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28E" w:rsidRPr="00AE1E45" w:rsidP="009F628E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AE1E45">
        <w:rPr>
          <w:rFonts w:ascii="Times New Roman" w:hAnsi="Times New Roman"/>
          <w:b/>
          <w:caps/>
          <w:spacing w:val="30"/>
        </w:rPr>
        <w:t>Doložka zlučiteľnosti</w:t>
      </w:r>
    </w:p>
    <w:p w:rsidR="009F628E" w:rsidRPr="00AE1E45" w:rsidP="009F628E">
      <w:pPr>
        <w:bidi w:val="0"/>
        <w:jc w:val="center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návrhu zákona s právom Európskej únie</w:t>
      </w: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F340BE" w:rsidRPr="00F340BE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F340BE" w:rsidR="009F628E">
        <w:rPr>
          <w:rFonts w:ascii="Times New Roman" w:hAnsi="Times New Roman"/>
          <w:b/>
        </w:rPr>
        <w:t>Navrhovateľ zákona:</w:t>
      </w:r>
      <w:r w:rsidRPr="00F340BE" w:rsidR="009F628E">
        <w:rPr>
          <w:rFonts w:ascii="Times New Roman" w:hAnsi="Times New Roman"/>
        </w:rPr>
        <w:t xml:space="preserve"> </w:t>
      </w:r>
      <w:r w:rsidR="0076372D">
        <w:rPr>
          <w:rFonts w:ascii="Times New Roman" w:hAnsi="Times New Roman"/>
        </w:rPr>
        <w:t>poslanci</w:t>
      </w:r>
      <w:r w:rsidRPr="00F340BE" w:rsidR="009F628E">
        <w:rPr>
          <w:rFonts w:ascii="Times New Roman" w:hAnsi="Times New Roman"/>
        </w:rPr>
        <w:t xml:space="preserve"> Nár</w:t>
      </w:r>
      <w:r w:rsidRPr="00F340BE" w:rsidR="00AE1E45">
        <w:rPr>
          <w:rFonts w:ascii="Times New Roman" w:hAnsi="Times New Roman"/>
        </w:rPr>
        <w:t>odnej rady Slove</w:t>
      </w:r>
      <w:r w:rsidR="00A9628A">
        <w:rPr>
          <w:rFonts w:ascii="Times New Roman" w:hAnsi="Times New Roman"/>
        </w:rPr>
        <w:t>nskej republiky Monika Gibalová</w:t>
      </w:r>
      <w:r w:rsidR="0076372D">
        <w:rPr>
          <w:rFonts w:ascii="Times New Roman" w:hAnsi="Times New Roman"/>
        </w:rPr>
        <w:t>, Pavol Abrhan, Martin Fronc a Pavol Hrušovský</w:t>
      </w:r>
    </w:p>
    <w:p w:rsidR="00F340BE" w:rsidP="00F340BE">
      <w:pPr>
        <w:bidi w:val="0"/>
        <w:spacing w:line="276" w:lineRule="auto"/>
        <w:ind w:left="720"/>
        <w:jc w:val="both"/>
        <w:rPr>
          <w:rFonts w:ascii="Times New Roman" w:hAnsi="Times New Roman"/>
          <w:b/>
        </w:rPr>
      </w:pPr>
    </w:p>
    <w:p w:rsidR="00A92034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 w:rsidR="009F628E">
        <w:rPr>
          <w:rFonts w:ascii="Times New Roman" w:hAnsi="Times New Roman"/>
          <w:b/>
        </w:rPr>
        <w:t>Názov návrhu zákona:</w:t>
      </w:r>
      <w:r w:rsidRPr="00AE1E45" w:rsidR="009F628E">
        <w:rPr>
          <w:rFonts w:ascii="Times New Roman" w:hAnsi="Times New Roman"/>
        </w:rPr>
        <w:t xml:space="preserve"> </w:t>
      </w:r>
    </w:p>
    <w:p w:rsidR="00A9628A" w:rsidRPr="00A9628A" w:rsidP="00A9628A">
      <w:pPr>
        <w:pStyle w:val="BodyText"/>
        <w:bidi w:val="0"/>
        <w:ind w:left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 xml:space="preserve">vrh </w:t>
      </w:r>
      <w:r w:rsidR="00B424BA">
        <w:rPr>
          <w:rFonts w:ascii="Times New Roman" w:eastAsia="Arial Unicode MS" w:hAnsi="Times New Roman" w:hint="default"/>
        </w:rPr>
        <w:t>zá</w:t>
      </w:r>
      <w:r w:rsidR="00B424BA">
        <w:rPr>
          <w:rFonts w:ascii="Times New Roman" w:eastAsia="Arial Unicode MS" w:hAnsi="Times New Roman" w:hint="default"/>
        </w:rPr>
        <w:t>kona</w:t>
      </w:r>
      <w:r w:rsidR="00B424BA">
        <w:rPr>
          <w:rFonts w:ascii="Times New Roman" w:eastAsia="Arial Unicode MS" w:hAnsi="Times New Roman" w:hint="default"/>
          <w:lang w:val="sk-SK" w:eastAsia="x-none"/>
        </w:rPr>
        <w:t>, ktorý</w:t>
      </w:r>
      <w:r w:rsidR="00B424BA">
        <w:rPr>
          <w:rFonts w:ascii="Times New Roman" w:eastAsia="Arial Unicode MS" w:hAnsi="Times New Roman" w:hint="default"/>
          <w:lang w:val="sk-SK" w:eastAsia="x-none"/>
        </w:rPr>
        <w:t>m sa mení</w:t>
      </w:r>
      <w:r w:rsidR="00B424BA">
        <w:rPr>
          <w:rFonts w:ascii="Times New Roman" w:eastAsia="Arial Unicode MS" w:hAnsi="Times New Roman" w:hint="default"/>
          <w:lang w:val="sk-SK" w:eastAsia="x-none"/>
        </w:rPr>
        <w:t xml:space="preserve"> a </w:t>
      </w:r>
      <w:r w:rsidR="00B424BA">
        <w:rPr>
          <w:rFonts w:ascii="Times New Roman" w:eastAsia="Arial Unicode MS" w:hAnsi="Times New Roman" w:hint="default"/>
          <w:lang w:val="sk-SK" w:eastAsia="x-none"/>
        </w:rPr>
        <w:t>dopĺň</w:t>
      </w:r>
      <w:r w:rsidR="00B424BA">
        <w:rPr>
          <w:rFonts w:ascii="Times New Roman" w:eastAsia="Arial Unicode MS" w:hAnsi="Times New Roman" w:hint="default"/>
          <w:lang w:val="sk-SK" w:eastAsia="x-none"/>
        </w:rPr>
        <w:t>a zá</w:t>
      </w:r>
      <w:r w:rsidR="00B424BA">
        <w:rPr>
          <w:rFonts w:ascii="Times New Roman" w:eastAsia="Arial Unicode MS" w:hAnsi="Times New Roman" w:hint="default"/>
          <w:lang w:val="sk-SK" w:eastAsia="x-none"/>
        </w:rPr>
        <w:t xml:space="preserve">kon </w:t>
      </w:r>
      <w:r w:rsidRPr="00A9628A">
        <w:rPr>
          <w:rFonts w:ascii="Times New Roman" w:eastAsia="Arial Unicode MS" w:hAnsi="Times New Roman" w:hint="default"/>
        </w:rPr>
        <w:t>č</w:t>
      </w:r>
      <w:r w:rsidRPr="00A9628A">
        <w:rPr>
          <w:rFonts w:ascii="Times New Roman" w:eastAsia="Arial Unicode MS" w:hAnsi="Times New Roman" w:hint="default"/>
        </w:rPr>
        <w:t>. 5/2004 Z.z. o </w:t>
      </w:r>
      <w:r w:rsidRPr="00A9628A">
        <w:rPr>
          <w:rFonts w:ascii="Times New Roman" w:eastAsia="Arial Unicode MS" w:hAnsi="Times New Roman" w:hint="default"/>
        </w:rPr>
        <w:t>služ</w:t>
      </w:r>
      <w:r w:rsidRPr="00A9628A">
        <w:rPr>
          <w:rFonts w:ascii="Times New Roman" w:eastAsia="Arial Unicode MS" w:hAnsi="Times New Roman" w:hint="default"/>
        </w:rPr>
        <w:t>bá</w:t>
      </w:r>
      <w:r w:rsidRPr="00A9628A">
        <w:rPr>
          <w:rFonts w:ascii="Times New Roman" w:eastAsia="Arial Unicode MS" w:hAnsi="Times New Roman" w:hint="default"/>
        </w:rPr>
        <w:t>ch zamestnanosti a o zmene a </w:t>
      </w:r>
      <w:r w:rsidRPr="00A9628A">
        <w:rPr>
          <w:rFonts w:ascii="Times New Roman" w:eastAsia="Arial Unicode MS" w:hAnsi="Times New Roman" w:hint="default"/>
        </w:rPr>
        <w:t>doplnení</w:t>
      </w:r>
      <w:r w:rsidRPr="00A9628A">
        <w:rPr>
          <w:rFonts w:ascii="Times New Roman" w:eastAsia="Arial Unicode MS" w:hAnsi="Times New Roman" w:hint="default"/>
        </w:rPr>
        <w:t xml:space="preserve"> niektorý</w:t>
      </w:r>
      <w:r w:rsidRPr="00A9628A">
        <w:rPr>
          <w:rFonts w:ascii="Times New Roman" w:eastAsia="Arial Unicode MS" w:hAnsi="Times New Roman" w:hint="default"/>
        </w:rPr>
        <w:t>ch zá</w:t>
      </w:r>
      <w:r w:rsidRPr="00A9628A">
        <w:rPr>
          <w:rFonts w:ascii="Times New Roman" w:eastAsia="Arial Unicode MS" w:hAnsi="Times New Roman" w:hint="default"/>
        </w:rPr>
        <w:t>konov v </w:t>
      </w:r>
      <w:r w:rsidRPr="00A9628A">
        <w:rPr>
          <w:rFonts w:ascii="Times New Roman" w:eastAsia="Arial Unicode MS" w:hAnsi="Times New Roman" w:hint="default"/>
        </w:rPr>
        <w:t>znení</w:t>
      </w:r>
      <w:r w:rsidRPr="00A9628A">
        <w:rPr>
          <w:rFonts w:ascii="Times New Roman" w:eastAsia="Arial Unicode MS" w:hAnsi="Times New Roman" w:hint="default"/>
        </w:rPr>
        <w:t xml:space="preserve"> neskorší</w:t>
      </w:r>
      <w:r w:rsidRPr="00A9628A">
        <w:rPr>
          <w:rFonts w:ascii="Times New Roman" w:eastAsia="Arial Unicode MS" w:hAnsi="Times New Roman" w:hint="default"/>
        </w:rPr>
        <w:t>ch predpisov</w:t>
      </w:r>
      <w:r>
        <w:rPr>
          <w:rFonts w:ascii="Times New Roman" w:eastAsia="Arial Unicode MS" w:hAnsi="Times New Roman"/>
        </w:rPr>
        <w:t>.</w:t>
      </w:r>
    </w:p>
    <w:p w:rsidR="00F340BE" w:rsidRPr="00AE1E45" w:rsidP="00572EED">
      <w:pPr>
        <w:bidi w:val="0"/>
        <w:spacing w:line="276" w:lineRule="auto"/>
        <w:ind w:left="708"/>
        <w:jc w:val="both"/>
      </w:pPr>
    </w:p>
    <w:p w:rsidR="009F628E" w:rsidRPr="00AE1E45" w:rsidP="00572EED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Predmet návrhu zákona:</w:t>
      </w:r>
    </w:p>
    <w:p w:rsidR="009F628E" w:rsidRPr="00AE1E45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primárnom práve Európskej únie,</w:t>
      </w:r>
    </w:p>
    <w:p w:rsidR="009F628E" w:rsidRPr="00AE1E45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sekundárnom práve Európskej únie,</w:t>
      </w:r>
    </w:p>
    <w:p w:rsidR="009F628E" w:rsidRPr="00AE1E45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obsiahnutý v judikatúre Súdneho dvora Európskej únie.</w:t>
      </w:r>
    </w:p>
    <w:p w:rsidR="009F628E" w:rsidRPr="00AE1E45" w:rsidP="00A9203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F628E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Vzhľadom na vnútroštátny charakter navrhovaného zákona je bezpredmetné vyjadrovať sa k bodom 4. a 5. doložky zlučiteľnosti.</w:t>
      </w:r>
    </w:p>
    <w:p w:rsidR="009F628E" w:rsidP="00A92034">
      <w:pPr>
        <w:bidi w:val="0"/>
        <w:spacing w:line="276" w:lineRule="auto"/>
      </w:pPr>
    </w:p>
    <w:p w:rsidR="0076372D" w:rsidP="00A92034">
      <w:pPr>
        <w:bidi w:val="0"/>
        <w:spacing w:line="276" w:lineRule="auto"/>
      </w:pP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E"/>
    <w:multiLevelType w:val="hybridMultilevel"/>
    <w:tmpl w:val="0796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6B57F9"/>
    <w:multiLevelType w:val="hybridMultilevel"/>
    <w:tmpl w:val="6B867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332C8F"/>
    <w:multiLevelType w:val="hybridMultilevel"/>
    <w:tmpl w:val="3488A0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41145E22"/>
    <w:multiLevelType w:val="hybridMultilevel"/>
    <w:tmpl w:val="35CA056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68B00139"/>
    <w:multiLevelType w:val="hybridMultilevel"/>
    <w:tmpl w:val="154C6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628E"/>
    <w:rsid w:val="00013711"/>
    <w:rsid w:val="00024A02"/>
    <w:rsid w:val="001725A6"/>
    <w:rsid w:val="00243A69"/>
    <w:rsid w:val="002774C3"/>
    <w:rsid w:val="00396289"/>
    <w:rsid w:val="00550D24"/>
    <w:rsid w:val="00572EED"/>
    <w:rsid w:val="0076372D"/>
    <w:rsid w:val="009F628E"/>
    <w:rsid w:val="00A92034"/>
    <w:rsid w:val="00A9628A"/>
    <w:rsid w:val="00AE1E45"/>
    <w:rsid w:val="00B245B5"/>
    <w:rsid w:val="00B424BA"/>
    <w:rsid w:val="00C77D96"/>
    <w:rsid w:val="00D23F8E"/>
    <w:rsid w:val="00EA1F1E"/>
    <w:rsid w:val="00F340BE"/>
    <w:rsid w:val="00F4584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8E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A92034"/>
    <w:pPr>
      <w:widowControl/>
      <w:adjustRightInd/>
      <w:jc w:val="both"/>
    </w:pPr>
    <w:rPr>
      <w:rFonts w:ascii="Times New Roman" w:hAnsi="Times New Roman"/>
    </w:rPr>
  </w:style>
  <w:style w:type="character" w:customStyle="1" w:styleId="BodyTextChar">
    <w:name w:val="Body Text Char"/>
    <w:link w:val="BodyText"/>
    <w:semiHidden/>
    <w:locked/>
    <w:rsid w:val="00A92034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4771B-43CA-4F8C-ABAF-FCAEEED1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101</Words>
  <Characters>578</Characters>
  <Application>Microsoft Office Word</Application>
  <DocSecurity>0</DocSecurity>
  <Lines>0</Lines>
  <Paragraphs>0</Paragraphs>
  <ScaleCrop>false</ScaleCrop>
  <Company>Kancelaria NR SR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dcterms:created xsi:type="dcterms:W3CDTF">2014-06-05T16:55:00Z</dcterms:created>
  <dcterms:modified xsi:type="dcterms:W3CDTF">2014-06-05T16:55:00Z</dcterms:modified>
</cp:coreProperties>
</file>