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75010" w:rsidP="000777E8">
      <w:pPr>
        <w:bidi w:val="0"/>
        <w:spacing w:after="24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Dôvodová správa</w:t>
      </w:r>
    </w:p>
    <w:p w:rsidR="00D75010" w:rsidP="000777E8">
      <w:pPr>
        <w:bidi w:val="0"/>
        <w:spacing w:after="240"/>
        <w:rPr>
          <w:rFonts w:ascii="Times New Roman" w:hAnsi="Times New Roman"/>
          <w:b/>
        </w:rPr>
      </w:pPr>
    </w:p>
    <w:p w:rsidR="00D75010" w:rsidP="000777E8">
      <w:pPr>
        <w:bidi w:val="0"/>
        <w:spacing w:after="24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A. Všeobecná časť</w:t>
      </w:r>
    </w:p>
    <w:p w:rsidR="00D75010" w:rsidP="000777E8">
      <w:pPr>
        <w:bidi w:val="0"/>
        <w:spacing w:after="240"/>
        <w:jc w:val="both"/>
        <w:rPr>
          <w:rFonts w:ascii="Times New Roman" w:hAnsi="Times New Roman"/>
        </w:rPr>
      </w:pPr>
    </w:p>
    <w:p w:rsidR="00D75010" w:rsidP="000777E8">
      <w:pPr>
        <w:pStyle w:val="NormalWeb"/>
        <w:bidi w:val="0"/>
        <w:spacing w:before="60" w:after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Ministerstvo hospodárstva Slovenskej republiky predkladá návrh zákona </w:t>
      </w:r>
      <w:bookmarkStart w:id="0" w:name="OLE_LINK2"/>
      <w:r>
        <w:rPr>
          <w:rFonts w:ascii="Times New Roman" w:hAnsi="Times New Roman"/>
        </w:rPr>
        <w:t>o pôsobnosti orgánov štátnej správy vo veciach prekurzorov výbušnín a o zmene a doplnení niektorých zákonov</w:t>
      </w:r>
      <w:r>
        <w:rPr>
          <w:rFonts w:ascii="Times New Roman" w:hAnsi="Times New Roman"/>
          <w:szCs w:val="22"/>
        </w:rPr>
        <w:t xml:space="preserve"> (ďalej len „návrh zákona“)</w:t>
      </w:r>
      <w:bookmarkEnd w:id="0"/>
      <w:r>
        <w:rPr>
          <w:rFonts w:ascii="Times New Roman" w:hAnsi="Times New Roman"/>
        </w:rPr>
        <w:t xml:space="preserve"> na základe Plánu legislatívnych úloh vlády Slovenskej republiky na rok 2014.</w:t>
      </w:r>
    </w:p>
    <w:p w:rsidR="00D75010" w:rsidP="000777E8">
      <w:pPr>
        <w:bidi w:val="0"/>
        <w:spacing w:after="24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Predloženým návrhom zákona o orgánoch štátnej správy vo veciach obmedzených prekurzorov výbušnín a o zmene a doplnení niektorých zákonov (ďalej len „návrh zákona“) si Slovenská republika plní povinnosti vyplývajúce z nariadenia Európskeho parlamentu a Rady (EÚ) č. 98/2013 z 15. januára 2013 o uvádzaní prekurzorov výbušnín na trh a ich používaní (ďalej len „nariadenie (EÚ) č. 98/2013“).</w:t>
      </w:r>
    </w:p>
    <w:p w:rsidR="00D75010" w:rsidP="000777E8">
      <w:pPr>
        <w:bidi w:val="0"/>
        <w:spacing w:after="24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Cieľom návrhu zákona je upraviť výkon štátnej správy vo veciach uvádzania obmedzených prekurzorov výbušnín na trh a súčasne stanoviť pravidlá súvisiace s látkami a zmesami uvedenými v prílohách nariadenia (EÚ) č. 98/2013, ktoré by sa mohli zneužiť na nedovolenú výrobu výbušnín.</w:t>
      </w:r>
    </w:p>
    <w:p w:rsidR="00D75010" w:rsidP="000777E8">
      <w:pPr>
        <w:bidi w:val="0"/>
        <w:spacing w:after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ustanovuje v podmienkach Slovenskej republiky za príslušné orgány štátnej správy a kontroly vo veciach obmedzených prekurzorov výbušnín</w:t>
      </w:r>
      <w:r>
        <w:rPr>
          <w:rFonts w:ascii="Times New Roman" w:hAnsi="Times New Roman"/>
          <w:szCs w:val="22"/>
        </w:rPr>
        <w:t xml:space="preserve">, </w:t>
      </w:r>
      <w:r>
        <w:rPr>
          <w:rFonts w:ascii="Times New Roman" w:hAnsi="Times New Roman"/>
        </w:rPr>
        <w:t>Ministerstvo hospodárstva Slovenskej republiky, Ministerstvo vnútra Slovenskej republiky, colné úrady a Slovenskú obchodnú inšpekciu.</w:t>
      </w:r>
    </w:p>
    <w:p w:rsidR="00D75010" w:rsidP="000777E8">
      <w:pPr>
        <w:bidi w:val="0"/>
        <w:spacing w:after="240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2"/>
        </w:rPr>
        <w:tab/>
        <w:t xml:space="preserve">Ministerstvo hospodárstva SR, ktoré </w:t>
      </w:r>
      <w:r>
        <w:rPr>
          <w:rFonts w:ascii="Times New Roman" w:hAnsi="Times New Roman"/>
        </w:rPr>
        <w:t>riadi výkon štátnej správy vo veciach sprístupňovania obmedzených prekurzorov výbušnín pre  fyzické osoby konajúce na účely, ktoré nie sú spojené s ich obchodovaním, podnikaním alebo výkonom povolania</w:t>
      </w:r>
      <w:r>
        <w:rPr>
          <w:rFonts w:ascii="Times New Roman" w:hAnsi="Times New Roman"/>
          <w:szCs w:val="22"/>
        </w:rPr>
        <w:t xml:space="preserve">, na základe návrhu zákona </w:t>
      </w:r>
      <w:r>
        <w:rPr>
          <w:rFonts w:ascii="Times New Roman" w:hAnsi="Times New Roman"/>
        </w:rPr>
        <w:t xml:space="preserve">má predovšetkým povinnosť, zverejňovať na svojom webovom sídle usmernenia pre  hospodárske subjekty o tom, ako rozpoznať a nahlásiť každú transakciu týkajúcu sa látok uvedených v prílohách nariadenia </w:t>
      </w:r>
      <w:r>
        <w:rPr>
          <w:rFonts w:ascii="Times New Roman" w:hAnsi="Times New Roman"/>
          <w:szCs w:val="22"/>
        </w:rPr>
        <w:t xml:space="preserve">(EÚ) č. 98/2013 </w:t>
      </w:r>
      <w:r>
        <w:rPr>
          <w:rFonts w:ascii="Times New Roman" w:hAnsi="Times New Roman"/>
        </w:rPr>
        <w:t>alebo zmesí či látok obsahujúcich tieto látky vrátane transakcií v prospech profesionálnych používateľov, ak existuje dôvodné podozrenie, že látka alebo zmes je určená na nedovolenú výrobu výbušnín, straty a krádeže týchto látok a ďalšie relevantné informácie.</w:t>
      </w:r>
    </w:p>
    <w:p w:rsidR="00D75010" w:rsidP="000777E8">
      <w:pPr>
        <w:bidi w:val="0"/>
        <w:spacing w:after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Ministerstvo vnútra SR, ktoré plní funkciu kontaktného miesta, kde</w:t>
      </w:r>
      <w:r>
        <w:rPr>
          <w:rFonts w:ascii="Times New Roman" w:hAnsi="Times New Roman"/>
          <w:szCs w:val="22"/>
        </w:rPr>
        <w:t xml:space="preserve"> zhromažďuje a vyhodnocuje informácie, ktoré mu poskytli hospodárske subjekty o </w:t>
      </w:r>
      <w:r>
        <w:rPr>
          <w:rFonts w:ascii="Times New Roman" w:eastAsia="EUAlbertina" w:hAnsi="Times New Roman" w:cs="EUAlbertina" w:hint="default"/>
          <w:color w:val="000000"/>
        </w:rPr>
        <w:t>kaž</w:t>
      </w:r>
      <w:r>
        <w:rPr>
          <w:rFonts w:ascii="Times New Roman" w:eastAsia="EUAlbertina" w:hAnsi="Times New Roman" w:cs="EUAlbertina" w:hint="default"/>
          <w:color w:val="000000"/>
        </w:rPr>
        <w:t>dej transakcii, tý</w:t>
      </w:r>
      <w:r>
        <w:rPr>
          <w:rFonts w:ascii="Times New Roman" w:eastAsia="EUAlbertina" w:hAnsi="Times New Roman" w:cs="EUAlbertina" w:hint="default"/>
          <w:color w:val="000000"/>
        </w:rPr>
        <w:t>kajú</w:t>
      </w:r>
      <w:r>
        <w:rPr>
          <w:rFonts w:ascii="Times New Roman" w:eastAsia="EUAlbertina" w:hAnsi="Times New Roman" w:cs="EUAlbertina" w:hint="default"/>
          <w:color w:val="000000"/>
        </w:rPr>
        <w:t>cej sa lá</w:t>
      </w:r>
      <w:r>
        <w:rPr>
          <w:rFonts w:ascii="Times New Roman" w:eastAsia="EUAlbertina" w:hAnsi="Times New Roman" w:cs="EUAlbertina" w:hint="default"/>
          <w:color w:val="000000"/>
        </w:rPr>
        <w:t>tok uvedený</w:t>
      </w:r>
      <w:r>
        <w:rPr>
          <w:rFonts w:ascii="Times New Roman" w:eastAsia="EUAlbertina" w:hAnsi="Times New Roman" w:cs="EUAlbertina" w:hint="default"/>
          <w:color w:val="000000"/>
        </w:rPr>
        <w:t>ch v prí</w:t>
      </w:r>
      <w:r>
        <w:rPr>
          <w:rFonts w:ascii="Times New Roman" w:eastAsia="EUAlbertina" w:hAnsi="Times New Roman" w:cs="EUAlbertina" w:hint="default"/>
          <w:color w:val="000000"/>
        </w:rPr>
        <w:t>lohá</w:t>
      </w:r>
      <w:r>
        <w:rPr>
          <w:rFonts w:ascii="Times New Roman" w:eastAsia="EUAlbertina" w:hAnsi="Times New Roman" w:cs="EUAlbertina" w:hint="default"/>
          <w:color w:val="000000"/>
        </w:rPr>
        <w:t>ch nariadenia (EÚ</w:t>
      </w:r>
      <w:r>
        <w:rPr>
          <w:rFonts w:ascii="Times New Roman" w:eastAsia="EUAlbertina" w:hAnsi="Times New Roman" w:cs="EUAlbertina" w:hint="default"/>
          <w:color w:val="000000"/>
        </w:rPr>
        <w:t>) č. </w:t>
      </w:r>
      <w:r>
        <w:rPr>
          <w:rFonts w:ascii="Times New Roman" w:eastAsia="EUAlbertina" w:hAnsi="Times New Roman" w:cs="EUAlbertina" w:hint="default"/>
          <w:color w:val="000000"/>
        </w:rPr>
        <w:t>98/2013 alebo zmesí</w:t>
      </w:r>
      <w:r>
        <w:rPr>
          <w:rFonts w:ascii="Times New Roman" w:eastAsia="EUAlbertina" w:hAnsi="Times New Roman" w:cs="EUAlbertina" w:hint="default"/>
          <w:color w:val="000000"/>
        </w:rPr>
        <w:t xml:space="preserve"> č</w:t>
      </w:r>
      <w:r>
        <w:rPr>
          <w:rFonts w:ascii="Times New Roman" w:eastAsia="EUAlbertina" w:hAnsi="Times New Roman" w:cs="EUAlbertina" w:hint="default"/>
          <w:color w:val="000000"/>
        </w:rPr>
        <w:t>i lá</w:t>
      </w:r>
      <w:r>
        <w:rPr>
          <w:rFonts w:ascii="Times New Roman" w:eastAsia="EUAlbertina" w:hAnsi="Times New Roman" w:cs="EUAlbertina" w:hint="default"/>
          <w:color w:val="000000"/>
        </w:rPr>
        <w:t>tok obsahujú</w:t>
      </w:r>
      <w:r>
        <w:rPr>
          <w:rFonts w:ascii="Times New Roman" w:eastAsia="EUAlbertina" w:hAnsi="Times New Roman" w:cs="EUAlbertina" w:hint="default"/>
          <w:color w:val="000000"/>
        </w:rPr>
        <w:t>cich tieto lá</w:t>
      </w:r>
      <w:r>
        <w:rPr>
          <w:rFonts w:ascii="Times New Roman" w:eastAsia="EUAlbertina" w:hAnsi="Times New Roman" w:cs="EUAlbertina" w:hint="default"/>
          <w:color w:val="000000"/>
        </w:rPr>
        <w:t>tk</w:t>
      </w:r>
      <w:r>
        <w:rPr>
          <w:rFonts w:ascii="Times New Roman" w:eastAsia="EUAlbertina" w:hAnsi="Times New Roman" w:cs="EUAlbertina" w:hint="default"/>
          <w:color w:val="000000"/>
        </w:rPr>
        <w:t>y vrá</w:t>
      </w:r>
      <w:r>
        <w:rPr>
          <w:rFonts w:ascii="Times New Roman" w:eastAsia="EUAlbertina" w:hAnsi="Times New Roman" w:cs="EUAlbertina" w:hint="default"/>
          <w:color w:val="000000"/>
        </w:rPr>
        <w:t>tane transakcií</w:t>
      </w:r>
      <w:r>
        <w:rPr>
          <w:rFonts w:ascii="Times New Roman" w:eastAsia="EUAlbertina" w:hAnsi="Times New Roman" w:cs="EUAlbertina" w:hint="default"/>
          <w:color w:val="000000"/>
        </w:rPr>
        <w:t xml:space="preserve"> v prospech profesioná</w:t>
      </w:r>
      <w:r>
        <w:rPr>
          <w:rFonts w:ascii="Times New Roman" w:eastAsia="EUAlbertina" w:hAnsi="Times New Roman" w:cs="EUAlbertina" w:hint="default"/>
          <w:color w:val="000000"/>
        </w:rPr>
        <w:t>lnych použí</w:t>
      </w:r>
      <w:r>
        <w:rPr>
          <w:rFonts w:ascii="Times New Roman" w:eastAsia="EUAlbertina" w:hAnsi="Times New Roman" w:cs="EUAlbertina" w:hint="default"/>
          <w:color w:val="000000"/>
        </w:rPr>
        <w:t>vateľ</w:t>
      </w:r>
      <w:r>
        <w:rPr>
          <w:rFonts w:ascii="Times New Roman" w:eastAsia="EUAlbertina" w:hAnsi="Times New Roman" w:cs="EUAlbertina" w:hint="default"/>
          <w:color w:val="000000"/>
        </w:rPr>
        <w:t>ov, ak existuje dô</w:t>
      </w:r>
      <w:r>
        <w:rPr>
          <w:rFonts w:ascii="Times New Roman" w:eastAsia="EUAlbertina" w:hAnsi="Times New Roman" w:cs="EUAlbertina" w:hint="default"/>
          <w:color w:val="000000"/>
        </w:rPr>
        <w:t>vodné</w:t>
      </w:r>
      <w:r>
        <w:rPr>
          <w:rFonts w:ascii="Times New Roman" w:eastAsia="EUAlbertina" w:hAnsi="Times New Roman" w:cs="EUAlbertina" w:hint="default"/>
          <w:color w:val="000000"/>
        </w:rPr>
        <w:t xml:space="preserve"> podozrenie, ž</w:t>
      </w:r>
      <w:r>
        <w:rPr>
          <w:rFonts w:ascii="Times New Roman" w:eastAsia="EUAlbertina" w:hAnsi="Times New Roman" w:cs="EUAlbertina" w:hint="default"/>
          <w:color w:val="000000"/>
        </w:rPr>
        <w:t>e lá</w:t>
      </w:r>
      <w:r>
        <w:rPr>
          <w:rFonts w:ascii="Times New Roman" w:eastAsia="EUAlbertina" w:hAnsi="Times New Roman" w:cs="EUAlbertina" w:hint="default"/>
          <w:color w:val="000000"/>
        </w:rPr>
        <w:t>tka alebo zmes je urč</w:t>
      </w:r>
      <w:r>
        <w:rPr>
          <w:rFonts w:ascii="Times New Roman" w:eastAsia="EUAlbertina" w:hAnsi="Times New Roman" w:cs="EUAlbertina" w:hint="default"/>
          <w:color w:val="000000"/>
        </w:rPr>
        <w:t>ená</w:t>
      </w:r>
      <w:r>
        <w:rPr>
          <w:rFonts w:ascii="Times New Roman" w:eastAsia="EUAlbertina" w:hAnsi="Times New Roman" w:cs="EUAlbertina" w:hint="default"/>
          <w:color w:val="000000"/>
        </w:rPr>
        <w:t xml:space="preserve"> na nedovolenú</w:t>
      </w:r>
      <w:r>
        <w:rPr>
          <w:rFonts w:ascii="Times New Roman" w:eastAsia="EUAlbertina" w:hAnsi="Times New Roman" w:cs="EUAlbertina" w:hint="default"/>
          <w:color w:val="000000"/>
        </w:rPr>
        <w:t xml:space="preserve"> vý</w:t>
      </w:r>
      <w:r>
        <w:rPr>
          <w:rFonts w:ascii="Times New Roman" w:eastAsia="EUAlbertina" w:hAnsi="Times New Roman" w:cs="EUAlbertina" w:hint="default"/>
          <w:color w:val="000000"/>
        </w:rPr>
        <w:t>robu vý</w:t>
      </w:r>
      <w:r>
        <w:rPr>
          <w:rFonts w:ascii="Times New Roman" w:eastAsia="EUAlbertina" w:hAnsi="Times New Roman" w:cs="EUAlbertina" w:hint="default"/>
          <w:color w:val="000000"/>
        </w:rPr>
        <w:t>buš</w:t>
      </w:r>
      <w:r>
        <w:rPr>
          <w:rFonts w:ascii="Times New Roman" w:eastAsia="EUAlbertina" w:hAnsi="Times New Roman" w:cs="EUAlbertina" w:hint="default"/>
          <w:color w:val="000000"/>
        </w:rPr>
        <w:t>ní</w:t>
      </w:r>
      <w:r>
        <w:rPr>
          <w:rFonts w:ascii="Times New Roman" w:eastAsia="EUAlbertina" w:hAnsi="Times New Roman" w:cs="EUAlbertina" w:hint="default"/>
          <w:color w:val="000000"/>
        </w:rPr>
        <w:t xml:space="preserve">n, </w:t>
      </w:r>
      <w:r>
        <w:rPr>
          <w:rFonts w:ascii="Times New Roman" w:hAnsi="Times New Roman"/>
        </w:rPr>
        <w:t>na základe návrhu zákona má povinnosť zriadiť uvedené kontaktné miesto.</w:t>
      </w:r>
    </w:p>
    <w:p w:rsidR="00D75010" w:rsidP="000777E8">
      <w:pPr>
        <w:bidi w:val="0"/>
        <w:spacing w:after="240"/>
        <w:ind w:firstLine="708"/>
        <w:jc w:val="both"/>
        <w:rPr>
          <w:rFonts w:ascii="Times New Roman" w:hAnsi="Times New Roman"/>
          <w:szCs w:val="22"/>
        </w:rPr>
      </w:pPr>
      <w:r>
        <w:rPr>
          <w:rFonts w:ascii="Times New Roman" w:hAnsi="Times New Roman"/>
          <w:szCs w:val="22"/>
        </w:rPr>
        <w:t>Návrhom zákona je potrebné zabezpečiť účinné vymáhanie presadzovania nariadenia (EÚ) č. 98/2013 vhodným systémom kontrol a sankčných opatrení.</w:t>
      </w:r>
    </w:p>
    <w:p w:rsidR="00D75010" w:rsidP="000777E8">
      <w:pPr>
        <w:bidi w:val="0"/>
        <w:spacing w:after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Zákon poveruje výkonom kontrol dva kontrolné orgány, a to Slovenskú obchodnú inšpekciu a colné úrady. Pre Slovenskú obchodnú inšpekciu pribudnú nové povinnosti kontrolou dodržiavania podmienok pri sprístupňovaní obmedzených prekurzorov výbušnín nad rámec doterajších kontrolných aktivít. V dôsledku toho, je navrhované personálne posilnenie Slovenskej obchodnej inšpekcie, uvedené v doložke vplyvov na rozpočet verejnej správy.</w:t>
      </w:r>
    </w:p>
    <w:p w:rsidR="00D75010" w:rsidP="000777E8">
      <w:pPr>
        <w:bidi w:val="0"/>
        <w:spacing w:before="60" w:after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Článkom II sa navrhuje doplniť zákon o správnych poplatkoch.</w:t>
      </w:r>
    </w:p>
    <w:p w:rsidR="00D75010" w:rsidP="000777E8">
      <w:pPr>
        <w:bidi w:val="0"/>
        <w:spacing w:before="60" w:after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Článkom III návrhu zákona sa mení zákon č. 67/2010 Z. z. o podmienkach uvedenia chemických látok a chemických zmesí na trh a o doplnení niektorých zákonov (chemický zákon) v znení zákona č. 339/2012 Z. z. a zákona č. 319/2013 Z. z., ktorý upravuje dolnú hranicu výšky pokút.</w:t>
      </w:r>
    </w:p>
    <w:p w:rsidR="00D75010" w:rsidP="000777E8">
      <w:pPr>
        <w:bidi w:val="0"/>
        <w:spacing w:after="24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Návrh zákona je v súlade s Ústavou Slovenskej republiky, ústavnými zákonmi a ostatnými všeobecne záväznými právnymi predpismi, medzinárodnými zmluvami a inými medzinárodnými dokumentmi, ktorými je Slovenská republika viazaná, a s právom Európskej únie.</w:t>
      </w:r>
    </w:p>
    <w:p w:rsidR="00D75010" w:rsidP="00250043">
      <w:pPr>
        <w:widowControl w:val="0"/>
        <w:bidi w:val="0"/>
        <w:spacing w:after="240"/>
        <w:ind w:firstLine="708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cs="Mangal"/>
        </w:rPr>
        <w:t xml:space="preserve">Predložený návrh zákona nebude mať vplyvy na životné prostredie, podnikateľské prostredie, nebude mať ani sociálne vplyvy a bude mať pozitívny vplyv na informatizáciu spoločnosti. Vplyvy pozitívne aj negatívne na rozpočet verejnej správy sú popísané v doložke vybraných vplyvov. </w:t>
      </w:r>
    </w:p>
    <w:p w:rsidR="00D75010" w:rsidP="00250043">
      <w:pPr>
        <w:bidi w:val="0"/>
        <w:spacing w:after="240"/>
        <w:jc w:val="both"/>
        <w:rPr>
          <w:rFonts w:ascii="Times New Roman" w:hAnsi="Times New Roman"/>
          <w:color w:val="000000"/>
        </w:rPr>
      </w:pPr>
    </w:p>
    <w:sectPr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Mangal">
    <w:panose1 w:val="02040503050203030202"/>
    <w:charset w:val="01"/>
    <w:family w:val="roman"/>
    <w:pitch w:val="variable"/>
    <w:sig w:usb0="00000000" w:usb1="00000000" w:usb2="00000000" w:usb3="00000000" w:csb0="0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EUAlbertina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5896" w:rsidRPr="00EB5896">
    <w:pPr>
      <w:pStyle w:val="Footer"/>
      <w:bidi w:val="0"/>
      <w:jc w:val="center"/>
      <w:rPr>
        <w:rFonts w:ascii="Times New Roman" w:hAnsi="Times New Roman"/>
        <w:sz w:val="22"/>
        <w:szCs w:val="22"/>
      </w:rPr>
    </w:pPr>
    <w:r w:rsidRPr="00EB5896">
      <w:rPr>
        <w:rFonts w:ascii="Times New Roman" w:hAnsi="Times New Roman"/>
        <w:sz w:val="22"/>
        <w:szCs w:val="22"/>
      </w:rPr>
      <w:fldChar w:fldCharType="begin"/>
    </w:r>
    <w:r w:rsidRPr="00EB5896">
      <w:rPr>
        <w:rFonts w:ascii="Times New Roman" w:hAnsi="Times New Roman"/>
        <w:sz w:val="22"/>
        <w:szCs w:val="22"/>
      </w:rPr>
      <w:instrText>PAGE   \* MERGEFORMAT</w:instrText>
    </w:r>
    <w:r w:rsidRPr="00EB5896">
      <w:rPr>
        <w:rFonts w:ascii="Times New Roman" w:hAnsi="Times New Roman"/>
        <w:sz w:val="22"/>
        <w:szCs w:val="22"/>
      </w:rPr>
      <w:fldChar w:fldCharType="separate"/>
    </w:r>
    <w:r w:rsidR="002B72D6">
      <w:rPr>
        <w:rFonts w:ascii="Times New Roman" w:hAnsi="Times New Roman"/>
        <w:noProof/>
        <w:sz w:val="22"/>
        <w:szCs w:val="22"/>
      </w:rPr>
      <w:t>1</w:t>
    </w:r>
    <w:r w:rsidRPr="00EB5896">
      <w:rPr>
        <w:rFonts w:ascii="Times New Roman" w:hAnsi="Times New Roman"/>
        <w:sz w:val="22"/>
        <w:szCs w:val="22"/>
      </w:rPr>
      <w:fldChar w:fldCharType="end"/>
    </w:r>
  </w:p>
  <w:p w:rsidR="00D75010">
    <w:pPr>
      <w:pStyle w:val="Footer"/>
      <w:bidi w:val="0"/>
      <w:rPr>
        <w:rFonts w:ascii="Times New Roman" w:hAnsi="Times New Roman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D75010"/>
    <w:rsid w:val="000777E8"/>
    <w:rsid w:val="00234E24"/>
    <w:rsid w:val="00250043"/>
    <w:rsid w:val="002B72D6"/>
    <w:rsid w:val="002E01B0"/>
    <w:rsid w:val="003257FC"/>
    <w:rsid w:val="005046AF"/>
    <w:rsid w:val="00516C2E"/>
    <w:rsid w:val="006519B6"/>
    <w:rsid w:val="006A2B4D"/>
    <w:rsid w:val="00926466"/>
    <w:rsid w:val="00934357"/>
    <w:rsid w:val="00B21375"/>
    <w:rsid w:val="00BF6DB4"/>
    <w:rsid w:val="00D75010"/>
    <w:rsid w:val="00EB5896"/>
    <w:rsid w:val="00EE40DB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010"/>
    <w:pPr>
      <w:framePr w:wrap="auto"/>
      <w:widowControl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semiHidden/>
    <w:unhideWhenUsed/>
    <w:rsid w:val="00D75010"/>
    <w:pPr>
      <w:spacing w:before="280" w:after="280"/>
      <w:jc w:val="left"/>
    </w:pPr>
  </w:style>
  <w:style w:type="paragraph" w:styleId="Header">
    <w:name w:val="header"/>
    <w:basedOn w:val="Normal"/>
    <w:link w:val="HeaderChar"/>
    <w:uiPriority w:val="99"/>
    <w:unhideWhenUsed/>
    <w:rsid w:val="00D75010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75010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FooterChar"/>
    <w:uiPriority w:val="99"/>
    <w:unhideWhenUsed/>
    <w:rsid w:val="00D7501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75010"/>
    <w:rPr>
      <w:rFonts w:ascii="Times New Roman" w:hAnsi="Times New Roman" w:cs="Times New Roman"/>
      <w:sz w:val="24"/>
      <w:szCs w:val="24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94B215-4E0C-4600-8BB4-B397FEF2D1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590</Words>
  <Characters>3366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3949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Borovska Michala</dc:creator>
  <cp:lastModifiedBy>Gašparíková, Jarmila</cp:lastModifiedBy>
  <cp:revision>2</cp:revision>
  <dcterms:created xsi:type="dcterms:W3CDTF">2014-06-04T13:13:00Z</dcterms:created>
  <dcterms:modified xsi:type="dcterms:W3CDTF">2014-06-04T13:13:00Z</dcterms:modified>
</cp:coreProperties>
</file>