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82F" w:rsidP="0047282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 Výbor</w:t>
      </w:r>
    </w:p>
    <w:p w:rsidR="0047282F" w:rsidP="0047282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7282F" w:rsidP="0047282F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7282F" w:rsidP="0047282F">
      <w:pPr>
        <w:bidi w:val="0"/>
        <w:rPr>
          <w:rFonts w:ascii="Arial" w:hAnsi="Arial" w:cs="Arial"/>
          <w:b/>
          <w:i/>
        </w:rPr>
      </w:pPr>
    </w:p>
    <w:p w:rsidR="0047282F" w:rsidP="0047282F">
      <w:pPr>
        <w:bidi w:val="0"/>
        <w:rPr>
          <w:rFonts w:ascii="Arial" w:hAnsi="Arial" w:cs="Arial"/>
        </w:rPr>
      </w:pPr>
    </w:p>
    <w:p w:rsidR="0047282F" w:rsidP="0047282F">
      <w:pPr>
        <w:bidi w:val="0"/>
        <w:rPr>
          <w:rFonts w:ascii="Arial" w:hAnsi="Arial" w:cs="Arial"/>
        </w:rPr>
      </w:pPr>
    </w:p>
    <w:p w:rsidR="0047282F" w:rsidP="0047282F">
      <w:pPr>
        <w:bidi w:val="0"/>
        <w:rPr>
          <w:rFonts w:ascii="Arial" w:hAnsi="Arial" w:cs="Arial"/>
        </w:rPr>
      </w:pPr>
    </w:p>
    <w:p w:rsidR="0047282F" w:rsidP="00472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42. schôdza výboru </w:t>
      </w:r>
    </w:p>
    <w:p w:rsidR="0047282F" w:rsidP="00472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>Číslo: CRD-807/2014</w:t>
      </w:r>
    </w:p>
    <w:p w:rsidR="0047282F" w:rsidP="00472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</w:r>
    </w:p>
    <w:p w:rsidR="0047282F" w:rsidP="0047282F">
      <w:pPr>
        <w:bidi w:val="0"/>
        <w:jc w:val="both"/>
        <w:rPr>
          <w:rFonts w:ascii="Arial" w:hAnsi="Arial" w:cs="Arial"/>
        </w:rPr>
      </w:pPr>
    </w:p>
    <w:p w:rsidR="0047282F" w:rsidP="0047282F">
      <w:pPr>
        <w:bidi w:val="0"/>
        <w:jc w:val="both"/>
        <w:rPr>
          <w:rFonts w:ascii="Arial" w:hAnsi="Arial" w:cs="Arial"/>
        </w:rPr>
      </w:pPr>
    </w:p>
    <w:p w:rsidR="0047282F" w:rsidP="0047282F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7282F" w:rsidP="0047282F">
      <w:pPr>
        <w:bidi w:val="0"/>
        <w:jc w:val="center"/>
        <w:rPr>
          <w:rFonts w:ascii="Arial" w:hAnsi="Arial" w:cs="Arial"/>
          <w:b/>
          <w:sz w:val="32"/>
          <w:szCs w:val="32"/>
        </w:rPr>
      </w:pPr>
      <w:r w:rsidR="00DA4B1A">
        <w:rPr>
          <w:rFonts w:ascii="Arial" w:hAnsi="Arial" w:cs="Arial"/>
          <w:b/>
          <w:sz w:val="32"/>
          <w:szCs w:val="32"/>
        </w:rPr>
        <w:t>254</w:t>
      </w:r>
    </w:p>
    <w:p w:rsidR="0047282F" w:rsidP="0047282F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7282F" w:rsidP="0047282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7282F" w:rsidP="0047282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7282F" w:rsidP="0047282F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7282F" w:rsidP="00472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14. mája 2014 </w:t>
      </w:r>
    </w:p>
    <w:p w:rsidR="0047282F" w:rsidP="00472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 vládnemu návrhu zákona o nadobúdaní vlastníctva poľnohospodárskeho pozemku a o zmene a doplnení niektorých zákonov (tlač 977)</w:t>
      </w: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7282F">
        <w:rPr>
          <w:rFonts w:ascii="Arial" w:hAnsi="Arial" w:cs="Arial"/>
          <w:b/>
        </w:rPr>
        <w:t xml:space="preserve">Výbor Národnej rady Slovenskej republiky </w:t>
      </w: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47282F">
        <w:rPr>
          <w:rFonts w:ascii="Arial" w:hAnsi="Arial" w:cs="Arial"/>
          <w:b/>
        </w:rPr>
        <w:t>pre pôdohospodárstvo a životné prostredie</w:t>
      </w: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  <w:tab/>
        <w:t>s ú h l a s í</w:t>
      </w: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>s vládnym návrhom zákona o nadobúdaní vlastníctva poľnohospodárskeho pozemku a o zmen</w:t>
      </w:r>
      <w:r w:rsidR="008C5CE4">
        <w:rPr>
          <w:rFonts w:ascii="Arial" w:hAnsi="Arial" w:cs="Arial"/>
        </w:rPr>
        <w:t>e a doplnení niektorých zákonov s týmito pripomienkami:</w:t>
      </w:r>
    </w:p>
    <w:p w:rsidR="008C5CE4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 § 3 ods. 1 sa na konci pripájajú tieto slová: „ako aj prevod na účely výkonu záložného práva podľa § 151j Občianskeho zákonníka alebo výkonu zabezpečovacieho prevodu práva podľa § 553c Občianskeho zákonníka“.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709" w:hanging="425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Ide o doplnenie ďalších prevodov, ktoré budú podliehať režimu tohto zákona, aby nemohlo dôjsť k ich zneužitiu na jeho obchádzanie.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  <w:highlight w:val="yellow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I, § 4 ods. 1 písm. a) v poznámke pod čiarou k odkazu 9 sa za slová „Mimoriadne vydanie Ú. v. EÚ, kap. 15/zv. 6“ vkladá bodkočiarka a tieto slová: „Ú. v. EÚ L 315, 28. 11. 2003“ a na konci sa pripájajú slová „v platnom znení“. V čl. I, § 4 ods. 10 v poznámke pod čiarou k odkazu 11 sa na konci pripájajú slová „v platnom znení“.</w:t>
      </w:r>
    </w:p>
    <w:p w:rsidR="008C5CE4" w:rsidP="008C5CE4">
      <w:pPr>
        <w:widowControl w:val="0"/>
        <w:bidi w:val="0"/>
        <w:rPr>
          <w:rFonts w:ascii="Arial" w:hAnsi="Arial" w:cs="Arial"/>
          <w:i/>
        </w:rPr>
      </w:pPr>
    </w:p>
    <w:p w:rsidR="008C5CE4" w:rsidRPr="00E26FB6" w:rsidP="008C5CE4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 xml:space="preserve">Ide o legislatívno-technické úpravy súvisiace so zaužívaným spôsobom uvádzania právne záväzných aktov Európskej únie a informácie o publikácii v úradnom vestníku v poznámkach pod čiarou. Nariadenie (EÚ) č. 1307/2013 a č. 1305/2013 bolo novelizované nariadením (EÚ) č. 1310/2013. 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 § 4 ods. 3 písm. a) sa na konci vkladá bodkočiarka a pripájajú sa tieto slová: „zverejnenie ponuky na úradnej tabuli je bezodplatné“.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widowControl w:val="0"/>
        <w:bidi w:val="0"/>
        <w:ind w:left="2835"/>
        <w:jc w:val="both"/>
        <w:rPr>
          <w:rFonts w:ascii="Arial" w:hAnsi="Arial" w:cs="Arial"/>
        </w:rPr>
      </w:pPr>
      <w:r w:rsidRPr="00E26FB6">
        <w:rPr>
          <w:rFonts w:ascii="Arial" w:hAnsi="Arial" w:cs="Arial"/>
        </w:rPr>
        <w:t>Ide o odstránenie finančných nákladov, ktoré by prevádzajúci inak musel vynaložiť na splnenie povinnosti uloženej zákonom.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 § 4 ods. 7 sa za slovo „previesť“ vkladá čiarka a slová „na inú osobu ako nadobúdateľa“ sa nahrádzajú slovami „za cenu podľa § 5 ods. 1 písm. d) na osobu, ktorá má na území Slovenskej republiky trvalý pobyt alebo sídlo najmenej 10 rokov, najneskôr však šesť mesiacov od uplynutia lehoty podľa § 4 ods. 3“.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Ide o spresnenie, že aj pri prevode vlastníctva poľnohospodárskeho pozemku na osobu bez poľnohospodárskej výroby bude garantovaná cena požadovaná prevádzajúcim a nebude dochádzať k špekulatívnym zníženiam ceny a prevod bude viazaný na trvalý pobyt alebo sídlo osoby, najmenej 10 rokov na území Slovenskej republiky a to 6 mesiacov od ukončenia ponukového konania.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 § 4 ods. 10 sa slová „troch rokov“ nahrádzajú slovami „10 rokov“.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Ide o úpravu doby, na ktorú sa mladý poľnohospodár zaväzuje nescudziť pozemok. Doba sa predlžuje tak, aby bolo zabezpečené produktívne a efektívne hospodárenie na pozemku.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1701" w:hanging="1417"/>
        <w:jc w:val="both"/>
        <w:rPr>
          <w:rFonts w:ascii="Arial" w:hAnsi="Arial" w:cs="Arial"/>
          <w:i/>
          <w:sz w:val="24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 sa § 4 dopĺňa odsekom 11, ktorý znie: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„(11) Zmluva o prevode vlastníctva poľnohospodárskeho pozemku na osobu podľa odseku 1 písm. a), na nadobúdateľa a na osobu podľa odsekov 7 a 9 musí obsahovať záväzok, že vlastník takto získaný pozemok počas 10 rokov od prevodu vlastníctva poľnohospodárskeho pozemku neprenajme, nepredá ani nedaruje.“.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 xml:space="preserve">Ide o ustanovenie analogickej podmienku, ktorú je povinný splniť mladý poľnohospodár pri prevode vlastníctva, aj pre ostatných nadobúdateľov vlastníctva poľnohospodárskeho pozemku, ktorí vykonávajú poľnohospodársku výrobu, a to po dobu, ktorá zabezpečí produktívne a efektívne hospodárenie na pozemku. 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 § 6 ods. 6 sa s</w:t>
      </w:r>
      <w:r>
        <w:rPr>
          <w:rFonts w:ascii="Arial" w:hAnsi="Arial" w:cs="Arial"/>
          <w:sz w:val="24"/>
        </w:rPr>
        <w:t>lová „vydanie osvedčenia odmiet</w:t>
      </w:r>
      <w:r w:rsidRPr="00E26FB6">
        <w:rPr>
          <w:rFonts w:ascii="Arial" w:hAnsi="Arial" w:cs="Arial"/>
          <w:sz w:val="24"/>
        </w:rPr>
        <w:t>ol“ nahrádzajú slovami „vydal osvedčenie“.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4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Ide o zavedenie fikcie kladného rozhodnutia, keďže je potrebné, aby v dôsledku nečinnosti štátneho orgánu nedošlo k poškodeniu právom chránených záujmov nadobúdateľa.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1701" w:hanging="1417"/>
        <w:jc w:val="both"/>
        <w:rPr>
          <w:rFonts w:ascii="Arial" w:hAnsi="Arial" w:cs="Arial"/>
          <w:i/>
          <w:sz w:val="24"/>
        </w:rPr>
      </w:pPr>
    </w:p>
    <w:p w:rsidR="008C5CE4" w:rsidRPr="00E26FB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Fonts w:ascii="Arial" w:hAnsi="Arial" w:cs="Arial"/>
          <w:sz w:val="24"/>
        </w:rPr>
      </w:pPr>
      <w:r w:rsidRPr="00E26FB6">
        <w:rPr>
          <w:rFonts w:ascii="Arial" w:hAnsi="Arial" w:cs="Arial"/>
          <w:sz w:val="24"/>
        </w:rPr>
        <w:t>V čl. I, § 6 ods. 8 písm. b) druhý bod sa slová „podľa 0 ods. 1“ nahrádzajú slovami „podľa § 4 ods. 1“.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1701" w:hanging="1417"/>
        <w:jc w:val="both"/>
        <w:rPr>
          <w:rFonts w:ascii="Arial" w:hAnsi="Arial" w:cs="Arial"/>
          <w:i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iCs/>
          <w:szCs w:val="22"/>
        </w:rPr>
      </w:pPr>
      <w:r w:rsidRPr="00E26FB6">
        <w:rPr>
          <w:rFonts w:ascii="Arial" w:hAnsi="Arial" w:cs="Arial"/>
          <w:sz w:val="24"/>
        </w:rPr>
        <w:t>Ide o legislatívno-technickú úpravu vnútorného odkazu.</w:t>
      </w:r>
    </w:p>
    <w:p w:rsidR="008C5CE4" w:rsidP="008C5CE4">
      <w:pPr>
        <w:bidi w:val="0"/>
        <w:rPr>
          <w:rStyle w:val="Emphasis"/>
          <w:rFonts w:ascii="Arial" w:hAnsi="Arial" w:cs="Arial"/>
          <w:color w:val="000000"/>
        </w:rPr>
      </w:pPr>
    </w:p>
    <w:p w:rsidR="008C5CE4" w:rsidRPr="007F7116" w:rsidP="008C5CE4">
      <w:pPr>
        <w:bidi w:val="0"/>
        <w:rPr>
          <w:rStyle w:val="Emphasis"/>
          <w:rFonts w:ascii="Arial" w:hAnsi="Arial" w:cs="Arial"/>
          <w:i w:val="0"/>
          <w:color w:val="000000"/>
        </w:rPr>
      </w:pPr>
    </w:p>
    <w:p w:rsidR="008C5CE4" w:rsidRPr="007F7116" w:rsidP="008C5CE4">
      <w:pPr>
        <w:pStyle w:val="ListParagraph"/>
        <w:widowControl w:val="0"/>
        <w:numPr>
          <w:numId w:val="1"/>
        </w:numPr>
        <w:bidi w:val="0"/>
        <w:spacing w:after="0" w:line="240" w:lineRule="auto"/>
        <w:ind w:left="284" w:hanging="284"/>
        <w:jc w:val="both"/>
        <w:rPr>
          <w:rStyle w:val="Emphasis"/>
          <w:rFonts w:ascii="Arial" w:hAnsi="Arial" w:cs="Arial"/>
          <w:i w:val="0"/>
          <w:iCs w:val="0"/>
          <w:color w:val="000000"/>
          <w:sz w:val="24"/>
        </w:rPr>
      </w:pPr>
      <w:r w:rsidRPr="007F7116">
        <w:rPr>
          <w:rStyle w:val="Emphasis"/>
          <w:rFonts w:ascii="Arial" w:hAnsi="Arial" w:cs="Arial"/>
          <w:i w:val="0"/>
          <w:color w:val="000000"/>
          <w:sz w:val="24"/>
        </w:rPr>
        <w:t>V čl. III, bode 16 sa za slová „Mimoriadne vydanie Ú. v. EÚ, kap. 10/zv. 1“ vkladá bodkočiarka a tieto slová: „Ú. v. ES L 178, 8. 7. 1988“.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1701" w:hanging="1417"/>
        <w:jc w:val="both"/>
        <w:rPr>
          <w:rFonts w:ascii="Arial" w:hAnsi="Arial" w:cs="Arial"/>
          <w:i/>
          <w:sz w:val="24"/>
        </w:rPr>
      </w:pP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2835"/>
        <w:jc w:val="both"/>
        <w:rPr>
          <w:rFonts w:ascii="Arial" w:hAnsi="Arial" w:cs="Arial"/>
          <w:color w:val="000000"/>
          <w:szCs w:val="22"/>
        </w:rPr>
      </w:pPr>
      <w:r w:rsidRPr="00E26FB6">
        <w:rPr>
          <w:rFonts w:ascii="Arial" w:hAnsi="Arial" w:cs="Arial"/>
          <w:sz w:val="24"/>
        </w:rPr>
        <w:t>Ide o legislatívno-technickú úpravu súvisiacu s jednotným a zaužívaním spôsobom uvádzania transponovaných smerníc v tzv. transpozičnej prílohe.</w:t>
      </w:r>
    </w:p>
    <w:p w:rsidR="008C5CE4" w:rsidRPr="00E26FB6" w:rsidP="008C5CE4">
      <w:pPr>
        <w:pStyle w:val="ListParagraph"/>
        <w:widowControl w:val="0"/>
        <w:bidi w:val="0"/>
        <w:spacing w:after="0" w:line="240" w:lineRule="auto"/>
        <w:ind w:left="1701" w:hanging="1417"/>
        <w:jc w:val="both"/>
        <w:rPr>
          <w:rFonts w:ascii="Arial" w:hAnsi="Arial" w:cs="Arial"/>
          <w:sz w:val="24"/>
        </w:rPr>
      </w:pPr>
    </w:p>
    <w:p w:rsidR="008C5CE4" w:rsidRPr="00E26FB6" w:rsidP="008C5CE4">
      <w:pPr>
        <w:bidi w:val="0"/>
        <w:rPr>
          <w:rFonts w:ascii="Arial" w:hAnsi="Arial" w:cs="Arial"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  <w:tab/>
        <w:t>o d p o r ú č a</w:t>
      </w:r>
    </w:p>
    <w:p w:rsid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  <w:t xml:space="preserve">Národnej rade </w:t>
      </w:r>
      <w:r w:rsidRPr="0047282F">
        <w:rPr>
          <w:rFonts w:ascii="Arial" w:hAnsi="Arial" w:cs="Arial"/>
          <w:b/>
        </w:rPr>
        <w:t>Slovenskej republiky</w:t>
      </w:r>
    </w:p>
    <w:p w:rsidR="0047282F" w:rsidRPr="0047282F" w:rsidP="0047282F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ab/>
      </w:r>
      <w:r>
        <w:rPr>
          <w:rFonts w:ascii="Arial" w:hAnsi="Arial" w:cs="Arial"/>
        </w:rPr>
        <w:t xml:space="preserve">vládny návrh zákona o nadobúdaní vlastníctva poľnohospodárskeho pozemku a o zmene a doplnení niektorých zákonov </w:t>
      </w:r>
      <w:r w:rsidR="008C5CE4">
        <w:rPr>
          <w:rFonts w:ascii="Arial" w:hAnsi="Arial" w:cs="Arial"/>
          <w:b/>
        </w:rPr>
        <w:t>schváliť s pripomienkami.</w:t>
      </w:r>
    </w:p>
    <w:p w:rsidR="0047282F" w:rsidP="0047282F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</w:p>
    <w:p w:rsidR="00DB28F4">
      <w:pPr>
        <w:bidi w:val="0"/>
        <w:rPr>
          <w:rFonts w:ascii="Times New Roman" w:hAnsi="Times New Roman"/>
        </w:rPr>
      </w:pPr>
    </w:p>
    <w:p w:rsidR="004C0F57">
      <w:pPr>
        <w:bidi w:val="0"/>
        <w:rPr>
          <w:rFonts w:ascii="Times New Roman" w:hAnsi="Times New Roman"/>
        </w:rPr>
      </w:pPr>
    </w:p>
    <w:p w:rsidR="004C0F57">
      <w:pPr>
        <w:bidi w:val="0"/>
        <w:rPr>
          <w:rFonts w:ascii="Times New Roman" w:hAnsi="Times New Roman"/>
        </w:rPr>
      </w:pPr>
    </w:p>
    <w:p w:rsidR="004C0F57">
      <w:pPr>
        <w:bidi w:val="0"/>
        <w:rPr>
          <w:rFonts w:ascii="Times New Roman" w:hAnsi="Times New Roman"/>
        </w:rPr>
      </w:pPr>
    </w:p>
    <w:p w:rsidR="004C0F57">
      <w:pPr>
        <w:bidi w:val="0"/>
        <w:rPr>
          <w:rFonts w:ascii="Times New Roman" w:hAnsi="Times New Roman"/>
        </w:rPr>
      </w:pPr>
    </w:p>
    <w:p w:rsidR="004C0F57" w:rsidRPr="004C0F57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Magda  </w:t>
      </w:r>
      <w:r>
        <w:rPr>
          <w:rFonts w:ascii="Arial" w:hAnsi="Arial" w:cs="Arial"/>
          <w:b/>
        </w:rPr>
        <w:t>K o š ú t o v á</w:t>
      </w:r>
    </w:p>
    <w:p w:rsidR="004C0F57" w:rsidRPr="004C0F57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podpredsedníčka výboru</w:t>
      </w:r>
    </w:p>
    <w:sectPr w:rsidSect="004C0F5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F57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4C0F57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54E07"/>
    <w:multiLevelType w:val="hybridMultilevel"/>
    <w:tmpl w:val="43FEF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08"/>
  <w:hyphenationZone w:val="425"/>
  <w:characterSpacingControl w:val="doNotCompress"/>
  <w:compat/>
  <w:rsids>
    <w:rsidRoot w:val="0047282F"/>
    <w:rsid w:val="003B535A"/>
    <w:rsid w:val="0047282F"/>
    <w:rsid w:val="004C0F57"/>
    <w:rsid w:val="00565A78"/>
    <w:rsid w:val="007F7116"/>
    <w:rsid w:val="008072B4"/>
    <w:rsid w:val="008C5CE4"/>
    <w:rsid w:val="009559FE"/>
    <w:rsid w:val="00A1333B"/>
    <w:rsid w:val="00AF1C8A"/>
    <w:rsid w:val="00B3709D"/>
    <w:rsid w:val="00C15FB4"/>
    <w:rsid w:val="00C300A5"/>
    <w:rsid w:val="00C607C6"/>
    <w:rsid w:val="00DA4B1A"/>
    <w:rsid w:val="00DB28F4"/>
    <w:rsid w:val="00E26FB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82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ListParagraph">
    <w:name w:val="List Paragraph"/>
    <w:basedOn w:val="Normal"/>
    <w:uiPriority w:val="34"/>
    <w:qFormat/>
    <w:rsid w:val="008C5CE4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lang w:eastAsia="en-US"/>
    </w:rPr>
  </w:style>
  <w:style w:type="character" w:styleId="Emphasis">
    <w:name w:val="Emphasis"/>
    <w:basedOn w:val="DefaultParagraphFont"/>
    <w:uiPriority w:val="20"/>
    <w:qFormat/>
    <w:rsid w:val="008C5CE4"/>
    <w:rPr>
      <w:rFonts w:ascii="Times New Roman" w:hAnsi="Times New Roman" w:cs="Times New Roman"/>
      <w:i/>
      <w:iCs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F711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F711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4C0F5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4C0F57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4C0F5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4C0F57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3</Pages>
  <Words>675</Words>
  <Characters>3849</Characters>
  <Application>Microsoft Office Word</Application>
  <DocSecurity>0</DocSecurity>
  <Lines>0</Lines>
  <Paragraphs>0</Paragraphs>
  <ScaleCrop>false</ScaleCrop>
  <Company>Kancelaria NR SR</Company>
  <LinksUpToDate>false</LinksUpToDate>
  <CharactersWithSpaces>4515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5</cp:revision>
  <cp:lastPrinted>2014-05-14T10:51:00Z</cp:lastPrinted>
  <dcterms:created xsi:type="dcterms:W3CDTF">2014-05-02T08:25:00Z</dcterms:created>
  <dcterms:modified xsi:type="dcterms:W3CDTF">2014-05-14T14:20:00Z</dcterms:modified>
</cp:coreProperties>
</file>