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31AF" w:rsidP="001031AF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NÁRODNÁ RADA SLOVENSKEJ REPUBLIKY</w:t>
      </w: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VI. volebné obdobie</w:t>
      </w: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___________________________________________</w:t>
        <w:br/>
      </w: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Číslo:  CRD-77/2013</w:t>
      </w:r>
    </w:p>
    <w:p w:rsidR="001031AF" w:rsidP="001031AF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sk-SK"/>
        </w:rPr>
      </w:pPr>
    </w:p>
    <w:p w:rsidR="001031AF" w:rsidP="001031AF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sk-SK"/>
        </w:rPr>
      </w:pPr>
    </w:p>
    <w:p w:rsidR="001031AF" w:rsidP="001031AF">
      <w:pPr>
        <w:bidi w:val="0"/>
        <w:spacing w:before="120" w:after="0" w:line="240" w:lineRule="auto"/>
        <w:rPr>
          <w:rFonts w:ascii="Times New Roman" w:eastAsia="Times New Roman" w:hAnsi="Times New Roman" w:cs="Times New Roman"/>
          <w:b/>
          <w:szCs w:val="24"/>
          <w:lang w:eastAsia="sk-SK"/>
        </w:rPr>
      </w:pPr>
    </w:p>
    <w:p w:rsidR="001031AF" w:rsidP="001031AF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sk-SK"/>
        </w:rPr>
      </w:pPr>
    </w:p>
    <w:p w:rsidR="001031AF" w:rsidP="001031AF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sk-SK"/>
        </w:rPr>
        <w:t>913a</w:t>
      </w:r>
    </w:p>
    <w:p w:rsidR="001031AF" w:rsidP="001031AF">
      <w:pPr>
        <w:keepNext/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:rsidR="001031AF" w:rsidP="001031AF">
      <w:pPr>
        <w:keepNext/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S p r á v a </w:t>
      </w:r>
    </w:p>
    <w:p w:rsidR="001031AF" w:rsidP="001031AF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1031AF" w:rsidP="001031AF">
      <w:pPr>
        <w:bidi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Cs w:val="24"/>
          <w:lang w:eastAsia="sk-SK"/>
        </w:rPr>
        <w:t>Ústavnoprávneho výboru Národnej rady Slovenskej republiky o výsledku prerokovania návrhu posl</w:t>
      </w:r>
      <w:r>
        <w:rPr>
          <w:rFonts w:ascii="Times New Roman" w:eastAsia="Times New Roman" w:hAnsi="Times New Roman" w:cs="Times New Roman"/>
          <w:b/>
          <w:spacing w:val="-1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b/>
          <w:szCs w:val="24"/>
          <w:lang w:eastAsia="sk-SK"/>
        </w:rPr>
        <w:t>ncov</w:t>
      </w:r>
      <w:r>
        <w:rPr>
          <w:rFonts w:ascii="Times New Roman" w:eastAsia="Times New Roman" w:hAnsi="Times New Roman" w:cs="Times New Roman"/>
          <w:b/>
          <w:spacing w:val="7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b/>
          <w:spacing w:val="-1"/>
          <w:szCs w:val="24"/>
          <w:lang w:eastAsia="sk-SK"/>
        </w:rPr>
        <w:t>á</w:t>
      </w:r>
      <w:r>
        <w:rPr>
          <w:rFonts w:ascii="Times New Roman" w:eastAsia="Times New Roman" w:hAnsi="Times New Roman" w:cs="Times New Roman"/>
          <w:b/>
          <w:szCs w:val="24"/>
          <w:lang w:eastAsia="sk-SK"/>
        </w:rPr>
        <w:t>rod</w:t>
      </w:r>
      <w:r>
        <w:rPr>
          <w:rFonts w:ascii="Times New Roman" w:eastAsia="Times New Roman" w:hAnsi="Times New Roman" w:cs="Times New Roman"/>
          <w:b/>
          <w:spacing w:val="1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b/>
          <w:spacing w:val="-1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b/>
          <w:szCs w:val="24"/>
          <w:lang w:eastAsia="sk-SK"/>
        </w:rPr>
        <w:t>j</w:t>
      </w:r>
      <w:r>
        <w:rPr>
          <w:rFonts w:ascii="Times New Roman" w:eastAsia="Times New Roman" w:hAnsi="Times New Roman" w:cs="Times New Roman"/>
          <w:b/>
          <w:spacing w:val="7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  <w:lang w:eastAsia="sk-SK"/>
        </w:rPr>
        <w:t>r</w:t>
      </w:r>
      <w:r>
        <w:rPr>
          <w:rFonts w:ascii="Times New Roman" w:eastAsia="Times New Roman" w:hAnsi="Times New Roman" w:cs="Times New Roman"/>
          <w:b/>
          <w:spacing w:val="-2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b/>
          <w:spacing w:val="5"/>
          <w:szCs w:val="24"/>
          <w:lang w:eastAsia="sk-SK"/>
        </w:rPr>
        <w:t>d</w:t>
      </w:r>
      <w:r>
        <w:rPr>
          <w:rFonts w:ascii="Times New Roman" w:eastAsia="Times New Roman" w:hAnsi="Times New Roman" w:cs="Times New Roman"/>
          <w:b/>
          <w:szCs w:val="24"/>
          <w:lang w:eastAsia="sk-SK"/>
        </w:rPr>
        <w:t>y</w:t>
      </w:r>
      <w:r>
        <w:rPr>
          <w:rFonts w:ascii="Times New Roman" w:eastAsia="Times New Roman" w:hAnsi="Times New Roman" w:cs="Times New Roman"/>
          <w:b/>
          <w:spacing w:val="5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Cs w:val="24"/>
          <w:lang w:eastAsia="sk-SK"/>
        </w:rPr>
        <w:t>S</w:t>
      </w:r>
      <w:r>
        <w:rPr>
          <w:rFonts w:ascii="Times New Roman" w:eastAsia="Times New Roman" w:hAnsi="Times New Roman" w:cs="Times New Roman"/>
          <w:b/>
          <w:szCs w:val="24"/>
          <w:lang w:eastAsia="sk-SK"/>
        </w:rPr>
        <w:t>lovensk</w:t>
      </w:r>
      <w:r>
        <w:rPr>
          <w:rFonts w:ascii="Times New Roman" w:eastAsia="Times New Roman" w:hAnsi="Times New Roman" w:cs="Times New Roman"/>
          <w:b/>
          <w:spacing w:val="-1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b/>
          <w:szCs w:val="24"/>
          <w:lang w:eastAsia="sk-SK"/>
        </w:rPr>
        <w:t>j</w:t>
      </w:r>
      <w:r>
        <w:rPr>
          <w:rFonts w:ascii="Times New Roman" w:eastAsia="Times New Roman" w:hAnsi="Times New Roman" w:cs="Times New Roman"/>
          <w:b/>
          <w:spacing w:val="7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  <w:lang w:eastAsia="sk-SK"/>
        </w:rPr>
        <w:t>r</w:t>
      </w:r>
      <w:r>
        <w:rPr>
          <w:rFonts w:ascii="Times New Roman" w:eastAsia="Times New Roman" w:hAnsi="Times New Roman" w:cs="Times New Roman"/>
          <w:b/>
          <w:spacing w:val="-2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b/>
          <w:szCs w:val="24"/>
          <w:lang w:eastAsia="sk-SK"/>
        </w:rPr>
        <w:t>publ</w:t>
      </w:r>
      <w:r>
        <w:rPr>
          <w:rFonts w:ascii="Times New Roman" w:eastAsia="Times New Roman" w:hAnsi="Times New Roman" w:cs="Times New Roman"/>
          <w:b/>
          <w:spacing w:val="1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b/>
          <w:spacing w:val="2"/>
          <w:szCs w:val="24"/>
          <w:lang w:eastAsia="sk-SK"/>
        </w:rPr>
        <w:t>k</w:t>
      </w:r>
      <w:r>
        <w:rPr>
          <w:rFonts w:ascii="Times New Roman" w:eastAsia="Times New Roman" w:hAnsi="Times New Roman" w:cs="Times New Roman"/>
          <w:b/>
          <w:szCs w:val="24"/>
          <w:lang w:eastAsia="sk-SK"/>
        </w:rPr>
        <w:t>y</w:t>
      </w:r>
      <w:r>
        <w:rPr>
          <w:rFonts w:ascii="Times New Roman" w:eastAsia="Times New Roman" w:hAnsi="Times New Roman" w:cs="Times New Roman"/>
          <w:b/>
          <w:spacing w:val="2"/>
          <w:szCs w:val="24"/>
          <w:lang w:eastAsia="sk-SK"/>
        </w:rPr>
        <w:t xml:space="preserve"> Moniky GIBALOVEJ, Pavla ABRHANA, Martina FRONCA a Pavla HRUŠOVSKÉHO na vydanie zákona, ktorým sa mení a dopĺňa zákon Národnej rady Slovenskej republiky č. 38/1993 Z. z. o organizácii Ústavného súdu Slovenskej republiky o konaní pred ním a o postavení jeho sudcov v znení neskorších predpisov (tlač 913) v druhom čítaní </w:t>
      </w:r>
    </w:p>
    <w:p w:rsidR="001031AF" w:rsidP="001031AF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___________________________________________________________________________</w:t>
      </w:r>
    </w:p>
    <w:p w:rsidR="001031AF" w:rsidP="001031AF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1031AF" w:rsidP="001031AF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1031AF" w:rsidP="001031AF">
      <w:pPr>
        <w:pStyle w:val="TxBrp9"/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ab/>
        <w:tab/>
        <w:t xml:space="preserve">Ústavnoprávny výbor </w:t>
      </w:r>
      <w:r>
        <w:rPr>
          <w:rFonts w:ascii="Times New Roman" w:hAnsi="Times New Roman"/>
          <w:bCs/>
          <w:sz w:val="24"/>
          <w:lang w:val="sk-SK"/>
        </w:rPr>
        <w:t>Národnej rady podáva Národnej rade Slovenskej republiky podľa zákona Národnej rady Slovenskej republiky č. 350/1996 Z. z. o rokovacom poriadku Národnej rady Slovenskej republiky v znení neskorších predpisov s</w:t>
      </w:r>
      <w:r>
        <w:rPr>
          <w:rFonts w:ascii="Times New Roman" w:hAnsi="Times New Roman"/>
          <w:sz w:val="24"/>
          <w:lang w:val="sk-SK"/>
        </w:rPr>
        <w:t>právu</w:t>
      </w:r>
      <w:r>
        <w:rPr>
          <w:rFonts w:ascii="Times New Roman" w:hAnsi="Times New Roman"/>
          <w:bCs/>
          <w:sz w:val="24"/>
          <w:lang w:val="sk-SK"/>
        </w:rPr>
        <w:t xml:space="preserve"> o výsledku prerokovania </w:t>
      </w:r>
      <w:r>
        <w:rPr>
          <w:rFonts w:ascii="Times New Roman" w:hAnsi="Times New Roman"/>
          <w:sz w:val="24"/>
        </w:rPr>
        <w:t>návrhu posl</w:t>
      </w:r>
      <w:r>
        <w:rPr>
          <w:rFonts w:ascii="Times New Roman" w:hAnsi="Times New Roman"/>
          <w:spacing w:val="-1"/>
          <w:sz w:val="24"/>
        </w:rPr>
        <w:t>a</w:t>
      </w:r>
      <w:r>
        <w:rPr>
          <w:rFonts w:ascii="Times New Roman" w:hAnsi="Times New Roman"/>
          <w:sz w:val="24"/>
        </w:rPr>
        <w:t>ncov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pacing w:val="-1"/>
          <w:sz w:val="24"/>
        </w:rPr>
        <w:t>á</w:t>
      </w:r>
      <w:r>
        <w:rPr>
          <w:rFonts w:ascii="Times New Roman" w:hAnsi="Times New Roman"/>
          <w:sz w:val="24"/>
        </w:rPr>
        <w:t>rod</w:t>
      </w:r>
      <w:r>
        <w:rPr>
          <w:rFonts w:ascii="Times New Roman" w:hAnsi="Times New Roman"/>
          <w:spacing w:val="1"/>
          <w:sz w:val="24"/>
        </w:rPr>
        <w:t>n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j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a</w:t>
      </w:r>
      <w:r>
        <w:rPr>
          <w:rFonts w:ascii="Times New Roman" w:hAnsi="Times New Roman"/>
          <w:spacing w:val="5"/>
          <w:sz w:val="24"/>
        </w:rPr>
        <w:t>d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S</w:t>
      </w:r>
      <w:r>
        <w:rPr>
          <w:rFonts w:ascii="Times New Roman" w:hAnsi="Times New Roman"/>
          <w:sz w:val="24"/>
        </w:rPr>
        <w:t>lovensk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z w:val="24"/>
        </w:rPr>
        <w:t>j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pacing w:val="-2"/>
          <w:sz w:val="24"/>
        </w:rPr>
        <w:t>e</w:t>
      </w:r>
      <w:r>
        <w:rPr>
          <w:rFonts w:ascii="Times New Roman" w:hAnsi="Times New Roman"/>
          <w:sz w:val="24"/>
        </w:rPr>
        <w:t>publ</w:t>
      </w:r>
      <w:r>
        <w:rPr>
          <w:rFonts w:ascii="Times New Roman" w:hAnsi="Times New Roman"/>
          <w:spacing w:val="1"/>
          <w:sz w:val="24"/>
        </w:rPr>
        <w:t>i</w:t>
      </w:r>
      <w:r>
        <w:rPr>
          <w:rFonts w:ascii="Times New Roman" w:hAnsi="Times New Roman"/>
          <w:spacing w:val="2"/>
          <w:sz w:val="24"/>
        </w:rPr>
        <w:t>k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2"/>
          <w:sz w:val="24"/>
        </w:rPr>
        <w:t xml:space="preserve"> Moniky GIBALOVEJ, Pavla ABRHANA, Martina FRONCA a Pavla HRUŠOVSKÉHO na vydanie zákona, ktorým sa mení a dopĺňa zákon Národnej rady Slovenskej republiky č. 38/1993 Z. z. o organizácii Ústavného súdu Slovenskej republiky o konaní pred ním a o postavení jeho sudcov v znení neskorších predpisov (tlač 913).</w:t>
      </w:r>
    </w:p>
    <w:p w:rsidR="001031AF" w:rsidP="001031AF">
      <w:pPr>
        <w:pStyle w:val="TxBrp9"/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I.</w:t>
      </w: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1031AF" w:rsidP="001031AF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ab/>
        <w:t>Národná  rada  Slovenskej  republiky  uznesením č. 1121  z 2. apríla 2014  pridelila návrh posl</w:t>
      </w:r>
      <w:r>
        <w:rPr>
          <w:rFonts w:ascii="Times New Roman" w:eastAsia="Times New Roman" w:hAnsi="Times New Roman" w:cs="Times New Roman"/>
          <w:spacing w:val="-1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szCs w:val="24"/>
          <w:lang w:eastAsia="sk-SK"/>
        </w:rPr>
        <w:t>ncov</w:t>
      </w:r>
      <w:r>
        <w:rPr>
          <w:rFonts w:ascii="Times New Roman" w:eastAsia="Times New Roman" w:hAnsi="Times New Roman" w:cs="Times New Roman"/>
          <w:spacing w:val="7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spacing w:val="-1"/>
          <w:szCs w:val="24"/>
          <w:lang w:eastAsia="sk-SK"/>
        </w:rPr>
        <w:t>á</w:t>
      </w:r>
      <w:r>
        <w:rPr>
          <w:rFonts w:ascii="Times New Roman" w:eastAsia="Times New Roman" w:hAnsi="Times New Roman" w:cs="Times New Roman"/>
          <w:szCs w:val="24"/>
          <w:lang w:eastAsia="sk-SK"/>
        </w:rPr>
        <w:t>rod</w:t>
      </w:r>
      <w:r>
        <w:rPr>
          <w:rFonts w:ascii="Times New Roman" w:eastAsia="Times New Roman" w:hAnsi="Times New Roman" w:cs="Times New Roman"/>
          <w:spacing w:val="1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spacing w:val="-1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Cs w:val="24"/>
          <w:lang w:eastAsia="sk-SK"/>
        </w:rPr>
        <w:t>j</w:t>
      </w:r>
      <w:r>
        <w:rPr>
          <w:rFonts w:ascii="Times New Roman" w:eastAsia="Times New Roman" w:hAnsi="Times New Roman" w:cs="Times New Roman"/>
          <w:spacing w:val="7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sk-SK"/>
        </w:rPr>
        <w:t>r</w:t>
      </w:r>
      <w:r>
        <w:rPr>
          <w:rFonts w:ascii="Times New Roman" w:eastAsia="Times New Roman" w:hAnsi="Times New Roman" w:cs="Times New Roman"/>
          <w:spacing w:val="-2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spacing w:val="5"/>
          <w:szCs w:val="24"/>
          <w:lang w:eastAsia="sk-SK"/>
        </w:rPr>
        <w:t>d</w:t>
      </w:r>
      <w:r>
        <w:rPr>
          <w:rFonts w:ascii="Times New Roman" w:eastAsia="Times New Roman" w:hAnsi="Times New Roman" w:cs="Times New Roman"/>
          <w:szCs w:val="24"/>
          <w:lang w:eastAsia="sk-SK"/>
        </w:rPr>
        <w:t>y</w:t>
      </w:r>
      <w:r>
        <w:rPr>
          <w:rFonts w:ascii="Times New Roman" w:eastAsia="Times New Roman" w:hAnsi="Times New Roman" w:cs="Times New Roman"/>
          <w:spacing w:val="5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szCs w:val="24"/>
          <w:lang w:eastAsia="sk-SK"/>
        </w:rPr>
        <w:t>S</w:t>
      </w:r>
      <w:r>
        <w:rPr>
          <w:rFonts w:ascii="Times New Roman" w:eastAsia="Times New Roman" w:hAnsi="Times New Roman" w:cs="Times New Roman"/>
          <w:szCs w:val="24"/>
          <w:lang w:eastAsia="sk-SK"/>
        </w:rPr>
        <w:t>lovensk</w:t>
      </w:r>
      <w:r>
        <w:rPr>
          <w:rFonts w:ascii="Times New Roman" w:eastAsia="Times New Roman" w:hAnsi="Times New Roman" w:cs="Times New Roman"/>
          <w:spacing w:val="-1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Cs w:val="24"/>
          <w:lang w:eastAsia="sk-SK"/>
        </w:rPr>
        <w:t>j</w:t>
      </w:r>
      <w:r>
        <w:rPr>
          <w:rFonts w:ascii="Times New Roman" w:eastAsia="Times New Roman" w:hAnsi="Times New Roman" w:cs="Times New Roman"/>
          <w:spacing w:val="7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sk-SK"/>
        </w:rPr>
        <w:t>r</w:t>
      </w:r>
      <w:r>
        <w:rPr>
          <w:rFonts w:ascii="Times New Roman" w:eastAsia="Times New Roman" w:hAnsi="Times New Roman" w:cs="Times New Roman"/>
          <w:spacing w:val="-2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Cs w:val="24"/>
          <w:lang w:eastAsia="sk-SK"/>
        </w:rPr>
        <w:t>publ</w:t>
      </w:r>
      <w:r>
        <w:rPr>
          <w:rFonts w:ascii="Times New Roman" w:eastAsia="Times New Roman" w:hAnsi="Times New Roman" w:cs="Times New Roman"/>
          <w:spacing w:val="1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pacing w:val="2"/>
          <w:szCs w:val="24"/>
          <w:lang w:eastAsia="sk-SK"/>
        </w:rPr>
        <w:t>k</w:t>
      </w:r>
      <w:r>
        <w:rPr>
          <w:rFonts w:ascii="Times New Roman" w:eastAsia="Times New Roman" w:hAnsi="Times New Roman" w:cs="Times New Roman"/>
          <w:szCs w:val="24"/>
          <w:lang w:eastAsia="sk-SK"/>
        </w:rPr>
        <w:t>y</w:t>
      </w:r>
      <w:r>
        <w:rPr>
          <w:rFonts w:ascii="Times New Roman" w:eastAsia="Times New Roman" w:hAnsi="Times New Roman" w:cs="Times New Roman"/>
          <w:spacing w:val="2"/>
          <w:szCs w:val="24"/>
          <w:lang w:eastAsia="sk-SK"/>
        </w:rPr>
        <w:t xml:space="preserve"> Moniky GIBALOVEJ, Pavla ABRHANA, Martina FRONCA a Pavla HRUŠOVSKÉHO na vydanie zákona, ktorým sa mení a dopĺňa zákon Národnej rady Slovenskej republiky č. 38/1993 Z. z. o organizácii Ústavného súdu Slovenskej republiky o konaní pred ním a o postavení jeho sudcov v znení neskorších predpisov (tlač 913)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na  prerokovanie </w:t>
      </w:r>
      <w:r>
        <w:rPr>
          <w:rFonts w:ascii="Times New Roman" w:eastAsia="Times New Roman" w:hAnsi="Times New Roman" w:cs="Times New Roman"/>
          <w:b/>
          <w:szCs w:val="24"/>
          <w:lang w:eastAsia="sk-SK"/>
        </w:rPr>
        <w:t xml:space="preserve">Ústavnoprávnemu výboru 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Národnej rady Slovenskej republiky, ktorý určila aj ako gestorský a zároveň určila lehotu </w:t>
      </w:r>
      <w:r>
        <w:rPr>
          <w:rFonts w:ascii="Times New Roman" w:eastAsia="Times New Roman" w:hAnsi="Times New Roman" w:cs="Times New Roman"/>
          <w:bCs/>
          <w:szCs w:val="24"/>
          <w:lang w:eastAsia="sk-SK"/>
        </w:rPr>
        <w:t>na jeho prerokovanie v druhom čítaní vo výbore do 32 dní odo dňa jeho pridelenia.</w:t>
      </w: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II.</w:t>
      </w: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ab/>
        <w:t xml:space="preserve">Poslanci Národnej rady Slovenskej republiky, ktorí nie sú členmi výboru, ktorému bol návrh zákona pridelený, </w:t>
      </w:r>
      <w:r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neoznámili v určenej lehote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výboru </w:t>
      </w:r>
      <w:r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žiadne stanovisko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k predmetnému návrhu zákona (§ 75 ods. 2 zákona o rokovacom poriadku Národnej rady Slovenskej republiky).</w:t>
      </w: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III.</w:t>
      </w: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Cs w:val="24"/>
          <w:lang w:eastAsia="sk-SK"/>
        </w:rPr>
      </w:pPr>
    </w:p>
    <w:p w:rsidR="001031AF" w:rsidP="001031AF">
      <w:pPr>
        <w:bidi w:val="0"/>
        <w:spacing w:before="120" w:after="0" w:line="36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ab/>
        <w:t>Návrh posl</w:t>
      </w:r>
      <w:r>
        <w:rPr>
          <w:rFonts w:ascii="Times New Roman" w:eastAsia="Times New Roman" w:hAnsi="Times New Roman" w:cs="Times New Roman"/>
          <w:spacing w:val="-1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szCs w:val="24"/>
          <w:lang w:eastAsia="sk-SK"/>
        </w:rPr>
        <w:t>ncov</w:t>
      </w:r>
      <w:r>
        <w:rPr>
          <w:rFonts w:ascii="Times New Roman" w:eastAsia="Times New Roman" w:hAnsi="Times New Roman" w:cs="Times New Roman"/>
          <w:spacing w:val="7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spacing w:val="-1"/>
          <w:szCs w:val="24"/>
          <w:lang w:eastAsia="sk-SK"/>
        </w:rPr>
        <w:t>á</w:t>
      </w:r>
      <w:r>
        <w:rPr>
          <w:rFonts w:ascii="Times New Roman" w:eastAsia="Times New Roman" w:hAnsi="Times New Roman" w:cs="Times New Roman"/>
          <w:szCs w:val="24"/>
          <w:lang w:eastAsia="sk-SK"/>
        </w:rPr>
        <w:t>rod</w:t>
      </w:r>
      <w:r>
        <w:rPr>
          <w:rFonts w:ascii="Times New Roman" w:eastAsia="Times New Roman" w:hAnsi="Times New Roman" w:cs="Times New Roman"/>
          <w:spacing w:val="1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spacing w:val="-1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Cs w:val="24"/>
          <w:lang w:eastAsia="sk-SK"/>
        </w:rPr>
        <w:t>j</w:t>
      </w:r>
      <w:r>
        <w:rPr>
          <w:rFonts w:ascii="Times New Roman" w:eastAsia="Times New Roman" w:hAnsi="Times New Roman" w:cs="Times New Roman"/>
          <w:spacing w:val="7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sk-SK"/>
        </w:rPr>
        <w:t>r</w:t>
      </w:r>
      <w:r>
        <w:rPr>
          <w:rFonts w:ascii="Times New Roman" w:eastAsia="Times New Roman" w:hAnsi="Times New Roman" w:cs="Times New Roman"/>
          <w:spacing w:val="-2"/>
          <w:szCs w:val="24"/>
          <w:lang w:eastAsia="sk-SK"/>
        </w:rPr>
        <w:t>a</w:t>
      </w:r>
      <w:r>
        <w:rPr>
          <w:rFonts w:ascii="Times New Roman" w:eastAsia="Times New Roman" w:hAnsi="Times New Roman" w:cs="Times New Roman"/>
          <w:spacing w:val="5"/>
          <w:szCs w:val="24"/>
          <w:lang w:eastAsia="sk-SK"/>
        </w:rPr>
        <w:t>d</w:t>
      </w:r>
      <w:r>
        <w:rPr>
          <w:rFonts w:ascii="Times New Roman" w:eastAsia="Times New Roman" w:hAnsi="Times New Roman" w:cs="Times New Roman"/>
          <w:szCs w:val="24"/>
          <w:lang w:eastAsia="sk-SK"/>
        </w:rPr>
        <w:t>y</w:t>
      </w:r>
      <w:r>
        <w:rPr>
          <w:rFonts w:ascii="Times New Roman" w:eastAsia="Times New Roman" w:hAnsi="Times New Roman" w:cs="Times New Roman"/>
          <w:spacing w:val="5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pacing w:val="1"/>
          <w:szCs w:val="24"/>
          <w:lang w:eastAsia="sk-SK"/>
        </w:rPr>
        <w:t>S</w:t>
      </w:r>
      <w:r>
        <w:rPr>
          <w:rFonts w:ascii="Times New Roman" w:eastAsia="Times New Roman" w:hAnsi="Times New Roman" w:cs="Times New Roman"/>
          <w:szCs w:val="24"/>
          <w:lang w:eastAsia="sk-SK"/>
        </w:rPr>
        <w:t>lovensk</w:t>
      </w:r>
      <w:r>
        <w:rPr>
          <w:rFonts w:ascii="Times New Roman" w:eastAsia="Times New Roman" w:hAnsi="Times New Roman" w:cs="Times New Roman"/>
          <w:spacing w:val="-1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Cs w:val="24"/>
          <w:lang w:eastAsia="sk-SK"/>
        </w:rPr>
        <w:t>j</w:t>
      </w:r>
      <w:r>
        <w:rPr>
          <w:rFonts w:ascii="Times New Roman" w:eastAsia="Times New Roman" w:hAnsi="Times New Roman" w:cs="Times New Roman"/>
          <w:spacing w:val="7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sk-SK"/>
        </w:rPr>
        <w:t>r</w:t>
      </w:r>
      <w:r>
        <w:rPr>
          <w:rFonts w:ascii="Times New Roman" w:eastAsia="Times New Roman" w:hAnsi="Times New Roman" w:cs="Times New Roman"/>
          <w:spacing w:val="-2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Cs w:val="24"/>
          <w:lang w:eastAsia="sk-SK"/>
        </w:rPr>
        <w:t>publ</w:t>
      </w:r>
      <w:r>
        <w:rPr>
          <w:rFonts w:ascii="Times New Roman" w:eastAsia="Times New Roman" w:hAnsi="Times New Roman" w:cs="Times New Roman"/>
          <w:spacing w:val="1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pacing w:val="2"/>
          <w:szCs w:val="24"/>
          <w:lang w:eastAsia="sk-SK"/>
        </w:rPr>
        <w:t>k</w:t>
      </w:r>
      <w:r>
        <w:rPr>
          <w:rFonts w:ascii="Times New Roman" w:eastAsia="Times New Roman" w:hAnsi="Times New Roman" w:cs="Times New Roman"/>
          <w:szCs w:val="24"/>
          <w:lang w:eastAsia="sk-SK"/>
        </w:rPr>
        <w:t>y</w:t>
      </w:r>
      <w:r>
        <w:rPr>
          <w:rFonts w:ascii="Times New Roman" w:eastAsia="Times New Roman" w:hAnsi="Times New Roman" w:cs="Times New Roman"/>
          <w:spacing w:val="2"/>
          <w:szCs w:val="24"/>
          <w:lang w:eastAsia="sk-SK"/>
        </w:rPr>
        <w:t xml:space="preserve"> Moniky GIBALOVEJ, Pavla ABRHANA, Martina FRONCA a Pavla HRUŠOVSKÉHO na vydanie zákona, ktorým sa mení a dopĺňa </w:t>
      </w:r>
      <w:r>
        <w:rPr>
          <w:rFonts w:ascii="Times New Roman" w:eastAsia="Times New Roman" w:hAnsi="Times New Roman" w:cs="Times New Roman"/>
          <w:b/>
          <w:spacing w:val="2"/>
          <w:szCs w:val="24"/>
          <w:lang w:eastAsia="sk-SK"/>
        </w:rPr>
        <w:t>zákon Národnej rady Slovenskej republiky č. 38/1993 Z. z. o organizácii Ústavného súdu Slovenskej republiky o konaní pred ním a o postavení jeho sudcov</w:t>
      </w:r>
      <w:r>
        <w:rPr>
          <w:rFonts w:ascii="Times New Roman" w:eastAsia="Times New Roman" w:hAnsi="Times New Roman" w:cs="Times New Roman"/>
          <w:spacing w:val="2"/>
          <w:szCs w:val="24"/>
          <w:lang w:eastAsia="sk-SK"/>
        </w:rPr>
        <w:t xml:space="preserve"> v znení neskorších predpisov (tlač 913)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  <w:lang w:eastAsia="sk-SK"/>
        </w:rPr>
        <w:t>Ústavnoprávny výbor</w:t>
      </w:r>
      <w:r>
        <w:rPr>
          <w:rFonts w:ascii="Times New Roman" w:eastAsia="Times New Roman" w:hAnsi="Times New Roman" w:cs="Times New Roman"/>
          <w:szCs w:val="24"/>
          <w:lang w:eastAsia="sk-SK"/>
        </w:rPr>
        <w:t xml:space="preserve"> Národnej rady Slovenskej republiky prerokoval v stanovenej lehote, avšak neprijal uznesenie, nakoľko návrh uznesenia nezískal súhlas nadpolovičnej väčšiny prítomných poslancov podľa § 52 ods. 4 zákona Národnej rady Slovenskej republiky č.  350/1996 Z. z. o  rokovacom poriadku Národnej rady Slovenskej republiky v znení neskorších predpisov a  čl. 84 ods. 2 Ústavy Slovenskej republiky.</w:t>
      </w:r>
    </w:p>
    <w:p w:rsidR="001031AF" w:rsidP="001031AF">
      <w:pPr>
        <w:bidi w:val="0"/>
        <w:spacing w:before="120" w:after="0" w:line="36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ab/>
        <w:t xml:space="preserve">Z  celkového počtu 12 poslancov Ústavnoprávneho výboru Národnej rady Slovenskej republiky bolo prítomných 8 poslancov. Za návrh predneseného uznesenia hlasoval 1 poslanec, 6 poslanci sa hlasovania zdržali a 1 poslanec nehlasoval. </w:t>
      </w:r>
    </w:p>
    <w:p w:rsidR="001031AF" w:rsidP="001031AF">
      <w:pPr>
        <w:bidi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sk-SK"/>
        </w:rPr>
      </w:pP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sk-SK"/>
        </w:rPr>
        <w:t>IV.</w:t>
      </w: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1031AF" w:rsidP="001031AF">
      <w:pPr>
        <w:bidi w:val="0"/>
        <w:spacing w:before="12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ab/>
        <w:t>Návrh správy, vrátane stanoviska gestorského výboru, prerokoval Ústavnoprávny výbor Národnej rady Slovenskej republiky na 71. schôdzi 13. mája 2014.</w:t>
      </w:r>
      <w:r>
        <w:rPr>
          <w:rFonts w:ascii="Times New Roman" w:eastAsia="Times New Roman" w:hAnsi="Times New Roman" w:cs="Times New Roman"/>
          <w:b/>
          <w:szCs w:val="24"/>
          <w:lang w:eastAsia="sk-SK"/>
        </w:rPr>
        <w:t xml:space="preserve"> </w:t>
      </w:r>
    </w:p>
    <w:p w:rsidR="001031AF" w:rsidP="001031AF">
      <w:pPr>
        <w:bidi w:val="0"/>
        <w:spacing w:before="120" w:line="36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 xml:space="preserve">Gestorský výbor k návrhu poslancov Národnej rady Slovenskej republiky Moniky GIBALOVEJ, Pavla HRUŠOVSKÉHO a Pavla ABRHANA na vydanie zákona, ktorým sa mení a dopĺňa zákon č. 38/1993 Z. z. o organizácii Ústavného súdu Slovenskej republiky, o  konaní pred ním a o postavení jeho sudcov v znení neskorších predpisov (tlač 913) neprijal žiadne odporúčanie. </w:t>
      </w:r>
    </w:p>
    <w:p w:rsidR="001031AF" w:rsidP="001031AF">
      <w:pPr>
        <w:bidi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Ústavnoprávny výbor  Národnej rady Slovenskej republiky zároveň uznesením č. 422 z 13. mája 2014 schválil túto správu a poveril spravodajcu, poslanca Národnej rady Slovenskej republiky Gábora Gála, aby</w:t>
      </w:r>
      <w:r>
        <w:rPr>
          <w:rFonts w:ascii="Times New Roman" w:hAnsi="Times New Roman"/>
          <w:bCs/>
        </w:rPr>
        <w:t xml:space="preserve"> na schôdzi Národnej rady Slovenskej republiky pri rokovaní o predmetnom návrhu zákona predkladal návrhy v zmysle príslušných ustanovení zákona o rokovacom poriadku Národnej rady Slovenskej republiky.</w:t>
      </w:r>
    </w:p>
    <w:p w:rsidR="001031AF" w:rsidP="001031AF">
      <w:pPr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1031AF" w:rsidP="001031AF">
      <w:pPr>
        <w:bidi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</w:p>
    <w:p w:rsidR="001031AF" w:rsidP="001031AF">
      <w:pPr>
        <w:bidi w:val="0"/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</w:p>
    <w:p w:rsidR="001031AF" w:rsidP="001031AF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ab/>
        <w:tab/>
        <w:tab/>
        <w:tab/>
        <w:tab/>
        <w:tab/>
        <w:tab/>
        <w:tab/>
        <w:t xml:space="preserve">                 Róbert Madej </w:t>
      </w: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 xml:space="preserve">                              </w:t>
        <w:tab/>
        <w:tab/>
        <w:t xml:space="preserve">            predseda Ústavnoprávneho výboru </w:t>
      </w: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ab/>
        <w:tab/>
        <w:tab/>
        <w:tab/>
        <w:tab/>
        <w:tab/>
        <w:tab/>
        <w:t xml:space="preserve">           Národnej rady Slovenskej republiky</w:t>
      </w: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</w:p>
    <w:p w:rsidR="001031AF" w:rsidP="001031AF">
      <w:pPr>
        <w:tabs>
          <w:tab w:val="left" w:pos="-1985"/>
          <w:tab w:val="left" w:pos="709"/>
          <w:tab w:val="left" w:pos="1077"/>
        </w:tabs>
        <w:bidi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sk-SK"/>
        </w:rPr>
      </w:pPr>
      <w:r>
        <w:rPr>
          <w:rFonts w:ascii="Times New Roman" w:eastAsia="Times New Roman" w:hAnsi="Times New Roman" w:cs="Times New Roman"/>
          <w:szCs w:val="24"/>
          <w:lang w:eastAsia="sk-SK"/>
        </w:rPr>
        <w:t>Bratislava 13. mája 2014</w:t>
      </w:r>
    </w:p>
    <w:p w:rsidR="001031AF" w:rsidP="001031AF">
      <w:pPr>
        <w:bidi w:val="0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1031AF"/>
    <w:rsid w:val="001031AF"/>
    <w:rsid w:val="002836F0"/>
    <w:rsid w:val="003C79D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A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theme="minorBidi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Zkladntext3Char"/>
    <w:uiPriority w:val="99"/>
    <w:semiHidden/>
    <w:unhideWhenUsed/>
    <w:rsid w:val="001031AF"/>
    <w:pPr>
      <w:spacing w:after="0" w:line="240" w:lineRule="auto"/>
      <w:jc w:val="center"/>
    </w:pPr>
    <w:rPr>
      <w:rFonts w:cs="Times New Roman"/>
      <w:b/>
      <w:szCs w:val="20"/>
      <w:lang w:eastAsia="sk-SK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1031AF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1031AF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cs="Times New Roman"/>
      <w:sz w:val="20"/>
      <w:szCs w:val="24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648</Words>
  <Characters>3697</Characters>
  <Application>Microsoft Office Word</Application>
  <DocSecurity>0</DocSecurity>
  <Lines>0</Lines>
  <Paragraphs>0</Paragraphs>
  <ScaleCrop>false</ScaleCrop>
  <Company>Kancelaria NR SR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2014-05-14T14:48:00Z</dcterms:created>
  <dcterms:modified xsi:type="dcterms:W3CDTF">2014-05-14T14:49:00Z</dcterms:modified>
</cp:coreProperties>
</file>