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B425B" w:rsidP="00AB425B">
      <w:pPr>
        <w:tabs>
          <w:tab w:val="left" w:pos="-1985"/>
          <w:tab w:val="left" w:pos="709"/>
          <w:tab w:val="left" w:pos="1077"/>
        </w:tabs>
        <w:bidi w:val="0"/>
        <w:jc w:val="center"/>
        <w:rPr>
          <w:rFonts w:ascii="Times New Roman" w:hAnsi="Times New Roman"/>
          <w:b/>
        </w:rPr>
      </w:pPr>
      <w:r>
        <w:rPr>
          <w:rFonts w:ascii="Times New Roman" w:hAnsi="Times New Roman"/>
          <w:b/>
        </w:rPr>
        <w:t>NÁRODNÁ   RADA   SLOVENSKEJ   REPUBLIKY</w:t>
      </w:r>
    </w:p>
    <w:p w:rsidR="00AB425B" w:rsidP="00AB425B">
      <w:pPr>
        <w:tabs>
          <w:tab w:val="left" w:pos="-1985"/>
          <w:tab w:val="left" w:pos="709"/>
          <w:tab w:val="left" w:pos="1077"/>
        </w:tabs>
        <w:bidi w:val="0"/>
        <w:jc w:val="center"/>
        <w:rPr>
          <w:rFonts w:ascii="Times New Roman" w:hAnsi="Times New Roman"/>
          <w:b/>
          <w:lang w:val="cs-CZ"/>
        </w:rPr>
      </w:pPr>
      <w:r>
        <w:rPr>
          <w:rFonts w:ascii="Times New Roman" w:hAnsi="Times New Roman"/>
          <w:b/>
        </w:rPr>
        <w:t>________________________________________________________________</w:t>
      </w:r>
    </w:p>
    <w:p w:rsidR="00AB425B" w:rsidP="00AB425B">
      <w:pPr>
        <w:tabs>
          <w:tab w:val="left" w:pos="-1985"/>
          <w:tab w:val="left" w:pos="709"/>
          <w:tab w:val="left" w:pos="1077"/>
        </w:tabs>
        <w:bidi w:val="0"/>
        <w:jc w:val="center"/>
        <w:rPr>
          <w:rFonts w:ascii="Times New Roman" w:hAnsi="Times New Roman"/>
          <w:b/>
        </w:rPr>
      </w:pPr>
      <w:r>
        <w:rPr>
          <w:rFonts w:ascii="Times New Roman" w:hAnsi="Times New Roman"/>
          <w:b/>
        </w:rPr>
        <w:t>VI. volebné obdobie</w:t>
        <w:br/>
      </w:r>
    </w:p>
    <w:p w:rsidR="00AB425B" w:rsidP="00AB425B">
      <w:pPr>
        <w:pStyle w:val="BodyText2"/>
        <w:bidi w:val="0"/>
        <w:rPr>
          <w:rFonts w:ascii="Times New Roman" w:hAnsi="Times New Roman"/>
          <w:bCs/>
          <w:sz w:val="24"/>
        </w:rPr>
      </w:pPr>
    </w:p>
    <w:p w:rsidR="00AB425B" w:rsidP="00AB425B">
      <w:pPr>
        <w:pStyle w:val="BodyText2"/>
        <w:bidi w:val="0"/>
        <w:jc w:val="center"/>
        <w:rPr>
          <w:rFonts w:ascii="Times New Roman" w:hAnsi="Times New Roman"/>
          <w:bCs/>
          <w:sz w:val="24"/>
        </w:rPr>
      </w:pPr>
    </w:p>
    <w:p w:rsidR="00AB425B" w:rsidP="00AB425B">
      <w:pPr>
        <w:pStyle w:val="BodyText2"/>
        <w:bidi w:val="0"/>
        <w:rPr>
          <w:rFonts w:ascii="Times New Roman" w:hAnsi="Times New Roman"/>
          <w:bCs/>
          <w:sz w:val="24"/>
        </w:rPr>
      </w:pPr>
    </w:p>
    <w:p w:rsidR="00AB425B" w:rsidP="00AB425B">
      <w:pPr>
        <w:pStyle w:val="BodyText2"/>
        <w:bidi w:val="0"/>
        <w:rPr>
          <w:rFonts w:ascii="Times New Roman" w:hAnsi="Times New Roman"/>
          <w:bCs/>
          <w:sz w:val="24"/>
        </w:rPr>
      </w:pPr>
    </w:p>
    <w:p w:rsidR="00AB425B" w:rsidP="00AB425B">
      <w:pPr>
        <w:pStyle w:val="BodyText2"/>
        <w:bidi w:val="0"/>
        <w:rPr>
          <w:rFonts w:ascii="Times New Roman" w:hAnsi="Times New Roman"/>
          <w:bCs/>
          <w:sz w:val="24"/>
        </w:rPr>
      </w:pPr>
      <w:r w:rsidR="004A1237">
        <w:rPr>
          <w:rFonts w:ascii="Times New Roman" w:hAnsi="Times New Roman"/>
          <w:bCs/>
          <w:sz w:val="24"/>
        </w:rPr>
        <w:t>Číslo: CRD-1605</w:t>
      </w:r>
      <w:r>
        <w:rPr>
          <w:rFonts w:ascii="Times New Roman" w:hAnsi="Times New Roman"/>
          <w:bCs/>
          <w:sz w:val="24"/>
        </w:rPr>
        <w:t>/2013</w:t>
      </w:r>
    </w:p>
    <w:p w:rsidR="00AB425B" w:rsidP="00AB425B">
      <w:pPr>
        <w:tabs>
          <w:tab w:val="left" w:pos="-1985"/>
          <w:tab w:val="left" w:pos="709"/>
          <w:tab w:val="left" w:pos="1077"/>
        </w:tabs>
        <w:bidi w:val="0"/>
        <w:jc w:val="both"/>
        <w:rPr>
          <w:rFonts w:ascii="Times New Roman" w:hAnsi="Times New Roman"/>
          <w:bCs/>
          <w:lang w:val="cs-CZ"/>
        </w:rPr>
      </w:pPr>
    </w:p>
    <w:p w:rsidR="00AB425B" w:rsidP="00AB425B">
      <w:pPr>
        <w:bidi w:val="0"/>
        <w:rPr>
          <w:rFonts w:ascii="Times New Roman" w:hAnsi="Times New Roman"/>
          <w:lang w:val="cs-CZ"/>
        </w:rPr>
      </w:pPr>
    </w:p>
    <w:p w:rsidR="00AB425B" w:rsidP="00AB425B">
      <w:pPr>
        <w:bidi w:val="0"/>
        <w:rPr>
          <w:rFonts w:ascii="Times New Roman" w:hAnsi="Times New Roman"/>
          <w:lang w:val="cs-CZ"/>
        </w:rPr>
      </w:pPr>
    </w:p>
    <w:p w:rsidR="00AB425B" w:rsidP="00AB425B">
      <w:pPr>
        <w:pStyle w:val="Heading3"/>
        <w:bidi w:val="0"/>
        <w:rPr>
          <w:rFonts w:ascii="Times New Roman" w:hAnsi="Times New Roman" w:cs="Times New Roman"/>
          <w:bCs/>
          <w:sz w:val="24"/>
          <w:szCs w:val="24"/>
        </w:rPr>
      </w:pPr>
      <w:r w:rsidR="00855152">
        <w:rPr>
          <w:rFonts w:ascii="Times New Roman" w:hAnsi="Times New Roman" w:cs="Times New Roman"/>
          <w:bCs/>
          <w:sz w:val="24"/>
          <w:szCs w:val="24"/>
        </w:rPr>
        <w:t xml:space="preserve">660a </w:t>
      </w:r>
    </w:p>
    <w:p w:rsidR="00AB425B" w:rsidP="00AB425B">
      <w:pPr>
        <w:pStyle w:val="Heading3"/>
        <w:bidi w:val="0"/>
        <w:rPr>
          <w:rFonts w:ascii="Times New Roman" w:hAnsi="Times New Roman" w:cs="Times New Roman"/>
          <w:bCs/>
          <w:sz w:val="24"/>
          <w:szCs w:val="24"/>
        </w:rPr>
      </w:pPr>
    </w:p>
    <w:p w:rsidR="00AB425B" w:rsidP="00AB425B">
      <w:pPr>
        <w:pStyle w:val="Heading3"/>
        <w:bidi w:val="0"/>
        <w:rPr>
          <w:rFonts w:ascii="Times New Roman" w:hAnsi="Times New Roman" w:cs="Times New Roman" w:hint="default"/>
          <w:bCs/>
          <w:sz w:val="24"/>
          <w:szCs w:val="24"/>
        </w:rPr>
      </w:pPr>
      <w:r>
        <w:rPr>
          <w:rFonts w:ascii="Times New Roman" w:hAnsi="Times New Roman" w:cs="Times New Roman"/>
          <w:bCs/>
          <w:sz w:val="24"/>
          <w:szCs w:val="24"/>
        </w:rPr>
        <w:t>S </w:t>
      </w:r>
      <w:r>
        <w:rPr>
          <w:rFonts w:ascii="Times New Roman" w:hAnsi="Times New Roman" w:cs="Times New Roman" w:hint="default"/>
          <w:bCs/>
          <w:sz w:val="24"/>
          <w:szCs w:val="24"/>
        </w:rPr>
        <w:t>p o l o č</w:t>
      </w:r>
      <w:r>
        <w:rPr>
          <w:rFonts w:ascii="Times New Roman" w:hAnsi="Times New Roman" w:cs="Times New Roman" w:hint="default"/>
          <w:bCs/>
          <w:sz w:val="24"/>
          <w:szCs w:val="24"/>
        </w:rPr>
        <w:t xml:space="preserve"> n á</w:t>
      </w:r>
      <w:r>
        <w:rPr>
          <w:rFonts w:ascii="Times New Roman" w:hAnsi="Times New Roman" w:cs="Times New Roman" w:hint="default"/>
          <w:bCs/>
          <w:sz w:val="24"/>
          <w:szCs w:val="24"/>
        </w:rPr>
        <w:t xml:space="preserve">    s </w:t>
      </w:r>
      <w:r>
        <w:rPr>
          <w:rFonts w:ascii="Times New Roman" w:hAnsi="Times New Roman" w:cs="Times New Roman" w:hint="default"/>
          <w:bCs/>
          <w:sz w:val="24"/>
          <w:szCs w:val="24"/>
        </w:rPr>
        <w:t>p r á</w:t>
      </w:r>
      <w:r>
        <w:rPr>
          <w:rFonts w:ascii="Times New Roman" w:hAnsi="Times New Roman" w:cs="Times New Roman" w:hint="default"/>
          <w:bCs/>
          <w:sz w:val="24"/>
          <w:szCs w:val="24"/>
        </w:rPr>
        <w:t xml:space="preserve"> v a</w:t>
      </w:r>
    </w:p>
    <w:p w:rsidR="00AB425B" w:rsidP="00AB425B">
      <w:pPr>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 </w:t>
      </w:r>
    </w:p>
    <w:p w:rsidR="00AB425B" w:rsidP="00AB425B">
      <w:pPr>
        <w:tabs>
          <w:tab w:val="left" w:pos="-1985"/>
          <w:tab w:val="left" w:pos="709"/>
          <w:tab w:val="left" w:pos="1077"/>
        </w:tabs>
        <w:bidi w:val="0"/>
        <w:jc w:val="both"/>
        <w:rPr>
          <w:rFonts w:ascii="Times New Roman" w:hAnsi="Times New Roman"/>
          <w:lang w:val="cs-CZ"/>
        </w:rPr>
      </w:pPr>
    </w:p>
    <w:p w:rsidR="00AB425B" w:rsidP="00AB425B">
      <w:pPr>
        <w:bidi w:val="0"/>
        <w:jc w:val="both"/>
        <w:rPr>
          <w:rFonts w:ascii="Times New Roman" w:hAnsi="Times New Roman"/>
          <w:b/>
        </w:rPr>
      </w:pPr>
      <w:r>
        <w:rPr>
          <w:rFonts w:ascii="Times New Roman" w:hAnsi="Times New Roman"/>
          <w:b/>
        </w:rPr>
        <w:t xml:space="preserve">výborov Národnej rady Slovenskej republiky o prerokovaní  vládneho návrhu zákona o volebnej   kampani a o zmene a doplnení zákona č. 85/2005 Z. z. o politických stranách a politických hnutiach v znení neskorších predpisov (tlač 660) </w:t>
      </w:r>
      <w:r>
        <w:rPr>
          <w:rFonts w:ascii="Times New Roman" w:hAnsi="Times New Roman"/>
        </w:rPr>
        <w:t>vo výboroch Národnej rady Slovenskej republiky v druhom čítaní</w:t>
      </w:r>
    </w:p>
    <w:p w:rsidR="00AB425B" w:rsidP="00AB425B">
      <w:pPr>
        <w:tabs>
          <w:tab w:val="left" w:pos="-1985"/>
          <w:tab w:val="left" w:pos="709"/>
          <w:tab w:val="left" w:pos="1077"/>
        </w:tabs>
        <w:bidi w:val="0"/>
        <w:jc w:val="both"/>
        <w:rPr>
          <w:rFonts w:ascii="Times New Roman" w:hAnsi="Times New Roman"/>
          <w:lang w:val="cs-CZ"/>
        </w:rPr>
      </w:pPr>
      <w:r>
        <w:rPr>
          <w:rFonts w:ascii="Times New Roman" w:hAnsi="Times New Roman"/>
        </w:rPr>
        <w:t>___________________________________________________________________________</w:t>
      </w:r>
    </w:p>
    <w:p w:rsidR="00AB425B" w:rsidP="00AB425B">
      <w:pPr>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both"/>
        <w:rPr>
          <w:rFonts w:ascii="Times New Roman" w:hAnsi="Times New Roman"/>
        </w:rPr>
      </w:pPr>
      <w:r>
        <w:rPr>
          <w:rFonts w:ascii="Times New Roman" w:hAnsi="Times New Roman"/>
        </w:rPr>
        <w:tab/>
        <w:t>Výbor Národnej rady Slovenskej republiky pre verejnú správu a regionálny rozvoj ako gestorský výbor k </w:t>
      </w:r>
      <w:r>
        <w:rPr>
          <w:rFonts w:ascii="Times New Roman" w:hAnsi="Times New Roman"/>
          <w:b/>
        </w:rPr>
        <w:t>vládnemu návrhu</w:t>
      </w:r>
      <w:r>
        <w:rPr>
          <w:rFonts w:ascii="Times New Roman" w:hAnsi="Times New Roman"/>
        </w:rPr>
        <w:t xml:space="preserve"> </w:t>
      </w:r>
      <w:r>
        <w:rPr>
          <w:rFonts w:ascii="Times New Roman" w:hAnsi="Times New Roman"/>
          <w:b/>
        </w:rPr>
        <w:t>zákona o volebnej   kampani a o zmene a doplnení zákona č. 85/2005 Z. z. o politických stranách a politických hnutiach v znení neskorších predpisov (tlač 660)</w:t>
      </w:r>
      <w:r>
        <w:rPr>
          <w:rFonts w:ascii="Times New Roman" w:hAnsi="Times New Roman"/>
        </w:rPr>
        <w:t xml:space="preserve"> podáva Národnej rade Slovenskej republiky v súlade   s § 79 ods. 1 zákona Národnej rady Slovenskej republiky č. 350/1996 Z. z. o rokovacom poriadku Národnej rady Slovenskej republiky </w:t>
      </w:r>
      <w:r>
        <w:rPr>
          <w:rFonts w:ascii="Times New Roman" w:hAnsi="Times New Roman"/>
          <w:bCs/>
        </w:rPr>
        <w:t>spoločnú správu</w:t>
      </w:r>
      <w:r>
        <w:rPr>
          <w:rFonts w:ascii="Times New Roman" w:hAnsi="Times New Roman"/>
        </w:rPr>
        <w:t xml:space="preserve"> výborov Národnej rady Slovenskej republiky:</w:t>
      </w:r>
    </w:p>
    <w:p w:rsidR="00AB425B" w:rsidP="00AB425B">
      <w:pPr>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center"/>
        <w:rPr>
          <w:rFonts w:ascii="Times New Roman" w:hAnsi="Times New Roman"/>
          <w:b/>
          <w:bCs/>
          <w:lang w:val="cs-CZ"/>
        </w:rPr>
      </w:pPr>
      <w:r>
        <w:rPr>
          <w:rFonts w:ascii="Times New Roman" w:hAnsi="Times New Roman"/>
          <w:b/>
          <w:bCs/>
        </w:rPr>
        <w:t>I.</w:t>
      </w:r>
    </w:p>
    <w:p w:rsidR="00AB425B" w:rsidP="00AB425B">
      <w:pPr>
        <w:pStyle w:val="BodyText2"/>
        <w:bidi w:val="0"/>
        <w:rPr>
          <w:rFonts w:ascii="Times New Roman" w:hAnsi="Times New Roman"/>
          <w:sz w:val="24"/>
        </w:rPr>
      </w:pPr>
    </w:p>
    <w:p w:rsidR="00AB425B" w:rsidRPr="00AB425B" w:rsidP="00AB425B">
      <w:pPr>
        <w:pStyle w:val="BodyText2"/>
        <w:bidi w:val="0"/>
        <w:jc w:val="both"/>
        <w:rPr>
          <w:rFonts w:ascii="Times New Roman" w:hAnsi="Times New Roman"/>
          <w:b/>
          <w:sz w:val="24"/>
        </w:rPr>
      </w:pPr>
      <w:r>
        <w:rPr>
          <w:rFonts w:ascii="Times New Roman" w:hAnsi="Times New Roman"/>
          <w:sz w:val="24"/>
        </w:rPr>
        <w:tab/>
        <w:t xml:space="preserve">Národná rada Slovenskej republiky uznesením č. 760  z 11. septembra 2013 pridelila </w:t>
      </w:r>
      <w:r>
        <w:rPr>
          <w:rFonts w:ascii="Times New Roman" w:hAnsi="Times New Roman"/>
          <w:b/>
          <w:sz w:val="24"/>
        </w:rPr>
        <w:t xml:space="preserve"> </w:t>
      </w:r>
      <w:r w:rsidRPr="00AB425B">
        <w:rPr>
          <w:rFonts w:ascii="Times New Roman" w:hAnsi="Times New Roman"/>
          <w:b/>
          <w:sz w:val="24"/>
        </w:rPr>
        <w:t xml:space="preserve">vládny  návrh zákona o volebnej   kampani a o zmene a doplnení zákona č. 85/2005 Z. z. o politických stranách a politických hnutiach v znení neskorších predpisov (tlač 660) </w:t>
      </w:r>
      <w:r w:rsidRPr="00AB425B">
        <w:rPr>
          <w:rFonts w:ascii="Times New Roman" w:hAnsi="Times New Roman"/>
          <w:sz w:val="24"/>
        </w:rPr>
        <w:t>na prerokovanie týmto výborom:</w:t>
      </w:r>
    </w:p>
    <w:p w:rsidR="00AB425B" w:rsidP="00AB425B">
      <w:pPr>
        <w:tabs>
          <w:tab w:val="left" w:pos="-1985"/>
          <w:tab w:val="left" w:pos="709"/>
          <w:tab w:val="left" w:pos="1077"/>
        </w:tabs>
        <w:bidi w:val="0"/>
        <w:jc w:val="both"/>
        <w:rPr>
          <w:rFonts w:ascii="Times New Roman" w:hAnsi="Times New Roman"/>
        </w:rPr>
      </w:pPr>
    </w:p>
    <w:p w:rsidR="00AB425B" w:rsidP="00AB425B">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Ústavnoprávnemu výboru Národnej rady Slovenskej republiky,</w:t>
        <w:tab/>
      </w:r>
    </w:p>
    <w:p w:rsidR="00AB425B" w:rsidP="00AB425B">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financie a rozpočet, </w:t>
      </w:r>
    </w:p>
    <w:p w:rsidR="00AB425B" w:rsidP="00AB425B">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verejnú správu a regionálny </w:t>
        <w:tab/>
        <w:t>rozvoj</w:t>
      </w:r>
    </w:p>
    <w:p w:rsidR="00AB425B" w:rsidP="00AB425B">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Výboru Národnej rady Slovenskej republiky pre kultúru a médiá</w:t>
      </w:r>
    </w:p>
    <w:p w:rsidR="00AB425B" w:rsidP="00AB425B">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a</w:t>
      </w:r>
    </w:p>
    <w:p w:rsidR="00AB425B" w:rsidP="00AB425B">
      <w:pPr>
        <w:tabs>
          <w:tab w:val="left" w:pos="-1985"/>
          <w:tab w:val="left" w:pos="709"/>
          <w:tab w:val="left" w:pos="1077"/>
        </w:tabs>
        <w:bidi w:val="0"/>
        <w:ind w:left="708"/>
        <w:jc w:val="both"/>
        <w:rPr>
          <w:rFonts w:ascii="Times New Roman" w:hAnsi="Times New Roman"/>
          <w:b/>
          <w:lang w:val="cs-CZ"/>
        </w:rPr>
      </w:pPr>
      <w:r>
        <w:rPr>
          <w:rFonts w:ascii="Times New Roman" w:hAnsi="Times New Roman"/>
          <w:b/>
          <w:lang w:val="cs-CZ"/>
        </w:rPr>
        <w:t xml:space="preserve">Výboru Národnej rady Slovenskej republiky pre ľudské práva a národnostné menšiny; </w:t>
      </w:r>
    </w:p>
    <w:p w:rsidR="00AB425B" w:rsidP="00AB425B">
      <w:pPr>
        <w:tabs>
          <w:tab w:val="left" w:pos="-1985"/>
          <w:tab w:val="left" w:pos="709"/>
          <w:tab w:val="left" w:pos="1077"/>
        </w:tabs>
        <w:bidi w:val="0"/>
        <w:jc w:val="both"/>
        <w:rPr>
          <w:rFonts w:ascii="Times New Roman" w:hAnsi="Times New Roman"/>
        </w:rPr>
      </w:pPr>
    </w:p>
    <w:p w:rsidR="00AB425B" w:rsidP="00AB425B">
      <w:pPr>
        <w:tabs>
          <w:tab w:val="left" w:pos="-1985"/>
          <w:tab w:val="left" w:pos="709"/>
          <w:tab w:val="left" w:pos="1077"/>
        </w:tabs>
        <w:bidi w:val="0"/>
        <w:jc w:val="both"/>
        <w:rPr>
          <w:rFonts w:ascii="Times New Roman" w:hAnsi="Times New Roman"/>
        </w:rPr>
      </w:pPr>
      <w:r>
        <w:rPr>
          <w:rFonts w:ascii="Times New Roman" w:hAnsi="Times New Roman"/>
        </w:rPr>
        <w:tab/>
        <w:t>Výbory prerokovali predmetný vládny  návrh zákona v lehote určenej uznesením Národnej rady Slovenskej republiky.</w:t>
      </w:r>
    </w:p>
    <w:p w:rsidR="00AB425B" w:rsidP="00AB425B">
      <w:pPr>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center"/>
        <w:rPr>
          <w:rFonts w:ascii="Times New Roman" w:hAnsi="Times New Roman"/>
          <w:b/>
          <w:bCs/>
          <w:lang w:val="cs-CZ"/>
        </w:rPr>
      </w:pPr>
      <w:r>
        <w:rPr>
          <w:rFonts w:ascii="Times New Roman" w:hAnsi="Times New Roman"/>
          <w:b/>
          <w:bCs/>
        </w:rPr>
        <w:t>II.</w:t>
      </w:r>
    </w:p>
    <w:p w:rsidR="00AB425B" w:rsidP="00AB425B">
      <w:pPr>
        <w:tabs>
          <w:tab w:val="left" w:pos="-1985"/>
          <w:tab w:val="left" w:pos="709"/>
          <w:tab w:val="left" w:pos="1077"/>
        </w:tabs>
        <w:bidi w:val="0"/>
        <w:jc w:val="both"/>
        <w:rPr>
          <w:rFonts w:ascii="Times New Roman" w:hAnsi="Times New Roman"/>
        </w:rPr>
      </w:pPr>
    </w:p>
    <w:p w:rsidR="00AB425B" w:rsidP="00AB425B">
      <w:pPr>
        <w:tabs>
          <w:tab w:val="left" w:pos="-1985"/>
          <w:tab w:val="left" w:pos="709"/>
          <w:tab w:val="left" w:pos="1077"/>
        </w:tabs>
        <w:bidi w:val="0"/>
        <w:jc w:val="both"/>
        <w:rPr>
          <w:rFonts w:ascii="Times New Roman" w:hAnsi="Times New Roman"/>
          <w:lang w:val="cs-CZ"/>
        </w:rPr>
      </w:pPr>
      <w:r>
        <w:rPr>
          <w:rFonts w:ascii="Times New Roman" w:hAnsi="Times New Roman"/>
        </w:rPr>
        <w:tab/>
        <w:t>Poslanci Národnej rady Slovenskej republiky, ktorí nie sú členmi výborov, ktorým bol  vládny návrh zákona pridelený, neoznámili v určenej lehote gestorskému výboru žiadne stanovisko k predmetnému vládnemu návrhu  zákona podľa   § 75 ods. 2 zákona Národnej rady Slovenskej republiky č. 350/1996 Z. z. o rokovacom poriadku Národnej rady Slovenskej republiky v znení neskorších predpisov.</w:t>
      </w:r>
    </w:p>
    <w:p w:rsidR="00AB425B" w:rsidP="00AB425B">
      <w:pPr>
        <w:tabs>
          <w:tab w:val="left" w:pos="-1985"/>
          <w:tab w:val="left" w:pos="709"/>
          <w:tab w:val="left" w:pos="1077"/>
        </w:tabs>
        <w:bidi w:val="0"/>
        <w:jc w:val="both"/>
        <w:rPr>
          <w:rFonts w:ascii="Times New Roman" w:hAnsi="Times New Roman"/>
          <w:b/>
          <w:bCs/>
        </w:rPr>
      </w:pPr>
    </w:p>
    <w:p w:rsidR="00AB425B" w:rsidP="00AB425B">
      <w:pPr>
        <w:tabs>
          <w:tab w:val="left" w:pos="-1985"/>
          <w:tab w:val="left" w:pos="709"/>
          <w:tab w:val="left" w:pos="1077"/>
        </w:tabs>
        <w:bidi w:val="0"/>
        <w:jc w:val="center"/>
        <w:rPr>
          <w:rFonts w:ascii="Times New Roman" w:hAnsi="Times New Roman"/>
          <w:b/>
          <w:bCs/>
        </w:rPr>
      </w:pPr>
      <w:r>
        <w:rPr>
          <w:rFonts w:ascii="Times New Roman" w:hAnsi="Times New Roman"/>
          <w:b/>
          <w:bCs/>
        </w:rPr>
        <w:t>III.</w:t>
      </w:r>
    </w:p>
    <w:p w:rsidR="00AB425B" w:rsidP="00AB425B">
      <w:pPr>
        <w:tabs>
          <w:tab w:val="left" w:pos="-1985"/>
          <w:tab w:val="left" w:pos="709"/>
          <w:tab w:val="left" w:pos="1077"/>
        </w:tabs>
        <w:bidi w:val="0"/>
        <w:jc w:val="both"/>
        <w:rPr>
          <w:rFonts w:ascii="Times New Roman" w:hAnsi="Times New Roman"/>
        </w:rPr>
      </w:pPr>
    </w:p>
    <w:p w:rsidR="00AB425B" w:rsidP="00AB425B">
      <w:pPr>
        <w:tabs>
          <w:tab w:val="left" w:pos="-1985"/>
          <w:tab w:val="left" w:pos="709"/>
          <w:tab w:val="left" w:pos="1077"/>
        </w:tabs>
        <w:bidi w:val="0"/>
        <w:jc w:val="both"/>
        <w:rPr>
          <w:rFonts w:ascii="Times New Roman" w:hAnsi="Times New Roman"/>
        </w:rPr>
      </w:pPr>
      <w:r>
        <w:rPr>
          <w:rFonts w:ascii="Times New Roman" w:hAnsi="Times New Roman"/>
        </w:rPr>
        <w:tab/>
        <w:t>Výbory Národnej rady Slovenskej republiky, ktorým bol vládny návrh zákona pridelený zaujali k nemu nasledovné stanoviská:</w:t>
      </w:r>
    </w:p>
    <w:p w:rsidR="00AB425B" w:rsidP="00AB425B">
      <w:pPr>
        <w:tabs>
          <w:tab w:val="left" w:pos="-1985"/>
          <w:tab w:val="left" w:pos="709"/>
          <w:tab w:val="left" w:pos="1077"/>
        </w:tabs>
        <w:bidi w:val="0"/>
        <w:jc w:val="both"/>
        <w:rPr>
          <w:rFonts w:ascii="Times New Roman" w:hAnsi="Times New Roman"/>
        </w:rPr>
      </w:pPr>
    </w:p>
    <w:p w:rsidR="00AB425B" w:rsidP="00AB425B">
      <w:pPr>
        <w:tabs>
          <w:tab w:val="left" w:pos="-1985"/>
          <w:tab w:val="left" w:pos="709"/>
          <w:tab w:val="left" w:pos="1077"/>
        </w:tabs>
        <w:bidi w:val="0"/>
        <w:jc w:val="both"/>
        <w:rPr>
          <w:rFonts w:ascii="Times New Roman" w:hAnsi="Times New Roman"/>
          <w:b/>
        </w:rPr>
      </w:pPr>
      <w:r>
        <w:rPr>
          <w:rFonts w:ascii="Times New Roman" w:hAnsi="Times New Roman"/>
        </w:rPr>
        <w:tab/>
      </w:r>
      <w:r>
        <w:rPr>
          <w:rFonts w:ascii="Times New Roman" w:hAnsi="Times New Roman"/>
          <w:b/>
        </w:rPr>
        <w:t>Ústavnoprávny   výbor</w:t>
      </w:r>
      <w:r>
        <w:rPr>
          <w:rFonts w:ascii="Times New Roman" w:hAnsi="Times New Roman"/>
        </w:rPr>
        <w:t xml:space="preserve"> </w:t>
      </w:r>
      <w:r>
        <w:rPr>
          <w:rFonts w:ascii="Times New Roman" w:hAnsi="Times New Roman"/>
          <w:b/>
        </w:rPr>
        <w:t>Národnej rady Slovenskej republiky</w:t>
      </w:r>
      <w:r>
        <w:rPr>
          <w:rFonts w:ascii="Times New Roman" w:hAnsi="Times New Roman"/>
        </w:rPr>
        <w:t xml:space="preserve">  uznesením č. </w:t>
      </w:r>
      <w:r w:rsidR="00095F8B">
        <w:rPr>
          <w:rFonts w:ascii="Times New Roman" w:hAnsi="Times New Roman"/>
        </w:rPr>
        <w:t>415</w:t>
      </w:r>
      <w:r>
        <w:rPr>
          <w:rFonts w:ascii="Times New Roman" w:hAnsi="Times New Roman"/>
        </w:rPr>
        <w:t xml:space="preserve"> z</w:t>
      </w:r>
      <w:r w:rsidR="00095F8B">
        <w:rPr>
          <w:rFonts w:ascii="Times New Roman" w:hAnsi="Times New Roman"/>
        </w:rPr>
        <w:t>o 6.</w:t>
      </w:r>
      <w:r>
        <w:rPr>
          <w:rFonts w:ascii="Times New Roman" w:hAnsi="Times New Roman"/>
        </w:rPr>
        <w:t xml:space="preserve"> </w:t>
      </w:r>
      <w:r w:rsidR="00275669">
        <w:rPr>
          <w:rFonts w:ascii="Times New Roman" w:hAnsi="Times New Roman"/>
        </w:rPr>
        <w:t>mája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w:t>
      </w:r>
      <w:r w:rsidR="00095F8B">
        <w:rPr>
          <w:rFonts w:ascii="Times New Roman" w:hAnsi="Times New Roman"/>
          <w:b/>
        </w:rPr>
        <w:t>.</w:t>
      </w:r>
    </w:p>
    <w:p w:rsidR="00AB425B" w:rsidP="00AB425B">
      <w:pPr>
        <w:tabs>
          <w:tab w:val="left" w:pos="-1985"/>
          <w:tab w:val="left" w:pos="709"/>
          <w:tab w:val="left" w:pos="1077"/>
        </w:tabs>
        <w:bidi w:val="0"/>
        <w:jc w:val="both"/>
        <w:rPr>
          <w:rFonts w:ascii="Times New Roman" w:hAnsi="Times New Roman"/>
          <w:b/>
          <w:lang w:val="cs-CZ"/>
        </w:rPr>
      </w:pPr>
    </w:p>
    <w:p w:rsidR="00AB425B" w:rsidP="00AB425B">
      <w:pPr>
        <w:tabs>
          <w:tab w:val="left" w:pos="-1985"/>
          <w:tab w:val="left" w:pos="709"/>
          <w:tab w:val="left" w:pos="1077"/>
        </w:tabs>
        <w:bidi w:val="0"/>
        <w:jc w:val="both"/>
        <w:rPr>
          <w:rFonts w:ascii="Times New Roman" w:hAnsi="Times New Roman"/>
          <w:b/>
          <w:lang w:val="cs-CZ"/>
        </w:rPr>
      </w:pPr>
      <w:r>
        <w:rPr>
          <w:rFonts w:ascii="Times New Roman" w:hAnsi="Times New Roman"/>
          <w:b/>
          <w:lang w:val="cs-CZ"/>
        </w:rPr>
        <w:tab/>
        <w:t xml:space="preserve">Výbor Národnej rady Slovenskej republiky pre financie a rozpočet </w:t>
      </w:r>
      <w:r>
        <w:rPr>
          <w:rFonts w:ascii="Times New Roman" w:hAnsi="Times New Roman"/>
        </w:rPr>
        <w:t xml:space="preserve">uznesením č. </w:t>
      </w:r>
      <w:r w:rsidR="00FC41C6">
        <w:rPr>
          <w:rFonts w:ascii="Times New Roman" w:hAnsi="Times New Roman"/>
        </w:rPr>
        <w:t>286</w:t>
      </w:r>
      <w:r>
        <w:rPr>
          <w:rFonts w:ascii="Times New Roman" w:hAnsi="Times New Roman"/>
        </w:rPr>
        <w:t>. z</w:t>
      </w:r>
      <w:r w:rsidR="00FC41C6">
        <w:rPr>
          <w:rFonts w:ascii="Times New Roman" w:hAnsi="Times New Roman"/>
        </w:rPr>
        <w:t> 29. apríla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 s pripomienkami.</w:t>
      </w:r>
      <w:r>
        <w:rPr>
          <w:rFonts w:ascii="Times New Roman" w:hAnsi="Times New Roman"/>
          <w:b/>
          <w:lang w:val="cs-CZ"/>
        </w:rPr>
        <w:t xml:space="preserve"> </w:t>
      </w:r>
    </w:p>
    <w:p w:rsidR="00AB425B" w:rsidP="00AB425B">
      <w:pPr>
        <w:tabs>
          <w:tab w:val="left" w:pos="-1985"/>
          <w:tab w:val="left" w:pos="709"/>
          <w:tab w:val="left" w:pos="1077"/>
        </w:tabs>
        <w:bidi w:val="0"/>
        <w:jc w:val="both"/>
        <w:rPr>
          <w:rFonts w:ascii="Times New Roman" w:hAnsi="Times New Roman"/>
          <w:b/>
          <w:lang w:val="cs-CZ"/>
        </w:rPr>
      </w:pPr>
    </w:p>
    <w:p w:rsidR="00AB425B" w:rsidP="00AB425B">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verejnú správu a regionálny rozvoj </w:t>
      </w:r>
      <w:r>
        <w:rPr>
          <w:rFonts w:ascii="Times New Roman" w:hAnsi="Times New Roman"/>
        </w:rPr>
        <w:t xml:space="preserve">uznesením č. </w:t>
      </w:r>
      <w:r w:rsidR="00095F8B">
        <w:rPr>
          <w:rFonts w:ascii="Times New Roman" w:hAnsi="Times New Roman"/>
        </w:rPr>
        <w:t>159</w:t>
      </w:r>
      <w:r>
        <w:rPr>
          <w:rFonts w:ascii="Times New Roman" w:hAnsi="Times New Roman"/>
        </w:rPr>
        <w:t xml:space="preserve"> z</w:t>
      </w:r>
      <w:r w:rsidR="00275669">
        <w:rPr>
          <w:rFonts w:ascii="Times New Roman" w:hAnsi="Times New Roman"/>
        </w:rPr>
        <w:t> 12. mája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sidR="009603B9">
        <w:rPr>
          <w:rFonts w:ascii="Times New Roman" w:hAnsi="Times New Roman"/>
          <w:b/>
        </w:rPr>
        <w:t>schváliť.</w:t>
      </w:r>
    </w:p>
    <w:p w:rsidR="00AB425B" w:rsidP="00AB425B">
      <w:pPr>
        <w:tabs>
          <w:tab w:val="left" w:pos="-1985"/>
          <w:tab w:val="left" w:pos="709"/>
          <w:tab w:val="left" w:pos="1077"/>
        </w:tabs>
        <w:bidi w:val="0"/>
        <w:rPr>
          <w:rFonts w:ascii="Times New Roman" w:hAnsi="Times New Roman"/>
          <w:b/>
          <w:bCs/>
        </w:rPr>
      </w:pPr>
    </w:p>
    <w:p w:rsidR="00AB425B" w:rsidP="00095F8B">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kultúru a médiá  </w:t>
      </w:r>
      <w:r>
        <w:rPr>
          <w:rFonts w:ascii="Times New Roman" w:hAnsi="Times New Roman"/>
        </w:rPr>
        <w:t xml:space="preserve">uznesením č. </w:t>
      </w:r>
      <w:r w:rsidR="007B4C04">
        <w:rPr>
          <w:rFonts w:ascii="Times New Roman" w:hAnsi="Times New Roman"/>
        </w:rPr>
        <w:t>144</w:t>
      </w:r>
      <w:r>
        <w:rPr>
          <w:rFonts w:ascii="Times New Roman" w:hAnsi="Times New Roman"/>
        </w:rPr>
        <w:t xml:space="preserve"> z</w:t>
      </w:r>
      <w:r w:rsidR="007B4C04">
        <w:rPr>
          <w:rFonts w:ascii="Times New Roman" w:hAnsi="Times New Roman"/>
        </w:rPr>
        <w:t xml:space="preserve">o 6. </w:t>
      </w:r>
      <w:r>
        <w:rPr>
          <w:rFonts w:ascii="Times New Roman" w:hAnsi="Times New Roman"/>
        </w:rPr>
        <w:t xml:space="preserve"> </w:t>
      </w:r>
      <w:r w:rsidR="00275669">
        <w:rPr>
          <w:rFonts w:ascii="Times New Roman" w:hAnsi="Times New Roman"/>
        </w:rPr>
        <w:t>mája 2014</w:t>
      </w:r>
      <w:r>
        <w:rPr>
          <w:rFonts w:ascii="Times New Roman" w:hAnsi="Times New Roman"/>
        </w:rPr>
        <w:t xml:space="preserve"> 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w:t>
      </w:r>
    </w:p>
    <w:p w:rsidR="00AB425B" w:rsidP="00AB425B">
      <w:pPr>
        <w:tabs>
          <w:tab w:val="left" w:pos="-1985"/>
          <w:tab w:val="left" w:pos="709"/>
          <w:tab w:val="left" w:pos="1077"/>
        </w:tabs>
        <w:bidi w:val="0"/>
        <w:rPr>
          <w:rFonts w:ascii="Times New Roman" w:hAnsi="Times New Roman"/>
          <w:b/>
          <w:bCs/>
        </w:rPr>
      </w:pPr>
    </w:p>
    <w:p w:rsidR="00AB425B" w:rsidP="00AB425B">
      <w:pPr>
        <w:tabs>
          <w:tab w:val="left" w:pos="-1985"/>
          <w:tab w:val="left" w:pos="709"/>
          <w:tab w:val="left" w:pos="1077"/>
        </w:tabs>
        <w:bidi w:val="0"/>
        <w:jc w:val="both"/>
        <w:rPr>
          <w:rFonts w:ascii="Times New Roman" w:hAnsi="Times New Roman"/>
          <w:b/>
        </w:rPr>
      </w:pPr>
      <w:r>
        <w:rPr>
          <w:rFonts w:ascii="Times New Roman" w:hAnsi="Times New Roman"/>
          <w:b/>
          <w:lang w:val="cs-CZ"/>
        </w:rPr>
        <w:tab/>
        <w:t xml:space="preserve">Výbor Národnej rady Slovenskej republiky pre  ľudské práva a národnostné menšiny </w:t>
      </w:r>
      <w:r>
        <w:rPr>
          <w:rFonts w:ascii="Times New Roman" w:hAnsi="Times New Roman"/>
        </w:rPr>
        <w:t xml:space="preserve">uznesením č. </w:t>
      </w:r>
      <w:r w:rsidR="007B4C04">
        <w:rPr>
          <w:rFonts w:ascii="Times New Roman" w:hAnsi="Times New Roman"/>
        </w:rPr>
        <w:t>128</w:t>
      </w:r>
      <w:r>
        <w:rPr>
          <w:rFonts w:ascii="Times New Roman" w:hAnsi="Times New Roman"/>
        </w:rPr>
        <w:t xml:space="preserve"> z</w:t>
      </w:r>
      <w:r w:rsidR="007B4C04">
        <w:rPr>
          <w:rFonts w:ascii="Times New Roman" w:hAnsi="Times New Roman"/>
        </w:rPr>
        <w:t xml:space="preserve">o 6. mája 2014 </w:t>
      </w:r>
      <w:r>
        <w:rPr>
          <w:rFonts w:ascii="Times New Roman" w:hAnsi="Times New Roman"/>
        </w:rPr>
        <w:t xml:space="preserve">s vládnym  návrhom zákona </w:t>
      </w:r>
      <w:r>
        <w:rPr>
          <w:rFonts w:ascii="Times New Roman" w:hAnsi="Times New Roman"/>
          <w:b/>
        </w:rPr>
        <w:t xml:space="preserve">súhlasil </w:t>
      </w:r>
      <w:r>
        <w:rPr>
          <w:rFonts w:ascii="Times New Roman" w:hAnsi="Times New Roman"/>
        </w:rPr>
        <w:t xml:space="preserve">a odporučil ho Národnej rade Slovenskej republiky </w:t>
      </w:r>
      <w:r>
        <w:rPr>
          <w:rFonts w:ascii="Times New Roman" w:hAnsi="Times New Roman"/>
          <w:b/>
        </w:rPr>
        <w:t>schváliť.</w:t>
      </w:r>
    </w:p>
    <w:p w:rsidR="00AB425B" w:rsidP="00AB425B">
      <w:pPr>
        <w:tabs>
          <w:tab w:val="left" w:pos="-1985"/>
          <w:tab w:val="left" w:pos="709"/>
          <w:tab w:val="left" w:pos="1077"/>
        </w:tabs>
        <w:bidi w:val="0"/>
        <w:rPr>
          <w:rFonts w:ascii="Times New Roman" w:hAnsi="Times New Roman"/>
          <w:b/>
          <w:bCs/>
        </w:rPr>
      </w:pPr>
    </w:p>
    <w:p w:rsidR="00AB425B" w:rsidP="00AB425B">
      <w:pPr>
        <w:tabs>
          <w:tab w:val="left" w:pos="-1985"/>
          <w:tab w:val="left" w:pos="709"/>
          <w:tab w:val="left" w:pos="1077"/>
        </w:tabs>
        <w:bidi w:val="0"/>
        <w:jc w:val="center"/>
        <w:rPr>
          <w:rFonts w:ascii="Times New Roman" w:hAnsi="Times New Roman"/>
          <w:b/>
          <w:bCs/>
        </w:rPr>
      </w:pPr>
    </w:p>
    <w:p w:rsidR="00AB425B" w:rsidP="00AB425B">
      <w:pPr>
        <w:tabs>
          <w:tab w:val="left" w:pos="-1985"/>
          <w:tab w:val="left" w:pos="709"/>
          <w:tab w:val="left" w:pos="1077"/>
        </w:tabs>
        <w:bidi w:val="0"/>
        <w:jc w:val="center"/>
        <w:rPr>
          <w:rFonts w:ascii="Times New Roman" w:hAnsi="Times New Roman"/>
          <w:b/>
          <w:bCs/>
        </w:rPr>
      </w:pPr>
      <w:r>
        <w:rPr>
          <w:rFonts w:ascii="Times New Roman" w:hAnsi="Times New Roman"/>
          <w:b/>
          <w:bCs/>
        </w:rPr>
        <w:t>IV.</w:t>
      </w:r>
    </w:p>
    <w:p w:rsidR="00AB425B" w:rsidP="00AB425B">
      <w:pPr>
        <w:tabs>
          <w:tab w:val="left" w:pos="-1985"/>
          <w:tab w:val="left" w:pos="709"/>
          <w:tab w:val="left" w:pos="1077"/>
        </w:tabs>
        <w:bidi w:val="0"/>
        <w:jc w:val="center"/>
        <w:rPr>
          <w:rFonts w:ascii="Times New Roman" w:hAnsi="Times New Roman"/>
          <w:b/>
          <w:bCs/>
          <w:lang w:val="cs-CZ"/>
        </w:rPr>
      </w:pPr>
    </w:p>
    <w:p w:rsidR="00AB425B" w:rsidP="00AB425B">
      <w:pPr>
        <w:pStyle w:val="BodyText"/>
        <w:bidi w:val="0"/>
        <w:jc w:val="both"/>
        <w:rPr>
          <w:rFonts w:ascii="Times New Roman" w:hAnsi="Times New Roman"/>
          <w:sz w:val="24"/>
          <w:szCs w:val="24"/>
        </w:rPr>
      </w:pPr>
      <w:r>
        <w:rPr>
          <w:rFonts w:ascii="Times New Roman" w:hAnsi="Times New Roman"/>
          <w:sz w:val="24"/>
          <w:szCs w:val="24"/>
          <w:lang w:val="cs-CZ"/>
        </w:rPr>
        <w:tab/>
        <w:t xml:space="preserve">Z uznesení výborov Národnej rady Slovenskej republiky uvedených pod bodom III. tejto  správy vyplývajú  tieto </w:t>
      </w:r>
      <w:r>
        <w:rPr>
          <w:rFonts w:ascii="Times New Roman" w:hAnsi="Times New Roman"/>
          <w:sz w:val="24"/>
          <w:szCs w:val="24"/>
        </w:rPr>
        <w:t xml:space="preserve"> pozmeňujúce a doplňujúce návrhy: </w:t>
      </w:r>
    </w:p>
    <w:p w:rsidR="00AB425B" w:rsidP="00AB425B">
      <w:pPr>
        <w:bidi w:val="0"/>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rPr>
      </w:pPr>
      <w:r>
        <w:rPr>
          <w:rFonts w:ascii="Times New Roman" w:hAnsi="Times New Roman"/>
          <w:b/>
          <w:bCs/>
        </w:rPr>
        <w:t>V čl. I sa v § 2</w:t>
      </w:r>
      <w:r>
        <w:rPr>
          <w:rFonts w:ascii="Times New Roman" w:hAnsi="Times New Roman"/>
          <w:bCs/>
        </w:rPr>
        <w:t xml:space="preserve"> ods. 1 za slová „politických hnutí“ vkladá čiarka a slová „a kandidátov“ sa nahrádzajú slovami „kandidátov a tretích strán podľa § 8, za ktorú sa obvykle platí úhrada,“.</w:t>
      </w:r>
    </w:p>
    <w:p w:rsidR="00FC41C6" w:rsidP="00FC41C6">
      <w:pPr>
        <w:bidi w:val="0"/>
        <w:ind w:left="2832"/>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Navrhovanou úpravou sa spresňuje definícia volebnej kampane, aby bol zrejmý rozdiel medzi kampaňou vedenou podľa tohto zákona a vyjadrovaním názorov občanov v súvislosti s voľbami. Cieľom nových ustanovení je umožniť aj iným subjektom, než politickým stranám a kandidátom vyjadrovať regulovanou formou názory na kandidujúce subjekty a to tak v ich prospech, ako aj v ich neprospech.</w:t>
      </w:r>
    </w:p>
    <w:p w:rsidR="00FC41C6" w:rsidP="00FC41C6">
      <w:pPr>
        <w:bidi w:val="0"/>
        <w:ind w:left="2832"/>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 2</w:t>
      </w:r>
      <w:r>
        <w:rPr>
          <w:rFonts w:ascii="Times New Roman" w:hAnsi="Times New Roman"/>
          <w:bCs/>
        </w:rPr>
        <w:t xml:space="preserve"> sa vypúšťa odsek 3.</w:t>
      </w:r>
    </w:p>
    <w:p w:rsidR="00FC41C6" w:rsidP="00FC41C6">
      <w:pPr>
        <w:tabs>
          <w:tab w:val="right" w:pos="567"/>
          <w:tab w:val="left" w:pos="709"/>
        </w:tabs>
        <w:bidi w:val="0"/>
        <w:jc w:val="both"/>
        <w:rPr>
          <w:rFonts w:ascii="Times New Roman" w:hAnsi="Times New Roman"/>
          <w:bCs/>
        </w:rPr>
      </w:pPr>
      <w:r>
        <w:rPr>
          <w:rFonts w:ascii="Times New Roman" w:hAnsi="Times New Roman"/>
          <w:bCs/>
        </w:rPr>
        <w:tab/>
        <w:tab/>
      </w:r>
    </w:p>
    <w:p w:rsidR="00FC41C6" w:rsidP="00FC41C6">
      <w:pPr>
        <w:tabs>
          <w:tab w:val="right" w:pos="567"/>
          <w:tab w:val="left" w:pos="709"/>
        </w:tabs>
        <w:bidi w:val="0"/>
        <w:jc w:val="both"/>
        <w:rPr>
          <w:rFonts w:ascii="Times New Roman" w:hAnsi="Times New Roman"/>
          <w:bCs/>
        </w:rPr>
      </w:pPr>
      <w:r>
        <w:rPr>
          <w:rFonts w:ascii="Times New Roman" w:hAnsi="Times New Roman"/>
          <w:bCs/>
        </w:rPr>
        <w:tab/>
        <w:tab/>
        <w:t xml:space="preserve">       Doterajší odsek 4 sa označuje ako odsek 3.</w:t>
      </w:r>
    </w:p>
    <w:p w:rsidR="00FC41C6" w:rsidP="00FC41C6">
      <w:pPr>
        <w:tabs>
          <w:tab w:val="right" w:pos="567"/>
          <w:tab w:val="left" w:pos="709"/>
        </w:tabs>
        <w:bidi w:val="0"/>
        <w:ind w:left="709" w:hanging="709"/>
        <w:jc w:val="both"/>
        <w:rPr>
          <w:rFonts w:ascii="Times New Roman" w:hAnsi="Times New Roman"/>
          <w:bCs/>
        </w:rPr>
      </w:pPr>
    </w:p>
    <w:p w:rsidR="00FC41C6" w:rsidP="00FC41C6">
      <w:pPr>
        <w:tabs>
          <w:tab w:val="right" w:pos="567"/>
          <w:tab w:val="left" w:pos="709"/>
        </w:tabs>
        <w:bidi w:val="0"/>
        <w:ind w:left="709" w:hanging="709"/>
        <w:jc w:val="both"/>
        <w:rPr>
          <w:rFonts w:ascii="Times New Roman" w:hAnsi="Times New Roman"/>
          <w:bCs/>
        </w:rPr>
      </w:pPr>
      <w:r>
        <w:rPr>
          <w:rFonts w:ascii="Times New Roman" w:hAnsi="Times New Roman"/>
          <w:bCs/>
        </w:rPr>
        <w:tab/>
        <w:tab/>
        <w:tab/>
        <w:tab/>
        <w:tab/>
        <w:t xml:space="preserve">V tejto súvislosti sa vykoná legislatívno-technická úprava </w:t>
      </w:r>
    </w:p>
    <w:p w:rsidR="00FC41C6" w:rsidP="00FC41C6">
      <w:pPr>
        <w:tabs>
          <w:tab w:val="right" w:pos="567"/>
          <w:tab w:val="left" w:pos="709"/>
        </w:tabs>
        <w:bidi w:val="0"/>
        <w:ind w:left="709" w:hanging="709"/>
        <w:jc w:val="both"/>
        <w:rPr>
          <w:rFonts w:ascii="Times New Roman" w:hAnsi="Times New Roman"/>
          <w:bCs/>
        </w:rPr>
      </w:pPr>
      <w:r>
        <w:rPr>
          <w:rFonts w:ascii="Times New Roman" w:hAnsi="Times New Roman"/>
          <w:bCs/>
        </w:rPr>
        <w:tab/>
        <w:t xml:space="preserve">                                                vnútorných odkazov.</w:t>
      </w:r>
    </w:p>
    <w:p w:rsidR="00FC41C6" w:rsidP="00FC41C6">
      <w:pPr>
        <w:tabs>
          <w:tab w:val="right" w:pos="567"/>
          <w:tab w:val="left" w:pos="709"/>
        </w:tabs>
        <w:bidi w:val="0"/>
        <w:ind w:left="709" w:hanging="709"/>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ind w:left="709" w:hanging="709"/>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 sa v § 2</w:t>
      </w:r>
      <w:r>
        <w:rPr>
          <w:rFonts w:ascii="Times New Roman" w:hAnsi="Times New Roman"/>
          <w:bCs/>
        </w:rPr>
        <w:t> ods. 4 slovo „3“ nahrádza slovom „1“.</w:t>
      </w:r>
    </w:p>
    <w:p w:rsidR="00FC41C6" w:rsidP="00FC41C6">
      <w:pPr>
        <w:bidi w:val="0"/>
        <w:ind w:left="2832"/>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legislatívno-technické úpravy súvisiace s doplnením tretích strán ako subjektov, ktoré vedú volebnú kampaň.</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v § 3</w:t>
      </w:r>
      <w:r>
        <w:rPr>
          <w:rFonts w:ascii="Times New Roman" w:hAnsi="Times New Roman"/>
          <w:bCs/>
        </w:rPr>
        <w:t xml:space="preserve"> ods. 1 za slová „Politická strana“ vkladajú slov</w:t>
      </w:r>
      <w:r w:rsidR="009603B9">
        <w:rPr>
          <w:rFonts w:ascii="Times New Roman" w:hAnsi="Times New Roman"/>
          <w:bCs/>
        </w:rPr>
        <w:t>á</w:t>
      </w:r>
      <w:r>
        <w:rPr>
          <w:rFonts w:ascii="Times New Roman" w:hAnsi="Times New Roman"/>
          <w:bCs/>
        </w:rPr>
        <w:t xml:space="preserve"> „a politické hnutie (ďalej len „politická strana“)“ a  za slová „na propagáciu politickej strany“ sa vkladá čiarka a slová „ktoré politická strana vynaložila v čase začínajúcom 180 dní“.</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v § 3</w:t>
      </w:r>
      <w:r>
        <w:rPr>
          <w:rFonts w:ascii="Times New Roman" w:hAnsi="Times New Roman"/>
          <w:bCs/>
        </w:rPr>
        <w:t xml:space="preserve"> ods. 4 slová „Ministerstvu financií Slovenskej republiky (ďalej len „ministerstvo financií“)“ nahrádzajú slovami „Ministerstvu vnútra Slovenskej republiky (ďalej len „ministerstvo vnútra“)“.</w:t>
      </w:r>
    </w:p>
    <w:p w:rsidR="00FC41C6" w:rsidP="00FC41C6">
      <w:pPr>
        <w:tabs>
          <w:tab w:val="right" w:pos="567"/>
          <w:tab w:val="left" w:pos="709"/>
        </w:tabs>
        <w:bidi w:val="0"/>
        <w:ind w:left="720" w:hanging="720"/>
        <w:jc w:val="both"/>
        <w:rPr>
          <w:rFonts w:ascii="Times New Roman" w:hAnsi="Times New Roman"/>
          <w:b/>
          <w:bCs/>
        </w:rPr>
      </w:pPr>
    </w:p>
    <w:p w:rsidR="00FC41C6" w:rsidP="00FC41C6">
      <w:pPr>
        <w:bidi w:val="0"/>
        <w:ind w:left="2832"/>
        <w:jc w:val="both"/>
        <w:rPr>
          <w:rFonts w:ascii="Times New Roman" w:hAnsi="Times New Roman"/>
          <w:bCs/>
        </w:rPr>
      </w:pPr>
      <w:r>
        <w:rPr>
          <w:rFonts w:ascii="Times New Roman" w:hAnsi="Times New Roman"/>
          <w:bCs/>
        </w:rPr>
        <w:t>Na základe politických rokovaní a dohody o vytvorení štátnej komisie je potrebné upraviť pôsobnosti jednotlivých štátnych orgánov.</w:t>
      </w:r>
    </w:p>
    <w:p w:rsidR="00FC41C6" w:rsidP="00FC41C6">
      <w:pPr>
        <w:bidi w:val="0"/>
        <w:ind w:left="2832"/>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left="2832"/>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 sa v § 3</w:t>
      </w:r>
      <w:r>
        <w:rPr>
          <w:rFonts w:ascii="Times New Roman" w:hAnsi="Times New Roman"/>
          <w:bCs/>
        </w:rPr>
        <w:t xml:space="preserve"> ods. </w:t>
      </w:r>
      <w:smartTag w:uri="urn:schemas-microsoft-com:office:smarttags" w:element="metricconverter">
        <w:smartTagPr>
          <w:attr w:name="ProductID" w:val="5 a"/>
        </w:smartTagPr>
        <w:r>
          <w:rPr>
            <w:rFonts w:ascii="Times New Roman" w:hAnsi="Times New Roman"/>
            <w:bCs/>
          </w:rPr>
          <w:t>5 a</w:t>
        </w:r>
      </w:smartTag>
      <w:r>
        <w:rPr>
          <w:rFonts w:ascii="Times New Roman" w:hAnsi="Times New Roman"/>
          <w:bCs/>
        </w:rPr>
        <w:t xml:space="preserve"> 10, § 5 ods. 6, 7, 12, 13 a 15, § 6 ods. 7, 12, 14 a 15, § 8 ods. 1, 2, 4, 5 a 7 sa slovo „financií“ nahrádza slovom „vnútra“.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 základe politických rokovaní a dohody o vytvorení štátnej komisie je potrebné upraviť pôsobnosti jednotlivých štátnych orgánov.</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 § 4</w:t>
      </w:r>
      <w:r>
        <w:rPr>
          <w:rFonts w:ascii="Times New Roman" w:hAnsi="Times New Roman"/>
          <w:bCs/>
        </w:rPr>
        <w:t xml:space="preserve"> vrátane nadpisu znie:</w:t>
      </w:r>
    </w:p>
    <w:p w:rsidR="00FC41C6" w:rsidP="00FC41C6">
      <w:pPr>
        <w:tabs>
          <w:tab w:val="right" w:pos="567"/>
          <w:tab w:val="left" w:pos="709"/>
        </w:tabs>
        <w:bidi w:val="0"/>
        <w:jc w:val="center"/>
        <w:rPr>
          <w:rFonts w:ascii="Times New Roman" w:hAnsi="Times New Roman"/>
          <w:bCs/>
        </w:rPr>
      </w:pPr>
      <w:r>
        <w:rPr>
          <w:rFonts w:ascii="Times New Roman" w:hAnsi="Times New Roman"/>
          <w:bCs/>
        </w:rPr>
        <w:t>„§ 4</w:t>
      </w:r>
    </w:p>
    <w:p w:rsidR="00FC41C6" w:rsidP="00FC41C6">
      <w:pPr>
        <w:bidi w:val="0"/>
        <w:jc w:val="center"/>
        <w:rPr>
          <w:rFonts w:ascii="Times New Roman" w:hAnsi="Times New Roman"/>
          <w:bCs/>
        </w:rPr>
      </w:pPr>
      <w:r>
        <w:rPr>
          <w:rFonts w:ascii="Times New Roman" w:hAnsi="Times New Roman"/>
          <w:bCs/>
        </w:rPr>
        <w:t xml:space="preserve">Záverečná správa </w:t>
      </w:r>
    </w:p>
    <w:p w:rsidR="00FC41C6" w:rsidP="00FC41C6">
      <w:pPr>
        <w:tabs>
          <w:tab w:val="right" w:pos="567"/>
          <w:tab w:val="left" w:pos="709"/>
        </w:tabs>
        <w:bidi w:val="0"/>
        <w:jc w:val="both"/>
        <w:rPr>
          <w:rFonts w:ascii="Times New Roman" w:hAnsi="Times New Roman"/>
          <w:bCs/>
        </w:rPr>
      </w:pPr>
      <w:r>
        <w:rPr>
          <w:rFonts w:ascii="Times New Roman" w:hAnsi="Times New Roman"/>
          <w:bCs/>
        </w:rPr>
        <w:tab/>
        <w:t>(1)</w:t>
        <w:tab/>
        <w:t>Politická strana je povinná vyhotovovať záverečnú správu o nákladoch na volebnú kampaň pre voľby do Národnej rady Slovenskej republiky (ďalej len „záverečná správa“).</w:t>
      </w:r>
    </w:p>
    <w:p w:rsidR="00FC41C6" w:rsidP="00FC41C6">
      <w:pPr>
        <w:tabs>
          <w:tab w:val="right" w:pos="567"/>
          <w:tab w:val="left" w:pos="709"/>
        </w:tabs>
        <w:bidi w:val="0"/>
        <w:jc w:val="both"/>
        <w:rPr>
          <w:rFonts w:ascii="Times New Roman" w:hAnsi="Times New Roman"/>
          <w:bCs/>
        </w:rPr>
      </w:pPr>
      <w:r>
        <w:rPr>
          <w:rFonts w:ascii="Times New Roman" w:hAnsi="Times New Roman"/>
          <w:bCs/>
        </w:rPr>
        <w:tab/>
        <w:t>(2)</w:t>
        <w:tab/>
        <w:t>Záverečná správa obsahuje</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prehľad nákladov na úhradu predvolebných prieskumov a volebných prieskumov verejnej mienky,</w:t>
      </w:r>
    </w:p>
    <w:p w:rsidR="00FC41C6" w:rsidP="00FC41C6">
      <w:pPr>
        <w:tabs>
          <w:tab w:val="left" w:pos="284"/>
        </w:tabs>
        <w:bidi w:val="0"/>
        <w:ind w:left="284" w:hanging="284"/>
        <w:jc w:val="both"/>
        <w:rPr>
          <w:rFonts w:ascii="Times New Roman" w:hAnsi="Times New Roman"/>
          <w:bCs/>
        </w:rPr>
      </w:pPr>
      <w:r>
        <w:rPr>
          <w:rFonts w:ascii="Times New Roman" w:hAnsi="Times New Roman"/>
          <w:bCs/>
        </w:rPr>
        <w:t>b)</w:t>
        <w:tab/>
        <w:t>prehľad nákladov na úhradu platenej inzercie alebo reklamy,</w:t>
      </w:r>
    </w:p>
    <w:p w:rsidR="00FC41C6" w:rsidP="00FC41C6">
      <w:pPr>
        <w:tabs>
          <w:tab w:val="left" w:pos="284"/>
        </w:tabs>
        <w:bidi w:val="0"/>
        <w:ind w:left="284" w:hanging="284"/>
        <w:jc w:val="both"/>
        <w:rPr>
          <w:rFonts w:ascii="Times New Roman" w:hAnsi="Times New Roman"/>
          <w:bCs/>
        </w:rPr>
      </w:pPr>
      <w:r>
        <w:rPr>
          <w:rFonts w:ascii="Times New Roman" w:hAnsi="Times New Roman"/>
          <w:bCs/>
        </w:rPr>
        <w:t>c)</w:t>
        <w:tab/>
        <w:t>prehľad nákladov na vysielanie politickej reklamy,</w:t>
      </w:r>
      <w:r>
        <w:rPr>
          <w:rFonts w:ascii="Times New Roman" w:hAnsi="Times New Roman"/>
          <w:bCs/>
          <w:vertAlign w:val="superscript"/>
        </w:rPr>
        <w:t>4</w:t>
      </w:r>
      <w:r>
        <w:rPr>
          <w:rFonts w:ascii="Times New Roman" w:hAnsi="Times New Roman"/>
          <w:bCs/>
        </w:rPr>
        <w:t>)</w:t>
      </w:r>
    </w:p>
    <w:p w:rsidR="00FC41C6" w:rsidP="00FC41C6">
      <w:pPr>
        <w:tabs>
          <w:tab w:val="left" w:pos="284"/>
        </w:tabs>
        <w:bidi w:val="0"/>
        <w:ind w:left="284" w:hanging="284"/>
        <w:jc w:val="both"/>
        <w:rPr>
          <w:rFonts w:ascii="Times New Roman" w:hAnsi="Times New Roman"/>
          <w:bCs/>
        </w:rPr>
      </w:pPr>
      <w:r>
        <w:rPr>
          <w:rFonts w:ascii="Times New Roman" w:hAnsi="Times New Roman"/>
          <w:bCs/>
        </w:rPr>
        <w:t>d)</w:t>
        <w:tab/>
        <w:t>prehľad nákladov na úhradu volebných plagátov,</w:t>
      </w:r>
    </w:p>
    <w:p w:rsidR="00FC41C6" w:rsidP="00FC41C6">
      <w:pPr>
        <w:tabs>
          <w:tab w:val="left" w:pos="284"/>
        </w:tabs>
        <w:bidi w:val="0"/>
        <w:ind w:left="284" w:hanging="284"/>
        <w:jc w:val="both"/>
        <w:rPr>
          <w:rFonts w:ascii="Times New Roman" w:hAnsi="Times New Roman"/>
          <w:bCs/>
        </w:rPr>
      </w:pPr>
      <w:r>
        <w:rPr>
          <w:rFonts w:ascii="Times New Roman" w:hAnsi="Times New Roman"/>
          <w:bCs/>
        </w:rPr>
        <w:t>e)</w:t>
        <w:tab/>
        <w:t>prehľad cestovných výdavkov členov politickej strany pri volebnej kampani a prehľad cestovných náhrad</w:t>
      </w:r>
      <w:r>
        <w:rPr>
          <w:rFonts w:ascii="Times New Roman" w:hAnsi="Times New Roman"/>
          <w:bCs/>
          <w:vertAlign w:val="superscript"/>
        </w:rPr>
        <w:t>6</w:t>
      </w:r>
      <w:r>
        <w:rPr>
          <w:rFonts w:ascii="Times New Roman" w:hAnsi="Times New Roman"/>
          <w:bCs/>
        </w:rPr>
        <w:t>) zamestnancov politickej strany pri volebnej kampani,</w:t>
      </w:r>
    </w:p>
    <w:p w:rsidR="00FC41C6" w:rsidP="00FC41C6">
      <w:pPr>
        <w:tabs>
          <w:tab w:val="left" w:pos="284"/>
        </w:tabs>
        <w:bidi w:val="0"/>
        <w:ind w:left="284" w:hanging="284"/>
        <w:jc w:val="both"/>
        <w:rPr>
          <w:rFonts w:ascii="Times New Roman" w:hAnsi="Times New Roman"/>
          <w:bCs/>
        </w:rPr>
      </w:pPr>
      <w:r>
        <w:rPr>
          <w:rFonts w:ascii="Times New Roman" w:hAnsi="Times New Roman"/>
          <w:bCs/>
        </w:rPr>
        <w:t>f)</w:t>
        <w:tab/>
        <w:t>prehľad všetkých ostatných nákladov politickej strany na propagáciu jej činnosti, cieľov a programu,</w:t>
      </w:r>
    </w:p>
    <w:p w:rsidR="00FC41C6" w:rsidP="00FC41C6">
      <w:pPr>
        <w:tabs>
          <w:tab w:val="left" w:pos="284"/>
        </w:tabs>
        <w:bidi w:val="0"/>
        <w:ind w:left="284" w:hanging="284"/>
        <w:jc w:val="both"/>
        <w:rPr>
          <w:rFonts w:ascii="Times New Roman" w:hAnsi="Times New Roman"/>
          <w:bCs/>
        </w:rPr>
      </w:pPr>
      <w:r>
        <w:rPr>
          <w:rFonts w:ascii="Times New Roman" w:hAnsi="Times New Roman"/>
          <w:bCs/>
        </w:rPr>
        <w:t>g)</w:t>
        <w:tab/>
        <w:t>prehľad nákladov obchodnej spoločnosti</w:t>
      </w:r>
      <w:r>
        <w:rPr>
          <w:rFonts w:ascii="Times New Roman" w:hAnsi="Times New Roman"/>
          <w:bCs/>
          <w:vertAlign w:val="superscript"/>
        </w:rPr>
        <w:t>5</w:t>
      </w:r>
      <w:r>
        <w:rPr>
          <w:rFonts w:ascii="Times New Roman" w:hAnsi="Times New Roman"/>
          <w:bCs/>
        </w:rPr>
        <w:t>) súvisiacich s volebnou kampaňou,</w:t>
      </w:r>
    </w:p>
    <w:p w:rsidR="00FC41C6" w:rsidP="00FC41C6">
      <w:pPr>
        <w:tabs>
          <w:tab w:val="left" w:pos="284"/>
        </w:tabs>
        <w:bidi w:val="0"/>
        <w:ind w:left="284" w:hanging="284"/>
        <w:jc w:val="both"/>
        <w:rPr>
          <w:rFonts w:ascii="Times New Roman" w:hAnsi="Times New Roman"/>
          <w:bCs/>
        </w:rPr>
      </w:pPr>
      <w:r>
        <w:rPr>
          <w:rFonts w:ascii="Times New Roman" w:hAnsi="Times New Roman"/>
          <w:bCs/>
        </w:rPr>
        <w:t>h)</w:t>
        <w:tab/>
        <w:t>prehľad darov a iných bezodplatných plnení a ich hodnotu,</w:t>
      </w:r>
    </w:p>
    <w:p w:rsidR="00FC41C6" w:rsidP="00FC41C6">
      <w:pPr>
        <w:tabs>
          <w:tab w:val="left" w:pos="284"/>
        </w:tabs>
        <w:bidi w:val="0"/>
        <w:ind w:left="284" w:hanging="284"/>
        <w:jc w:val="both"/>
        <w:rPr>
          <w:rFonts w:ascii="Times New Roman" w:hAnsi="Times New Roman"/>
          <w:bCs/>
        </w:rPr>
      </w:pPr>
      <w:r>
        <w:rPr>
          <w:rFonts w:ascii="Times New Roman" w:hAnsi="Times New Roman"/>
          <w:bCs/>
        </w:rPr>
        <w:t>i)</w:t>
        <w:tab/>
        <w:t>prehľad nákladov v rozsahu podľa písmena a) až h), ktoré politická strana vynaložila v čase začínajúcom 180 dní pred dňom vyhlásenia volieb, a číslo platobného účtu vedeného v banke, z ktorého boli náklady uhradené; ak žiadne náklady nevynaložila, doloží o tom čestné vyhlásenie.</w:t>
      </w:r>
    </w:p>
    <w:p w:rsidR="00FC41C6" w:rsidP="00FC41C6">
      <w:pPr>
        <w:tabs>
          <w:tab w:val="right" w:pos="567"/>
          <w:tab w:val="left" w:pos="709"/>
        </w:tabs>
        <w:bidi w:val="0"/>
        <w:jc w:val="both"/>
        <w:rPr>
          <w:rFonts w:ascii="Times New Roman" w:hAnsi="Times New Roman"/>
          <w:bCs/>
        </w:rPr>
      </w:pPr>
      <w:r>
        <w:rPr>
          <w:rFonts w:ascii="Times New Roman" w:hAnsi="Times New Roman"/>
          <w:bCs/>
        </w:rPr>
        <w:tab/>
        <w:t>(3)</w:t>
        <w:tab/>
        <w:t>Politická strana je povinná doručiť najneskôr v 30. deň po vykonaní volieb záverečnú správu ministerstvu vnútra v listinnej podobe a elektronickej podobe.</w:t>
      </w:r>
    </w:p>
    <w:p w:rsidR="00FC41C6" w:rsidP="00FC41C6">
      <w:pPr>
        <w:tabs>
          <w:tab w:val="right" w:pos="567"/>
          <w:tab w:val="left" w:pos="709"/>
        </w:tabs>
        <w:bidi w:val="0"/>
        <w:jc w:val="both"/>
        <w:rPr>
          <w:rFonts w:ascii="Times New Roman" w:hAnsi="Times New Roman"/>
          <w:bCs/>
        </w:rPr>
      </w:pPr>
      <w:r>
        <w:rPr>
          <w:rFonts w:ascii="Times New Roman" w:hAnsi="Times New Roman"/>
          <w:bCs/>
        </w:rPr>
        <w:tab/>
        <w:t>(4)</w:t>
        <w:tab/>
        <w:t>Záverečnú správu politickej strany zverejní ministerstvo vnútra na svojom webovom sídle do 30 dní od jej doručenia v listinnej podobe a je prístupná verejnosti na päť rokov.</w:t>
      </w:r>
    </w:p>
    <w:p w:rsidR="00FC41C6" w:rsidP="00FC41C6">
      <w:pPr>
        <w:tabs>
          <w:tab w:val="right" w:pos="567"/>
          <w:tab w:val="left" w:pos="709"/>
        </w:tabs>
        <w:bidi w:val="0"/>
        <w:jc w:val="both"/>
        <w:rPr>
          <w:rFonts w:ascii="Times New Roman" w:hAnsi="Times New Roman"/>
          <w:bCs/>
        </w:rPr>
      </w:pPr>
      <w:r>
        <w:rPr>
          <w:rFonts w:ascii="Times New Roman" w:hAnsi="Times New Roman"/>
          <w:bCs/>
        </w:rPr>
        <w:tab/>
        <w:t>(5)</w:t>
        <w:tab/>
        <w:t>Rozhodujúcim pre zahrnutie nákladov podľa odseku 2 do záverečnej správy je deň vykonania prieskumu verejnej mienky, deň vykonania reklamnej akcie alebo propagačnej akcie.</w:t>
      </w:r>
    </w:p>
    <w:p w:rsidR="00FC41C6" w:rsidP="00FC41C6">
      <w:pPr>
        <w:tabs>
          <w:tab w:val="right" w:pos="567"/>
          <w:tab w:val="left" w:pos="709"/>
        </w:tabs>
        <w:bidi w:val="0"/>
        <w:jc w:val="both"/>
        <w:rPr>
          <w:rFonts w:ascii="Times New Roman" w:hAnsi="Times New Roman"/>
          <w:bCs/>
        </w:rPr>
      </w:pPr>
      <w:r>
        <w:rPr>
          <w:rFonts w:ascii="Times New Roman" w:hAnsi="Times New Roman"/>
          <w:bCs/>
        </w:rPr>
        <w:tab/>
        <w:t>(6)</w:t>
        <w:tab/>
        <w:t>Ak ministerstvo vnútra zistí, že záverečná správa neobsahuje údaje podľa odseku 2, alebo ak údaje nie sú úplné, vyzve politickú stranu, aby zistené nedostatky odstránila. Politická strana je povinná tak urobiť do 15 dní od doručenia výzvy.“.</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S prihliadnutím na predchádzajúce rokovania o zmenách v zákone, z ktorých vzišla dohoda, že na verejnú kontrolu sa javí ako dostatočná inštitúcia transparentných účtov, by bolo potrebné v navrhovanom znení vykonať viaceré zmeny. Navrhujem preto prijať mnou navrhované nové znenie § 4. Z vecného hľadiska sa oproti návrhu vypúšťajú ustanovenia o predbežnej správe pre voľby do Národnej rady Slovenskej republiky a Európskeho parlamentu.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 xml:space="preserve">V čl. I sa v nadpise </w:t>
      </w:r>
      <w:r w:rsidR="007D111D">
        <w:rPr>
          <w:rFonts w:ascii="Times New Roman" w:hAnsi="Times New Roman"/>
          <w:b/>
          <w:bCs/>
        </w:rPr>
        <w:t xml:space="preserve">pod </w:t>
      </w:r>
      <w:r>
        <w:rPr>
          <w:rFonts w:ascii="Times New Roman" w:hAnsi="Times New Roman"/>
          <w:b/>
          <w:bCs/>
        </w:rPr>
        <w:t>§ 5</w:t>
      </w:r>
      <w:r>
        <w:rPr>
          <w:rFonts w:ascii="Times New Roman" w:hAnsi="Times New Roman"/>
          <w:bCs/>
        </w:rPr>
        <w:t xml:space="preserve"> na konci pripájajú slová „Slovenskej republiky“ a v § 5 ods. 1 prvej vete sa za slovo „prezidenta“ vkladajú slová „Slovenskej republiky (ďalej len „kandidát na prezidenta“)“.</w:t>
      </w:r>
    </w:p>
    <w:p w:rsidR="00FC41C6" w:rsidP="00FC41C6">
      <w:pPr>
        <w:tabs>
          <w:tab w:val="right" w:pos="567"/>
          <w:tab w:val="left" w:pos="709"/>
        </w:tabs>
        <w:bidi w:val="0"/>
        <w:ind w:left="721" w:hanging="437"/>
        <w:jc w:val="both"/>
        <w:rPr>
          <w:rFonts w:ascii="Times New Roman" w:hAnsi="Times New Roman"/>
          <w:bCs/>
        </w:rPr>
      </w:pPr>
    </w:p>
    <w:p w:rsidR="00FC41C6" w:rsidP="00FC41C6">
      <w:pPr>
        <w:tabs>
          <w:tab w:val="right" w:pos="567"/>
          <w:tab w:val="left" w:pos="709"/>
        </w:tabs>
        <w:bidi w:val="0"/>
        <w:ind w:left="2832" w:hanging="437"/>
        <w:jc w:val="both"/>
        <w:rPr>
          <w:rFonts w:ascii="Times New Roman" w:hAnsi="Times New Roman"/>
          <w:bCs/>
        </w:rPr>
      </w:pPr>
      <w:r>
        <w:rPr>
          <w:rFonts w:ascii="Times New Roman" w:hAnsi="Times New Roman"/>
          <w:bCs/>
        </w:rPr>
        <w:tab/>
        <w:t xml:space="preserve">Legislatívno-technická úprava; doplnenie legislatívnej skratky nadväzuje na  navrhované vypustenia § 2 ods. 3, v ktorom bola zavedená legislatívna skratka.  </w:t>
      </w:r>
    </w:p>
    <w:p w:rsidR="00FC41C6" w:rsidP="00FC41C6">
      <w:pPr>
        <w:tabs>
          <w:tab w:val="right" w:pos="567"/>
          <w:tab w:val="left" w:pos="709"/>
        </w:tabs>
        <w:bidi w:val="0"/>
        <w:ind w:left="721" w:hanging="43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ind w:left="721" w:hanging="437"/>
        <w:jc w:val="both"/>
        <w:rPr>
          <w:rFonts w:ascii="Times New Roman" w:hAnsi="Times New Roman"/>
          <w:bCs/>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nadpise pod § 5</w:t>
      </w:r>
      <w:r>
        <w:rPr>
          <w:rFonts w:ascii="Times New Roman" w:hAnsi="Times New Roman"/>
          <w:sz w:val="24"/>
          <w:szCs w:val="24"/>
        </w:rPr>
        <w:t xml:space="preserve"> slová „na funkciu prezidenta“ nahrádzajú slovami „pre voľby prezidenta“.</w:t>
      </w:r>
    </w:p>
    <w:p w:rsidR="00FC41C6" w:rsidP="00FC41C6">
      <w:pPr>
        <w:pStyle w:val="ListParagraph"/>
        <w:bidi w:val="0"/>
        <w:spacing w:after="0" w:line="240" w:lineRule="auto"/>
        <w:ind w:left="2125" w:firstLine="707"/>
        <w:rPr>
          <w:rFonts w:ascii="Times New Roman" w:hAnsi="Times New Roman"/>
          <w:sz w:val="24"/>
          <w:szCs w:val="24"/>
        </w:rPr>
      </w:pPr>
      <w:r>
        <w:rPr>
          <w:rFonts w:ascii="Times New Roman" w:hAnsi="Times New Roman"/>
          <w:sz w:val="24"/>
          <w:szCs w:val="24"/>
        </w:rPr>
        <w:t xml:space="preserve">Zjednotenie terminológie s § 10. </w:t>
      </w:r>
    </w:p>
    <w:p w:rsidR="00FC41C6" w:rsidP="00FC41C6">
      <w:pPr>
        <w:tabs>
          <w:tab w:val="right" w:pos="567"/>
          <w:tab w:val="left" w:pos="709"/>
        </w:tabs>
        <w:bidi w:val="0"/>
        <w:ind w:left="721" w:hanging="43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ind w:left="721" w:hanging="43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v § 5</w:t>
      </w:r>
      <w:r>
        <w:rPr>
          <w:rFonts w:ascii="Times New Roman" w:hAnsi="Times New Roman"/>
          <w:bCs/>
        </w:rPr>
        <w:t xml:space="preserve"> ods. 1 druhej vete za slová „propagáciu kandidáta“ vkladá čiarka a slová „ktoré kandidát na prezidenta vynaložil v čase začínajúcom 180 dní“.</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FC41C6" w:rsidP="00FC41C6">
      <w:pPr>
        <w:bidi w:val="0"/>
        <w:jc w:val="both"/>
        <w:rPr>
          <w:rFonts w:ascii="Times New Roman" w:hAnsi="Times New Roman"/>
          <w:bCs/>
          <w:u w:val="single"/>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u w:val="single"/>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v § 5</w:t>
      </w:r>
      <w:r>
        <w:rPr>
          <w:rFonts w:ascii="Times New Roman" w:hAnsi="Times New Roman"/>
          <w:bCs/>
        </w:rPr>
        <w:t xml:space="preserve"> ods. 11 písm. h) slová „volebnú reklamu“ nahrádzajú slovami „svoju propagáciu v čase začínajúcom 180 dní“.</w:t>
      </w:r>
    </w:p>
    <w:p w:rsidR="00FC41C6" w:rsidP="00FC41C6">
      <w:pPr>
        <w:bidi w:val="0"/>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Aby bola zabezpečená právna istota výkladu zákona na účely kontroly a postihu navrhujem ohraničiť obdobie, za ktoré sa budú zaratúvať peniaze vynaložené na volebnú kampaň do ustanovených limitov. Toto odôvodnenie sa vzťahuje aj na ďalšie pozmeňovacie návrhy týkajúce sa tejto lehoty.</w:t>
      </w:r>
    </w:p>
    <w:p w:rsidR="00FC41C6" w:rsidP="00FC41C6">
      <w:pPr>
        <w:bidi w:val="0"/>
        <w:jc w:val="both"/>
        <w:rPr>
          <w:rFonts w:ascii="Times New Roman" w:hAnsi="Times New Roman"/>
          <w:bCs/>
          <w:u w:val="single"/>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u w:val="single"/>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v § 5</w:t>
      </w:r>
      <w:r>
        <w:rPr>
          <w:rFonts w:ascii="Times New Roman" w:hAnsi="Times New Roman"/>
          <w:bCs/>
        </w:rPr>
        <w:t xml:space="preserve"> ods. 14 a v § 6 ods. 13 nahrádzajú slová „Účtovné doklady“ slovom „Doklady“.</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Keďže sa v týchto ustanoveniach ukladajú úlohy osobám, na ktoré sa nevzťahuje zákon o účtovníctve, odporúčam termín „účtovné doklady“ nahradiť všeobecne iba slovom „doklady“.</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 5</w:t>
      </w:r>
      <w:r>
        <w:rPr>
          <w:rFonts w:ascii="Times New Roman" w:hAnsi="Times New Roman"/>
          <w:bCs/>
        </w:rPr>
        <w:t xml:space="preserve"> odsek 16 znie:</w:t>
      </w:r>
    </w:p>
    <w:p w:rsidR="00FC41C6" w:rsidP="00FC41C6">
      <w:pPr>
        <w:tabs>
          <w:tab w:val="right" w:pos="567"/>
          <w:tab w:val="left" w:pos="1134"/>
        </w:tabs>
        <w:bidi w:val="0"/>
        <w:ind w:left="1080"/>
        <w:jc w:val="both"/>
        <w:rPr>
          <w:rFonts w:ascii="Times New Roman" w:hAnsi="Times New Roman"/>
          <w:bCs/>
        </w:rPr>
      </w:pPr>
      <w:r>
        <w:rPr>
          <w:rFonts w:ascii="Times New Roman" w:hAnsi="Times New Roman"/>
          <w:bCs/>
        </w:rPr>
        <w:tab/>
        <w:t>„(16) Politická strana pri vedení volebnej kampane na prezidenta má postavenie tretej strany podľa § 8.“.</w:t>
      </w:r>
    </w:p>
    <w:p w:rsidR="00FC41C6" w:rsidP="00FC41C6">
      <w:pPr>
        <w:tabs>
          <w:tab w:val="right" w:pos="567"/>
          <w:tab w:val="left" w:pos="709"/>
        </w:tabs>
        <w:bidi w:val="0"/>
        <w:ind w:left="720"/>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Keďže sa dohodlo, že do volebnej kampane budú vstupovať aj tzv. „tretie strany“, navrhované znenie upravuje postavenie politickej strany ako tretej strany s tými istými povinnosťami.</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celom texte § 5 a § 10</w:t>
      </w:r>
      <w:r>
        <w:rPr>
          <w:rFonts w:ascii="Times New Roman" w:hAnsi="Times New Roman"/>
          <w:sz w:val="24"/>
          <w:szCs w:val="24"/>
        </w:rPr>
        <w:t xml:space="preserve"> slová „kandidát na funkciu prezidenta“ vo všetkých tvaroch nahrádzajú slovami „kandidát na prezidenta“ v príslušnom tvare. </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Zjednotenie terminológie a jej zosúladenie s Ústavou SR.</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p>
    <w:p w:rsidR="00FC41C6" w:rsidP="00FC41C6">
      <w:pPr>
        <w:numPr>
          <w:numId w:val="3"/>
        </w:numPr>
        <w:tabs>
          <w:tab w:val="right" w:pos="567"/>
          <w:tab w:val="left" w:pos="709"/>
        </w:tabs>
        <w:bidi w:val="0"/>
        <w:jc w:val="both"/>
        <w:rPr>
          <w:rFonts w:ascii="Times New Roman" w:hAnsi="Times New Roman"/>
        </w:rPr>
      </w:pPr>
      <w:r>
        <w:rPr>
          <w:rFonts w:ascii="Times New Roman" w:hAnsi="Times New Roman"/>
          <w:b/>
          <w:bCs/>
        </w:rPr>
        <w:t>V čl. I sa v § 6</w:t>
      </w:r>
      <w:r>
        <w:rPr>
          <w:rFonts w:ascii="Times New Roman" w:hAnsi="Times New Roman"/>
          <w:bCs/>
        </w:rPr>
        <w:t xml:space="preserve"> ods. 3 za slová „propagáciu kandidáta“ vkladá čiarka a slová „ktoré kandidát vynaložil v čase začínajúcom 180 dní“.</w:t>
      </w:r>
    </w:p>
    <w:p w:rsidR="00FC41C6" w:rsidP="00FC41C6">
      <w:pPr>
        <w:tabs>
          <w:tab w:val="right" w:pos="567"/>
          <w:tab w:val="left" w:pos="709"/>
        </w:tabs>
        <w:bidi w:val="0"/>
        <w:ind w:left="720" w:hanging="436"/>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technickú úpravu súvisiacu so zavedením časového limitu na preukazovanie nákladov na kampaň.</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 xml:space="preserve">V čl. I sa v § 6 </w:t>
      </w:r>
      <w:r>
        <w:rPr>
          <w:rFonts w:ascii="Times New Roman" w:hAnsi="Times New Roman"/>
          <w:bCs/>
        </w:rPr>
        <w:t>ods. 11 písm. g) slová „volebnú reklamu“ nahrádzajú slovami „svoju propagáciu v čase začínajúcom 180 dní“.</w:t>
      </w:r>
    </w:p>
    <w:p w:rsidR="00FC41C6" w:rsidP="00FC41C6">
      <w:pPr>
        <w:bidi w:val="0"/>
        <w:ind w:left="709" w:firstLine="708"/>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technickú úpravu súvisiacu so zavedením časového limitu na preukazovanie nákladov na kampaň.</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6</w:t>
      </w:r>
      <w:r>
        <w:rPr>
          <w:rFonts w:ascii="Times New Roman" w:hAnsi="Times New Roman"/>
          <w:sz w:val="24"/>
          <w:szCs w:val="24"/>
        </w:rPr>
        <w:t xml:space="preserve"> ods. 15 slová „zverejní na svojom webovom sídle päť rokov správu podľa odseku 14 do 30 dní od ich doručenia v listinnej podobe,“ nahrádzajú slovami „zverejní na svojom webovom sídle správu podľa odseku 14 do 30 dní od jej doručenia v listinnej podobe a je prístupná verejnosti na päť rokov;“.</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 xml:space="preserve">Formulačná úprava z dôvodu lepšej zrozumiteľnosti (obdobná formulácia je použitá aj v čl. I § 4 ods. 10). </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p>
    <w:p w:rsidR="00FC41C6" w:rsidP="00FC41C6">
      <w:pPr>
        <w:numPr>
          <w:numId w:val="3"/>
        </w:numPr>
        <w:tabs>
          <w:tab w:val="right" w:pos="567"/>
          <w:tab w:val="left" w:pos="709"/>
        </w:tabs>
        <w:bidi w:val="0"/>
        <w:jc w:val="both"/>
        <w:rPr>
          <w:rFonts w:ascii="Times New Roman" w:hAnsi="Times New Roman"/>
        </w:rPr>
      </w:pPr>
      <w:r>
        <w:rPr>
          <w:rFonts w:ascii="Times New Roman" w:hAnsi="Times New Roman"/>
          <w:b/>
          <w:bCs/>
        </w:rPr>
        <w:t>V čl. I sa v § 6</w:t>
      </w:r>
      <w:r>
        <w:rPr>
          <w:rFonts w:ascii="Times New Roman" w:hAnsi="Times New Roman"/>
          <w:bCs/>
        </w:rPr>
        <w:t xml:space="preserve">  vypúšťa odsek 16. </w:t>
      </w:r>
    </w:p>
    <w:p w:rsidR="00FC41C6" w:rsidP="00FC41C6">
      <w:pPr>
        <w:tabs>
          <w:tab w:val="right" w:pos="567"/>
          <w:tab w:val="left" w:pos="709"/>
        </w:tabs>
        <w:bidi w:val="0"/>
        <w:ind w:left="720"/>
        <w:jc w:val="both"/>
        <w:rPr>
          <w:rFonts w:ascii="Times New Roman" w:hAnsi="Times New Roman"/>
          <w:bCs/>
        </w:rPr>
      </w:pP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Doterajší odsek 17 sa označuje ako odsek 16.</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 základe dohody o úprave vedenia volebnej kampane do orgánov územnej samosprávy politickou stranou v § 7 je potrebné v § 6 vypustiť odsek 16 a upraviť znenie doterajšieho odseku 17, pričom limity na kampaň budú rovnaké pre všetkých kandidátov na starostov a primátorov.</w:t>
      </w:r>
    </w:p>
    <w:p w:rsidR="00FC41C6" w:rsidP="00FC41C6">
      <w:pPr>
        <w:tabs>
          <w:tab w:val="right" w:pos="567"/>
          <w:tab w:val="left" w:pos="709"/>
        </w:tabs>
        <w:bidi w:val="0"/>
        <w:ind w:left="72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ind w:left="72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 sa v § 6</w:t>
      </w:r>
      <w:r>
        <w:rPr>
          <w:rFonts w:ascii="Times New Roman" w:hAnsi="Times New Roman"/>
          <w:bCs/>
        </w:rPr>
        <w:t xml:space="preserve"> v doterajšom odseku 17 vypúšťa druhá veta.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 základe dohody o úprave vedenia volebnej kampane do orgánov územnej samosprávy politickou stranou v § 7 je potrebné v § 6 vypustiť odsek 16 a upraviť znenie doterajšieho odseku 17, pričom limity na kampaň budú rovnaké pre všetkých kandidátov na starostov a primátorov.</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9603B9" w:rsidP="00FC41C6">
      <w:pPr>
        <w:bidi w:val="0"/>
        <w:ind w:firstLine="567"/>
        <w:jc w:val="both"/>
        <w:rPr>
          <w:rFonts w:ascii="Times New Roman" w:hAnsi="Times New Roman"/>
          <w:bCs/>
        </w:rPr>
      </w:pPr>
    </w:p>
    <w:p w:rsidR="009603B9"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 7</w:t>
      </w:r>
      <w:r>
        <w:rPr>
          <w:rFonts w:ascii="Times New Roman" w:hAnsi="Times New Roman"/>
          <w:bCs/>
        </w:rPr>
        <w:t xml:space="preserve"> vrátane nadpisu znie:</w:t>
      </w:r>
    </w:p>
    <w:p w:rsidR="00FC41C6" w:rsidP="00FC41C6">
      <w:pPr>
        <w:bidi w:val="0"/>
        <w:jc w:val="center"/>
        <w:rPr>
          <w:rFonts w:ascii="Times New Roman" w:hAnsi="Times New Roman"/>
          <w:bCs/>
        </w:rPr>
      </w:pPr>
      <w:r>
        <w:rPr>
          <w:rFonts w:ascii="Times New Roman" w:hAnsi="Times New Roman"/>
          <w:bCs/>
        </w:rPr>
        <w:t>„§ 7</w:t>
      </w:r>
    </w:p>
    <w:p w:rsidR="00FC41C6" w:rsidP="00FC41C6">
      <w:pPr>
        <w:bidi w:val="0"/>
        <w:jc w:val="center"/>
        <w:rPr>
          <w:rFonts w:ascii="Times New Roman" w:hAnsi="Times New Roman"/>
          <w:bCs/>
        </w:rPr>
      </w:pPr>
      <w:r>
        <w:rPr>
          <w:rFonts w:ascii="Times New Roman" w:hAnsi="Times New Roman"/>
          <w:bCs/>
        </w:rPr>
        <w:t>Financovanie volebnej kampane politickou stranou</w:t>
        <w:br/>
        <w:t>vo voľbách do orgánov územnej samosprávy</w:t>
      </w:r>
    </w:p>
    <w:p w:rsidR="00FC41C6" w:rsidP="00FC41C6">
      <w:pPr>
        <w:bidi w:val="0"/>
        <w:jc w:val="center"/>
        <w:rPr>
          <w:rFonts w:ascii="Times New Roman" w:hAnsi="Times New Roman"/>
          <w:bCs/>
        </w:rPr>
      </w:pPr>
    </w:p>
    <w:p w:rsidR="00FC41C6" w:rsidP="00FC41C6">
      <w:pPr>
        <w:bidi w:val="0"/>
        <w:ind w:left="708" w:firstLine="708"/>
        <w:jc w:val="both"/>
        <w:rPr>
          <w:rFonts w:ascii="Times New Roman" w:hAnsi="Times New Roman"/>
          <w:bCs/>
        </w:rPr>
      </w:pPr>
      <w:r>
        <w:rPr>
          <w:rFonts w:ascii="Times New Roman" w:hAnsi="Times New Roman"/>
          <w:bCs/>
        </w:rPr>
        <w:t>Politická strana, ktorá vedie volebnú kampaň vo voľbách do orgánov územnej samosprávy, môže na túto kampaň vynaložiť najviac 500 000 eur. Politická strana je povinná postupovať podľa § 3 ods. 2 až 10.“.</w:t>
      </w:r>
    </w:p>
    <w:p w:rsidR="00FC41C6" w:rsidP="00FC41C6">
      <w:pPr>
        <w:bidi w:val="0"/>
        <w:ind w:left="2124"/>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Podľa doterajšieho návrhu nebol ustanovený limit pre politické strany v komunálnych voľbách. Na predchádzajúcich rokovaniach sa dohodol tento limit, preto navrhujem upraviť</w:t>
        <w:br/>
        <w:t>§ 7 do nového znenia.</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 sa za § 7</w:t>
      </w:r>
      <w:r>
        <w:rPr>
          <w:rFonts w:ascii="Times New Roman" w:hAnsi="Times New Roman"/>
          <w:bCs/>
        </w:rPr>
        <w:t xml:space="preserve"> vkladá nový § 8, ktorý vrátane nadpisu znie:</w:t>
      </w:r>
    </w:p>
    <w:p w:rsidR="00FC41C6" w:rsidP="00FC41C6">
      <w:pPr>
        <w:bidi w:val="0"/>
        <w:ind w:left="567"/>
        <w:jc w:val="center"/>
        <w:rPr>
          <w:rFonts w:ascii="Times New Roman" w:hAnsi="Times New Roman"/>
          <w:bCs/>
        </w:rPr>
      </w:pPr>
      <w:r>
        <w:rPr>
          <w:rFonts w:ascii="Times New Roman" w:hAnsi="Times New Roman"/>
          <w:bCs/>
        </w:rPr>
        <w:t>„§ 8</w:t>
      </w:r>
    </w:p>
    <w:p w:rsidR="00FC41C6" w:rsidP="00FC41C6">
      <w:pPr>
        <w:bidi w:val="0"/>
        <w:ind w:left="567"/>
        <w:jc w:val="center"/>
        <w:rPr>
          <w:rFonts w:ascii="Times New Roman" w:hAnsi="Times New Roman"/>
          <w:bCs/>
        </w:rPr>
      </w:pPr>
      <w:r>
        <w:rPr>
          <w:rFonts w:ascii="Times New Roman" w:hAnsi="Times New Roman"/>
          <w:bCs/>
        </w:rPr>
        <w:t>Volebná kampaň vedená treťou stranou</w:t>
      </w:r>
    </w:p>
    <w:p w:rsidR="00FC41C6" w:rsidP="00FC41C6">
      <w:pPr>
        <w:tabs>
          <w:tab w:val="left" w:pos="709"/>
        </w:tabs>
        <w:bidi w:val="0"/>
        <w:ind w:firstLine="284"/>
        <w:jc w:val="both"/>
        <w:rPr>
          <w:rFonts w:ascii="Times New Roman" w:hAnsi="Times New Roman"/>
          <w:bCs/>
        </w:rPr>
      </w:pPr>
      <w:r>
        <w:rPr>
          <w:rFonts w:ascii="Times New Roman" w:hAnsi="Times New Roman"/>
          <w:bCs/>
        </w:rPr>
        <w:t>(1)</w:t>
        <w:tab/>
        <w:t>Treťou stranou na účely tohto zákona je fyzická osoba, fyzická osoba - podnikateľ alebo právnická osoba, ktorá je zaevidovaná Štátnou komisiou pre voľby a kontrolu financovania politických strán (ďalej len „štátna komisia“).</w:t>
      </w:r>
    </w:p>
    <w:p w:rsidR="00FC41C6" w:rsidP="00FC41C6">
      <w:pPr>
        <w:tabs>
          <w:tab w:val="left" w:pos="709"/>
        </w:tabs>
        <w:bidi w:val="0"/>
        <w:ind w:firstLine="284"/>
        <w:jc w:val="both"/>
        <w:rPr>
          <w:rFonts w:ascii="Times New Roman" w:hAnsi="Times New Roman"/>
          <w:bCs/>
        </w:rPr>
      </w:pPr>
      <w:r>
        <w:rPr>
          <w:rFonts w:ascii="Times New Roman" w:hAnsi="Times New Roman"/>
          <w:bCs/>
        </w:rPr>
        <w:t>(2)</w:t>
        <w:tab/>
        <w:t xml:space="preserve">Treťou stranou na účely tohto zákona nemôže byť </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štát, Fond národného majetku Slovenskej republiky, Slovenský pozemkový fond, obec alebo vyšší územný celok,</w:t>
      </w:r>
    </w:p>
    <w:p w:rsidR="00FC41C6" w:rsidP="00FC41C6">
      <w:pPr>
        <w:tabs>
          <w:tab w:val="left" w:pos="284"/>
        </w:tabs>
        <w:bidi w:val="0"/>
        <w:ind w:left="284" w:hanging="284"/>
        <w:jc w:val="both"/>
        <w:rPr>
          <w:rFonts w:ascii="Times New Roman" w:hAnsi="Times New Roman"/>
          <w:bCs/>
        </w:rPr>
      </w:pPr>
      <w:r>
        <w:rPr>
          <w:rFonts w:ascii="Times New Roman" w:hAnsi="Times New Roman"/>
          <w:bCs/>
        </w:rPr>
        <w:t>b)</w:t>
        <w:tab/>
        <w:t>právnická osoba, ktorej zriaďovateľ alebo zakladateľ je štát, Fond národného majetku Slovenskej republiky, Slovenský pozemkový fond, obec alebo vyšší územný celok,</w:t>
      </w:r>
    </w:p>
    <w:p w:rsidR="00FC41C6" w:rsidP="00FC41C6">
      <w:pPr>
        <w:tabs>
          <w:tab w:val="left" w:pos="284"/>
        </w:tabs>
        <w:bidi w:val="0"/>
        <w:ind w:left="284" w:hanging="284"/>
        <w:jc w:val="both"/>
        <w:rPr>
          <w:rFonts w:ascii="Times New Roman" w:hAnsi="Times New Roman"/>
          <w:bCs/>
        </w:rPr>
      </w:pPr>
      <w:r>
        <w:rPr>
          <w:rFonts w:ascii="Times New Roman" w:hAnsi="Times New Roman"/>
          <w:bCs/>
        </w:rPr>
        <w:t>c)</w:t>
        <w:tab/>
        <w:t>právnická osoba, v ktorej má majetkovú účasť štát, Fond národného majetku Slovenskej republiky, Slovenský pozemkový fond, obec alebo vyšší územný celok,</w:t>
      </w:r>
    </w:p>
    <w:p w:rsidR="00FC41C6" w:rsidP="00FC41C6">
      <w:pPr>
        <w:tabs>
          <w:tab w:val="left" w:pos="284"/>
        </w:tabs>
        <w:bidi w:val="0"/>
        <w:ind w:left="284" w:hanging="284"/>
        <w:jc w:val="both"/>
        <w:rPr>
          <w:rFonts w:ascii="Times New Roman" w:hAnsi="Times New Roman"/>
          <w:bCs/>
        </w:rPr>
      </w:pPr>
      <w:r>
        <w:rPr>
          <w:rFonts w:ascii="Times New Roman" w:hAnsi="Times New Roman"/>
          <w:bCs/>
        </w:rPr>
        <w:t>d)</w:t>
        <w:tab/>
        <w:t>verejnoprávna inštitúcia a právnická osoba zriadená zákonom,</w:t>
      </w:r>
    </w:p>
    <w:p w:rsidR="00FC41C6" w:rsidP="00FC41C6">
      <w:pPr>
        <w:tabs>
          <w:tab w:val="left" w:pos="284"/>
        </w:tabs>
        <w:bidi w:val="0"/>
        <w:ind w:left="284" w:hanging="284"/>
        <w:jc w:val="both"/>
        <w:rPr>
          <w:rFonts w:ascii="Times New Roman" w:hAnsi="Times New Roman"/>
          <w:bCs/>
        </w:rPr>
      </w:pPr>
      <w:r>
        <w:rPr>
          <w:rFonts w:ascii="Times New Roman" w:hAnsi="Times New Roman"/>
          <w:bCs/>
        </w:rPr>
        <w:t>e)</w:t>
        <w:tab/>
        <w:t>fyzická osoba, ktorá nemá trvalý pobyt na území Slovenskej republiky,</w:t>
      </w:r>
    </w:p>
    <w:p w:rsidR="00FC41C6" w:rsidP="00FC41C6">
      <w:pPr>
        <w:tabs>
          <w:tab w:val="left" w:pos="284"/>
        </w:tabs>
        <w:bidi w:val="0"/>
        <w:ind w:left="284" w:hanging="284"/>
        <w:jc w:val="both"/>
        <w:rPr>
          <w:rFonts w:ascii="Times New Roman" w:hAnsi="Times New Roman"/>
          <w:bCs/>
        </w:rPr>
      </w:pPr>
      <w:r>
        <w:rPr>
          <w:rFonts w:ascii="Times New Roman" w:hAnsi="Times New Roman"/>
          <w:bCs/>
        </w:rPr>
        <w:t>f)</w:t>
        <w:tab/>
        <w:t>právnická osoba, ktorá má sídlo v zahraničí.</w:t>
      </w:r>
    </w:p>
    <w:p w:rsidR="00FC41C6" w:rsidP="00FC41C6">
      <w:pPr>
        <w:tabs>
          <w:tab w:val="left" w:pos="709"/>
        </w:tabs>
        <w:bidi w:val="0"/>
        <w:ind w:firstLine="284"/>
        <w:jc w:val="both"/>
        <w:rPr>
          <w:rFonts w:ascii="Times New Roman" w:hAnsi="Times New Roman"/>
          <w:bCs/>
        </w:rPr>
      </w:pPr>
      <w:r>
        <w:rPr>
          <w:rFonts w:ascii="Times New Roman" w:hAnsi="Times New Roman"/>
          <w:bCs/>
        </w:rPr>
        <w:t>(3)</w:t>
        <w:tab/>
        <w:t>Žiadosť o zaevidovanie musí obsahovať meno, priezvisko, adresu trvalého pobytu, číslo občianskeho preukazu alebo dokladu o pobyte žiadateľa, ak ide o fyzickú osobu, a obchodné meno a identifikačné číslo, ak ide o fyzickú osobu - podnikateľa, názov a sídlo, právnu formu a identifikačné číslo organizácie žiadateľa, ak ide o právnickú osobu. Žiadosť sa podáva na tlačive, ktoré zverejňuje štátna komisia na svojom webovom sídle.</w:t>
      </w:r>
    </w:p>
    <w:p w:rsidR="00FC41C6" w:rsidP="00FC41C6">
      <w:pPr>
        <w:tabs>
          <w:tab w:val="left" w:pos="709"/>
        </w:tabs>
        <w:bidi w:val="0"/>
        <w:ind w:firstLine="284"/>
        <w:jc w:val="both"/>
        <w:rPr>
          <w:rFonts w:ascii="Times New Roman" w:hAnsi="Times New Roman"/>
          <w:bCs/>
        </w:rPr>
      </w:pPr>
      <w:r>
        <w:rPr>
          <w:rFonts w:ascii="Times New Roman" w:hAnsi="Times New Roman"/>
          <w:bCs/>
        </w:rPr>
        <w:t>(4)</w:t>
        <w:tab/>
        <w:t>Ak je žiadosť o zaevidovanie úplná, štátna komisia zaeviduje tretiu stranu bezodkladne. Na evidenciu tretích strán sa nevzťahuje všeobecný predpis o správnom konaní. Tretia strana môže začať volebnú kampaň len čo bola zverejnená v zozname podľa odseku 5.</w:t>
      </w:r>
    </w:p>
    <w:p w:rsidR="00FC41C6" w:rsidP="00FC41C6">
      <w:pPr>
        <w:tabs>
          <w:tab w:val="left" w:pos="709"/>
        </w:tabs>
        <w:bidi w:val="0"/>
        <w:ind w:firstLine="284"/>
        <w:jc w:val="both"/>
        <w:rPr>
          <w:rFonts w:ascii="Times New Roman" w:hAnsi="Times New Roman"/>
          <w:bCs/>
        </w:rPr>
      </w:pPr>
      <w:r>
        <w:rPr>
          <w:rFonts w:ascii="Times New Roman" w:hAnsi="Times New Roman"/>
          <w:bCs/>
        </w:rPr>
        <w:t>(5)</w:t>
        <w:tab/>
        <w:t>Zoznam tretích strán zverejňuje štátna komisia na svojom webovom sídle. Zoznam musí byť verejne prístupný; musí byť prístupný aj po ukončení volebnej kampane a to šesť mesiacov od vyhlásenia výsledkov volieb. Číslo občianskeho preukazu a dokladu o pobyte nie je súčasťou zverejňovaných ani sprístupňovaných údajov.</w:t>
      </w:r>
    </w:p>
    <w:p w:rsidR="00FC41C6" w:rsidP="00FC41C6">
      <w:pPr>
        <w:tabs>
          <w:tab w:val="left" w:pos="709"/>
        </w:tabs>
        <w:bidi w:val="0"/>
        <w:ind w:firstLine="284"/>
        <w:jc w:val="both"/>
        <w:rPr>
          <w:rFonts w:ascii="Times New Roman" w:hAnsi="Times New Roman"/>
          <w:bCs/>
        </w:rPr>
      </w:pPr>
      <w:r>
        <w:rPr>
          <w:rFonts w:ascii="Times New Roman" w:hAnsi="Times New Roman"/>
          <w:bCs/>
        </w:rPr>
        <w:t>(6)</w:t>
        <w:tab/>
        <w:t>Zoznam tretích strán vedie štátna komisia samostatne pre každé voľby.</w:t>
      </w:r>
    </w:p>
    <w:p w:rsidR="00FC41C6" w:rsidP="00FC41C6">
      <w:pPr>
        <w:tabs>
          <w:tab w:val="left" w:pos="709"/>
        </w:tabs>
        <w:bidi w:val="0"/>
        <w:ind w:firstLine="284"/>
        <w:jc w:val="both"/>
        <w:rPr>
          <w:rFonts w:ascii="Times New Roman" w:hAnsi="Times New Roman"/>
          <w:bCs/>
        </w:rPr>
      </w:pPr>
      <w:r>
        <w:rPr>
          <w:rFonts w:ascii="Times New Roman" w:hAnsi="Times New Roman"/>
          <w:bCs/>
        </w:rPr>
        <w:t>(7)</w:t>
        <w:tab/>
        <w:t>Tretia strana môže na volebnú kampaň vynaložiť najviac 100 000 eur a ak ide o voľby do orgánov územnej samosprávy, najviac 25 000 eur.</w:t>
      </w:r>
    </w:p>
    <w:p w:rsidR="00FC41C6" w:rsidP="00FC41C6">
      <w:pPr>
        <w:tabs>
          <w:tab w:val="left" w:pos="709"/>
        </w:tabs>
        <w:bidi w:val="0"/>
        <w:ind w:firstLine="284"/>
        <w:jc w:val="both"/>
        <w:rPr>
          <w:rFonts w:ascii="Times New Roman" w:hAnsi="Times New Roman"/>
          <w:bCs/>
        </w:rPr>
      </w:pPr>
      <w:r>
        <w:rPr>
          <w:rFonts w:ascii="Times New Roman" w:hAnsi="Times New Roman"/>
          <w:bCs/>
        </w:rPr>
        <w:t>(8)</w:t>
        <w:tab/>
        <w:t>Finančné prostriedky určené na volebnú kampaň musí tretia strana viesť na osobitnom účte v banke. Údaje na osobitnom účte musia byť bezplatne, diaľkovo a nepretržite prístupné tretím osobám a musia zobrazovať prehľad platobných transakcií. Adresu webového sídla, na ktorom sú tieto údaje zobrazené, oznámi tretia strana v listinnej podobe alebo elektronickej podobe ministerstvu vnútra, ktoré ju zverejní na svojom webovom sídle.</w:t>
      </w:r>
    </w:p>
    <w:p w:rsidR="00FC41C6" w:rsidP="00FC41C6">
      <w:pPr>
        <w:tabs>
          <w:tab w:val="right" w:pos="567"/>
          <w:tab w:val="left" w:pos="709"/>
        </w:tabs>
        <w:bidi w:val="0"/>
        <w:jc w:val="both"/>
        <w:rPr>
          <w:rFonts w:ascii="Times New Roman" w:hAnsi="Times New Roman"/>
          <w:bCs/>
        </w:rPr>
      </w:pPr>
      <w:r>
        <w:rPr>
          <w:rFonts w:ascii="Times New Roman" w:hAnsi="Times New Roman"/>
          <w:bCs/>
        </w:rPr>
        <w:tab/>
        <w:t>(9)</w:t>
        <w:tab/>
        <w:t>Na osobitný účet podľa odseku 8 musia byť vložené finančné prostriedky výlučne prevodom z iného platobného účtu. Na požiadanie ministerstva vnútra musí tretia strana preukázať, kto je vlastníkom platobného účtu, z ktorého boli finančné prostriedky prevedené.</w:t>
      </w:r>
    </w:p>
    <w:p w:rsidR="00FC41C6" w:rsidP="00FC41C6">
      <w:pPr>
        <w:tabs>
          <w:tab w:val="right" w:pos="567"/>
          <w:tab w:val="left" w:pos="709"/>
        </w:tabs>
        <w:bidi w:val="0"/>
        <w:jc w:val="both"/>
        <w:rPr>
          <w:rFonts w:ascii="Times New Roman" w:hAnsi="Times New Roman"/>
          <w:bCs/>
        </w:rPr>
      </w:pPr>
      <w:r>
        <w:rPr>
          <w:rFonts w:ascii="Times New Roman" w:hAnsi="Times New Roman"/>
          <w:bCs/>
        </w:rPr>
        <w:tab/>
        <w:t>(10)</w:t>
        <w:tab/>
        <w:t xml:space="preserve">Na osobitný účet možno vložiť finančné prostriedky do 48 hodín pred dňom konania volieb. Na osobitný účet nesmú byť prijaté finančné prostriedky po lehote podľa prvej vety. Vlastník osobitného účtu je povinný zabezpečiť, aby po lehote podľa prvej vety nemohli byť na osobitný účet pripísané finančné prostriedky. </w:t>
      </w:r>
    </w:p>
    <w:p w:rsidR="00FC41C6" w:rsidP="00FC41C6">
      <w:pPr>
        <w:tabs>
          <w:tab w:val="right" w:pos="567"/>
          <w:tab w:val="left" w:pos="709"/>
        </w:tabs>
        <w:bidi w:val="0"/>
        <w:jc w:val="both"/>
        <w:rPr>
          <w:rFonts w:ascii="Times New Roman" w:hAnsi="Times New Roman"/>
          <w:bCs/>
        </w:rPr>
      </w:pPr>
      <w:r>
        <w:rPr>
          <w:rFonts w:ascii="Times New Roman" w:hAnsi="Times New Roman"/>
          <w:bCs/>
        </w:rPr>
        <w:tab/>
        <w:t>(11)</w:t>
        <w:tab/>
        <w:t>O použití prostriedkov na volebnú kampaň tretia strana vedie evidenciu, ktorá obsahuje</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náklady na úhradu predvolebných prieskumov a volebných prieskumov verejnej mienky,</w:t>
      </w:r>
    </w:p>
    <w:p w:rsidR="00FC41C6" w:rsidP="00FC41C6">
      <w:pPr>
        <w:tabs>
          <w:tab w:val="left" w:pos="284"/>
        </w:tabs>
        <w:bidi w:val="0"/>
        <w:ind w:left="284" w:hanging="284"/>
        <w:jc w:val="both"/>
        <w:rPr>
          <w:rFonts w:ascii="Times New Roman" w:hAnsi="Times New Roman"/>
          <w:bCs/>
        </w:rPr>
      </w:pPr>
      <w:r>
        <w:rPr>
          <w:rFonts w:ascii="Times New Roman" w:hAnsi="Times New Roman"/>
          <w:bCs/>
        </w:rPr>
        <w:t>b)</w:t>
        <w:tab/>
        <w:t>náklady na úhradu platenej inzercie alebo reklamy,</w:t>
      </w:r>
    </w:p>
    <w:p w:rsidR="00FC41C6" w:rsidP="00FC41C6">
      <w:pPr>
        <w:tabs>
          <w:tab w:val="left" w:pos="284"/>
        </w:tabs>
        <w:bidi w:val="0"/>
        <w:ind w:left="284" w:hanging="284"/>
        <w:jc w:val="both"/>
        <w:rPr>
          <w:rFonts w:ascii="Times New Roman" w:hAnsi="Times New Roman"/>
          <w:bCs/>
        </w:rPr>
      </w:pPr>
      <w:r>
        <w:rPr>
          <w:rFonts w:ascii="Times New Roman" w:hAnsi="Times New Roman"/>
          <w:bCs/>
        </w:rPr>
        <w:t>c)</w:t>
        <w:tab/>
        <w:t>náklady na u</w:t>
      </w:r>
      <w:r w:rsidR="007D111D">
        <w:rPr>
          <w:rFonts w:ascii="Times New Roman" w:hAnsi="Times New Roman"/>
          <w:bCs/>
        </w:rPr>
        <w:t>miestňovanie volebných plagátov,</w:t>
      </w:r>
    </w:p>
    <w:p w:rsidR="00FC41C6" w:rsidP="00FC41C6">
      <w:pPr>
        <w:tabs>
          <w:tab w:val="left" w:pos="284"/>
        </w:tabs>
        <w:bidi w:val="0"/>
        <w:ind w:left="284" w:hanging="284"/>
        <w:jc w:val="both"/>
        <w:rPr>
          <w:rFonts w:ascii="Times New Roman" w:hAnsi="Times New Roman"/>
          <w:bCs/>
        </w:rPr>
      </w:pPr>
      <w:r>
        <w:rPr>
          <w:rFonts w:ascii="Times New Roman" w:hAnsi="Times New Roman"/>
          <w:bCs/>
        </w:rPr>
        <w:t>d)</w:t>
        <w:tab/>
        <w:t>náklady neuvedené v písmenách a) až c) vynaložené na volebnú kampaň.</w:t>
      </w:r>
    </w:p>
    <w:p w:rsidR="00FC41C6" w:rsidP="00FC41C6">
      <w:pPr>
        <w:tabs>
          <w:tab w:val="right" w:pos="567"/>
          <w:tab w:val="left" w:pos="709"/>
        </w:tabs>
        <w:bidi w:val="0"/>
        <w:jc w:val="both"/>
        <w:rPr>
          <w:rFonts w:ascii="Times New Roman" w:hAnsi="Times New Roman"/>
          <w:bCs/>
        </w:rPr>
      </w:pPr>
      <w:r>
        <w:rPr>
          <w:rFonts w:ascii="Times New Roman" w:hAnsi="Times New Roman"/>
          <w:bCs/>
        </w:rPr>
        <w:tab/>
        <w:t>(12)</w:t>
        <w:tab/>
        <w:t>Doklady z evidencie podľa odseku 11 a výpisy z účtu musí tretia strana uchovávať najmenej päť rokov od ukončenia volebnej kampane.</w:t>
      </w:r>
    </w:p>
    <w:p w:rsidR="00FC41C6" w:rsidP="00FC41C6">
      <w:pPr>
        <w:tabs>
          <w:tab w:val="right" w:pos="567"/>
          <w:tab w:val="left" w:pos="709"/>
        </w:tabs>
        <w:bidi w:val="0"/>
        <w:jc w:val="both"/>
        <w:rPr>
          <w:rFonts w:ascii="Times New Roman" w:hAnsi="Times New Roman"/>
          <w:bCs/>
        </w:rPr>
      </w:pPr>
      <w:r>
        <w:rPr>
          <w:rFonts w:ascii="Times New Roman" w:hAnsi="Times New Roman"/>
          <w:bCs/>
        </w:rPr>
        <w:tab/>
        <w:t>(13)</w:t>
        <w:tab/>
        <w:t xml:space="preserve">Tretia strana je povinná na požiadanie ministerstva vnútra predložiť doklady podľa odsekov </w:t>
      </w:r>
      <w:smartTag w:uri="urn:schemas-microsoft-com:office:smarttags" w:element="metricconverter">
        <w:smartTagPr>
          <w:attr w:name="ProductID" w:val="8 a"/>
        </w:smartTagPr>
        <w:r>
          <w:rPr>
            <w:rFonts w:ascii="Times New Roman" w:hAnsi="Times New Roman"/>
            <w:bCs/>
          </w:rPr>
          <w:t>8 a</w:t>
        </w:r>
      </w:smartTag>
      <w:r>
        <w:rPr>
          <w:rFonts w:ascii="Times New Roman" w:hAnsi="Times New Roman"/>
          <w:bCs/>
        </w:rPr>
        <w:t xml:space="preserve"> </w:t>
      </w:r>
      <w:smartTag w:uri="urn:schemas-microsoft-com:office:smarttags" w:element="metricconverter">
        <w:smartTagPr>
          <w:attr w:name="ProductID" w:val="11 a"/>
        </w:smartTagPr>
        <w:r>
          <w:rPr>
            <w:rFonts w:ascii="Times New Roman" w:hAnsi="Times New Roman"/>
            <w:bCs/>
          </w:rPr>
          <w:t>11 a</w:t>
        </w:r>
      </w:smartTag>
      <w:r>
        <w:rPr>
          <w:rFonts w:ascii="Times New Roman" w:hAnsi="Times New Roman"/>
          <w:bCs/>
        </w:rPr>
        <w:t xml:space="preserve"> podať informáciu, vysvetlenie alebo poskytnúť iný údaj týkajúci sa týchto dokladov do desiatich dní od doručenia žiadosti.</w:t>
      </w:r>
    </w:p>
    <w:p w:rsidR="00FC41C6" w:rsidP="00FC41C6">
      <w:pPr>
        <w:tabs>
          <w:tab w:val="right" w:pos="567"/>
          <w:tab w:val="left" w:pos="709"/>
        </w:tabs>
        <w:bidi w:val="0"/>
        <w:jc w:val="both"/>
        <w:rPr>
          <w:rFonts w:ascii="Times New Roman" w:hAnsi="Times New Roman"/>
          <w:bCs/>
        </w:rPr>
      </w:pPr>
      <w:r>
        <w:rPr>
          <w:rFonts w:ascii="Times New Roman" w:hAnsi="Times New Roman"/>
          <w:bCs/>
        </w:rPr>
        <w:tab/>
        <w:t>(14)</w:t>
        <w:tab/>
        <w:t>Tretia strana je povinná do desiatich dní po ukončení volebnej kampane zverejniť prehľad nákladov podľa odseku 11 na svojom webovom sídle na dobu 60 dní.“.</w:t>
      </w:r>
    </w:p>
    <w:p w:rsidR="00FC41C6" w:rsidP="00FC41C6">
      <w:pPr>
        <w:tabs>
          <w:tab w:val="right" w:pos="567"/>
          <w:tab w:val="left" w:pos="709"/>
        </w:tabs>
        <w:bidi w:val="0"/>
        <w:ind w:firstLine="539"/>
        <w:jc w:val="both"/>
        <w:rPr>
          <w:rFonts w:ascii="Times New Roman" w:hAnsi="Times New Roman"/>
          <w:bCs/>
        </w:rPr>
      </w:pPr>
    </w:p>
    <w:p w:rsidR="00FC41C6" w:rsidP="00FC41C6">
      <w:pPr>
        <w:tabs>
          <w:tab w:val="right" w:pos="567"/>
          <w:tab w:val="left" w:pos="709"/>
        </w:tabs>
        <w:bidi w:val="0"/>
        <w:ind w:firstLine="539"/>
        <w:jc w:val="both"/>
        <w:rPr>
          <w:rFonts w:ascii="Times New Roman" w:hAnsi="Times New Roman"/>
          <w:bCs/>
        </w:rPr>
      </w:pPr>
      <w:r>
        <w:rPr>
          <w:rFonts w:ascii="Times New Roman" w:hAnsi="Times New Roman"/>
          <w:bCs/>
        </w:rPr>
        <w:t>V súvislosti s vložením nového § 8 sa doterajšie paragrafy primerane prečíslujú a vykoná sa legislatívno-technická úprava vnútorných odkazov.</w:t>
      </w:r>
    </w:p>
    <w:p w:rsidR="00FC41C6" w:rsidP="00FC41C6">
      <w:pPr>
        <w:bidi w:val="0"/>
        <w:jc w:val="both"/>
        <w:rPr>
          <w:rFonts w:ascii="Times New Roman" w:hAnsi="Times New Roman"/>
          <w:bCs/>
          <w:u w:val="single"/>
        </w:rPr>
      </w:pPr>
    </w:p>
    <w:p w:rsidR="00FC41C6" w:rsidP="00FC41C6">
      <w:pPr>
        <w:bidi w:val="0"/>
        <w:ind w:left="2832"/>
        <w:jc w:val="both"/>
        <w:rPr>
          <w:rFonts w:ascii="Times New Roman" w:hAnsi="Times New Roman"/>
          <w:bCs/>
        </w:rPr>
      </w:pPr>
      <w:r>
        <w:rPr>
          <w:rFonts w:ascii="Times New Roman" w:hAnsi="Times New Roman"/>
          <w:bCs/>
        </w:rPr>
        <w:t>Definujú sa pozitívnym spôsobom subjekty, ktoré budú môcť byť účastné na volebnej kampani. Zároveň je potrebné aj negatívne vymedzenie toho, kto sa nebude môcť zúčastňovať na volebnej kampani. Ide predovšetkým o subjekty, ktoré nakladajú s verejnými prostriedkami určenými na plnenie úloh podľa osobitných predpisov, nie však voľne použiteľnými na politické ciele.</w:t>
      </w:r>
    </w:p>
    <w:p w:rsidR="00FC41C6" w:rsidP="00FC41C6">
      <w:pPr>
        <w:bidi w:val="0"/>
        <w:ind w:left="2832"/>
        <w:jc w:val="both"/>
        <w:rPr>
          <w:rFonts w:ascii="Times New Roman" w:hAnsi="Times New Roman"/>
          <w:bCs/>
        </w:rPr>
      </w:pPr>
      <w:r>
        <w:rPr>
          <w:rFonts w:ascii="Times New Roman" w:hAnsi="Times New Roman"/>
          <w:bCs/>
        </w:rPr>
        <w:t>V záujme informovania verejnosti je nevyhnutné, aby štát zabezpečil verejne prístupným spôsobom informácie o tom, kto ako tretia strana bude vystupovať vo volebnej kampani. Navrhuje sa jednoduchá evidencia týchto subjektov. Žiadosti o evidenciu sa budú podávať na tlačive, ktoré bude obsahovať nevyhnutné údaje na identifikáciu žiadateľa a subjektu v prospech, alebo neprospech ktorého bude tretia strana viesť kampaň.</w:t>
      </w:r>
    </w:p>
    <w:p w:rsidR="00FC41C6" w:rsidP="00FC41C6">
      <w:pPr>
        <w:bidi w:val="0"/>
        <w:ind w:left="2832"/>
        <w:jc w:val="both"/>
        <w:rPr>
          <w:rFonts w:ascii="Times New Roman" w:hAnsi="Times New Roman"/>
          <w:bCs/>
        </w:rPr>
      </w:pPr>
      <w:r>
        <w:rPr>
          <w:rFonts w:ascii="Times New Roman" w:hAnsi="Times New Roman"/>
          <w:bCs/>
        </w:rPr>
        <w:t xml:space="preserve">Navrhuje sa, aby sa tak, ako pri politických stranách a kandidátoch obmedzil strop na výšku použitia finančných prostriedkov vo volebnej kampani, a to percentuálnym podielom zo súm, ktoré môžu vynaložiť politické strany a kandidáti. Táto výška zodpovedá tomu, že náklady tretích strán a kandidujúcich subjektov sa nebudú z hľadiska obmedzenia výšky nákladov zlučovať. </w:t>
      </w:r>
    </w:p>
    <w:p w:rsidR="00FC41C6" w:rsidP="00FC41C6">
      <w:pPr>
        <w:bidi w:val="0"/>
        <w:ind w:left="2832"/>
        <w:jc w:val="both"/>
        <w:rPr>
          <w:rFonts w:ascii="Times New Roman" w:hAnsi="Times New Roman"/>
          <w:bCs/>
        </w:rPr>
      </w:pPr>
      <w:r>
        <w:rPr>
          <w:rFonts w:ascii="Times New Roman" w:hAnsi="Times New Roman"/>
          <w:bCs/>
        </w:rPr>
        <w:t>Ostatné podmienky sú obdobné ako pri jednotlivých kandidujúcich subjektoch.</w:t>
      </w:r>
    </w:p>
    <w:p w:rsidR="00FC41C6" w:rsidP="00FC41C6">
      <w:pPr>
        <w:pStyle w:val="ListParagraph"/>
        <w:bidi w:val="0"/>
        <w:spacing w:after="0" w:line="240" w:lineRule="auto"/>
        <w:ind w:left="0"/>
        <w:jc w:val="both"/>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0"/>
        <w:jc w:val="both"/>
        <w:rPr>
          <w:rFonts w:ascii="Times New Roman" w:hAnsi="Times New Roman"/>
          <w:sz w:val="24"/>
          <w:szCs w:val="24"/>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10</w:t>
      </w:r>
      <w:r>
        <w:rPr>
          <w:rFonts w:ascii="Times New Roman" w:hAnsi="Times New Roman"/>
          <w:sz w:val="24"/>
          <w:szCs w:val="24"/>
        </w:rPr>
        <w:t xml:space="preserve"> ods. 3 slová „odsekov 1 a 2“ nahrádzajú slovami „odsekov 1, 2 a 4“.</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Spresnenie vnútorného odkazu, keďže vysielanie politickej reklamy pre vysielateľa s licenciou je upravený v odseku 4.</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10</w:t>
      </w:r>
      <w:r>
        <w:rPr>
          <w:rFonts w:ascii="Times New Roman" w:hAnsi="Times New Roman"/>
          <w:sz w:val="24"/>
          <w:szCs w:val="24"/>
        </w:rPr>
        <w:t xml:space="preserve"> ods. 5 slová „odseku 1“ nahrádzajú slovami „odseku 4“.</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Oprava vnútorného odkazu.</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 xml:space="preserve">  </w:t>
      </w: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10</w:t>
      </w:r>
      <w:r>
        <w:rPr>
          <w:rFonts w:ascii="Times New Roman" w:hAnsi="Times New Roman"/>
          <w:sz w:val="24"/>
          <w:szCs w:val="24"/>
        </w:rPr>
        <w:t xml:space="preserve"> ods. 7 slová „odsekoch 1 a 2“ nahrádzajú slovami „odsekoch 2 a 5 a vysielanie politickej reklamy uvedenej v odsekoch 1 a 4“.</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 xml:space="preserve">Spresnenie ustanovenia podľa úpravy v § 9 ods. 7.  </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10</w:t>
      </w:r>
      <w:r>
        <w:rPr>
          <w:rFonts w:ascii="Times New Roman" w:hAnsi="Times New Roman"/>
          <w:sz w:val="24"/>
          <w:szCs w:val="24"/>
        </w:rPr>
        <w:t xml:space="preserve"> ods. 8 slová „odsekov 1 až 5“ nahrádzajú slovami „odseku 3“.</w:t>
      </w:r>
    </w:p>
    <w:p w:rsidR="00FC41C6" w:rsidP="00FC41C6">
      <w:pPr>
        <w:pStyle w:val="ListParagraph"/>
        <w:bidi w:val="0"/>
        <w:spacing w:after="0" w:line="240" w:lineRule="auto"/>
        <w:ind w:left="2832"/>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Úprava vnútorného odkazu v súlade s navrhovanou úpravou v odseku 8.</w:t>
      </w:r>
    </w:p>
    <w:p w:rsidR="00FC41C6" w:rsidP="00FC41C6">
      <w:pPr>
        <w:pStyle w:val="ListParagraph"/>
        <w:bidi w:val="0"/>
        <w:spacing w:after="0" w:line="240" w:lineRule="auto"/>
        <w:ind w:left="709"/>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 sa v § 12</w:t>
      </w:r>
      <w:r>
        <w:rPr>
          <w:rFonts w:ascii="Times New Roman" w:hAnsi="Times New Roman"/>
          <w:sz w:val="24"/>
          <w:szCs w:val="24"/>
        </w:rPr>
        <w:t xml:space="preserve"> ods. 1 za slovo „obecného“ a za slovo „mestského“ vkladá slovo „zastupiteľstva“ a za slová „v rozhlasovom“ sa vkladá slovo „vysielaní“.</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 xml:space="preserve">Legislatívno-technická úprava. </w:t>
      </w:r>
    </w:p>
    <w:p w:rsidR="00FC41C6" w:rsidP="00FC41C6">
      <w:pPr>
        <w:pStyle w:val="ListParagraph"/>
        <w:bidi w:val="0"/>
        <w:spacing w:after="0" w:line="240" w:lineRule="auto"/>
        <w:ind w:left="2832"/>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2832"/>
        <w:rPr>
          <w:rFonts w:ascii="Times New Roman" w:hAnsi="Times New Roman"/>
          <w:sz w:val="24"/>
          <w:szCs w:val="24"/>
        </w:rPr>
      </w:pPr>
    </w:p>
    <w:p w:rsidR="00FC41C6" w:rsidP="00FC41C6">
      <w:pPr>
        <w:numPr>
          <w:numId w:val="3"/>
        </w:numPr>
        <w:tabs>
          <w:tab w:val="right" w:pos="567"/>
          <w:tab w:val="left" w:pos="709"/>
        </w:tabs>
        <w:bidi w:val="0"/>
        <w:jc w:val="both"/>
        <w:rPr>
          <w:rFonts w:ascii="Times New Roman" w:hAnsi="Times New Roman"/>
        </w:rPr>
      </w:pPr>
      <w:r>
        <w:rPr>
          <w:rFonts w:ascii="Times New Roman" w:hAnsi="Times New Roman"/>
          <w:b/>
          <w:bCs/>
        </w:rPr>
        <w:t>V čl. I sa doterajší text § 14</w:t>
      </w:r>
      <w:r>
        <w:rPr>
          <w:rFonts w:ascii="Times New Roman" w:hAnsi="Times New Roman"/>
          <w:bCs/>
        </w:rPr>
        <w:t xml:space="preserve"> označuje ako odsek </w:t>
      </w:r>
      <w:smartTag w:uri="urn:schemas-microsoft-com:office:smarttags" w:element="metricconverter">
        <w:smartTagPr>
          <w:attr w:name="ProductID" w:val="1 a"/>
        </w:smartTagPr>
        <w:r>
          <w:rPr>
            <w:rFonts w:ascii="Times New Roman" w:hAnsi="Times New Roman"/>
            <w:bCs/>
          </w:rPr>
          <w:t>1 a</w:t>
        </w:r>
      </w:smartTag>
      <w:r>
        <w:rPr>
          <w:rFonts w:ascii="Times New Roman" w:hAnsi="Times New Roman"/>
          <w:bCs/>
        </w:rPr>
        <w:t xml:space="preserve"> § 14 sa dopĺňa </w:t>
        <w:br/>
        <w:t>odsekom 2, ktorý znie:</w:t>
      </w:r>
    </w:p>
    <w:p w:rsidR="00FC41C6" w:rsidP="00FC41C6">
      <w:pPr>
        <w:tabs>
          <w:tab w:val="left" w:pos="284"/>
        </w:tabs>
        <w:bidi w:val="0"/>
        <w:ind w:left="1080"/>
        <w:jc w:val="both"/>
        <w:rPr>
          <w:rFonts w:ascii="Times New Roman" w:hAnsi="Times New Roman"/>
          <w:bCs/>
        </w:rPr>
      </w:pPr>
    </w:p>
    <w:p w:rsidR="00FC41C6" w:rsidP="00FC41C6">
      <w:pPr>
        <w:tabs>
          <w:tab w:val="left" w:pos="284"/>
        </w:tabs>
        <w:bidi w:val="0"/>
        <w:ind w:left="1080" w:hanging="284"/>
        <w:jc w:val="both"/>
        <w:rPr>
          <w:rFonts w:ascii="Times New Roman" w:hAnsi="Times New Roman"/>
          <w:bCs/>
        </w:rPr>
      </w:pPr>
      <w:r>
        <w:rPr>
          <w:rFonts w:ascii="Times New Roman" w:hAnsi="Times New Roman"/>
          <w:bCs/>
        </w:rPr>
        <w:tab/>
        <w:t>„(2) Ak ide o drobné reklamné predmety, ako sú odznaky, perá, kľúčenky, prívesky, prípadne iné, z údajov podľa odseku 1 sa na nich uvádza len údaj o objednávateľovi. Ustanovenie prvej vety sa vzťahuje aj na vysielanie politickej reklamy v rozhlasovom vysielaní kratšej ako 30 sekúnd.“.</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Navrhujem ustanoviť výnimky z rozsahu údajov uvádzaných na predmetoch alebo vo vysielanej politickej reklame. Pri drobných upomienkových predmetoch je niekedy fyzicky nemožné uviesť všetky údaje v plnom rozsahu. V rozhlase by takéto uvedenie zabralo pri krátkych šotoch väčšinu času na politickú reklamu.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 16</w:t>
      </w:r>
      <w:r>
        <w:rPr>
          <w:rFonts w:ascii="Times New Roman" w:hAnsi="Times New Roman"/>
          <w:bCs/>
        </w:rPr>
        <w:t xml:space="preserve"> vrátane nadpisu znie:</w:t>
      </w:r>
    </w:p>
    <w:p w:rsidR="00FC41C6" w:rsidP="00FC41C6">
      <w:pPr>
        <w:bidi w:val="0"/>
        <w:jc w:val="center"/>
        <w:rPr>
          <w:rFonts w:ascii="Times New Roman" w:hAnsi="Times New Roman"/>
          <w:bCs/>
        </w:rPr>
      </w:pPr>
      <w:r>
        <w:rPr>
          <w:rFonts w:ascii="Times New Roman" w:hAnsi="Times New Roman"/>
          <w:bCs/>
        </w:rPr>
        <w:t>„§ 16</w:t>
      </w:r>
    </w:p>
    <w:p w:rsidR="00FC41C6" w:rsidP="00FC41C6">
      <w:pPr>
        <w:bidi w:val="0"/>
        <w:jc w:val="center"/>
        <w:rPr>
          <w:rFonts w:ascii="Times New Roman" w:hAnsi="Times New Roman"/>
          <w:bCs/>
        </w:rPr>
      </w:pPr>
      <w:r>
        <w:rPr>
          <w:rFonts w:ascii="Times New Roman" w:hAnsi="Times New Roman"/>
          <w:bCs/>
        </w:rPr>
        <w:t>Volebné prieskumy</w:t>
      </w:r>
    </w:p>
    <w:p w:rsidR="00FC41C6" w:rsidP="00FC41C6">
      <w:pPr>
        <w:bidi w:val="0"/>
        <w:ind w:left="708" w:firstLine="708"/>
        <w:jc w:val="both"/>
        <w:rPr>
          <w:rFonts w:ascii="Times New Roman" w:hAnsi="Times New Roman"/>
          <w:bCs/>
        </w:rPr>
      </w:pPr>
      <w:r>
        <w:rPr>
          <w:rFonts w:ascii="Times New Roman" w:hAnsi="Times New Roman"/>
          <w:bCs/>
        </w:rPr>
        <w:t>V čase 14 dní predo dňom konania volieb a v deň konania volieb až do skončenia hlasovania je zakázané zverejňovať výsledky volebných prieskumov. Ak sa koná druhé kolo volieb prezidenta alebo druhé kolo volieb predsedu samosprávneho kraja, výsledky volebných prieskumov je zakázané zverejňovať v čase sedem dní predo dňom konania druhého kola volieb a v deň konania volieb až do skončenia hlasovania.“.</w:t>
      </w:r>
    </w:p>
    <w:p w:rsidR="00FC41C6" w:rsidP="00FC41C6">
      <w:pPr>
        <w:bidi w:val="0"/>
        <w:ind w:left="2832"/>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Vzhľadom na viaceré zmeny v texte ustanovenia navrhujem nové znenie s tým, že obmedzenie podľa druhej vety bolo dohodnuté na politických rokovaniach.</w:t>
      </w:r>
    </w:p>
    <w:p w:rsidR="00FC41C6"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za § 16</w:t>
      </w:r>
      <w:r>
        <w:rPr>
          <w:rFonts w:ascii="Times New Roman" w:hAnsi="Times New Roman"/>
          <w:bCs/>
        </w:rPr>
        <w:t xml:space="preserve"> vkladá nový § 17, ktorý vrátane nadpisu znie:</w:t>
      </w:r>
    </w:p>
    <w:p w:rsidR="00FC41C6" w:rsidP="00FC41C6">
      <w:pPr>
        <w:bidi w:val="0"/>
        <w:ind w:left="567"/>
        <w:jc w:val="center"/>
        <w:rPr>
          <w:rFonts w:ascii="Times New Roman" w:hAnsi="Times New Roman"/>
          <w:bCs/>
        </w:rPr>
      </w:pPr>
      <w:r>
        <w:rPr>
          <w:rFonts w:ascii="Times New Roman" w:hAnsi="Times New Roman"/>
          <w:bCs/>
        </w:rPr>
        <w:t>„§ 17</w:t>
      </w:r>
    </w:p>
    <w:p w:rsidR="00FC41C6" w:rsidP="00FC41C6">
      <w:pPr>
        <w:bidi w:val="0"/>
        <w:ind w:left="567"/>
        <w:jc w:val="center"/>
        <w:rPr>
          <w:rFonts w:ascii="Times New Roman" w:hAnsi="Times New Roman"/>
          <w:bCs/>
        </w:rPr>
      </w:pPr>
      <w:r>
        <w:rPr>
          <w:rFonts w:ascii="Times New Roman" w:hAnsi="Times New Roman"/>
          <w:bCs/>
        </w:rPr>
        <w:t>Spoločné ustanovenia o nakladaní s prostriedkami na osobitných účtoch</w:t>
      </w:r>
    </w:p>
    <w:p w:rsidR="00FC41C6" w:rsidP="00FC41C6">
      <w:pPr>
        <w:tabs>
          <w:tab w:val="right" w:pos="567"/>
          <w:tab w:val="left" w:pos="709"/>
        </w:tabs>
        <w:bidi w:val="0"/>
        <w:jc w:val="both"/>
        <w:rPr>
          <w:rFonts w:ascii="Times New Roman" w:hAnsi="Times New Roman"/>
          <w:bCs/>
        </w:rPr>
      </w:pPr>
      <w:r>
        <w:rPr>
          <w:rFonts w:ascii="Times New Roman" w:hAnsi="Times New Roman"/>
          <w:bCs/>
        </w:rPr>
        <w:tab/>
        <w:t>(1)</w:t>
        <w:tab/>
        <w:t>Ak obdarovaný nechce prijať prostriedky poukázané na svoj osobitný účet, bezodkladne tieto prostriedky vráti na účet darcu.</w:t>
      </w:r>
    </w:p>
    <w:p w:rsidR="00FC41C6" w:rsidP="00FC41C6">
      <w:pPr>
        <w:tabs>
          <w:tab w:val="right" w:pos="567"/>
          <w:tab w:val="left" w:pos="709"/>
        </w:tabs>
        <w:bidi w:val="0"/>
        <w:jc w:val="both"/>
        <w:rPr>
          <w:rFonts w:ascii="Times New Roman" w:hAnsi="Times New Roman"/>
          <w:bCs/>
        </w:rPr>
      </w:pPr>
      <w:r>
        <w:rPr>
          <w:rFonts w:ascii="Times New Roman" w:hAnsi="Times New Roman"/>
          <w:bCs/>
        </w:rPr>
        <w:tab/>
        <w:t>(2)</w:t>
        <w:tab/>
        <w:t>S prostriedkami na osobitnom účte nepoužitými na volebnú kampaň nemožno nakladať 90 dní po vyhlásení výsledkov volieb a počas konania vo veci porušenia pravidiel financovania volebnej kampane.</w:t>
      </w:r>
    </w:p>
    <w:p w:rsidR="00FC41C6" w:rsidP="00FC41C6">
      <w:pPr>
        <w:tabs>
          <w:tab w:val="right" w:pos="567"/>
          <w:tab w:val="left" w:pos="709"/>
        </w:tabs>
        <w:bidi w:val="0"/>
        <w:jc w:val="both"/>
        <w:rPr>
          <w:rFonts w:ascii="Times New Roman" w:hAnsi="Times New Roman"/>
          <w:bCs/>
        </w:rPr>
      </w:pPr>
      <w:r>
        <w:rPr>
          <w:rFonts w:ascii="Times New Roman" w:hAnsi="Times New Roman"/>
          <w:bCs/>
        </w:rPr>
        <w:tab/>
        <w:t>(3)</w:t>
        <w:tab/>
        <w:t>Ak boli finančné prostriedky z osobitného účtu vybrané v hotovosti, je majiteľ osobitného účtu povinný viesť evidenciu o použití týchto prostriedkov.“.</w:t>
      </w:r>
    </w:p>
    <w:p w:rsidR="00FC41C6" w:rsidP="00FC41C6">
      <w:pPr>
        <w:tabs>
          <w:tab w:val="right" w:pos="567"/>
          <w:tab w:val="left" w:pos="709"/>
        </w:tabs>
        <w:bidi w:val="0"/>
        <w:ind w:firstLine="539"/>
        <w:jc w:val="both"/>
        <w:rPr>
          <w:rFonts w:ascii="Times New Roman" w:hAnsi="Times New Roman"/>
          <w:bCs/>
        </w:rPr>
      </w:pPr>
    </w:p>
    <w:p w:rsidR="00FC41C6" w:rsidP="00FC41C6">
      <w:pPr>
        <w:tabs>
          <w:tab w:val="right" w:pos="567"/>
          <w:tab w:val="left" w:pos="709"/>
        </w:tabs>
        <w:bidi w:val="0"/>
        <w:ind w:firstLine="539"/>
        <w:jc w:val="both"/>
        <w:rPr>
          <w:rFonts w:ascii="Times New Roman" w:hAnsi="Times New Roman"/>
          <w:bCs/>
        </w:rPr>
      </w:pPr>
      <w:r>
        <w:rPr>
          <w:rFonts w:ascii="Times New Roman" w:hAnsi="Times New Roman"/>
          <w:bCs/>
        </w:rPr>
        <w:t>V súvislosti s vložením nového § 17 sa doterajšie paragrafy primerane prečíslujú  a vykoná sa legislatívno-technická úprava vnútorných odkazov.</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 xml:space="preserve">V odseku 1 sa zabezpečuje pre obdarovaného možnosť dištancovať sa z akéhokoľvek dôvodu od subjektu, od ktorého dostal podporu vrátením finančného daru. </w:t>
      </w:r>
    </w:p>
    <w:p w:rsidR="00FC41C6" w:rsidP="00FC41C6">
      <w:pPr>
        <w:bidi w:val="0"/>
        <w:ind w:left="2832"/>
        <w:jc w:val="both"/>
        <w:rPr>
          <w:rFonts w:ascii="Times New Roman" w:hAnsi="Times New Roman"/>
          <w:bCs/>
        </w:rPr>
      </w:pPr>
      <w:r>
        <w:rPr>
          <w:rFonts w:ascii="Times New Roman" w:hAnsi="Times New Roman"/>
          <w:bCs/>
        </w:rPr>
        <w:t>Navrhovaným ustanovením sa sleduje cieľ zamedziť manipulácii s prostriedkami na volebnú kampaň v prípadoch, že v súvislosti s nimi sa bude viesť konanie na správnom orgáne alebo na súde. Ide o zákonné predbežné opatrenie, aby nemohlo dôjsť k strate alebo zneužitiu týchto prostriedkov. V druhom rade ide o opatrenie, časové obdobie, keď by sa s takýmito prostriedkami nemalo nakladať z dôvodu možnej kontroly legality pohybu prostriedkov na účte.</w:t>
      </w:r>
    </w:p>
    <w:p w:rsidR="00FC41C6" w:rsidP="00FC41C6">
      <w:pPr>
        <w:bidi w:val="0"/>
        <w:ind w:left="2832"/>
        <w:jc w:val="both"/>
        <w:rPr>
          <w:rFonts w:ascii="Times New Roman" w:hAnsi="Times New Roman"/>
          <w:bCs/>
        </w:rPr>
      </w:pPr>
      <w:r>
        <w:rPr>
          <w:rFonts w:ascii="Times New Roman" w:hAnsi="Times New Roman"/>
          <w:bCs/>
        </w:rPr>
        <w:t>Odsek 2 reaguje na skutočnosť, že nie všade bude môcť byť úhrada na volebnú kampaň vykonaná prevodom na základe faktúry alebo použitím platobnej karty. V mnohých prípadoch bude totiž potrebné uskutočniť platbu v hotovosti. Na tieto účely sa ukladá priama povinnosť dokumentovať výbery a použitie hotovosti v účtovníctve. Tým sa zabezpečia podklady pre kontrolu legality použitia finančných prostriedkov.</w:t>
      </w:r>
    </w:p>
    <w:p w:rsidR="00FC41C6" w:rsidP="00FC41C6">
      <w:pPr>
        <w:bidi w:val="0"/>
        <w:rPr>
          <w:rFonts w:ascii="Times New Roman" w:hAnsi="Times New Roman"/>
          <w:b/>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rPr>
          <w:rFonts w:ascii="Times New Roman" w:hAnsi="Times New Roman"/>
          <w:b/>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 17</w:t>
      </w:r>
      <w:r>
        <w:rPr>
          <w:rFonts w:ascii="Times New Roman" w:hAnsi="Times New Roman"/>
          <w:bCs/>
        </w:rPr>
        <w:t xml:space="preserve"> vrátane nadpisu znie:</w:t>
      </w:r>
    </w:p>
    <w:p w:rsidR="00FC41C6" w:rsidP="00FC41C6">
      <w:pPr>
        <w:bidi w:val="0"/>
        <w:jc w:val="center"/>
        <w:rPr>
          <w:rFonts w:ascii="Times New Roman" w:hAnsi="Times New Roman"/>
          <w:bCs/>
        </w:rPr>
      </w:pPr>
      <w:r>
        <w:rPr>
          <w:rFonts w:ascii="Times New Roman" w:hAnsi="Times New Roman"/>
          <w:bCs/>
        </w:rPr>
        <w:t>„§ 17</w:t>
      </w:r>
    </w:p>
    <w:p w:rsidR="00FC41C6" w:rsidP="00FC41C6">
      <w:pPr>
        <w:tabs>
          <w:tab w:val="left" w:pos="284"/>
          <w:tab w:val="left" w:pos="709"/>
        </w:tabs>
        <w:bidi w:val="0"/>
        <w:ind w:left="284" w:hanging="284"/>
        <w:jc w:val="center"/>
        <w:rPr>
          <w:rFonts w:ascii="Times New Roman" w:hAnsi="Times New Roman"/>
          <w:bCs/>
        </w:rPr>
      </w:pPr>
      <w:r>
        <w:rPr>
          <w:rFonts w:ascii="Times New Roman" w:hAnsi="Times New Roman"/>
          <w:bCs/>
        </w:rPr>
        <w:t>Správne delikty</w:t>
      </w:r>
    </w:p>
    <w:p w:rsidR="00FC41C6" w:rsidP="00FC41C6">
      <w:pPr>
        <w:tabs>
          <w:tab w:val="right" w:pos="567"/>
          <w:tab w:val="left" w:pos="709"/>
        </w:tabs>
        <w:bidi w:val="0"/>
        <w:jc w:val="both"/>
        <w:rPr>
          <w:rFonts w:ascii="Times New Roman" w:hAnsi="Times New Roman"/>
          <w:bCs/>
        </w:rPr>
      </w:pPr>
      <w:r>
        <w:rPr>
          <w:rFonts w:ascii="Times New Roman" w:hAnsi="Times New Roman"/>
          <w:bCs/>
        </w:rPr>
        <w:tab/>
        <w:t>(1)</w:t>
        <w:tab/>
        <w:t>Štátna komisia</w:t>
      </w:r>
      <w:r>
        <w:rPr>
          <w:rFonts w:ascii="Times New Roman" w:hAnsi="Times New Roman"/>
          <w:b/>
          <w:bCs/>
        </w:rPr>
        <w:t xml:space="preserve"> </w:t>
      </w:r>
      <w:r>
        <w:rPr>
          <w:rFonts w:ascii="Times New Roman" w:hAnsi="Times New Roman"/>
          <w:bCs/>
        </w:rPr>
        <w:t xml:space="preserve">uloží politickej strane pokutu od 30 000 eur do 300 000 eur, ak </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a)</w:t>
        <w:tab/>
        <w:t>vedie volebnú kampaň po čase ustanovenom v § 2 ods. 2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poruší zákaz podľa § 16.</w:t>
      </w:r>
    </w:p>
    <w:p w:rsidR="00FC41C6" w:rsidP="00FC41C6">
      <w:pPr>
        <w:tabs>
          <w:tab w:val="right" w:pos="567"/>
          <w:tab w:val="left" w:pos="709"/>
        </w:tabs>
        <w:bidi w:val="0"/>
        <w:jc w:val="both"/>
        <w:rPr>
          <w:rFonts w:ascii="Times New Roman" w:hAnsi="Times New Roman"/>
          <w:bCs/>
        </w:rPr>
      </w:pPr>
      <w:r>
        <w:rPr>
          <w:rFonts w:ascii="Times New Roman" w:hAnsi="Times New Roman"/>
          <w:bCs/>
        </w:rPr>
        <w:tab/>
        <w:t>(2)</w:t>
        <w:tab/>
        <w:t xml:space="preserve">Ministerstvo vnútra uloží politickej strane pokutu od 10 000 eur do 100 000 eur, ak </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a)</w:t>
        <w:tab/>
        <w:t xml:space="preserve">prekročí prípustnú sumu nákladov podľa § 3 ods. </w:t>
      </w:r>
      <w:smartTag w:uri="urn:schemas-microsoft-com:office:smarttags" w:element="metricconverter">
        <w:smartTagPr>
          <w:attr w:name="ProductID" w:val="1 a"/>
        </w:smartTagPr>
        <w:r>
          <w:rPr>
            <w:rFonts w:ascii="Times New Roman" w:hAnsi="Times New Roman"/>
            <w:bCs/>
          </w:rPr>
          <w:t>1 a</w:t>
        </w:r>
      </w:smartTag>
      <w:r>
        <w:rPr>
          <w:rFonts w:ascii="Times New Roman" w:hAnsi="Times New Roman"/>
          <w:bCs/>
        </w:rPr>
        <w:t xml:space="preserve"> § 6 ods. 17,</w:t>
      </w:r>
      <w:r>
        <w:rPr>
          <w:rFonts w:ascii="Times New Roman" w:hAnsi="Times New Roman"/>
          <w:b/>
          <w:bCs/>
        </w:rPr>
        <w:t xml:space="preserve"> </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nesplní povinnosť podľa § 3 ods. 3, 5 alebo ods. 6,</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c)</w:t>
        <w:tab/>
        <w:t xml:space="preserve">nedoručí doklady alebo neposkytne informáciu podľa § 3 ods. 10, </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d)</w:t>
        <w:tab/>
        <w:t>nedoručí záverečnú správu podľa § 4 ods. 3*,</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e)</w:t>
        <w:tab/>
        <w:t>poruší povinnosť podľa § 14 alebo</w:t>
      </w:r>
    </w:p>
    <w:p w:rsidR="00FC41C6" w:rsidP="00FC41C6">
      <w:pPr>
        <w:tabs>
          <w:tab w:val="left" w:pos="284"/>
        </w:tabs>
        <w:bidi w:val="0"/>
        <w:ind w:left="284" w:hanging="284"/>
        <w:jc w:val="both"/>
        <w:rPr>
          <w:rFonts w:ascii="Times New Roman" w:hAnsi="Times New Roman"/>
          <w:bCs/>
        </w:rPr>
      </w:pPr>
      <w:r>
        <w:rPr>
          <w:rFonts w:ascii="Times New Roman" w:hAnsi="Times New Roman"/>
          <w:bCs/>
        </w:rPr>
        <w:t>f)</w:t>
        <w:tab/>
        <w:t>nesplní inú povinnosť uloženú týmto zákonom.</w:t>
      </w:r>
    </w:p>
    <w:p w:rsidR="00FC41C6" w:rsidP="00FC41C6">
      <w:pPr>
        <w:tabs>
          <w:tab w:val="right" w:pos="567"/>
          <w:tab w:val="left" w:pos="709"/>
        </w:tabs>
        <w:bidi w:val="0"/>
        <w:jc w:val="both"/>
        <w:rPr>
          <w:rFonts w:ascii="Times New Roman" w:hAnsi="Times New Roman"/>
          <w:bCs/>
        </w:rPr>
      </w:pPr>
      <w:r>
        <w:rPr>
          <w:rFonts w:ascii="Times New Roman" w:hAnsi="Times New Roman"/>
          <w:bCs/>
        </w:rPr>
        <w:tab/>
        <w:t>(3)</w:t>
        <w:tab/>
        <w:t>Štátna komisia uloží kandidátovi na prezidenta pokutu od 5 000 eur</w:t>
        <w:br/>
        <w:t xml:space="preserve">do 50 000 eur, ak </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vedie volebnú kampaň po čase ustanovenom v § 2 ods. 2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poruší zákaz podľa § 16.</w:t>
      </w:r>
    </w:p>
    <w:p w:rsidR="00FC41C6" w:rsidP="00FC41C6">
      <w:pPr>
        <w:tabs>
          <w:tab w:val="right" w:pos="567"/>
          <w:tab w:val="left" w:pos="709"/>
        </w:tabs>
        <w:bidi w:val="0"/>
        <w:jc w:val="both"/>
        <w:rPr>
          <w:rFonts w:ascii="Times New Roman" w:hAnsi="Times New Roman"/>
          <w:bCs/>
        </w:rPr>
      </w:pPr>
      <w:r>
        <w:rPr>
          <w:rFonts w:ascii="Times New Roman" w:hAnsi="Times New Roman"/>
          <w:bCs/>
        </w:rPr>
        <w:tab/>
        <w:t>(4)</w:t>
        <w:tab/>
        <w:t>Ministerstvo vnútra uloží kandidátovi na prezidenta pokutu od 2 000 eur</w:t>
        <w:br/>
        <w:t xml:space="preserve">do 30 000 eur, ak </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prekročí prípustnú sumu nákladov podľa § 5 ods. 1,</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nesplní povinnosť podľa § 5 ods. 5 alebo ods. 8,</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c)</w:t>
        <w:tab/>
        <w:t>nesplní povinnosť podľa § 5 ods. 12,</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d)</w:t>
        <w:tab/>
        <w:t>nesplní povinnosť podľa § 5 ods. 14 alebo ods. 15,</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e)</w:t>
        <w:tab/>
        <w:t xml:space="preserve"> poruší povinnosť podľa § 14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f)</w:t>
        <w:tab/>
        <w:t>nesplní inú povinnosť uloženú týmto zákonom.</w:t>
      </w:r>
    </w:p>
    <w:p w:rsidR="00FC41C6" w:rsidP="00FC41C6">
      <w:pPr>
        <w:tabs>
          <w:tab w:val="right" w:pos="567"/>
          <w:tab w:val="left" w:pos="709"/>
        </w:tabs>
        <w:bidi w:val="0"/>
        <w:jc w:val="both"/>
        <w:rPr>
          <w:rFonts w:ascii="Times New Roman" w:hAnsi="Times New Roman"/>
          <w:bCs/>
        </w:rPr>
      </w:pPr>
      <w:r>
        <w:rPr>
          <w:rFonts w:ascii="Times New Roman" w:hAnsi="Times New Roman"/>
          <w:bCs/>
        </w:rPr>
        <w:tab/>
        <w:t>(5)</w:t>
        <w:tab/>
        <w:t>Štátna komisia uloží nezávislému kandidátovi pokutu od 1 000 eur do 10 000 eur, ak</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a)</w:t>
        <w:tab/>
        <w:t>vedie volebnú kampaň po čase ustanovenom v § 2 ods. 2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poruší zákaz podľa § 16.</w:t>
      </w:r>
    </w:p>
    <w:p w:rsidR="00FC41C6" w:rsidP="00FC41C6">
      <w:pPr>
        <w:tabs>
          <w:tab w:val="right" w:pos="567"/>
          <w:tab w:val="left" w:pos="709"/>
        </w:tabs>
        <w:bidi w:val="0"/>
        <w:jc w:val="both"/>
        <w:rPr>
          <w:rFonts w:ascii="Times New Roman" w:hAnsi="Times New Roman"/>
          <w:bCs/>
          <w:spacing w:val="-4"/>
        </w:rPr>
      </w:pPr>
      <w:r>
        <w:rPr>
          <w:rFonts w:ascii="Times New Roman" w:hAnsi="Times New Roman"/>
          <w:bCs/>
        </w:rPr>
        <w:tab/>
        <w:t>(6)</w:t>
        <w:tab/>
      </w:r>
      <w:r>
        <w:rPr>
          <w:rFonts w:ascii="Times New Roman" w:hAnsi="Times New Roman"/>
          <w:bCs/>
          <w:spacing w:val="-4"/>
        </w:rPr>
        <w:t>Ministerstvo vnútra uloží nezávislému kandidátovi pokutu od 1 000 eur do 10 000 eur, ak</w:t>
      </w:r>
    </w:p>
    <w:p w:rsidR="00FC41C6" w:rsidP="00FC41C6">
      <w:pPr>
        <w:tabs>
          <w:tab w:val="left" w:pos="284"/>
        </w:tabs>
        <w:bidi w:val="0"/>
        <w:ind w:left="284" w:hanging="284"/>
        <w:jc w:val="both"/>
        <w:rPr>
          <w:rFonts w:ascii="Times New Roman" w:hAnsi="Times New Roman"/>
          <w:bCs/>
          <w:highlight w:val="yellow"/>
        </w:rPr>
      </w:pPr>
      <w:r>
        <w:rPr>
          <w:rFonts w:ascii="Times New Roman" w:hAnsi="Times New Roman"/>
          <w:bCs/>
        </w:rPr>
        <w:t>a)</w:t>
        <w:tab/>
        <w:t xml:space="preserve">prekročí prípustnú sumu nákladov podľa § 6 ods. </w:t>
      </w:r>
      <w:smartTag w:uri="urn:schemas-microsoft-com:office:smarttags" w:element="metricconverter">
        <w:smartTagPr>
          <w:attr w:name="ProductID" w:val="1 a"/>
        </w:smartTagPr>
        <w:r>
          <w:rPr>
            <w:rFonts w:ascii="Times New Roman" w:hAnsi="Times New Roman"/>
            <w:bCs/>
          </w:rPr>
          <w:t>1 a</w:t>
        </w:r>
      </w:smartTag>
      <w:r>
        <w:rPr>
          <w:rFonts w:ascii="Times New Roman" w:hAnsi="Times New Roman"/>
          <w:bCs/>
        </w:rPr>
        <w:t xml:space="preserve"> 17,</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nesplní povinnosť podľa § 6 ods. 6, 12, 13 alebo ods. 14,</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c) poruší povinnosť podľa § 14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d)</w:t>
        <w:tab/>
        <w:t>nesplní inú povinnosť uloženú týmto zákonom.</w:t>
      </w:r>
    </w:p>
    <w:p w:rsidR="00FC41C6" w:rsidP="00FC41C6">
      <w:pPr>
        <w:tabs>
          <w:tab w:val="right" w:pos="567"/>
          <w:tab w:val="left" w:pos="709"/>
        </w:tabs>
        <w:bidi w:val="0"/>
        <w:jc w:val="both"/>
        <w:rPr>
          <w:rFonts w:ascii="Times New Roman" w:hAnsi="Times New Roman"/>
          <w:bCs/>
        </w:rPr>
      </w:pPr>
      <w:r>
        <w:rPr>
          <w:rFonts w:ascii="Times New Roman" w:hAnsi="Times New Roman"/>
          <w:bCs/>
        </w:rPr>
        <w:tab/>
        <w:t>(7)</w:t>
        <w:tab/>
        <w:t>Štátna komisia uloží tretej strane pokutu od 1 000 eur do 10 000 eur, ak</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a)</w:t>
        <w:tab/>
        <w:t>vedie volebnú kampaň po čase ustanovenom v § 2 ods. 2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poruší zákaz podľa § 16.</w:t>
      </w:r>
    </w:p>
    <w:p w:rsidR="00FC41C6" w:rsidP="00FC41C6">
      <w:pPr>
        <w:tabs>
          <w:tab w:val="right" w:pos="567"/>
          <w:tab w:val="left" w:pos="709"/>
        </w:tabs>
        <w:bidi w:val="0"/>
        <w:jc w:val="both"/>
        <w:rPr>
          <w:rFonts w:ascii="Times New Roman" w:hAnsi="Times New Roman"/>
          <w:bCs/>
        </w:rPr>
      </w:pPr>
      <w:r>
        <w:rPr>
          <w:rFonts w:ascii="Times New Roman" w:hAnsi="Times New Roman"/>
          <w:bCs/>
        </w:rPr>
        <w:tab/>
        <w:t>(8)</w:t>
        <w:tab/>
        <w:t>Ministerstvo vnútra uloží tretej strane pokutu od 1 000 eur do 10 000 eur, ak</w:t>
      </w:r>
    </w:p>
    <w:p w:rsidR="00FC41C6" w:rsidP="00FC41C6">
      <w:pPr>
        <w:tabs>
          <w:tab w:val="left" w:pos="284"/>
        </w:tabs>
        <w:bidi w:val="0"/>
        <w:ind w:left="284" w:hanging="284"/>
        <w:jc w:val="both"/>
        <w:rPr>
          <w:rFonts w:ascii="Times New Roman" w:hAnsi="Times New Roman"/>
          <w:bCs/>
          <w:highlight w:val="yellow"/>
        </w:rPr>
      </w:pPr>
      <w:r>
        <w:rPr>
          <w:rFonts w:ascii="Times New Roman" w:hAnsi="Times New Roman"/>
          <w:bCs/>
        </w:rPr>
        <w:t>a)</w:t>
        <w:tab/>
        <w:t>prekročí prípustnú sumu nákladov podľa § 8 ods. 7*,</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b)</w:t>
        <w:tab/>
        <w:t>nesplní povinnosť podľa § 8 ods. 8, 11 alebo 12*,</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c) poruší povinnosť podľa § 14 alebo</w:t>
      </w:r>
    </w:p>
    <w:p w:rsidR="00FC41C6" w:rsidP="00FC41C6">
      <w:pPr>
        <w:tabs>
          <w:tab w:val="left" w:pos="284"/>
          <w:tab w:val="left" w:pos="709"/>
        </w:tabs>
        <w:bidi w:val="0"/>
        <w:ind w:left="284" w:hanging="284"/>
        <w:jc w:val="both"/>
        <w:rPr>
          <w:rFonts w:ascii="Times New Roman" w:hAnsi="Times New Roman"/>
          <w:bCs/>
        </w:rPr>
      </w:pPr>
      <w:r>
        <w:rPr>
          <w:rFonts w:ascii="Times New Roman" w:hAnsi="Times New Roman"/>
          <w:bCs/>
        </w:rPr>
        <w:t>d)</w:t>
        <w:tab/>
        <w:t>nesplní inú povinnosť uloženú týmto zákonom.</w:t>
      </w:r>
    </w:p>
    <w:p w:rsidR="00FC41C6" w:rsidP="00FC41C6">
      <w:pPr>
        <w:tabs>
          <w:tab w:val="right" w:pos="567"/>
          <w:tab w:val="left" w:pos="709"/>
        </w:tabs>
        <w:bidi w:val="0"/>
        <w:jc w:val="both"/>
        <w:rPr>
          <w:rFonts w:ascii="Times New Roman" w:hAnsi="Times New Roman"/>
          <w:bCs/>
        </w:rPr>
      </w:pPr>
      <w:r>
        <w:rPr>
          <w:rFonts w:ascii="Times New Roman" w:hAnsi="Times New Roman"/>
          <w:bCs/>
        </w:rPr>
        <w:tab/>
        <w:t>(9)</w:t>
        <w:tab/>
        <w:t>Ministerstvo kultúry Slovenskej republiky uloží vydavateľovi periodickej alebo neperiodickej publikácie alebo tlačovej agentúre pokutu od 1 000 eur do 10 000 eur, ak poruší obmedzenie podľa § 14 alebo zákaz podľa § 16.</w:t>
      </w:r>
    </w:p>
    <w:p w:rsidR="00FC41C6" w:rsidP="00FC41C6">
      <w:pPr>
        <w:tabs>
          <w:tab w:val="right" w:pos="567"/>
          <w:tab w:val="left" w:pos="709"/>
        </w:tabs>
        <w:bidi w:val="0"/>
        <w:jc w:val="both"/>
        <w:rPr>
          <w:rFonts w:ascii="Times New Roman" w:hAnsi="Times New Roman"/>
          <w:bCs/>
        </w:rPr>
      </w:pPr>
      <w:r>
        <w:rPr>
          <w:rFonts w:ascii="Times New Roman" w:hAnsi="Times New Roman"/>
          <w:bCs/>
        </w:rPr>
        <w:tab/>
        <w:t>(10)</w:t>
        <w:tab/>
        <w:t>Ministerstvo vnútra uloží pokutu od 3 000 eur do 10 000 eur právnickej osobe, ktorá poruší zákaz podľa § 2 ods. 4 a pokutu 100 000 eur, ak poruší zákaz podľa § 16.</w:t>
      </w:r>
    </w:p>
    <w:p w:rsidR="00FC41C6" w:rsidP="00FC41C6">
      <w:pPr>
        <w:tabs>
          <w:tab w:val="right" w:pos="567"/>
          <w:tab w:val="left" w:pos="709"/>
        </w:tabs>
        <w:bidi w:val="0"/>
        <w:jc w:val="both"/>
        <w:rPr>
          <w:rFonts w:ascii="Times New Roman" w:hAnsi="Times New Roman"/>
          <w:bCs/>
        </w:rPr>
      </w:pPr>
      <w:r>
        <w:rPr>
          <w:rFonts w:ascii="Times New Roman" w:hAnsi="Times New Roman"/>
          <w:bCs/>
        </w:rPr>
        <w:tab/>
        <w:t>(11)</w:t>
        <w:tab/>
        <w:t>Pokuty podľa odsekov 1 až 10 možno uložiť do jedného roka odo dňa, keď sa štátna komisia, ministerstvo vnútra alebo Ministerstvo kultúry Slovenskej republiky dozvedelo o porušení zákona, najneskôr však do troch rokov od porušenia zákona.</w:t>
      </w:r>
    </w:p>
    <w:p w:rsidR="00FC41C6" w:rsidP="00FC41C6">
      <w:pPr>
        <w:tabs>
          <w:tab w:val="right" w:pos="567"/>
          <w:tab w:val="left" w:pos="709"/>
        </w:tabs>
        <w:bidi w:val="0"/>
        <w:jc w:val="both"/>
        <w:rPr>
          <w:rFonts w:ascii="Times New Roman" w:hAnsi="Times New Roman"/>
          <w:bCs/>
        </w:rPr>
      </w:pPr>
      <w:r>
        <w:rPr>
          <w:rFonts w:ascii="Times New Roman" w:hAnsi="Times New Roman"/>
          <w:bCs/>
        </w:rPr>
        <w:tab/>
        <w:t>(12)</w:t>
        <w:tab/>
        <w:t>Pri ukladaní pokuty a rozhodovaní o jej výške sa prihliada na závažnosť, spôsob konania a trvanie protiprávneho stavu.</w:t>
      </w:r>
    </w:p>
    <w:p w:rsidR="00FC41C6" w:rsidP="00FC41C6">
      <w:pPr>
        <w:tabs>
          <w:tab w:val="right" w:pos="567"/>
          <w:tab w:val="left" w:pos="709"/>
        </w:tabs>
        <w:bidi w:val="0"/>
        <w:jc w:val="both"/>
        <w:rPr>
          <w:rFonts w:ascii="Times New Roman" w:hAnsi="Times New Roman"/>
          <w:bCs/>
        </w:rPr>
      </w:pPr>
      <w:r>
        <w:rPr>
          <w:rFonts w:ascii="Times New Roman" w:hAnsi="Times New Roman"/>
          <w:bCs/>
        </w:rPr>
        <w:tab/>
        <w:t>(13)</w:t>
        <w:tab/>
        <w:t>Na konanie o pokutách sa vzťahuje všeobecný predpis o správnom konaní, ak tento zákon neustanovuje inak.</w:t>
      </w:r>
    </w:p>
    <w:p w:rsidR="00FC41C6" w:rsidP="00FC41C6">
      <w:pPr>
        <w:tabs>
          <w:tab w:val="right" w:pos="567"/>
          <w:tab w:val="left" w:pos="709"/>
        </w:tabs>
        <w:bidi w:val="0"/>
        <w:jc w:val="both"/>
        <w:rPr>
          <w:rFonts w:ascii="Times New Roman" w:hAnsi="Times New Roman"/>
          <w:bCs/>
        </w:rPr>
      </w:pPr>
      <w:r>
        <w:rPr>
          <w:rFonts w:ascii="Times New Roman" w:hAnsi="Times New Roman"/>
          <w:bCs/>
        </w:rPr>
        <w:tab/>
        <w:t>(14)</w:t>
        <w:tab/>
        <w:t>Proti rozhodnutiu štátnej komisie podľa odseku 1, 3, 5 a 7 možno podať opravný prostriedok na súd.</w:t>
      </w:r>
    </w:p>
    <w:p w:rsidR="00FC41C6" w:rsidP="00FC41C6">
      <w:pPr>
        <w:tabs>
          <w:tab w:val="right" w:pos="567"/>
          <w:tab w:val="left" w:pos="709"/>
        </w:tabs>
        <w:bidi w:val="0"/>
        <w:jc w:val="both"/>
        <w:rPr>
          <w:rFonts w:ascii="Times New Roman" w:hAnsi="Times New Roman"/>
          <w:bCs/>
        </w:rPr>
      </w:pPr>
      <w:r>
        <w:rPr>
          <w:rFonts w:ascii="Times New Roman" w:hAnsi="Times New Roman"/>
          <w:bCs/>
        </w:rPr>
        <w:tab/>
        <w:t>(15)</w:t>
        <w:tab/>
        <w:t>O odvolaní proti rozhodnutiu ministerstva vnútra rozhoduje štátna komisia.“.</w:t>
      </w:r>
    </w:p>
    <w:p w:rsidR="00FC41C6" w:rsidP="00FC41C6">
      <w:pPr>
        <w:bidi w:val="0"/>
        <w:jc w:val="both"/>
        <w:rPr>
          <w:rFonts w:ascii="Times New Roman" w:hAnsi="Times New Roman"/>
          <w:bCs/>
          <w:u w:val="single"/>
        </w:rPr>
      </w:pPr>
      <w:r>
        <w:rPr>
          <w:rFonts w:ascii="Times New Roman" w:hAnsi="Times New Roman"/>
          <w:bCs/>
          <w:u w:val="single"/>
        </w:rPr>
        <w:t xml:space="preserve">* Ide o odkazy na ustanovenia navrhované v 7. (nové znenie § 4) a 18. bode (nové znenie § 8) tohto pozmeňujúceho návrhu. Ostatné vnútorné odkazy sú  označené podľa číslovania predloženého návrhu zákona.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Nové znenie sa navrhuje z dôvodu potreby vykonania viacerých úprav súvisiacich so zriadením štátnej komisie, vedením volebnej kampane tretími stranami, ako aj potrebou úpravy citácie paragrafov po presune a prečíslovaní niektorých ustanovení (označenie je už vykonané v nadväznosti na zmeny, ktoré vyplynuli z prečíslovania ustanovení).</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bidi w:val="0"/>
        <w:ind w:firstLine="567"/>
        <w:jc w:val="both"/>
        <w:rPr>
          <w:rFonts w:ascii="Times New Roman" w:hAnsi="Times New Roman"/>
          <w:bCs/>
        </w:rPr>
      </w:pP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 sa za § 18</w:t>
      </w:r>
      <w:r>
        <w:rPr>
          <w:rFonts w:ascii="Times New Roman" w:hAnsi="Times New Roman"/>
          <w:bCs/>
        </w:rPr>
        <w:t xml:space="preserve"> vkladá nový § 19, ktorý znie: </w:t>
      </w:r>
    </w:p>
    <w:p w:rsidR="00FC41C6" w:rsidP="00FC41C6">
      <w:pPr>
        <w:tabs>
          <w:tab w:val="right" w:pos="567"/>
          <w:tab w:val="left" w:pos="709"/>
        </w:tabs>
        <w:bidi w:val="0"/>
        <w:ind w:left="721" w:hanging="437"/>
        <w:jc w:val="center"/>
        <w:rPr>
          <w:rFonts w:ascii="Times New Roman" w:hAnsi="Times New Roman"/>
          <w:bCs/>
        </w:rPr>
      </w:pPr>
    </w:p>
    <w:p w:rsidR="00FC41C6" w:rsidP="00FC41C6">
      <w:pPr>
        <w:tabs>
          <w:tab w:val="right" w:pos="567"/>
          <w:tab w:val="left" w:pos="709"/>
        </w:tabs>
        <w:bidi w:val="0"/>
        <w:ind w:left="721" w:hanging="437"/>
        <w:jc w:val="center"/>
        <w:rPr>
          <w:rFonts w:ascii="Times New Roman" w:hAnsi="Times New Roman"/>
          <w:bCs/>
        </w:rPr>
      </w:pPr>
      <w:r>
        <w:rPr>
          <w:rFonts w:ascii="Times New Roman" w:hAnsi="Times New Roman"/>
          <w:bCs/>
        </w:rPr>
        <w:t>„§ 19</w:t>
      </w:r>
    </w:p>
    <w:p w:rsidR="00FC41C6" w:rsidP="00FC41C6">
      <w:pPr>
        <w:tabs>
          <w:tab w:val="left" w:pos="284"/>
          <w:tab w:val="right" w:pos="567"/>
        </w:tabs>
        <w:bidi w:val="0"/>
        <w:ind w:left="284"/>
        <w:jc w:val="both"/>
        <w:rPr>
          <w:rFonts w:ascii="Times New Roman" w:hAnsi="Times New Roman"/>
          <w:bCs/>
        </w:rPr>
      </w:pPr>
      <w:r>
        <w:rPr>
          <w:rFonts w:ascii="Times New Roman" w:hAnsi="Times New Roman"/>
          <w:bCs/>
        </w:rPr>
        <w:tab/>
        <w:tab/>
        <w:t>Ustanovenia tohto zákona o volebnej kampani sa nepoužijú na voľby do Národnej rady Slovenskej republiky, voľby prezidenta a voľby do orgánov územnej samosprávy vyhlásené do 30. júna 2015, ak sa majú vykonať po 1. júli 2015.“.</w:t>
      </w:r>
    </w:p>
    <w:p w:rsidR="00FC41C6" w:rsidP="00FC41C6">
      <w:pPr>
        <w:bidi w:val="0"/>
        <w:rPr>
          <w:rFonts w:ascii="Times New Roman" w:hAnsi="Times New Roman"/>
          <w:b/>
          <w:bCs/>
        </w:rPr>
      </w:pPr>
    </w:p>
    <w:p w:rsidR="00FC41C6" w:rsidP="00FC41C6">
      <w:pPr>
        <w:bidi w:val="0"/>
        <w:ind w:left="2832"/>
        <w:jc w:val="both"/>
        <w:rPr>
          <w:rFonts w:ascii="Times New Roman" w:hAnsi="Times New Roman"/>
          <w:bCs/>
        </w:rPr>
      </w:pPr>
      <w:r>
        <w:rPr>
          <w:rFonts w:ascii="Times New Roman" w:hAnsi="Times New Roman"/>
          <w:bCs/>
        </w:rPr>
        <w:t>Ustanovenie zamedzuje použitiu zákona o volebnej kampani na voľby, ktoré boli vyhlásené pred účinnosťou zákona (pred 1. júlom 2015), ak sa majú vykonať po tomto termíne.</w:t>
      </w:r>
    </w:p>
    <w:p w:rsidR="00FC41C6" w:rsidP="00FC41C6">
      <w:pPr>
        <w:bidi w:val="0"/>
        <w:rPr>
          <w:rFonts w:ascii="Times New Roman" w:hAnsi="Times New Roman"/>
          <w:b/>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rPr>
          <w:rFonts w:ascii="Times New Roman" w:hAnsi="Times New Roman"/>
          <w:b/>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sa za bod 2</w:t>
      </w:r>
      <w:r>
        <w:rPr>
          <w:rFonts w:ascii="Times New Roman" w:hAnsi="Times New Roman"/>
          <w:bCs/>
        </w:rPr>
        <w:t xml:space="preserve"> vkladá nový bod 3, ktorý znie:</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„3. V § 6 ods. 5 písm. a) sa slovo „je“ nahrádza slovom „bola“.“.</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ab/>
        <w:t xml:space="preserve">Ďalšie body sa primerane prečíslujú. </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left="708"/>
        <w:jc w:val="both"/>
        <w:rPr>
          <w:rFonts w:ascii="Times New Roman" w:hAnsi="Times New Roman"/>
          <w:bCs/>
        </w:rPr>
      </w:pPr>
      <w:r>
        <w:rPr>
          <w:rFonts w:ascii="Times New Roman" w:hAnsi="Times New Roman"/>
          <w:bCs/>
        </w:rPr>
        <w:tab/>
        <w:t xml:space="preserve">Tento bod nadobúda účinnosť dňom vyhlásenia, čo sa premietne do čl. III upravujúceho účinnosť zákona.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zdanlivo jednoduchú úpravu, ktorá však má korene v existujúcich problémoch politických strán, keď dochádza k zaregistrovaniu alebo návrhom na zmenu názvov politických subjektov, pričom ide o identické názvy strán a hnutí, ktoré zanikli alebo splynuli s inými stranami, pričom došlo k právnemu nástupníctvu v majetkových veciach ale aj členskej základne. Ako príklad môžem uviesť problémy, ktoré boli pred viacerými rokmi s názvami Slovenskej národnej strany, ale aj dnes existujúce problémy Smeru vo vzťahu k SDĽ, kde sa vedú súdne spory doteraz. Nazdávam sa, že každá strana v čase, v ktorom existovala bola neopakovateľná a ak nejde o kontinuitu ako napríklad Slovenská národná strana, nemal by sa žiadny subjekt stotožňovať so zaniknutou politickou stranou.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sa za bod 2</w:t>
      </w:r>
      <w:r>
        <w:rPr>
          <w:rFonts w:ascii="Times New Roman" w:hAnsi="Times New Roman"/>
          <w:bCs/>
        </w:rPr>
        <w:t xml:space="preserve"> vkladá nový bod 3, ktorý znie:</w:t>
      </w:r>
    </w:p>
    <w:p w:rsidR="00FC41C6" w:rsidP="00FC41C6">
      <w:pPr>
        <w:tabs>
          <w:tab w:val="right" w:pos="567"/>
          <w:tab w:val="left" w:pos="709"/>
        </w:tabs>
        <w:bidi w:val="0"/>
        <w:ind w:left="721" w:hanging="437"/>
        <w:jc w:val="both"/>
        <w:rPr>
          <w:rFonts w:ascii="Times New Roman" w:hAnsi="Times New Roman"/>
          <w:bCs/>
        </w:rPr>
      </w:pPr>
      <w:r>
        <w:rPr>
          <w:rFonts w:ascii="Times New Roman" w:hAnsi="Times New Roman"/>
          <w:bCs/>
        </w:rPr>
        <w:tab/>
        <w:tab/>
        <w:tab/>
        <w:t xml:space="preserve">      „3. Za § 6 sa vkladá § 6a, ktorý vrátane nadpisu znie:</w:t>
      </w:r>
    </w:p>
    <w:p w:rsidR="00FC41C6" w:rsidP="00FC41C6">
      <w:pPr>
        <w:widowControl w:val="0"/>
        <w:autoSpaceDE w:val="0"/>
        <w:autoSpaceDN w:val="0"/>
        <w:bidi w:val="0"/>
        <w:adjustRightInd w:val="0"/>
        <w:jc w:val="both"/>
        <w:rPr>
          <w:rFonts w:ascii="Times New Roman" w:hAnsi="Times New Roman"/>
          <w:bCs/>
        </w:rPr>
      </w:pPr>
    </w:p>
    <w:p w:rsidR="00FC41C6" w:rsidP="00FC41C6">
      <w:pPr>
        <w:bidi w:val="0"/>
        <w:jc w:val="center"/>
        <w:rPr>
          <w:rFonts w:ascii="Times New Roman" w:hAnsi="Times New Roman"/>
          <w:bCs/>
        </w:rPr>
      </w:pPr>
      <w:r>
        <w:rPr>
          <w:rFonts w:ascii="Times New Roman" w:hAnsi="Times New Roman"/>
          <w:bCs/>
        </w:rPr>
        <w:t>„§ 6a</w:t>
      </w:r>
    </w:p>
    <w:p w:rsidR="00FC41C6" w:rsidP="00FC41C6">
      <w:pPr>
        <w:widowControl w:val="0"/>
        <w:autoSpaceDE w:val="0"/>
        <w:autoSpaceDN w:val="0"/>
        <w:bidi w:val="0"/>
        <w:adjustRightInd w:val="0"/>
        <w:jc w:val="center"/>
        <w:rPr>
          <w:rFonts w:ascii="Times New Roman" w:hAnsi="Times New Roman"/>
          <w:bCs/>
        </w:rPr>
      </w:pPr>
      <w:r>
        <w:rPr>
          <w:rFonts w:ascii="Times New Roman" w:hAnsi="Times New Roman"/>
        </w:rPr>
        <w:t>Oznámenie prípravného výboru</w:t>
      </w:r>
    </w:p>
    <w:p w:rsidR="00FC41C6" w:rsidP="00FC41C6">
      <w:pPr>
        <w:tabs>
          <w:tab w:val="right" w:pos="567"/>
          <w:tab w:val="left" w:pos="709"/>
        </w:tabs>
        <w:bidi w:val="0"/>
        <w:jc w:val="both"/>
        <w:rPr>
          <w:rFonts w:ascii="Times New Roman" w:hAnsi="Times New Roman"/>
        </w:rPr>
      </w:pPr>
      <w:r>
        <w:rPr>
          <w:rFonts w:ascii="Times New Roman" w:hAnsi="Times New Roman"/>
          <w:bCs/>
        </w:rPr>
        <w:tab/>
        <w:t>(1)</w:t>
        <w:tab/>
        <w:t xml:space="preserve">Prípravný výbor môže oznámiť ministerstvu, že začal zbierať podpisy na zoznam občanov podľa § 6 ods. 4 písm. a). </w:t>
      </w:r>
    </w:p>
    <w:p w:rsidR="00FC41C6" w:rsidP="00FC41C6">
      <w:pPr>
        <w:tabs>
          <w:tab w:val="right" w:pos="567"/>
          <w:tab w:val="left" w:pos="709"/>
        </w:tabs>
        <w:bidi w:val="0"/>
        <w:jc w:val="both"/>
        <w:rPr>
          <w:rFonts w:ascii="Times New Roman" w:hAnsi="Times New Roman"/>
          <w:bCs/>
        </w:rPr>
      </w:pPr>
      <w:r>
        <w:rPr>
          <w:rFonts w:ascii="Times New Roman" w:hAnsi="Times New Roman"/>
          <w:bCs/>
        </w:rPr>
        <w:tab/>
        <w:t>(2)</w:t>
        <w:tab/>
        <w:t xml:space="preserve">V oznámení sa uvedú identifikačné údaje členov prípravného výboru v rozsahu podľa § 6 ods. 3, navrhovaný názov strany a jeho skratka, ak sa má používať, a deň začatia zbierania podpisov na zoznam občanov.  </w:t>
      </w:r>
    </w:p>
    <w:p w:rsidR="00FC41C6" w:rsidP="00FC41C6">
      <w:pPr>
        <w:tabs>
          <w:tab w:val="right" w:pos="567"/>
          <w:tab w:val="left" w:pos="709"/>
        </w:tabs>
        <w:bidi w:val="0"/>
        <w:jc w:val="both"/>
        <w:rPr>
          <w:rFonts w:ascii="Times New Roman" w:hAnsi="Times New Roman"/>
          <w:bCs/>
        </w:rPr>
      </w:pPr>
      <w:r>
        <w:rPr>
          <w:rFonts w:ascii="Times New Roman" w:hAnsi="Times New Roman"/>
          <w:bCs/>
        </w:rPr>
        <w:tab/>
        <w:t>(3)</w:t>
        <w:tab/>
        <w:t xml:space="preserve">Oznámenie podľa odseku 2 ministerstvo bezodkladne zverejní na svojom webovom sídle na dobu 180 dní. </w:t>
      </w:r>
    </w:p>
    <w:p w:rsidR="00FC41C6" w:rsidP="00FC41C6">
      <w:pPr>
        <w:tabs>
          <w:tab w:val="right" w:pos="567"/>
          <w:tab w:val="left" w:pos="709"/>
        </w:tabs>
        <w:bidi w:val="0"/>
        <w:jc w:val="both"/>
        <w:rPr>
          <w:rFonts w:ascii="Times New Roman" w:hAnsi="Times New Roman"/>
          <w:bCs/>
        </w:rPr>
      </w:pPr>
      <w:r>
        <w:rPr>
          <w:rFonts w:ascii="Times New Roman" w:hAnsi="Times New Roman"/>
          <w:bCs/>
        </w:rPr>
        <w:tab/>
        <w:t>(4)</w:t>
        <w:tab/>
        <w:t>Po dobu uvedenú v odseku 3 ministerstvo</w:t>
      </w:r>
    </w:p>
    <w:p w:rsidR="00FC41C6" w:rsidP="00FC41C6">
      <w:pPr>
        <w:tabs>
          <w:tab w:val="left" w:pos="284"/>
        </w:tabs>
        <w:bidi w:val="0"/>
        <w:ind w:left="284" w:hanging="284"/>
        <w:jc w:val="both"/>
        <w:rPr>
          <w:rFonts w:ascii="Times New Roman" w:hAnsi="Times New Roman"/>
          <w:bCs/>
        </w:rPr>
      </w:pPr>
      <w:r>
        <w:rPr>
          <w:rFonts w:ascii="Times New Roman" w:hAnsi="Times New Roman"/>
          <w:bCs/>
        </w:rPr>
        <w:t>a)</w:t>
        <w:tab/>
        <w:t>neprijme a nezverejní oznámenie iného prípravného výboru s názvom strany alebo skratkou zhodnou s názvom strany alebo skratkou vo zverejnenom oznámení,</w:t>
      </w:r>
    </w:p>
    <w:p w:rsidR="00FC41C6" w:rsidP="00FC41C6">
      <w:pPr>
        <w:tabs>
          <w:tab w:val="left" w:pos="284"/>
        </w:tabs>
        <w:bidi w:val="0"/>
        <w:ind w:left="284" w:hanging="284"/>
        <w:jc w:val="both"/>
        <w:rPr>
          <w:rFonts w:ascii="Times New Roman" w:hAnsi="Times New Roman"/>
          <w:bCs/>
        </w:rPr>
      </w:pPr>
      <w:r>
        <w:rPr>
          <w:rFonts w:ascii="Times New Roman" w:hAnsi="Times New Roman"/>
          <w:bCs/>
        </w:rPr>
        <w:t>b)</w:t>
        <w:tab/>
        <w:t>nerozhodne o registrácii strany s názvom strany alebo skratkou zhodnou s názvom strany alebo skratkou uvedenou vo zverejnenom oznámení a</w:t>
      </w:r>
    </w:p>
    <w:p w:rsidR="00FC41C6" w:rsidP="00FC41C6">
      <w:pPr>
        <w:tabs>
          <w:tab w:val="left" w:pos="284"/>
        </w:tabs>
        <w:bidi w:val="0"/>
        <w:ind w:left="284" w:hanging="284"/>
        <w:jc w:val="both"/>
        <w:rPr>
          <w:rFonts w:ascii="Times New Roman" w:hAnsi="Times New Roman"/>
          <w:bCs/>
        </w:rPr>
      </w:pPr>
      <w:r>
        <w:rPr>
          <w:rFonts w:ascii="Times New Roman" w:hAnsi="Times New Roman"/>
          <w:bCs/>
        </w:rPr>
        <w:t>c)</w:t>
        <w:tab/>
        <w:t xml:space="preserve">nevykoná zmenu názvu zaregistrovanej strany alebo skratky v registri strán v prípade, ak sa názov strany alebo skratka nelíši od názvu strany alebo skratky uvedenej vo zverejnenom oznámení.  </w:t>
      </w:r>
    </w:p>
    <w:p w:rsidR="00FC41C6" w:rsidP="00FC41C6">
      <w:pPr>
        <w:tabs>
          <w:tab w:val="right" w:pos="567"/>
          <w:tab w:val="left" w:pos="709"/>
        </w:tabs>
        <w:bidi w:val="0"/>
        <w:jc w:val="both"/>
        <w:rPr>
          <w:rFonts w:ascii="Times New Roman" w:hAnsi="Times New Roman"/>
          <w:bCs/>
        </w:rPr>
      </w:pPr>
      <w:r>
        <w:rPr>
          <w:rFonts w:ascii="Times New Roman" w:hAnsi="Times New Roman"/>
          <w:bCs/>
        </w:rPr>
        <w:tab/>
        <w:t>(5)</w:t>
        <w:tab/>
        <w:t xml:space="preserve">Ak prípravný výbor v lehote podľa odseku 3 nepredloží ministerstvu návrh na registráciu strany uvedenej vo zverejnenom oznámení, obmedzenia podľa odseku 4 sa prestanú uplatňovať.“.“. </w:t>
      </w:r>
    </w:p>
    <w:p w:rsidR="00FC41C6" w:rsidP="00FC41C6">
      <w:pPr>
        <w:bidi w:val="0"/>
        <w:rPr>
          <w:rFonts w:ascii="Times New Roman" w:hAnsi="Times New Roman"/>
          <w:bCs/>
        </w:rPr>
      </w:pPr>
    </w:p>
    <w:p w:rsidR="00FC41C6" w:rsidP="00FC41C6">
      <w:pPr>
        <w:bidi w:val="0"/>
        <w:rPr>
          <w:rFonts w:ascii="Times New Roman" w:hAnsi="Times New Roman"/>
          <w:bCs/>
        </w:rPr>
      </w:pPr>
      <w:r>
        <w:rPr>
          <w:rFonts w:ascii="Times New Roman" w:hAnsi="Times New Roman"/>
          <w:bCs/>
        </w:rPr>
        <w:t>Nasledujúce body sa primerane prečíslujú.</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 xml:space="preserve">Tento bod nadobúda účinnosť dňom vyhlásenia, čo sa premietne do čl. III upravujúceho účinnosť zákona. </w:t>
      </w:r>
    </w:p>
    <w:p w:rsidR="00FC41C6" w:rsidP="00FC41C6">
      <w:pPr>
        <w:bidi w:val="0"/>
        <w:ind w:left="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 xml:space="preserve">Navrhovaná úprava sa predkladá v nadväznosti na poznatky aplikačnej praxe Ministerstva vnútra Slovenskej republiky. </w:t>
      </w:r>
    </w:p>
    <w:p w:rsidR="00FC41C6"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3</w:t>
      </w:r>
      <w:r>
        <w:rPr>
          <w:rFonts w:ascii="Times New Roman" w:hAnsi="Times New Roman"/>
          <w:bCs/>
        </w:rPr>
        <w:t xml:space="preserve"> sa vypúšťajú  slová „4 a“.</w:t>
      </w:r>
    </w:p>
    <w:p w:rsidR="00FC41C6" w:rsidP="00FC41C6">
      <w:pPr>
        <w:bidi w:val="0"/>
        <w:ind w:firstLine="567"/>
        <w:jc w:val="both"/>
        <w:rPr>
          <w:rFonts w:ascii="Times New Roman" w:hAnsi="Times New Roman"/>
          <w:bCs/>
        </w:rPr>
      </w:pPr>
    </w:p>
    <w:p w:rsidR="00FC41C6" w:rsidP="00FC41C6">
      <w:pPr>
        <w:bidi w:val="0"/>
        <w:ind w:left="2124" w:firstLine="708"/>
        <w:jc w:val="both"/>
        <w:rPr>
          <w:rFonts w:ascii="Times New Roman" w:hAnsi="Times New Roman"/>
          <w:bCs/>
        </w:rPr>
      </w:pPr>
      <w:r>
        <w:rPr>
          <w:rFonts w:ascii="Times New Roman" w:hAnsi="Times New Roman"/>
          <w:bCs/>
        </w:rPr>
        <w:t>Úprava súvisí s navrhovaným vypustením § 30 ods. 4.</w:t>
      </w:r>
    </w:p>
    <w:p w:rsidR="00FC41C6" w:rsidP="00FC41C6">
      <w:pPr>
        <w:pStyle w:val="ListParagraph"/>
        <w:bidi w:val="0"/>
        <w:spacing w:after="0" w:line="240" w:lineRule="auto"/>
        <w:ind w:left="0"/>
        <w:jc w:val="both"/>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0"/>
        <w:jc w:val="both"/>
        <w:rPr>
          <w:rFonts w:ascii="Times New Roman" w:hAnsi="Times New Roman"/>
          <w:sz w:val="24"/>
          <w:szCs w:val="24"/>
        </w:rPr>
      </w:pPr>
    </w:p>
    <w:p w:rsidR="00FC41C6" w:rsidP="00FC41C6">
      <w:pPr>
        <w:pStyle w:val="ListParagraph"/>
        <w:numPr>
          <w:numId w:val="3"/>
        </w:numPr>
        <w:bidi w:val="0"/>
        <w:spacing w:after="0" w:line="240" w:lineRule="auto"/>
        <w:jc w:val="both"/>
        <w:rPr>
          <w:rFonts w:ascii="Times New Roman" w:hAnsi="Times New Roman"/>
          <w:sz w:val="24"/>
          <w:szCs w:val="24"/>
        </w:rPr>
      </w:pPr>
      <w:r>
        <w:rPr>
          <w:rFonts w:ascii="Times New Roman" w:hAnsi="Times New Roman"/>
          <w:b/>
          <w:sz w:val="24"/>
          <w:szCs w:val="24"/>
        </w:rPr>
        <w:t>V čl. II 5. bode</w:t>
      </w:r>
      <w:r>
        <w:rPr>
          <w:rFonts w:ascii="Times New Roman" w:hAnsi="Times New Roman"/>
          <w:sz w:val="24"/>
          <w:szCs w:val="24"/>
        </w:rPr>
        <w:t xml:space="preserve"> sa na konci pripája táto veta: „Poznámky pod čiarou k odkazom 14 až 16 sa vypúšťajú.“.</w:t>
      </w:r>
    </w:p>
    <w:p w:rsidR="00FC41C6" w:rsidP="00FC41C6">
      <w:pPr>
        <w:bidi w:val="0"/>
        <w:ind w:left="2832"/>
        <w:rPr>
          <w:rFonts w:ascii="Times New Roman" w:hAnsi="Times New Roman"/>
        </w:rPr>
      </w:pPr>
    </w:p>
    <w:p w:rsidR="00FC41C6" w:rsidP="00FC41C6">
      <w:pPr>
        <w:bidi w:val="0"/>
        <w:ind w:left="2832"/>
        <w:jc w:val="both"/>
        <w:rPr>
          <w:rFonts w:ascii="Times New Roman" w:hAnsi="Times New Roman"/>
        </w:rPr>
      </w:pPr>
      <w:r>
        <w:rPr>
          <w:rFonts w:ascii="Times New Roman" w:hAnsi="Times New Roman"/>
        </w:rPr>
        <w:t>Vzhľadom na vypustenie § 21 a odkazov 14 až 16 je potrebné vypustiť aj poznámky pod čiarou k týmto odkazom.</w:t>
      </w:r>
    </w:p>
    <w:p w:rsidR="00FC41C6" w:rsidP="00FC41C6">
      <w:pPr>
        <w:bidi w:val="0"/>
        <w:ind w:firstLine="56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sa za bod 6</w:t>
      </w:r>
      <w:r>
        <w:rPr>
          <w:rFonts w:ascii="Times New Roman" w:hAnsi="Times New Roman"/>
          <w:bCs/>
        </w:rPr>
        <w:t xml:space="preserve"> vkladá nový bod 7, ktorý znie:</w:t>
      </w:r>
    </w:p>
    <w:p w:rsidR="00FC41C6" w:rsidP="00FC41C6">
      <w:pPr>
        <w:tabs>
          <w:tab w:val="left" w:pos="993"/>
        </w:tabs>
        <w:bidi w:val="0"/>
        <w:ind w:left="709"/>
        <w:jc w:val="both"/>
        <w:rPr>
          <w:rFonts w:ascii="Times New Roman" w:hAnsi="Times New Roman"/>
          <w:bCs/>
        </w:rPr>
      </w:pPr>
      <w:r>
        <w:rPr>
          <w:rFonts w:ascii="Times New Roman" w:hAnsi="Times New Roman"/>
          <w:bCs/>
        </w:rPr>
        <w:tab/>
        <w:t xml:space="preserve">„7. V § 22 sa odsek 1 dopĺňa písmenom j), ktoré znie: </w:t>
      </w:r>
    </w:p>
    <w:p w:rsidR="00FC41C6" w:rsidP="00FC41C6">
      <w:pPr>
        <w:tabs>
          <w:tab w:val="left" w:pos="993"/>
        </w:tabs>
        <w:bidi w:val="0"/>
        <w:ind w:left="709"/>
        <w:jc w:val="both"/>
        <w:rPr>
          <w:rFonts w:ascii="Times New Roman" w:hAnsi="Times New Roman"/>
          <w:bCs/>
        </w:rPr>
      </w:pPr>
      <w:r>
        <w:rPr>
          <w:rFonts w:ascii="Times New Roman" w:hAnsi="Times New Roman"/>
          <w:bCs/>
        </w:rPr>
        <w:tab/>
        <w:t>„j) iné príjmy z právnych vzťahov a plnení povinností podľa osobitných predpisov.“.“.</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ab/>
        <w:t>Ďalšie body sa primerane prečíslujú.</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left="708"/>
        <w:jc w:val="both"/>
        <w:rPr>
          <w:rFonts w:ascii="Times New Roman" w:hAnsi="Times New Roman"/>
          <w:bCs/>
        </w:rPr>
      </w:pPr>
      <w:r>
        <w:rPr>
          <w:rFonts w:ascii="Times New Roman" w:hAnsi="Times New Roman"/>
          <w:bCs/>
        </w:rPr>
        <w:tab/>
        <w:tab/>
        <w:t xml:space="preserve">Tento bod nadobúda účinnosť dňom vyhlásenia, čo sa premietne do čl. III upravujúceho účinnosť zákona.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Pozmeňovacím návrhom chcem reagovať na reálnu prax politických strán. Takýmito príjmami, ako sa uvádzajú v navrhovanom písmene j) sú napríklad príjmy zo súdnych sporov, vratky z preplatkov a pod. Doterajší zákon na túto realitu nepamätal. Prijatím tohto návrhu sa takéto faktické príjmy zlegalizujú.</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8. bode</w:t>
      </w:r>
      <w:r>
        <w:rPr>
          <w:rFonts w:ascii="Times New Roman" w:hAnsi="Times New Roman"/>
          <w:bCs/>
        </w:rPr>
        <w:t xml:space="preserve"> sa v § 22 ods. 4  za slová „Členský príspevok“ vkladajú slová „nad 100 eur“.</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Pozmeňovací návrh reaguje na skutočnosť, že politické strany majú rôznorodú členskú základňu s rôznorodými príjmami, ako aj fakt, že členské príspevky sú často na úrovni niekoľkých desiatok eur. Aplikácia vládou navrhovaného zákona na toto nereaguje a v praxi prinesie problémy, pretože za každú operáciu na bankovom účte sa platí úhrada. Vo vzťahu k členovi je vládou navrhovaný výber členského prísny, núti ho vykonať bankové operácie, pričom vybrané prostriedky v hotovosti sa takisto vedú v účtovníctve. Navrhované doplnenie zreálni výber členského.</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9. bode</w:t>
      </w:r>
      <w:r>
        <w:rPr>
          <w:rFonts w:ascii="Times New Roman" w:hAnsi="Times New Roman"/>
          <w:bCs/>
        </w:rPr>
        <w:t xml:space="preserve"> sa v § 22 ods. 5 slovo „januára“ nahrádza slovom „marca“.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Termín zverejňovania osôb, ktoré prispeli na činnosť politickej strany sa navrhuje zosúladiť s termínom účtovnej závierky. Zabezpečí sa tým krížová kontrola aktuálnosti a správnosti údajov.</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lang w:eastAsia="en-US"/>
        </w:rPr>
      </w:pPr>
      <w:r>
        <w:rPr>
          <w:rFonts w:ascii="Times New Roman" w:hAnsi="Times New Roman"/>
          <w:b/>
          <w:bCs/>
        </w:rPr>
        <w:t xml:space="preserve">V čl. II </w:t>
      </w:r>
      <w:r>
        <w:rPr>
          <w:rFonts w:ascii="Times New Roman" w:hAnsi="Times New Roman"/>
          <w:b/>
          <w:bCs/>
          <w:lang w:eastAsia="en-US"/>
        </w:rPr>
        <w:t>sa za bod 9</w:t>
      </w:r>
      <w:r>
        <w:rPr>
          <w:rFonts w:ascii="Times New Roman" w:hAnsi="Times New Roman"/>
          <w:bCs/>
          <w:lang w:eastAsia="en-US"/>
        </w:rPr>
        <w:t xml:space="preserve"> vkladá nový bod 10, ktorý znie: </w:t>
      </w:r>
    </w:p>
    <w:p w:rsidR="00FC41C6" w:rsidP="00FC41C6">
      <w:pPr>
        <w:tabs>
          <w:tab w:val="right" w:pos="567"/>
          <w:tab w:val="left" w:pos="709"/>
        </w:tabs>
        <w:bidi w:val="0"/>
        <w:ind w:left="1080"/>
        <w:jc w:val="both"/>
        <w:rPr>
          <w:rFonts w:ascii="Times New Roman" w:hAnsi="Times New Roman"/>
          <w:bCs/>
          <w:lang w:eastAsia="en-US"/>
        </w:rPr>
      </w:pPr>
      <w:r>
        <w:rPr>
          <w:rFonts w:ascii="Times New Roman" w:hAnsi="Times New Roman"/>
          <w:bCs/>
          <w:lang w:eastAsia="en-US"/>
        </w:rPr>
        <w:t>„</w:t>
      </w:r>
      <w:r>
        <w:rPr>
          <w:rFonts w:ascii="Times New Roman" w:hAnsi="Times New Roman"/>
          <w:b/>
          <w:bCs/>
          <w:lang w:eastAsia="en-US"/>
        </w:rPr>
        <w:t>10.</w:t>
      </w:r>
      <w:r>
        <w:rPr>
          <w:rFonts w:ascii="Times New Roman" w:hAnsi="Times New Roman"/>
          <w:bCs/>
          <w:lang w:eastAsia="en-US"/>
        </w:rPr>
        <w:t xml:space="preserve"> V § 23 ods. 1 sa za slová „podľa tohto zákona“ vkladá bodkočiarka a slová „to neplatí, ak hodnota peňažného daru od jedného darcu nepresiahne v kalendárnom roku 100 eur.“.“.</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ab/>
        <w:t xml:space="preserve">     Ďalšie body sa primerane prečíslujú.</w:t>
      </w:r>
    </w:p>
    <w:p w:rsidR="00FC41C6" w:rsidP="00FC41C6">
      <w:pPr>
        <w:tabs>
          <w:tab w:val="left" w:pos="709"/>
        </w:tabs>
        <w:bidi w:val="0"/>
        <w:ind w:firstLine="284"/>
        <w:jc w:val="both"/>
        <w:rPr>
          <w:rFonts w:ascii="Times New Roman" w:hAnsi="Times New Roman"/>
          <w:bCs/>
        </w:rPr>
      </w:pPr>
    </w:p>
    <w:p w:rsidR="00FC41C6" w:rsidP="00FC41C6">
      <w:pPr>
        <w:tabs>
          <w:tab w:val="left" w:pos="709"/>
          <w:tab w:val="left" w:pos="1418"/>
        </w:tabs>
        <w:bidi w:val="0"/>
        <w:ind w:left="1416"/>
        <w:jc w:val="both"/>
        <w:rPr>
          <w:rFonts w:ascii="Times New Roman" w:hAnsi="Times New Roman"/>
          <w:bCs/>
        </w:rPr>
      </w:pPr>
      <w:r>
        <w:rPr>
          <w:rFonts w:ascii="Times New Roman" w:hAnsi="Times New Roman"/>
          <w:bCs/>
        </w:rPr>
        <w:tab/>
        <w:t xml:space="preserve">Tento bod nadobúda účinnosť dňom vyhlásenia, čo sa premietne do čl. III upravujúceho účinnosť zákona. </w:t>
      </w:r>
    </w:p>
    <w:p w:rsidR="00FC41C6" w:rsidP="00FC41C6">
      <w:pPr>
        <w:bidi w:val="0"/>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Za účelom umožnenia jednoduchého spôsobu darovania drobných peňažných darov navrhujeme, aby tieto mohli byť poskytnuté na účet politickej strany bez darovacej zmluvy.</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left" w:pos="426"/>
        </w:tabs>
        <w:bidi w:val="0"/>
        <w:jc w:val="both"/>
        <w:rPr>
          <w:rFonts w:ascii="Times New Roman" w:hAnsi="Times New Roman"/>
          <w:bCs/>
          <w:lang w:eastAsia="en-US"/>
        </w:rPr>
      </w:pPr>
      <w:r>
        <w:rPr>
          <w:rFonts w:ascii="Times New Roman" w:hAnsi="Times New Roman"/>
          <w:b/>
          <w:bCs/>
        </w:rPr>
        <w:t xml:space="preserve">V čl. II </w:t>
      </w:r>
      <w:r>
        <w:rPr>
          <w:rFonts w:ascii="Times New Roman" w:hAnsi="Times New Roman"/>
          <w:b/>
          <w:bCs/>
          <w:lang w:eastAsia="en-US"/>
        </w:rPr>
        <w:t>sa za bod 10</w:t>
      </w:r>
      <w:r>
        <w:rPr>
          <w:rFonts w:ascii="Times New Roman" w:hAnsi="Times New Roman"/>
          <w:bCs/>
          <w:lang w:eastAsia="en-US"/>
        </w:rPr>
        <w:t xml:space="preserve"> vkladá nový bod 11, ktorý znie:</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w:t>
      </w:r>
      <w:r>
        <w:rPr>
          <w:rFonts w:ascii="Times New Roman" w:hAnsi="Times New Roman"/>
          <w:b/>
          <w:bCs/>
        </w:rPr>
        <w:t>„11.</w:t>
      </w:r>
      <w:r>
        <w:rPr>
          <w:rFonts w:ascii="Times New Roman" w:hAnsi="Times New Roman"/>
          <w:bCs/>
        </w:rPr>
        <w:t xml:space="preserve"> V § 23 ods. 2 písm. c) druhý bod znie:</w:t>
      </w:r>
    </w:p>
    <w:p w:rsidR="00FC41C6" w:rsidP="00FC41C6">
      <w:pPr>
        <w:tabs>
          <w:tab w:val="left" w:pos="720"/>
        </w:tabs>
        <w:bidi w:val="0"/>
        <w:ind w:left="720" w:hanging="720"/>
        <w:jc w:val="both"/>
        <w:rPr>
          <w:rFonts w:ascii="Times New Roman" w:hAnsi="Times New Roman"/>
          <w:bCs/>
        </w:rPr>
      </w:pPr>
      <w:r>
        <w:rPr>
          <w:rFonts w:ascii="Times New Roman" w:hAnsi="Times New Roman"/>
          <w:bCs/>
        </w:rPr>
        <w:tab/>
        <w:t xml:space="preserve">      „2. presné označenie a hodnotu hnuteľnej veci vylučujúce zámenu s inou hnuteľnou vecou; ak ide o dar do 2 500 eur, oceňuje sa reprodukčnou obstarávacou cenou,</w:t>
      </w:r>
      <w:r>
        <w:rPr>
          <w:rFonts w:ascii="Times New Roman" w:hAnsi="Times New Roman"/>
          <w:bCs/>
          <w:vertAlign w:val="superscript"/>
        </w:rPr>
        <w:t>13</w:t>
      </w:r>
      <w:r>
        <w:rPr>
          <w:rFonts w:ascii="Times New Roman" w:hAnsi="Times New Roman"/>
          <w:bCs/>
        </w:rPr>
        <w:t>)  a ak ide o dar nad 2 500 eur, oceňuje sa podľa znaleckého posudku,“.“.</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ab/>
        <w:t xml:space="preserve">       Ďalšie body sa primerane prečíslujú.</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left="1416"/>
        <w:rPr>
          <w:rFonts w:ascii="Times New Roman" w:hAnsi="Times New Roman"/>
          <w:bCs/>
        </w:rPr>
      </w:pPr>
      <w:r>
        <w:rPr>
          <w:rFonts w:ascii="Times New Roman" w:hAnsi="Times New Roman"/>
          <w:bCs/>
        </w:rPr>
        <w:t xml:space="preserve">Tento bod nadobúda účinnosť dňom vyhlásenia, čo sa premietne do čl. III upravujúceho účinnosť zákona. </w:t>
      </w:r>
    </w:p>
    <w:p w:rsidR="00FC41C6" w:rsidP="00FC41C6">
      <w:pPr>
        <w:tabs>
          <w:tab w:val="left" w:pos="720"/>
        </w:tabs>
        <w:bidi w:val="0"/>
        <w:ind w:left="720" w:hanging="720"/>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Pozmeňovacím návrhom chcem reagovať na dohovory politických strán, aby dary do hodnoty 2 500 eur nemuseli byť oceňované znaleckými posudkami, ale aby sa ich hodnota určila v súlade so zákonom o účtovníctve kvalifikovaným odhadom. Pri daroch s nízkou hodnotou by totiž cena znaleckého posudku mohla prevýšiť hodnotu daru.</w:t>
      </w:r>
    </w:p>
    <w:p w:rsidR="00FC41C6"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12</w:t>
      </w:r>
      <w:r>
        <w:rPr>
          <w:rFonts w:ascii="Times New Roman" w:hAnsi="Times New Roman"/>
          <w:bCs/>
        </w:rPr>
        <w:t xml:space="preserve"> sa v § 23 ods. 2 písmeno e) vypúšťa.</w:t>
      </w:r>
    </w:p>
    <w:p w:rsidR="00FC41C6" w:rsidP="00FC41C6">
      <w:pPr>
        <w:tabs>
          <w:tab w:val="left" w:pos="709"/>
          <w:tab w:val="left" w:pos="1134"/>
        </w:tabs>
        <w:bidi w:val="0"/>
        <w:ind w:left="1080"/>
        <w:jc w:val="both"/>
        <w:rPr>
          <w:rFonts w:ascii="Times New Roman" w:hAnsi="Times New Roman"/>
          <w:bCs/>
        </w:rPr>
      </w:pPr>
      <w:r>
        <w:rPr>
          <w:rFonts w:ascii="Times New Roman" w:hAnsi="Times New Roman"/>
          <w:bCs/>
        </w:rPr>
        <w:t>Doterajšie písmeno f) sa označuje ako písmeno e). Súčasne sa vykoná aj úprava úvodnej vety.</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V súvislosti s predchádzajúcim návrhom sa ustanovenie § 23 ods. 2 písmeno e) vládneho návrhu sa z dôvodu duplicity stáva nadbytočným.</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13.</w:t>
      </w:r>
      <w:r>
        <w:rPr>
          <w:rFonts w:ascii="Times New Roman" w:hAnsi="Times New Roman"/>
          <w:sz w:val="24"/>
          <w:szCs w:val="24"/>
        </w:rPr>
        <w:t xml:space="preserve"> </w:t>
      </w:r>
      <w:r>
        <w:rPr>
          <w:rFonts w:ascii="Times New Roman" w:hAnsi="Times New Roman"/>
          <w:b/>
          <w:sz w:val="24"/>
          <w:szCs w:val="24"/>
        </w:rPr>
        <w:t xml:space="preserve">bod </w:t>
      </w:r>
      <w:r>
        <w:rPr>
          <w:rFonts w:ascii="Times New Roman" w:hAnsi="Times New Roman"/>
          <w:sz w:val="24"/>
          <w:szCs w:val="24"/>
        </w:rPr>
        <w:t>znie:</w:t>
      </w:r>
    </w:p>
    <w:p w:rsidR="00FC41C6" w:rsidP="00FC41C6">
      <w:pPr>
        <w:pStyle w:val="ListParagraph"/>
        <w:bidi w:val="0"/>
        <w:spacing w:after="0" w:line="240" w:lineRule="auto"/>
        <w:ind w:left="1080"/>
        <w:rPr>
          <w:rFonts w:ascii="Times New Roman" w:hAnsi="Times New Roman"/>
          <w:sz w:val="24"/>
          <w:szCs w:val="24"/>
        </w:rPr>
      </w:pPr>
      <w:r>
        <w:rPr>
          <w:rFonts w:ascii="Times New Roman" w:hAnsi="Times New Roman"/>
          <w:sz w:val="24"/>
          <w:szCs w:val="24"/>
        </w:rPr>
        <w:t>„13. V § 23 ods. 2 písm. h) sa text za bodkočiarkou vypúšťa a bodkočiarka sa nahrádza čiarkou.“.</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9"/>
        <w:rPr>
          <w:rFonts w:ascii="Times New Roman" w:hAnsi="Times New Roman"/>
          <w:sz w:val="24"/>
          <w:szCs w:val="24"/>
        </w:rPr>
      </w:pPr>
      <w:r>
        <w:rPr>
          <w:rFonts w:ascii="Times New Roman" w:hAnsi="Times New Roman"/>
          <w:sz w:val="24"/>
          <w:szCs w:val="24"/>
        </w:rPr>
        <w:t>Legislatívno-technická úprava; úprava označenia v nadväznosti  na vloženie nových písmen d) až f) do § 23 ods. 2 (čl. II 12. bod).</w:t>
      </w:r>
    </w:p>
    <w:p w:rsidR="00FC41C6" w:rsidP="00FC41C6">
      <w:pPr>
        <w:bidi w:val="0"/>
        <w:ind w:left="4111"/>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RP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bidi w:val="0"/>
        <w:spacing w:after="0" w:line="240" w:lineRule="auto"/>
        <w:ind w:left="709"/>
        <w:rPr>
          <w:rFonts w:ascii="Times New Roman" w:hAnsi="Times New Roman"/>
          <w:sz w:val="24"/>
          <w:szCs w:val="24"/>
        </w:rPr>
      </w:pPr>
      <w:r>
        <w:rPr>
          <w:rFonts w:ascii="Times New Roman" w:hAnsi="Times New Roman"/>
          <w:sz w:val="24"/>
          <w:szCs w:val="24"/>
        </w:rPr>
        <w:tab/>
      </w: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14. bode</w:t>
      </w:r>
      <w:r>
        <w:rPr>
          <w:rFonts w:ascii="Times New Roman" w:hAnsi="Times New Roman"/>
          <w:sz w:val="24"/>
          <w:szCs w:val="24"/>
        </w:rPr>
        <w:t xml:space="preserve"> úvodná veta znie: „V § 23 sa odsek 2 dopĺňa písmenom i), ktoré znie:“. Súčasne sa vykoná aj preznačenie písmena f) na písmeno i).</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9"/>
        <w:rPr>
          <w:rFonts w:ascii="Times New Roman" w:hAnsi="Times New Roman"/>
          <w:sz w:val="24"/>
          <w:szCs w:val="24"/>
        </w:rPr>
      </w:pPr>
      <w:r>
        <w:rPr>
          <w:rFonts w:ascii="Times New Roman" w:hAnsi="Times New Roman"/>
          <w:sz w:val="24"/>
          <w:szCs w:val="24"/>
        </w:rPr>
        <w:t>Legislatívno-technická úprava; úprava označenia v nadväznosti  na vloženie nových písmen d) až f) do § 23 ods. 2 (čl. II 12. bod).</w:t>
      </w:r>
    </w:p>
    <w:p w:rsidR="00FC41C6" w:rsidP="00FC41C6">
      <w:pPr>
        <w:bidi w:val="0"/>
        <w:ind w:firstLine="56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
          <w:bCs/>
        </w:rPr>
      </w:pPr>
      <w:r>
        <w:rPr>
          <w:rFonts w:ascii="Times New Roman" w:hAnsi="Times New Roman"/>
          <w:b/>
          <w:bCs/>
        </w:rPr>
        <w:t>V čl. II sa vypúšťa bod 15.</w:t>
      </w:r>
    </w:p>
    <w:p w:rsidR="00FC41C6" w:rsidP="00FC41C6">
      <w:pPr>
        <w:tabs>
          <w:tab w:val="left" w:pos="709"/>
        </w:tabs>
        <w:bidi w:val="0"/>
        <w:ind w:firstLine="284"/>
        <w:jc w:val="both"/>
        <w:rPr>
          <w:rFonts w:ascii="Times New Roman" w:hAnsi="Times New Roman"/>
          <w:bCs/>
        </w:rPr>
      </w:pPr>
      <w:r>
        <w:rPr>
          <w:rFonts w:ascii="Times New Roman" w:hAnsi="Times New Roman"/>
          <w:bCs/>
        </w:rPr>
        <w:tab/>
        <w:t xml:space="preserve">       Ďalšie body sa primerane prečíslujú.</w:t>
      </w:r>
    </w:p>
    <w:p w:rsidR="00FC41C6" w:rsidP="00FC41C6">
      <w:pPr>
        <w:bidi w:val="0"/>
        <w:ind w:firstLine="567"/>
        <w:jc w:val="both"/>
        <w:rPr>
          <w:rFonts w:ascii="Times New Roman" w:hAnsi="Times New Roman"/>
          <w:bCs/>
          <w:u w:val="single"/>
        </w:rPr>
      </w:pPr>
    </w:p>
    <w:p w:rsidR="00FC41C6" w:rsidP="00FC41C6">
      <w:pPr>
        <w:bidi w:val="0"/>
        <w:ind w:left="2832"/>
        <w:jc w:val="both"/>
        <w:rPr>
          <w:rFonts w:ascii="Times New Roman" w:hAnsi="Times New Roman"/>
          <w:bCs/>
        </w:rPr>
      </w:pPr>
      <w:r>
        <w:rPr>
          <w:rFonts w:ascii="Times New Roman" w:hAnsi="Times New Roman"/>
          <w:bCs/>
        </w:rPr>
        <w:t>Navrhovanú úpravu vládneho návrhu pokladám za nekompatibilnú s princípom právnej istoty. Ani dôvodová správa nedáva dostatočné argumenty a informácie o obsahu takýchto príjmov a vnímam ju len ako určitú zábezpeku, že aj takéto príjmy môžu existovať. Ak ich však nevieme pomenovať a vymedziť, je navrhované ustanovenie bezobsažné a v praxi môže vyvolať voči politickej strane pri kontrole problémy.</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16</w:t>
      </w:r>
      <w:r>
        <w:rPr>
          <w:rFonts w:ascii="Times New Roman" w:hAnsi="Times New Roman"/>
          <w:bCs/>
        </w:rPr>
        <w:t xml:space="preserve"> sa v § 23 ods. 8 písm. d) vypúšťajú slová „a o uhradení ceny iného bezodplatného plnenia“.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Slová, ktoré navrhujem vypustiť jednoznačne nesúvisia s predchádzajúcim textom písmena a ide zrejme o nedopatrenie zo strany spracovateľa návrhu.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16</w:t>
      </w:r>
      <w:r>
        <w:rPr>
          <w:rFonts w:ascii="Times New Roman" w:hAnsi="Times New Roman"/>
          <w:bCs/>
        </w:rPr>
        <w:t xml:space="preserve"> sa v § 23 ods. 8 vypúšťa písmeno g).</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Doterajšie písmeno h) sa označuje ako písmeno g).</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Ustanovenie navrhujem vypustiť z dôvodu, že obsahovo je zhodné s ustanovením písmena b) toho istého odseku.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17. bode</w:t>
      </w:r>
      <w:r>
        <w:rPr>
          <w:rFonts w:ascii="Times New Roman" w:hAnsi="Times New Roman"/>
          <w:sz w:val="24"/>
          <w:szCs w:val="24"/>
        </w:rPr>
        <w:t xml:space="preserve"> sa pred slová „nemá trvalý pobyt“ vkladá slovo „ktorá“.</w:t>
      </w:r>
    </w:p>
    <w:p w:rsidR="00FC41C6" w:rsidP="00FC41C6">
      <w:pPr>
        <w:pStyle w:val="ListParagraph"/>
        <w:bidi w:val="0"/>
        <w:spacing w:after="0" w:line="240" w:lineRule="auto"/>
        <w:ind w:left="709"/>
        <w:rPr>
          <w:rFonts w:ascii="Times New Roman" w:hAnsi="Times New Roman"/>
          <w:sz w:val="24"/>
          <w:szCs w:val="24"/>
        </w:rPr>
      </w:pP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 xml:space="preserve">Štylistické doplnenie textu. </w:t>
      </w:r>
    </w:p>
    <w:p w:rsidR="00FC41C6" w:rsidP="00FC41C6">
      <w:pPr>
        <w:bidi w:val="0"/>
        <w:ind w:firstLine="56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19</w:t>
      </w:r>
      <w:r>
        <w:rPr>
          <w:rFonts w:ascii="Times New Roman" w:hAnsi="Times New Roman"/>
          <w:bCs/>
        </w:rPr>
        <w:t xml:space="preserve"> sa na konci § 24 ods. 2 pripájajú tieto vety:</w:t>
      </w:r>
    </w:p>
    <w:p w:rsidR="00FC41C6" w:rsidP="00FC41C6">
      <w:pPr>
        <w:tabs>
          <w:tab w:val="right" w:pos="567"/>
          <w:tab w:val="left" w:pos="709"/>
        </w:tabs>
        <w:bidi w:val="0"/>
        <w:ind w:left="1080"/>
        <w:jc w:val="both"/>
        <w:rPr>
          <w:rFonts w:ascii="Times New Roman" w:hAnsi="Times New Roman"/>
          <w:bCs/>
        </w:rPr>
      </w:pPr>
      <w:r>
        <w:rPr>
          <w:rFonts w:ascii="Times New Roman" w:hAnsi="Times New Roman"/>
          <w:bCs/>
        </w:rPr>
        <w:t>„Ak z výpisu z účtu nie je preukázané, kto je darcom peňažného daru, strana je povinná tento peňažný dar vrátiť v lehote do 30 dní na účet, z ktorého bol finančný dar poukázaný. Ak takýto účet neexistuje, strana je povinná túto skutočnosť bezodkladne oznámiť ministerstvu financií a peňažný dar poukázať na príjmový účet štátneho rozpočtu. Takýto peňažný dar sa považuje za príjem štátneho rozpočtu. Ministerstvo financií oznámi bezodkladne strane údaje potrebné na poukázanie peňažného daru.“.</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Pozmeňovací návrh reaguje na zjednodušenie poskytovania finančných darov do 100 eur bez darovacej zmluvy. V tomto prípade je však potrebné vylúčiť anonymnosť darcu. Aby peňažný dar od nechceného darcu nebol na ujmu politickej strany, ktorá ho nemôže vrátiť, lebo účet, z ktorého bol poukázaný už neexistuje, zákon ustanoví, že takýto dar sa stáva príjmom štátneho rozpočtu a Ministerstvo financií Slovenskej republiky musí politickej strane poskytnúť bezodkladnú súčinnosť na to, aby sa takéhoto daru zbavila.</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20. bode</w:t>
      </w:r>
      <w:r>
        <w:rPr>
          <w:rFonts w:ascii="Times New Roman" w:hAnsi="Times New Roman"/>
          <w:sz w:val="24"/>
          <w:szCs w:val="24"/>
        </w:rPr>
        <w:t xml:space="preserve"> sa v § 26 ods. 1 slová „priemernej nominálnej mesačnej mzdy v hospodárstve za kalendárny rok predchádzajúci roku,“ nahrádzajú slovami „z priemernej mesačnej nominálnej mzdy zamestnanca v hospodárstve Slovenskej republiky zverejnenej úradom za kalendárny rok, ktorý predchádza kalendárnemu roku,“.</w:t>
      </w:r>
    </w:p>
    <w:p w:rsidR="00FC41C6" w:rsidP="00FC41C6">
      <w:pPr>
        <w:pStyle w:val="ListParagraph"/>
        <w:tabs>
          <w:tab w:val="left" w:pos="709"/>
        </w:tabs>
        <w:bidi w:val="0"/>
        <w:spacing w:after="0" w:line="240" w:lineRule="auto"/>
        <w:ind w:left="2832"/>
        <w:rPr>
          <w:rFonts w:ascii="Times New Roman" w:hAnsi="Times New Roman"/>
          <w:sz w:val="24"/>
          <w:szCs w:val="24"/>
        </w:rPr>
      </w:pPr>
    </w:p>
    <w:p w:rsidR="00FC41C6" w:rsidP="00FC41C6">
      <w:pPr>
        <w:pStyle w:val="ListParagraph"/>
        <w:tabs>
          <w:tab w:val="left" w:pos="709"/>
        </w:tabs>
        <w:bidi w:val="0"/>
        <w:spacing w:after="0" w:line="240" w:lineRule="auto"/>
        <w:ind w:left="2832"/>
        <w:rPr>
          <w:rFonts w:ascii="Times New Roman" w:hAnsi="Times New Roman"/>
          <w:sz w:val="24"/>
          <w:szCs w:val="24"/>
        </w:rPr>
      </w:pPr>
      <w:r>
        <w:rPr>
          <w:rFonts w:ascii="Times New Roman" w:hAnsi="Times New Roman"/>
          <w:sz w:val="24"/>
          <w:szCs w:val="24"/>
        </w:rPr>
        <w:t xml:space="preserve">Úprava v súlade so zaužívaným legislatívnym vyjadrovaním. </w:t>
      </w:r>
    </w:p>
    <w:p w:rsidR="00FC41C6" w:rsidP="00FC41C6">
      <w:pPr>
        <w:bidi w:val="0"/>
        <w:ind w:firstLine="56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20</w:t>
      </w:r>
      <w:r>
        <w:rPr>
          <w:rFonts w:ascii="Times New Roman" w:hAnsi="Times New Roman"/>
          <w:bCs/>
        </w:rPr>
        <w:t xml:space="preserve"> sa v § 26 ods. 2 vypúšťajú slová „predbežnej správy a“.</w:t>
      </w:r>
    </w:p>
    <w:p w:rsidR="00FC41C6" w:rsidP="00FC41C6">
      <w:pPr>
        <w:tabs>
          <w:tab w:val="right" w:pos="567"/>
          <w:tab w:val="left" w:pos="709"/>
        </w:tabs>
        <w:bidi w:val="0"/>
        <w:ind w:left="1080"/>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S prihliadnutím na návrh nového znenia § 4, v ktorom sa oproti návrhu vypúšťajú ustanovenia o predbežnej správe pre voľby do Národnej rady Slovenskej republiky a Európskeho parlamentu, je potrebné upraviť aj článok II vládneho návrhu. Zároveň je potrebné  inštitút predbežnej správy vypustiť zo všetkých ustanovení zákona č. 85/2005 Z. z.</w:t>
      </w:r>
    </w:p>
    <w:p w:rsidR="00FC41C6" w:rsidP="00FC41C6">
      <w:pPr>
        <w:tabs>
          <w:tab w:val="right" w:pos="567"/>
          <w:tab w:val="left" w:pos="709"/>
        </w:tabs>
        <w:bidi w:val="0"/>
        <w:ind w:left="720" w:hanging="436"/>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ind w:left="720" w:hanging="436"/>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lang w:eastAsia="en-US"/>
        </w:rPr>
      </w:pPr>
      <w:r>
        <w:rPr>
          <w:rFonts w:ascii="Times New Roman" w:hAnsi="Times New Roman"/>
          <w:b/>
          <w:bCs/>
        </w:rPr>
        <w:t xml:space="preserve">V čl. II </w:t>
      </w:r>
      <w:r>
        <w:rPr>
          <w:rFonts w:ascii="Times New Roman" w:hAnsi="Times New Roman"/>
          <w:b/>
          <w:bCs/>
          <w:lang w:eastAsia="en-US"/>
        </w:rPr>
        <w:t>sa za bod 20</w:t>
      </w:r>
      <w:r>
        <w:rPr>
          <w:rFonts w:ascii="Times New Roman" w:hAnsi="Times New Roman"/>
          <w:bCs/>
          <w:lang w:eastAsia="en-US"/>
        </w:rPr>
        <w:t xml:space="preserve"> vkladá nový bod 21, ktorý znie:  </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„21. V § 26 ods. 4,  § 27 ods. 4 a  § 28 ods. 3 sa vypúšťajú slová „predbežnú správu   </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alebo“. </w:t>
      </w:r>
    </w:p>
    <w:p w:rsidR="00FC41C6" w:rsidP="00FC41C6">
      <w:pPr>
        <w:tabs>
          <w:tab w:val="left" w:pos="709"/>
        </w:tabs>
        <w:bidi w:val="0"/>
        <w:ind w:firstLine="284"/>
        <w:jc w:val="both"/>
        <w:rPr>
          <w:rFonts w:ascii="Times New Roman" w:hAnsi="Times New Roman"/>
          <w:bCs/>
        </w:rPr>
      </w:pPr>
    </w:p>
    <w:p w:rsidR="00FC41C6" w:rsidP="00FC41C6">
      <w:pPr>
        <w:tabs>
          <w:tab w:val="left" w:pos="709"/>
        </w:tabs>
        <w:bidi w:val="0"/>
        <w:ind w:firstLine="284"/>
        <w:jc w:val="both"/>
        <w:rPr>
          <w:rFonts w:ascii="Times New Roman" w:hAnsi="Times New Roman"/>
          <w:bCs/>
        </w:rPr>
      </w:pPr>
      <w:r>
        <w:rPr>
          <w:rFonts w:ascii="Times New Roman" w:hAnsi="Times New Roman"/>
          <w:bCs/>
        </w:rPr>
        <w:t xml:space="preserve">            Ďalšie body sa primerane prečíslujú.</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S prihliadnutím na návrh nového znenia § 4, v ktorom sa oproti návrhu vypúšťajú ustanovenia o predbežnej správe pre voľby do Národnej rady Slovenskej republiky a Európskeho parlamentu, je potrebné upraviť aj článok II vládneho návrhu. Zároveň je potrebné  inštitút predbežnej správy vypustiť zo všetkých ustanovení zákona č. 85/2005 Z.z..</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 § 30</w:t>
      </w:r>
      <w:r>
        <w:rPr>
          <w:rFonts w:ascii="Times New Roman" w:hAnsi="Times New Roman"/>
          <w:bCs/>
        </w:rPr>
        <w:t xml:space="preserve"> odsek 1 znie:</w:t>
      </w:r>
    </w:p>
    <w:p w:rsidR="00FC41C6" w:rsidP="00FC41C6">
      <w:pPr>
        <w:tabs>
          <w:tab w:val="right" w:pos="567"/>
          <w:tab w:val="left" w:pos="709"/>
        </w:tabs>
        <w:bidi w:val="0"/>
        <w:ind w:left="1080"/>
        <w:jc w:val="both"/>
        <w:rPr>
          <w:rFonts w:ascii="Times New Roman" w:hAnsi="Times New Roman"/>
          <w:bCs/>
        </w:rPr>
      </w:pPr>
      <w:r>
        <w:rPr>
          <w:rFonts w:ascii="Times New Roman" w:hAnsi="Times New Roman"/>
          <w:bCs/>
        </w:rPr>
        <w:t>„(1) Strana je povinná vyhotovovať výročnú správu za predchádzajúci kalendárny rok. Výročnú správu za predchádzajúci kalendárny rok doručuje strana Štátnej komisii pre voľby a kontrolu financovania politických strán (ďalej len „štátna komisia“) každoročne najneskôr do 30. apríla v listinnej podobe a v elektronickej podobe. Výročná správa strany je verejná. Výročné správy strán zverejňuje štátna komisia na svojom webovom sídle a v rovnakom formáte ich uloží vo verejnej časti registra účtovných závierok</w:t>
      </w:r>
      <w:r>
        <w:rPr>
          <w:rFonts w:ascii="Times New Roman" w:hAnsi="Times New Roman"/>
          <w:bCs/>
          <w:vertAlign w:val="superscript"/>
        </w:rPr>
        <w:t>26b</w:t>
      </w:r>
      <w:r>
        <w:rPr>
          <w:rFonts w:ascii="Times New Roman" w:hAnsi="Times New Roman"/>
          <w:bCs/>
        </w:rPr>
        <w:t>) najneskôr do 31. júla, a to na desať rokov odo dňa ich zverejnenia. Rodné čísla nie sú súčasťou zverejňovaných ani sprístupňovaných údajov. Štátna komisia predkladá informáciu o výročných správach Národnej rade Slovenskej republiky do 31. augusta.“.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Vzhľadom na vznik štátnej komisie navrhujem upraviť aj znenie odseku 1.</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2 písm. j) slová „minimálna mzda“ nahrádzajú slovami „dvojnásobok minimálnej mzdy“.</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Navrhované rozšírenie zoznamu členov z hľadiska členského príspevku a sprístupňovania údajov o nich pokladám za neopodstatnené oproti doterajšej úprave. Ako kompromis navrhujem zdvojnásobnenie minimálnej mzdy. Vychádzam z toho, že takto vypočítaná suma sa približuje k sume 829 eur, ktorá bola doteraz v zákone.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v § 30 ods. 2 písmeno n) sa na konci pripájajú slová „a osobitným predpisom.</w:t>
      </w:r>
      <w:r>
        <w:rPr>
          <w:rFonts w:ascii="Times New Roman" w:hAnsi="Times New Roman"/>
          <w:bCs/>
          <w:vertAlign w:val="superscript"/>
        </w:rPr>
        <w:t>26c</w:t>
      </w:r>
      <w:r>
        <w:rPr>
          <w:rFonts w:ascii="Times New Roman" w:hAnsi="Times New Roman"/>
          <w:bCs/>
        </w:rPr>
        <w:t>)“.</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Vzhľadom na to, že limity na volebnú kampaň sú pre politické strany určené v zákone o volebnej kampani, audítor musí posudzovať súlad výročnej správy nielen so zákonom o politických stranách a politických hnutiach, ale musí overiť dodržanie limitov na volebnú kampaň určených v osobitnom predpise.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3 slová „príslušného výboru Národnej rady Slovenskej republiky“ nahrádzajú slovami „štátnej komisie“.</w:t>
      </w:r>
    </w:p>
    <w:p w:rsidR="00FC41C6" w:rsidP="00FC41C6">
      <w:pPr>
        <w:bidi w:val="0"/>
        <w:ind w:firstLine="567"/>
        <w:jc w:val="both"/>
        <w:rPr>
          <w:rFonts w:ascii="Times New Roman" w:hAnsi="Times New Roman"/>
          <w:bCs/>
        </w:rPr>
      </w:pPr>
    </w:p>
    <w:p w:rsidR="00FC41C6" w:rsidP="00FC41C6">
      <w:pPr>
        <w:bidi w:val="0"/>
        <w:ind w:left="2124" w:firstLine="708"/>
        <w:jc w:val="both"/>
        <w:rPr>
          <w:rFonts w:ascii="Times New Roman" w:hAnsi="Times New Roman"/>
          <w:bCs/>
        </w:rPr>
      </w:pPr>
      <w:r>
        <w:rPr>
          <w:rFonts w:ascii="Times New Roman" w:hAnsi="Times New Roman"/>
          <w:bCs/>
        </w:rPr>
        <w:t>Zmenu navrhujem z dôvodu vzniku štátnej komisie.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vypúšťa odsek 4. </w:t>
      </w:r>
    </w:p>
    <w:p w:rsidR="00FC41C6" w:rsidP="00FC41C6">
      <w:pPr>
        <w:tabs>
          <w:tab w:val="right" w:pos="567"/>
          <w:tab w:val="left" w:pos="709"/>
        </w:tabs>
        <w:bidi w:val="0"/>
        <w:ind w:left="720" w:hanging="720"/>
        <w:jc w:val="both"/>
        <w:rPr>
          <w:rFonts w:ascii="Times New Roman" w:hAnsi="Times New Roman"/>
          <w:b/>
          <w:bCs/>
        </w:rPr>
      </w:pPr>
      <w:r>
        <w:rPr>
          <w:rFonts w:ascii="Times New Roman" w:hAnsi="Times New Roman"/>
          <w:b/>
          <w:bCs/>
        </w:rPr>
        <w:tab/>
        <w:tab/>
      </w:r>
    </w:p>
    <w:p w:rsidR="00FC41C6" w:rsidP="00FC41C6">
      <w:pPr>
        <w:tabs>
          <w:tab w:val="right" w:pos="567"/>
          <w:tab w:val="left" w:pos="709"/>
        </w:tabs>
        <w:bidi w:val="0"/>
        <w:ind w:left="720" w:hanging="720"/>
        <w:jc w:val="both"/>
        <w:rPr>
          <w:rFonts w:ascii="Times New Roman" w:hAnsi="Times New Roman"/>
          <w:bCs/>
        </w:rPr>
      </w:pPr>
      <w:r>
        <w:rPr>
          <w:rFonts w:ascii="Times New Roman" w:hAnsi="Times New Roman"/>
          <w:b/>
          <w:bCs/>
        </w:rPr>
        <w:tab/>
        <w:tab/>
        <w:tab/>
        <w:t xml:space="preserve">      </w:t>
      </w:r>
      <w:r>
        <w:rPr>
          <w:rFonts w:ascii="Times New Roman" w:hAnsi="Times New Roman"/>
          <w:bCs/>
        </w:rPr>
        <w:t>Doterajšie odseky 5 až 11 sa označia ako odseky 4 až 10.</w:t>
      </w:r>
    </w:p>
    <w:p w:rsidR="00FC41C6" w:rsidP="00FC41C6">
      <w:pPr>
        <w:tabs>
          <w:tab w:val="right" w:pos="567"/>
          <w:tab w:val="left" w:pos="709"/>
        </w:tabs>
        <w:bidi w:val="0"/>
        <w:ind w:left="720" w:hanging="720"/>
        <w:jc w:val="both"/>
        <w:rPr>
          <w:rFonts w:ascii="Times New Roman" w:hAnsi="Times New Roman"/>
          <w:bCs/>
        </w:rPr>
      </w:pPr>
      <w:r>
        <w:rPr>
          <w:rFonts w:ascii="Times New Roman" w:hAnsi="Times New Roman"/>
          <w:bCs/>
        </w:rPr>
        <w:tab/>
        <w:t xml:space="preserve">                  Súčasne sa vykoná legislatívno-technická úprava vnútorných odkazov.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Zavedenie kaucie na zabezpečenie príjmu audítora je neopodstatnené. Právny poriadok zabezpečuje audítorom dostatok možností na vymoženie úhrady za vykonaný audit. Stanovisko Ministerstva financií Slovenskej republiky uplatnené v pripomienkovom konaní pokladám v tejto veci za správne. Obdobne by mohli audítori požadovať aj pri vykonávaní auditu u iných subjektov, napr. obcí. Majú pritom možnosť, aby si v zmluve zabezpečili, že správu o audite vydajú až po uhradení ceny alebo, že odplatu preberú pri odovzdávaní správy o audite.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Cs/>
        </w:rPr>
        <w:t>V čl. II v bode 21 sa v § 30 ods. 5 na konci pripájajú slová „a osobitným predpisom</w:t>
      </w:r>
      <w:r>
        <w:rPr>
          <w:rFonts w:ascii="Times New Roman" w:hAnsi="Times New Roman"/>
          <w:bCs/>
          <w:vertAlign w:val="superscript"/>
        </w:rPr>
        <w:t>26c</w:t>
      </w:r>
      <w:r>
        <w:rPr>
          <w:rFonts w:ascii="Times New Roman" w:hAnsi="Times New Roman"/>
          <w:bCs/>
        </w:rPr>
        <w:t>)“.</w:t>
      </w:r>
    </w:p>
    <w:p w:rsidR="00FC41C6" w:rsidP="00FC41C6">
      <w:pPr>
        <w:bidi w:val="0"/>
        <w:ind w:firstLine="567"/>
        <w:jc w:val="both"/>
        <w:rPr>
          <w:rFonts w:ascii="Times New Roman" w:hAnsi="Times New Roman"/>
          <w:bCs/>
          <w:spacing w:val="-4"/>
        </w:rPr>
      </w:pPr>
    </w:p>
    <w:p w:rsidR="00FC41C6" w:rsidP="00FC41C6">
      <w:pPr>
        <w:bidi w:val="0"/>
        <w:ind w:left="2832"/>
        <w:jc w:val="both"/>
        <w:rPr>
          <w:rFonts w:ascii="Times New Roman" w:hAnsi="Times New Roman"/>
          <w:bCs/>
          <w:spacing w:val="-4"/>
        </w:rPr>
      </w:pPr>
      <w:r>
        <w:rPr>
          <w:rFonts w:ascii="Times New Roman" w:hAnsi="Times New Roman"/>
          <w:bCs/>
          <w:spacing w:val="-4"/>
        </w:rPr>
        <w:t>Obsah výročnej správy sa rozširuje o plnenie povinností súvisiacich s volebnou kampaňou.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7 slová „Národná rada Slovenskej republiky alebo jej poverený orgán“ nahrádzajú slovami „štátna komisia“.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Upravujú sa kompetencie v súvislosti so vznikom štátnej komisie.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8  na konci pripája táto veta: „Ministerstvo financií koná na základe oznámenia štátnej komisie.“.</w:t>
      </w:r>
    </w:p>
    <w:p w:rsidR="00FC41C6" w:rsidP="00FC41C6">
      <w:pPr>
        <w:bidi w:val="0"/>
        <w:jc w:val="both"/>
        <w:rPr>
          <w:rFonts w:ascii="Times New Roman" w:hAnsi="Times New Roman"/>
          <w:bCs/>
          <w:u w:val="single"/>
        </w:rPr>
      </w:pPr>
    </w:p>
    <w:p w:rsidR="00FC41C6" w:rsidP="00FC41C6">
      <w:pPr>
        <w:bidi w:val="0"/>
        <w:ind w:left="2832"/>
        <w:jc w:val="both"/>
        <w:rPr>
          <w:rFonts w:ascii="Times New Roman" w:hAnsi="Times New Roman"/>
          <w:bCs/>
        </w:rPr>
      </w:pPr>
      <w:r>
        <w:rPr>
          <w:rFonts w:ascii="Times New Roman" w:hAnsi="Times New Roman"/>
          <w:bCs/>
        </w:rPr>
        <w:t>Ide o úpravu súvisiacu s presunom kompetencií z Národnej rady Slovenskej republiky na štátnu komisiu.</w:t>
      </w:r>
    </w:p>
    <w:p w:rsidR="00FC41C6"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9 slová „Národnej rade Slovenskej republiky“ nahrádzajú slovami „štátnej komisii“ a slová „Národnej rady Slovenskej republiky alebo jej povereného orgánu“ sa nahrádzajú slovami „štátnej komisie“.</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Upravujú sa kompetencie v súvislosti so vznikom štátnej komisie.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30 ods. 10  vypúšťajú slová „odseku 4 alebo“.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súvisiacu s vypustením odseku 4 uvedeného paragrafu.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31  ods. 2 a 3 slová „</w:t>
      </w:r>
      <w:r>
        <w:rPr>
          <w:rFonts w:ascii="Times New Roman" w:hAnsi="Times New Roman"/>
          <w:bCs/>
          <w:lang w:eastAsia="en-US"/>
        </w:rPr>
        <w:t>Ministerstvo financií na základe oznámenia Národnej rady Slovenskej republiky alebo jej povereného orgánu“ nahrádzajú slovami „Štátna komisia“.</w:t>
      </w:r>
      <w:r>
        <w:rPr>
          <w:rFonts w:ascii="Times New Roman" w:hAnsi="Times New Roman"/>
          <w:bCs/>
        </w:rPr>
        <w:t xml:space="preserve">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rPr>
      </w:pPr>
    </w:p>
    <w:p w:rsidR="00FC41C6" w:rsidP="00FC41C6">
      <w:pPr>
        <w:numPr>
          <w:numId w:val="3"/>
        </w:numPr>
        <w:bidi w:val="0"/>
        <w:jc w:val="both"/>
        <w:rPr>
          <w:rFonts w:ascii="Times New Roman" w:hAnsi="Times New Roman"/>
          <w:bCs/>
        </w:rPr>
      </w:pPr>
      <w:r>
        <w:rPr>
          <w:rFonts w:ascii="Times New Roman" w:hAnsi="Times New Roman"/>
          <w:b/>
          <w:bCs/>
        </w:rPr>
        <w:t>V čl. II v bode 21</w:t>
      </w:r>
      <w:r>
        <w:rPr>
          <w:rFonts w:ascii="Times New Roman" w:hAnsi="Times New Roman"/>
          <w:bCs/>
        </w:rPr>
        <w:t xml:space="preserve"> sa v § 31 ods. 4 slová „Ministerstvo financií“ nahrádzajú slovami „Štátna komisia“.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lang w:eastAsia="en-US"/>
        </w:rPr>
      </w:pPr>
      <w:r>
        <w:rPr>
          <w:rFonts w:ascii="Times New Roman" w:hAnsi="Times New Roman"/>
          <w:b/>
          <w:bCs/>
        </w:rPr>
        <w:t>V čl. II v bode 21</w:t>
      </w:r>
      <w:r>
        <w:rPr>
          <w:rFonts w:ascii="Times New Roman" w:hAnsi="Times New Roman"/>
          <w:bCs/>
        </w:rPr>
        <w:t xml:space="preserve"> v  § 31  odsek 5 znie:</w:t>
      </w:r>
    </w:p>
    <w:p w:rsidR="00FC41C6" w:rsidP="00FC41C6">
      <w:pPr>
        <w:tabs>
          <w:tab w:val="right" w:pos="567"/>
          <w:tab w:val="left" w:pos="709"/>
          <w:tab w:val="left" w:pos="1560"/>
        </w:tabs>
        <w:bidi w:val="0"/>
        <w:ind w:left="1080" w:hanging="796"/>
        <w:jc w:val="both"/>
        <w:rPr>
          <w:rFonts w:ascii="Times New Roman" w:hAnsi="Times New Roman"/>
          <w:bCs/>
          <w:lang w:eastAsia="en-US"/>
        </w:rPr>
      </w:pPr>
      <w:r>
        <w:rPr>
          <w:rFonts w:ascii="Times New Roman" w:hAnsi="Times New Roman"/>
          <w:bCs/>
          <w:lang w:eastAsia="en-US"/>
        </w:rPr>
        <w:tab/>
        <w:tab/>
        <w:tab/>
        <w:t>„(5)</w:t>
        <w:tab/>
        <w:t>Štátna komisia uloží strane pokutu v sume dvojnásobku príjmu z daru alebo z iného bezodplatného plnenia, ak strana prijala dar alebo iné bezodplatné plnenie v rozpore s týmto zákonom.“.</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lang w:eastAsia="en-US"/>
        </w:rPr>
      </w:pPr>
      <w:r>
        <w:rPr>
          <w:rFonts w:ascii="Times New Roman" w:hAnsi="Times New Roman"/>
          <w:b/>
          <w:bCs/>
        </w:rPr>
        <w:t>V čl. II v bode 21</w:t>
      </w:r>
      <w:r>
        <w:rPr>
          <w:rFonts w:ascii="Times New Roman" w:hAnsi="Times New Roman"/>
          <w:bCs/>
        </w:rPr>
        <w:t xml:space="preserve"> sa v  § 31  ods. 6 sa slová „Ministerstvo </w:t>
      </w:r>
      <w:r>
        <w:rPr>
          <w:rFonts w:ascii="Times New Roman" w:hAnsi="Times New Roman"/>
          <w:bCs/>
          <w:lang w:eastAsia="en-US"/>
        </w:rPr>
        <w:t>financií“ nahrádzajú slovami „Štátna komisia“ a číslo „1 000“ číslom „5 000“.</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tabs>
          <w:tab w:val="right" w:pos="567"/>
          <w:tab w:val="left" w:pos="709"/>
        </w:tabs>
        <w:bidi w:val="0"/>
        <w:jc w:val="both"/>
        <w:rPr>
          <w:rFonts w:ascii="Times New Roman" w:hAnsi="Times New Roman"/>
          <w:bCs/>
        </w:rPr>
      </w:pPr>
    </w:p>
    <w:p w:rsidR="009603B9" w:rsidP="00FC41C6">
      <w:pPr>
        <w:tabs>
          <w:tab w:val="right" w:pos="567"/>
          <w:tab w:val="left" w:pos="709"/>
        </w:tabs>
        <w:bidi w:val="0"/>
        <w:jc w:val="both"/>
        <w:rPr>
          <w:rFonts w:ascii="Times New Roman" w:hAnsi="Times New Roman"/>
          <w:bCs/>
        </w:rPr>
      </w:pPr>
    </w:p>
    <w:p w:rsidR="009603B9" w:rsidP="00FC41C6">
      <w:pPr>
        <w:tabs>
          <w:tab w:val="right" w:pos="567"/>
          <w:tab w:val="left" w:pos="709"/>
        </w:tabs>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tabs>
          <w:tab w:val="right" w:pos="567"/>
          <w:tab w:val="left" w:pos="709"/>
        </w:tabs>
        <w:bidi w:val="0"/>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lang w:eastAsia="en-US"/>
        </w:rPr>
      </w:pPr>
      <w:r>
        <w:rPr>
          <w:rFonts w:ascii="Times New Roman" w:hAnsi="Times New Roman"/>
          <w:b/>
          <w:bCs/>
        </w:rPr>
        <w:t>V čl. II v bode 21</w:t>
      </w:r>
      <w:r>
        <w:rPr>
          <w:rFonts w:ascii="Times New Roman" w:hAnsi="Times New Roman"/>
          <w:bCs/>
        </w:rPr>
        <w:t xml:space="preserve"> sa v  § 31  ods. 7 slová „ministerstvo </w:t>
      </w:r>
      <w:r>
        <w:rPr>
          <w:rFonts w:ascii="Times New Roman" w:hAnsi="Times New Roman"/>
          <w:bCs/>
          <w:lang w:eastAsia="en-US"/>
        </w:rPr>
        <w:t>financií“ nahrádzajú slovami „štátna komisia“.</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21. bode</w:t>
      </w:r>
      <w:r>
        <w:rPr>
          <w:rFonts w:ascii="Times New Roman" w:hAnsi="Times New Roman"/>
          <w:sz w:val="24"/>
          <w:szCs w:val="24"/>
        </w:rPr>
        <w:t xml:space="preserve"> sa v § 31 ods. 7 slová „odsekov 1 až 5“ nahrádzajú slovami „odsekov 1 až 6“.</w:t>
      </w:r>
    </w:p>
    <w:p w:rsidR="00FC41C6" w:rsidP="00FC41C6">
      <w:pPr>
        <w:pStyle w:val="ListParagraph"/>
        <w:bidi w:val="0"/>
        <w:spacing w:after="0" w:line="240" w:lineRule="auto"/>
        <w:ind w:left="2832"/>
        <w:rPr>
          <w:rFonts w:ascii="Times New Roman" w:hAnsi="Times New Roman"/>
          <w:sz w:val="24"/>
          <w:szCs w:val="24"/>
        </w:rPr>
      </w:pPr>
      <w:r>
        <w:rPr>
          <w:rFonts w:ascii="Times New Roman" w:hAnsi="Times New Roman"/>
          <w:sz w:val="24"/>
          <w:szCs w:val="24"/>
        </w:rPr>
        <w:t>Legislatívno-technická úprava vnútorného odkazu.</w:t>
      </w:r>
    </w:p>
    <w:p w:rsidR="00FC41C6" w:rsidP="00FC41C6">
      <w:pPr>
        <w:pStyle w:val="ListParagraph"/>
        <w:tabs>
          <w:tab w:val="left" w:pos="851"/>
        </w:tabs>
        <w:bidi w:val="0"/>
        <w:spacing w:after="0" w:line="240" w:lineRule="auto"/>
        <w:ind w:left="0"/>
        <w:jc w:val="both"/>
        <w:rPr>
          <w:rFonts w:ascii="Times New Roman" w:hAnsi="Times New Roman"/>
          <w:sz w:val="24"/>
          <w:szCs w:val="24"/>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pStyle w:val="ListParagraph"/>
        <w:tabs>
          <w:tab w:val="left" w:pos="851"/>
        </w:tabs>
        <w:bidi w:val="0"/>
        <w:spacing w:after="0" w:line="240" w:lineRule="auto"/>
        <w:ind w:left="0"/>
        <w:jc w:val="both"/>
        <w:rPr>
          <w:rFonts w:ascii="Times New Roman" w:hAnsi="Times New Roman"/>
          <w:sz w:val="24"/>
          <w:szCs w:val="24"/>
        </w:rPr>
      </w:pPr>
    </w:p>
    <w:p w:rsidR="00FC41C6" w:rsidP="00FC41C6">
      <w:pPr>
        <w:numPr>
          <w:numId w:val="3"/>
        </w:numPr>
        <w:tabs>
          <w:tab w:val="right" w:pos="567"/>
        </w:tabs>
        <w:bidi w:val="0"/>
        <w:jc w:val="both"/>
        <w:rPr>
          <w:rFonts w:ascii="Times New Roman" w:hAnsi="Times New Roman"/>
        </w:rPr>
      </w:pPr>
      <w:r>
        <w:rPr>
          <w:rFonts w:ascii="Times New Roman" w:hAnsi="Times New Roman"/>
          <w:b/>
          <w:bCs/>
        </w:rPr>
        <w:t>V čl. II v bode 21</w:t>
      </w:r>
      <w:r>
        <w:rPr>
          <w:rFonts w:ascii="Times New Roman" w:hAnsi="Times New Roman"/>
          <w:bCs/>
        </w:rPr>
        <w:t xml:space="preserve"> sa § 31  dopĺňa odsekom 9, ktorý znie:</w:t>
      </w:r>
    </w:p>
    <w:p w:rsidR="00FC41C6" w:rsidP="007D111D">
      <w:pPr>
        <w:tabs>
          <w:tab w:val="right" w:pos="567"/>
          <w:tab w:val="left" w:pos="709"/>
        </w:tabs>
        <w:bidi w:val="0"/>
        <w:ind w:left="1080"/>
        <w:jc w:val="both"/>
        <w:rPr>
          <w:rFonts w:ascii="Times New Roman" w:hAnsi="Times New Roman"/>
          <w:bCs/>
        </w:rPr>
      </w:pPr>
      <w:r w:rsidR="007D111D">
        <w:rPr>
          <w:rFonts w:ascii="Times New Roman" w:hAnsi="Times New Roman"/>
          <w:bCs/>
        </w:rPr>
        <w:t>„</w:t>
      </w:r>
      <w:r>
        <w:rPr>
          <w:rFonts w:ascii="Times New Roman" w:hAnsi="Times New Roman"/>
          <w:bCs/>
        </w:rPr>
        <w:t>(9) Proti rozhodnutiu štátnej komisie možno podať opravný prostriedok na súd.“.</w:t>
      </w:r>
    </w:p>
    <w:p w:rsidR="00FC41C6" w:rsidP="00FC41C6">
      <w:pPr>
        <w:bidi w:val="0"/>
        <w:ind w:firstLine="567"/>
        <w:jc w:val="both"/>
        <w:rPr>
          <w:rFonts w:ascii="Times New Roman" w:hAnsi="Times New Roman"/>
          <w:bCs/>
          <w:u w:val="single"/>
        </w:rPr>
      </w:pPr>
    </w:p>
    <w:p w:rsidR="00FC41C6" w:rsidP="00FC41C6">
      <w:pPr>
        <w:bidi w:val="0"/>
        <w:ind w:left="2832"/>
        <w:jc w:val="both"/>
        <w:rPr>
          <w:rFonts w:ascii="Times New Roman" w:hAnsi="Times New Roman"/>
          <w:bCs/>
        </w:rPr>
      </w:pPr>
      <w:r>
        <w:rPr>
          <w:rFonts w:ascii="Times New Roman" w:hAnsi="Times New Roman"/>
          <w:bCs/>
        </w:rPr>
        <w:t>Ide o zmenu kompetencií v súvislosti so zriadením štátnej komisie.</w:t>
      </w:r>
    </w:p>
    <w:p w:rsidR="00FC41C6" w:rsidP="00FC41C6">
      <w:pPr>
        <w:bidi w:val="0"/>
        <w:ind w:left="2124" w:firstLine="708"/>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left="2124" w:firstLine="708"/>
        <w:jc w:val="both"/>
        <w:rPr>
          <w:rFonts w:ascii="Times New Roman" w:hAnsi="Times New Roman"/>
          <w:bCs/>
        </w:rPr>
      </w:pPr>
    </w:p>
    <w:p w:rsidR="00FC41C6" w:rsidP="00FC41C6">
      <w:pPr>
        <w:pStyle w:val="ListParagraph"/>
        <w:numPr>
          <w:numId w:val="3"/>
        </w:numPr>
        <w:tabs>
          <w:tab w:val="left" w:pos="851"/>
        </w:tabs>
        <w:bidi w:val="0"/>
        <w:spacing w:after="0" w:line="240" w:lineRule="auto"/>
        <w:jc w:val="both"/>
        <w:rPr>
          <w:rFonts w:ascii="Times New Roman" w:hAnsi="Times New Roman"/>
          <w:sz w:val="24"/>
          <w:szCs w:val="24"/>
        </w:rPr>
      </w:pPr>
      <w:r>
        <w:rPr>
          <w:rFonts w:ascii="Times New Roman" w:hAnsi="Times New Roman"/>
          <w:b/>
          <w:sz w:val="24"/>
          <w:szCs w:val="24"/>
        </w:rPr>
        <w:t>V čl. II 21. bode</w:t>
      </w:r>
      <w:r>
        <w:rPr>
          <w:rFonts w:ascii="Times New Roman" w:hAnsi="Times New Roman"/>
          <w:sz w:val="24"/>
          <w:szCs w:val="24"/>
        </w:rPr>
        <w:t xml:space="preserve"> sa v poznámke pod čiarou k  odkazu 26b  vypúšťajú slová „zákona č. 540/2007 Z. z. o audítoroch, audite a dohľade nad výkonom auditu a o zmene a doplnení“.</w:t>
      </w:r>
    </w:p>
    <w:p w:rsidR="00FC41C6" w:rsidP="00FC41C6">
      <w:pPr>
        <w:bidi w:val="0"/>
        <w:rPr>
          <w:rFonts w:ascii="Times New Roman" w:hAnsi="Times New Roman"/>
        </w:rPr>
      </w:pPr>
    </w:p>
    <w:p w:rsidR="00FC41C6" w:rsidP="00FC41C6">
      <w:pPr>
        <w:bidi w:val="0"/>
        <w:ind w:left="2832"/>
        <w:jc w:val="both"/>
        <w:rPr>
          <w:rFonts w:ascii="Times New Roman" w:hAnsi="Times New Roman"/>
        </w:rPr>
      </w:pPr>
      <w:r>
        <w:rPr>
          <w:rFonts w:ascii="Times New Roman" w:hAnsi="Times New Roman"/>
        </w:rPr>
        <w:t>Opravuje sa znenie poznámky k tomuto odkazu, keďže ustanovenie, na ktoré odkazuje je obsiahnuté v zákone č. 431/2002 Z. z. o účtovníctve v znení neskorších predpisov.</w:t>
      </w:r>
    </w:p>
    <w:p w:rsidR="00FC41C6" w:rsidP="00FC41C6">
      <w:pPr>
        <w:bidi w:val="0"/>
        <w:ind w:firstLine="567"/>
        <w:jc w:val="both"/>
        <w:rPr>
          <w:rFonts w:ascii="Times New Roman" w:hAnsi="Times New Roman"/>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22</w:t>
      </w:r>
      <w:r>
        <w:rPr>
          <w:rFonts w:ascii="Times New Roman" w:hAnsi="Times New Roman"/>
          <w:bCs/>
        </w:rPr>
        <w:t xml:space="preserve"> sa v § 31a ods. 1 slová „je minimálna mzda pre zamestnanca odmeňovaného mesačnou mzdou“ nahrádzajú slovami „5 000 eur“ a slová „ministerstvo financií“ vo všetkých gramatických tvaroch sa nahrádza  slovami „štátna komisia“ v príslušnom gramatickom tvare.</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Pravidlo, ktoré obsahuje vládny návrh má zrejmý cieľ zviditeľniť osoby, ktoré podporujú činnosť politickej strany. Proti tomuto pravidlu nemožno namietať. Namietam však, že navrhovaná výška nepodporí zainteresovanosť ľudí, ktorí nechcú byť členmi strany na politike strany, ktorú by chceli podporovať. Navrhujem preto zvýšiť sumu, ktorú bude musieť oznamovať darca na 5 000 eur. Takáto suma prekračuje možnosti väčšiny občanov z hľadiska ich príjmov. Utvorí však priestor preto, aby občania mali možnosť vidieť, kto zásadným spôsobom prispieva a podporuje politickú stranu.</w:t>
      </w:r>
    </w:p>
    <w:p w:rsidR="00FC41C6" w:rsidP="00FC41C6">
      <w:pPr>
        <w:bidi w:val="0"/>
        <w:ind w:firstLine="567"/>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567"/>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 čl. II v bode 22</w:t>
      </w:r>
      <w:r>
        <w:rPr>
          <w:rFonts w:ascii="Times New Roman" w:hAnsi="Times New Roman"/>
          <w:bCs/>
        </w:rPr>
        <w:t xml:space="preserve"> sa  § 31a dopĺňa odsekom 3, ktorý znie:</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„(3) Ak štátna komisia zistí porušenie povinnosti podľa odsekov 1 a 2, oznámi to  </w:t>
      </w:r>
    </w:p>
    <w:p w:rsidR="00FC41C6" w:rsidP="00FC41C6">
      <w:pPr>
        <w:tabs>
          <w:tab w:val="right" w:pos="567"/>
          <w:tab w:val="left" w:pos="709"/>
        </w:tabs>
        <w:bidi w:val="0"/>
        <w:ind w:left="720"/>
        <w:jc w:val="both"/>
        <w:rPr>
          <w:rFonts w:ascii="Times New Roman" w:hAnsi="Times New Roman"/>
          <w:bCs/>
        </w:rPr>
      </w:pPr>
      <w:r>
        <w:rPr>
          <w:rFonts w:ascii="Times New Roman" w:hAnsi="Times New Roman"/>
          <w:bCs/>
        </w:rPr>
        <w:t xml:space="preserve">      okresnému úradu príslušnému podľa miesta pobytu fyzickej osoby.“.</w:t>
      </w:r>
    </w:p>
    <w:p w:rsidR="00FC41C6" w:rsidP="00FC41C6">
      <w:pPr>
        <w:bidi w:val="0"/>
        <w:jc w:val="both"/>
        <w:rPr>
          <w:rFonts w:ascii="Times New Roman" w:hAnsi="Times New Roman"/>
          <w:bCs/>
          <w:u w:val="single"/>
        </w:rPr>
      </w:pPr>
    </w:p>
    <w:p w:rsidR="00FC41C6" w:rsidP="00FC41C6">
      <w:pPr>
        <w:bidi w:val="0"/>
        <w:ind w:left="2832"/>
        <w:jc w:val="both"/>
        <w:rPr>
          <w:rFonts w:ascii="Times New Roman" w:hAnsi="Times New Roman"/>
          <w:bCs/>
        </w:rPr>
      </w:pPr>
      <w:r>
        <w:rPr>
          <w:rFonts w:ascii="Times New Roman" w:hAnsi="Times New Roman"/>
          <w:bCs/>
        </w:rPr>
        <w:t>Kontrolné zistenia sú podkladom na začatie priestupkového konania vedeného okresným úradom.</w:t>
      </w:r>
    </w:p>
    <w:p w:rsidR="00FC41C6" w:rsidP="00FC41C6">
      <w:pPr>
        <w:bidi w:val="0"/>
        <w:ind w:left="2832"/>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left="2832"/>
        <w:jc w:val="both"/>
        <w:rPr>
          <w:rFonts w:ascii="Times New Roman" w:hAnsi="Times New Roman"/>
          <w:bCs/>
        </w:rPr>
      </w:pPr>
    </w:p>
    <w:p w:rsidR="00FC41C6" w:rsidP="00FC41C6">
      <w:pPr>
        <w:numPr>
          <w:numId w:val="3"/>
        </w:numPr>
        <w:tabs>
          <w:tab w:val="right" w:pos="567"/>
          <w:tab w:val="left" w:pos="709"/>
        </w:tabs>
        <w:bidi w:val="0"/>
        <w:jc w:val="both"/>
        <w:rPr>
          <w:rFonts w:ascii="Times New Roman" w:hAnsi="Times New Roman"/>
          <w:bCs/>
        </w:rPr>
      </w:pPr>
      <w:r>
        <w:rPr>
          <w:rFonts w:ascii="Times New Roman" w:hAnsi="Times New Roman"/>
          <w:b/>
          <w:bCs/>
        </w:rPr>
        <w:t>V</w:t>
      </w:r>
      <w:r w:rsidR="007D111D">
        <w:rPr>
          <w:rFonts w:ascii="Times New Roman" w:hAnsi="Times New Roman"/>
          <w:b/>
          <w:bCs/>
        </w:rPr>
        <w:t xml:space="preserve"> čl. II v bode 22, </w:t>
      </w:r>
      <w:r>
        <w:rPr>
          <w:rFonts w:ascii="Times New Roman" w:hAnsi="Times New Roman"/>
          <w:b/>
          <w:bCs/>
        </w:rPr>
        <w:t>§ 31b ods. 2</w:t>
      </w:r>
      <w:r>
        <w:rPr>
          <w:rFonts w:ascii="Times New Roman" w:hAnsi="Times New Roman"/>
          <w:bCs/>
        </w:rPr>
        <w:t xml:space="preserve"> sa slová „ministerstvo financií“ nahrádzajú slovami „okresný úrad“ a číslo „300“ sa nahrádza číslom „5 000“.  </w:t>
      </w:r>
    </w:p>
    <w:p w:rsidR="00FC41C6" w:rsidP="00FC41C6">
      <w:pPr>
        <w:bidi w:val="0"/>
        <w:ind w:firstLine="567"/>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Keďže ministerstvo je ústredným orgánom štátnej správy, nemôže rozhodovať v prvom stupni o priestupku. Odporúčam, aby tieto priestupky prejednávali orgány miestnej štátnej správy. Medzi priestupkom a správnym deliktom nie je z hľadiska skutkovej podstaty žiadny rozdiel a vzhľadom na závažnosť porušenia zákona sa navrhuje zjednotenie sankcie.</w:t>
      </w:r>
    </w:p>
    <w:p w:rsidR="00FC41C6" w:rsidP="00FC41C6">
      <w:pPr>
        <w:bidi w:val="0"/>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jc w:val="both"/>
        <w:rPr>
          <w:rFonts w:ascii="Times New Roman" w:hAnsi="Times New Roman"/>
          <w:bCs/>
        </w:rPr>
      </w:pPr>
    </w:p>
    <w:p w:rsidR="00FC41C6" w:rsidP="00FC41C6">
      <w:pPr>
        <w:numPr>
          <w:numId w:val="3"/>
        </w:numPr>
        <w:bidi w:val="0"/>
        <w:jc w:val="both"/>
        <w:rPr>
          <w:rFonts w:ascii="Times New Roman" w:hAnsi="Times New Roman"/>
          <w:bCs/>
        </w:rPr>
      </w:pPr>
      <w:r>
        <w:rPr>
          <w:rFonts w:ascii="Times New Roman" w:hAnsi="Times New Roman"/>
          <w:b/>
          <w:bCs/>
        </w:rPr>
        <w:t>V čl. II body 1, 2, 4, 6 až 14, 16 až 19</w:t>
      </w:r>
      <w:r>
        <w:rPr>
          <w:rFonts w:ascii="Times New Roman" w:hAnsi="Times New Roman"/>
          <w:bCs/>
        </w:rPr>
        <w:t xml:space="preserve"> nadobúdajú účinnosť dňom vyhlásenia, čo sa premietne do úpravy čl. III upravujúceho účinnosť zákona. </w:t>
      </w:r>
    </w:p>
    <w:p w:rsidR="00FC41C6" w:rsidP="00FC41C6">
      <w:pPr>
        <w:bidi w:val="0"/>
        <w:ind w:firstLine="284"/>
        <w:jc w:val="both"/>
        <w:rPr>
          <w:rFonts w:ascii="Times New Roman" w:hAnsi="Times New Roman"/>
          <w:bCs/>
        </w:rPr>
      </w:pPr>
    </w:p>
    <w:p w:rsidR="00FC41C6" w:rsidP="00FC41C6">
      <w:pPr>
        <w:bidi w:val="0"/>
        <w:ind w:left="2832"/>
        <w:jc w:val="both"/>
        <w:rPr>
          <w:rFonts w:ascii="Times New Roman" w:hAnsi="Times New Roman"/>
          <w:bCs/>
        </w:rPr>
      </w:pPr>
      <w:r>
        <w:rPr>
          <w:rFonts w:ascii="Times New Roman" w:hAnsi="Times New Roman"/>
          <w:bCs/>
        </w:rPr>
        <w:t xml:space="preserve">Navrhuje sa, aby úprava obsiahnutá v uvedených bodoch návrhu zákona nadobudla účinnosť dňom vyhlásenia. </w:t>
      </w:r>
    </w:p>
    <w:p w:rsidR="00FC41C6" w:rsidP="00FC41C6">
      <w:pPr>
        <w:bidi w:val="0"/>
        <w:ind w:firstLine="284"/>
        <w:jc w:val="both"/>
        <w:rPr>
          <w:rFonts w:ascii="Times New Roman" w:hAnsi="Times New Roman"/>
          <w:bCs/>
        </w:rPr>
      </w:pPr>
    </w:p>
    <w:p w:rsidR="00FC41C6" w:rsidP="00FC41C6">
      <w:pPr>
        <w:bidi w:val="0"/>
        <w:ind w:left="4111"/>
        <w:jc w:val="both"/>
        <w:rPr>
          <w:rFonts w:ascii="Times New Roman" w:hAnsi="Times New Roman"/>
        </w:rPr>
      </w:pPr>
      <w:r>
        <w:rPr>
          <w:rFonts w:ascii="Times New Roman" w:hAnsi="Times New Roman"/>
        </w:rPr>
        <w:t>Výbor NR SR pre financie a rozpočet</w:t>
      </w:r>
    </w:p>
    <w:p w:rsidR="00FC41C6" w:rsidP="00FC41C6">
      <w:pPr>
        <w:bidi w:val="0"/>
        <w:ind w:left="4111"/>
        <w:jc w:val="both"/>
        <w:rPr>
          <w:rFonts w:ascii="Times New Roman" w:hAnsi="Times New Roman"/>
        </w:rPr>
      </w:pPr>
    </w:p>
    <w:p w:rsidR="00FC41C6" w:rsidP="00FC41C6">
      <w:pPr>
        <w:bidi w:val="0"/>
        <w:ind w:left="4248" w:firstLine="708"/>
        <w:jc w:val="both"/>
        <w:rPr>
          <w:rFonts w:ascii="Times New Roman" w:hAnsi="Times New Roman"/>
          <w:b/>
        </w:rPr>
      </w:pPr>
      <w:r>
        <w:rPr>
          <w:rFonts w:ascii="Times New Roman" w:hAnsi="Times New Roman"/>
          <w:b/>
        </w:rPr>
        <w:t>Gestorský výbor odporúča schváliť.</w:t>
      </w:r>
    </w:p>
    <w:p w:rsidR="00FC41C6" w:rsidP="00FC41C6">
      <w:pPr>
        <w:bidi w:val="0"/>
        <w:ind w:firstLine="284"/>
        <w:jc w:val="both"/>
        <w:rPr>
          <w:rFonts w:ascii="Times New Roman" w:hAnsi="Times New Roman"/>
          <w:bCs/>
        </w:rPr>
      </w:pPr>
    </w:p>
    <w:p w:rsidR="00FC41C6" w:rsidP="00FC41C6">
      <w:pPr>
        <w:numPr>
          <w:numId w:val="3"/>
        </w:numPr>
        <w:bidi w:val="0"/>
        <w:jc w:val="both"/>
        <w:rPr>
          <w:rFonts w:ascii="Times New Roman" w:hAnsi="Times New Roman"/>
          <w:bCs/>
        </w:rPr>
      </w:pPr>
      <w:r>
        <w:rPr>
          <w:rFonts w:ascii="Times New Roman" w:hAnsi="Times New Roman"/>
          <w:b/>
          <w:bCs/>
        </w:rPr>
        <w:t>V čl. III</w:t>
      </w:r>
      <w:r>
        <w:rPr>
          <w:rFonts w:ascii="Times New Roman" w:hAnsi="Times New Roman"/>
          <w:bCs/>
        </w:rPr>
        <w:t xml:space="preserve"> sa slová „1. januára 2014“ nahrádzajú slovami „1. júla 2015“.</w:t>
      </w:r>
    </w:p>
    <w:p w:rsidR="00FC41C6" w:rsidP="00FC41C6">
      <w:pPr>
        <w:bidi w:val="0"/>
        <w:ind w:firstLine="284"/>
        <w:jc w:val="both"/>
        <w:rPr>
          <w:rFonts w:ascii="Times New Roman" w:hAnsi="Times New Roman"/>
          <w:bCs/>
        </w:rPr>
      </w:pPr>
      <w:r>
        <w:rPr>
          <w:rFonts w:ascii="Times New Roman" w:hAnsi="Times New Roman"/>
          <w:bCs/>
        </w:rPr>
        <w:tab/>
        <w:t xml:space="preserve">       V súvislosti so zmenou účinnosti sa v:</w:t>
      </w:r>
    </w:p>
    <w:p w:rsidR="00FC41C6" w:rsidP="00FC41C6">
      <w:pPr>
        <w:numPr>
          <w:numId w:val="4"/>
        </w:numPr>
        <w:bidi w:val="0"/>
        <w:jc w:val="both"/>
        <w:rPr>
          <w:rFonts w:ascii="Times New Roman" w:hAnsi="Times New Roman"/>
          <w:bCs/>
        </w:rPr>
      </w:pPr>
      <w:r>
        <w:rPr>
          <w:rFonts w:ascii="Times New Roman" w:hAnsi="Times New Roman"/>
          <w:bCs/>
        </w:rPr>
        <w:t>čl. II, 23. bode v nadpise § 34c slová „1. januára 2014“ nahrádzajú slovami „1. júla 2015“</w:t>
      </w:r>
    </w:p>
    <w:p w:rsidR="00FC41C6" w:rsidP="00FC41C6">
      <w:pPr>
        <w:numPr>
          <w:numId w:val="4"/>
        </w:numPr>
        <w:bidi w:val="0"/>
        <w:jc w:val="both"/>
        <w:rPr>
          <w:rFonts w:ascii="Times New Roman" w:hAnsi="Times New Roman"/>
          <w:bCs/>
        </w:rPr>
      </w:pPr>
      <w:r>
        <w:rPr>
          <w:rFonts w:ascii="Times New Roman" w:hAnsi="Times New Roman"/>
          <w:bCs/>
        </w:rPr>
        <w:t>čl. II, 23. bode v § 34c ods. 1 slová „rok 2013“ nahrádzajú slovami „rok 2015“ a slová „do 31. decembra 2013“ sa  nahrádzajú slovami „od 1. júla 2015“.</w:t>
      </w:r>
    </w:p>
    <w:p w:rsidR="00FC41C6" w:rsidP="00FC41C6">
      <w:pPr>
        <w:numPr>
          <w:numId w:val="4"/>
        </w:numPr>
        <w:bidi w:val="0"/>
        <w:jc w:val="both"/>
        <w:rPr>
          <w:rFonts w:ascii="Times New Roman" w:hAnsi="Times New Roman"/>
          <w:bCs/>
        </w:rPr>
      </w:pPr>
      <w:r>
        <w:rPr>
          <w:rFonts w:ascii="Times New Roman" w:hAnsi="Times New Roman"/>
          <w:bCs/>
        </w:rPr>
        <w:t xml:space="preserve">čl. II 23. bode v § 34c ods. 2  slová „rok 2014“ nahrádzajú slovami „rok 2015“ a slová „31. januára 2015“ sa nahrádzajú slovami „31. januára 2016“. </w:t>
      </w:r>
    </w:p>
    <w:p w:rsidR="00FC41C6" w:rsidP="00FC41C6">
      <w:pPr>
        <w:numPr>
          <w:numId w:val="4"/>
        </w:numPr>
        <w:bidi w:val="0"/>
        <w:jc w:val="both"/>
        <w:rPr>
          <w:rFonts w:ascii="Times New Roman" w:hAnsi="Times New Roman"/>
          <w:bCs/>
        </w:rPr>
      </w:pPr>
      <w:r>
        <w:rPr>
          <w:rFonts w:ascii="Times New Roman" w:hAnsi="Times New Roman"/>
          <w:bCs/>
        </w:rPr>
        <w:t xml:space="preserve">čl. II, 23. bode v § 34c ods. 3 slová „31. decembra 2013“ nahrádzajú slovami „30. júna 2015“. </w:t>
      </w:r>
    </w:p>
    <w:p w:rsidR="00FC41C6" w:rsidP="00FC41C6">
      <w:pPr>
        <w:bidi w:val="0"/>
        <w:ind w:firstLine="284"/>
        <w:jc w:val="both"/>
        <w:rPr>
          <w:rFonts w:ascii="Times New Roman" w:hAnsi="Times New Roman"/>
          <w:b/>
          <w:bCs/>
        </w:rPr>
      </w:pPr>
    </w:p>
    <w:p w:rsidR="00AB425B" w:rsidRPr="00FC41C6" w:rsidP="00FC41C6">
      <w:pPr>
        <w:bidi w:val="0"/>
        <w:ind w:left="2832"/>
        <w:jc w:val="both"/>
        <w:rPr>
          <w:rFonts w:ascii="Times New Roman" w:hAnsi="Times New Roman"/>
          <w:bCs/>
        </w:rPr>
      </w:pPr>
      <w:r w:rsidR="00FC41C6">
        <w:rPr>
          <w:rFonts w:ascii="Times New Roman" w:hAnsi="Times New Roman"/>
          <w:bCs/>
        </w:rPr>
        <w:t>Posun účinnosti sa navrhuje z dôvodu trvania legislatívneho procesu a potreby zabezpečenia primeranej legisvakančnej lehoty. Z dôvodu posunu účinnosti sa upravujú aj lehoty uvedené v prechodných ustanoveniach.</w:t>
      </w:r>
    </w:p>
    <w:p w:rsidR="00AB425B" w:rsidP="00AB425B">
      <w:pPr>
        <w:bidi w:val="0"/>
        <w:jc w:val="both"/>
        <w:rPr>
          <w:rFonts w:ascii="Times New Roman" w:hAnsi="Times New Roman"/>
        </w:rPr>
      </w:pPr>
    </w:p>
    <w:p w:rsidR="00AB425B" w:rsidP="00AB425B">
      <w:pPr>
        <w:bidi w:val="0"/>
        <w:ind w:left="4111"/>
        <w:jc w:val="both"/>
        <w:rPr>
          <w:rFonts w:ascii="Times New Roman" w:hAnsi="Times New Roman"/>
        </w:rPr>
      </w:pPr>
      <w:r>
        <w:rPr>
          <w:rFonts w:ascii="Times New Roman" w:hAnsi="Times New Roman"/>
        </w:rPr>
        <w:t>Výbor NR SR pre financie a rozpočet</w:t>
      </w:r>
    </w:p>
    <w:p w:rsidR="00AB425B" w:rsidP="00AB425B">
      <w:pPr>
        <w:bidi w:val="0"/>
        <w:ind w:left="4111"/>
        <w:jc w:val="both"/>
        <w:rPr>
          <w:rFonts w:ascii="Times New Roman" w:hAnsi="Times New Roman"/>
        </w:rPr>
      </w:pPr>
    </w:p>
    <w:p w:rsidR="00AB425B" w:rsidP="00AB425B">
      <w:pPr>
        <w:bidi w:val="0"/>
        <w:ind w:left="4248" w:firstLine="708"/>
        <w:jc w:val="both"/>
        <w:rPr>
          <w:rFonts w:ascii="Times New Roman" w:hAnsi="Times New Roman"/>
          <w:b/>
        </w:rPr>
      </w:pPr>
      <w:r>
        <w:rPr>
          <w:rFonts w:ascii="Times New Roman" w:hAnsi="Times New Roman"/>
          <w:b/>
        </w:rPr>
        <w:t>Gestorský výbor odporúča schváliť.</w:t>
      </w:r>
    </w:p>
    <w:p w:rsidR="00AB425B" w:rsidP="00AB425B">
      <w:pPr>
        <w:bidi w:val="0"/>
        <w:jc w:val="both"/>
        <w:rPr>
          <w:rFonts w:ascii="Times New Roman" w:hAnsi="Times New Roman"/>
          <w:b/>
        </w:rPr>
      </w:pPr>
    </w:p>
    <w:p w:rsidR="00AB425B" w:rsidP="00AB425B">
      <w:pPr>
        <w:bidi w:val="0"/>
        <w:ind w:left="4248" w:firstLine="708"/>
        <w:jc w:val="center"/>
        <w:rPr>
          <w:rFonts w:ascii="Times New Roman" w:hAnsi="Times New Roman"/>
          <w:b/>
        </w:rPr>
      </w:pPr>
    </w:p>
    <w:p w:rsidR="00AB425B" w:rsidP="00AB425B">
      <w:pPr>
        <w:bidi w:val="0"/>
        <w:jc w:val="center"/>
        <w:rPr>
          <w:rFonts w:ascii="Times New Roman" w:hAnsi="Times New Roman"/>
          <w:b/>
        </w:rPr>
      </w:pPr>
      <w:r>
        <w:rPr>
          <w:rFonts w:ascii="Times New Roman" w:hAnsi="Times New Roman"/>
          <w:b/>
        </w:rPr>
        <w:t xml:space="preserve"> V.</w:t>
      </w:r>
    </w:p>
    <w:p w:rsidR="00AB425B" w:rsidP="00AB425B">
      <w:pPr>
        <w:bidi w:val="0"/>
        <w:jc w:val="both"/>
        <w:rPr>
          <w:rFonts w:ascii="Times New Roman" w:hAnsi="Times New Roman"/>
        </w:rPr>
      </w:pPr>
    </w:p>
    <w:p w:rsidR="00AB425B" w:rsidP="00AB425B">
      <w:pPr>
        <w:bidi w:val="0"/>
        <w:jc w:val="both"/>
        <w:rPr>
          <w:rFonts w:ascii="Times New Roman" w:hAnsi="Times New Roman"/>
        </w:rPr>
      </w:pPr>
      <w:r>
        <w:rPr>
          <w:rFonts w:ascii="Times New Roman" w:hAnsi="Times New Roman"/>
        </w:rPr>
        <w:tab/>
        <w:t>Gestorský výbor odporúča o návrhoch výborov Národnej rady Slovenskej republiky, ktoré sú uvedené v spoločnej správe hlasovať takto:</w:t>
      </w:r>
    </w:p>
    <w:p w:rsidR="00AB425B" w:rsidP="00AB425B">
      <w:pPr>
        <w:bidi w:val="0"/>
        <w:rPr>
          <w:rFonts w:ascii="Times New Roman" w:hAnsi="Times New Roman"/>
        </w:rPr>
      </w:pPr>
    </w:p>
    <w:p w:rsidR="00AB425B" w:rsidP="009603B9">
      <w:pPr>
        <w:pStyle w:val="Odsekzoznamu1"/>
        <w:tabs>
          <w:tab w:val="left" w:pos="-1985"/>
          <w:tab w:val="left" w:pos="709"/>
          <w:tab w:val="left" w:pos="1077"/>
        </w:tabs>
        <w:bidi w:val="0"/>
        <w:jc w:val="both"/>
        <w:rPr>
          <w:rFonts w:ascii="Times New Roman" w:hAnsi="Times New Roman"/>
          <w:lang w:val="cs-CZ"/>
        </w:rPr>
      </w:pPr>
      <w:r>
        <w:rPr>
          <w:rFonts w:ascii="Times New Roman" w:hAnsi="Times New Roman"/>
          <w:lang w:val="cs-CZ"/>
        </w:rPr>
        <w:t xml:space="preserve">hlasovať spoločne o  bodoch </w:t>
      </w:r>
      <w:r w:rsidR="009603B9">
        <w:rPr>
          <w:rFonts w:ascii="Times New Roman" w:hAnsi="Times New Roman"/>
          <w:lang w:val="cs-CZ"/>
        </w:rPr>
        <w:t>1 až 74</w:t>
      </w:r>
      <w:r>
        <w:rPr>
          <w:rFonts w:ascii="Times New Roman" w:hAnsi="Times New Roman"/>
          <w:lang w:val="cs-CZ"/>
        </w:rPr>
        <w:t xml:space="preserve"> s  odporúčaním gestorského výboru </w:t>
      </w:r>
      <w:r>
        <w:rPr>
          <w:rFonts w:ascii="Times New Roman" w:hAnsi="Times New Roman"/>
          <w:b/>
          <w:lang w:val="cs-CZ"/>
        </w:rPr>
        <w:t>schváliť</w:t>
      </w:r>
      <w:r>
        <w:rPr>
          <w:rFonts w:ascii="Times New Roman" w:hAnsi="Times New Roman"/>
          <w:lang w:val="cs-CZ"/>
        </w:rPr>
        <w:t>.</w:t>
      </w:r>
    </w:p>
    <w:p w:rsidR="00AB425B" w:rsidP="00AB425B">
      <w:pPr>
        <w:pStyle w:val="Odsekzoznamu1"/>
        <w:tabs>
          <w:tab w:val="left" w:pos="-1985"/>
          <w:tab w:val="left" w:pos="709"/>
          <w:tab w:val="left" w:pos="1077"/>
        </w:tabs>
        <w:bidi w:val="0"/>
        <w:jc w:val="both"/>
        <w:rPr>
          <w:rFonts w:ascii="Times New Roman" w:hAnsi="Times New Roman"/>
          <w:lang w:val="cs-CZ"/>
        </w:rPr>
      </w:pPr>
    </w:p>
    <w:p w:rsidR="009603B9" w:rsidP="00AB425B">
      <w:pPr>
        <w:pStyle w:val="Odsekzoznamu1"/>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center"/>
        <w:rPr>
          <w:rFonts w:ascii="Times New Roman" w:hAnsi="Times New Roman"/>
          <w:b/>
          <w:lang w:val="cs-CZ"/>
        </w:rPr>
      </w:pPr>
      <w:r>
        <w:rPr>
          <w:rFonts w:ascii="Times New Roman" w:hAnsi="Times New Roman"/>
          <w:b/>
          <w:lang w:val="cs-CZ"/>
        </w:rPr>
        <w:t xml:space="preserve">VI. </w:t>
      </w:r>
    </w:p>
    <w:p w:rsidR="00AB425B" w:rsidP="00AB425B">
      <w:pPr>
        <w:tabs>
          <w:tab w:val="left" w:pos="-1985"/>
          <w:tab w:val="left" w:pos="709"/>
          <w:tab w:val="left" w:pos="1077"/>
        </w:tabs>
        <w:bidi w:val="0"/>
        <w:jc w:val="both"/>
        <w:rPr>
          <w:rFonts w:ascii="Times New Roman" w:hAnsi="Times New Roman"/>
          <w:lang w:val="cs-CZ"/>
        </w:rPr>
      </w:pPr>
    </w:p>
    <w:p w:rsidR="00AB425B" w:rsidP="00AB425B">
      <w:pPr>
        <w:tabs>
          <w:tab w:val="left" w:pos="-1985"/>
          <w:tab w:val="left" w:pos="709"/>
          <w:tab w:val="left" w:pos="1077"/>
        </w:tabs>
        <w:bidi w:val="0"/>
        <w:jc w:val="both"/>
        <w:rPr>
          <w:rFonts w:ascii="Times New Roman" w:hAnsi="Times New Roman"/>
        </w:rPr>
      </w:pPr>
      <w:r>
        <w:rPr>
          <w:rFonts w:ascii="Times New Roman" w:hAnsi="Times New Roman"/>
          <w:lang w:val="cs-CZ"/>
        </w:rPr>
        <w:tab/>
      </w:r>
      <w:r>
        <w:rPr>
          <w:rFonts w:ascii="Times New Roman" w:hAnsi="Times New Roman"/>
        </w:rPr>
        <w:t xml:space="preserve">Gestorský   výbor  na  základe  stanovísk  výborov  vyjadrených v  uzneseniach uvedených pod bodom </w:t>
      </w:r>
      <w:r>
        <w:rPr>
          <w:rFonts w:ascii="Times New Roman" w:hAnsi="Times New Roman"/>
          <w:bCs/>
        </w:rPr>
        <w:t>III.</w:t>
      </w:r>
      <w:r>
        <w:rPr>
          <w:rFonts w:ascii="Times New Roman" w:hAnsi="Times New Roman"/>
        </w:rPr>
        <w:t xml:space="preserve"> tejto správy a v stanoviskách poslancov gestorského výboru vyjadrených v rozprave k tomuto vládnemu návrhu zákona  v súlade  s § 79 ods. </w:t>
      </w:r>
      <w:smartTag w:uri="urn:schemas-microsoft-com:office:smarttags" w:element="metricconverter">
        <w:smartTagPr>
          <w:attr w:name="ProductID" w:val="4 a"/>
        </w:smartTagPr>
        <w:r>
          <w:rPr>
            <w:rFonts w:ascii="Times New Roman" w:hAnsi="Times New Roman"/>
          </w:rPr>
          <w:t>4 a</w:t>
        </w:r>
      </w:smartTag>
      <w:r>
        <w:rPr>
          <w:rFonts w:ascii="Times New Roman" w:hAnsi="Times New Roman"/>
        </w:rPr>
        <w:t xml:space="preserve"> § 83 zákona Národnej rady Slovenskej republiky č. 350/1996 Z. z. o rokovacom poriadku Národnej rady Slovenskej republiky v znení neskorších predpisov  </w:t>
      </w:r>
      <w:r>
        <w:rPr>
          <w:rFonts w:ascii="Times New Roman" w:hAnsi="Times New Roman"/>
          <w:b/>
          <w:bCs/>
        </w:rPr>
        <w:t>odporúča</w:t>
      </w:r>
      <w:r>
        <w:rPr>
          <w:rFonts w:ascii="Times New Roman" w:hAnsi="Times New Roman"/>
          <w:bCs/>
        </w:rPr>
        <w:t xml:space="preserve"> Národnej rade Slovenskej republiky  </w:t>
      </w:r>
      <w:r>
        <w:rPr>
          <w:rFonts w:ascii="Times New Roman" w:hAnsi="Times New Roman"/>
          <w:b/>
        </w:rPr>
        <w:t>vládny návrh</w:t>
      </w:r>
      <w:r>
        <w:rPr>
          <w:rFonts w:ascii="Times New Roman" w:hAnsi="Times New Roman"/>
        </w:rPr>
        <w:t xml:space="preserve"> </w:t>
      </w:r>
      <w:r>
        <w:rPr>
          <w:rFonts w:ascii="Times New Roman" w:hAnsi="Times New Roman"/>
          <w:b/>
        </w:rPr>
        <w:t xml:space="preserve">zákona o volebnej   kampani a o zmene a doplnení zákona č. 85/2005 Z. z. o politických stranách a politických hnutiach v znení neskorších predpisov (tlač 660) </w:t>
      </w:r>
      <w:r>
        <w:rPr>
          <w:rFonts w:ascii="Times New Roman" w:hAnsi="Times New Roman"/>
        </w:rPr>
        <w:t xml:space="preserve">v znení schválených  pozmeňujúcich a doplňujúcich návrhov uvedených v spoločnej správe a prednesených v rozprave  </w:t>
      </w:r>
      <w:r>
        <w:rPr>
          <w:rFonts w:ascii="Times New Roman" w:hAnsi="Times New Roman"/>
          <w:b/>
        </w:rPr>
        <w:t>s c h v á l i ť</w:t>
      </w:r>
      <w:r>
        <w:rPr>
          <w:rFonts w:ascii="Times New Roman" w:hAnsi="Times New Roman"/>
          <w:b/>
          <w:bCs/>
        </w:rPr>
        <w:t>.</w:t>
      </w:r>
    </w:p>
    <w:p w:rsidR="00AB425B" w:rsidP="00AB425B">
      <w:pPr>
        <w:tabs>
          <w:tab w:val="left" w:pos="-1985"/>
          <w:tab w:val="left" w:pos="709"/>
          <w:tab w:val="left" w:pos="1077"/>
        </w:tabs>
        <w:bidi w:val="0"/>
        <w:jc w:val="both"/>
        <w:rPr>
          <w:rFonts w:ascii="Times New Roman" w:hAnsi="Times New Roman"/>
          <w:b/>
          <w:bCs/>
        </w:rPr>
      </w:pPr>
    </w:p>
    <w:p w:rsidR="00AB425B" w:rsidP="00AB425B">
      <w:pPr>
        <w:tabs>
          <w:tab w:val="left" w:pos="-1985"/>
          <w:tab w:val="left" w:pos="709"/>
          <w:tab w:val="left" w:pos="1077"/>
        </w:tabs>
        <w:bidi w:val="0"/>
        <w:jc w:val="both"/>
        <w:rPr>
          <w:rFonts w:ascii="Times New Roman" w:hAnsi="Times New Roman"/>
          <w:bCs/>
          <w:iCs/>
        </w:rPr>
      </w:pPr>
      <w:r>
        <w:rPr>
          <w:rFonts w:ascii="Times New Roman" w:hAnsi="Times New Roman"/>
          <w:b/>
          <w:bCs/>
        </w:rPr>
        <w:tab/>
      </w:r>
      <w:r>
        <w:rPr>
          <w:rFonts w:ascii="Times New Roman" w:hAnsi="Times New Roman"/>
          <w:bCs/>
        </w:rPr>
        <w:t>Spoločná správa</w:t>
      </w:r>
      <w:r>
        <w:rPr>
          <w:rFonts w:ascii="Times New Roman" w:hAnsi="Times New Roman"/>
        </w:rPr>
        <w:t xml:space="preserve"> výborov Národnej rady Slovenskej republiky o </w:t>
      </w:r>
      <w:r>
        <w:rPr>
          <w:rFonts w:ascii="Times New Roman" w:hAnsi="Times New Roman"/>
          <w:b/>
        </w:rPr>
        <w:t>vládnom návrhu</w:t>
      </w:r>
      <w:r>
        <w:rPr>
          <w:rFonts w:ascii="Times New Roman" w:hAnsi="Times New Roman"/>
        </w:rPr>
        <w:t xml:space="preserve"> </w:t>
      </w:r>
      <w:r>
        <w:rPr>
          <w:rFonts w:ascii="Times New Roman" w:hAnsi="Times New Roman"/>
          <w:b/>
        </w:rPr>
        <w:t>zákona o volebnej   kampani a o zmene a doplnení zákona č. 85/2005 Z. z. o politických stranách a politických hnutiach v znení neskorších predpisov (tlač 660a)</w:t>
      </w:r>
      <w:r>
        <w:rPr>
          <w:rFonts w:ascii="Times New Roman" w:hAnsi="Times New Roman"/>
        </w:rPr>
        <w:t xml:space="preserve"> </w:t>
      </w:r>
      <w:r>
        <w:rPr>
          <w:rFonts w:ascii="Times New Roman" w:hAnsi="Times New Roman"/>
          <w:bCs/>
          <w:iCs/>
        </w:rPr>
        <w:t xml:space="preserve">bola schválená v druhom čítaní uznesením gestorského výboru  č. </w:t>
      </w:r>
      <w:r w:rsidR="00095F8B">
        <w:rPr>
          <w:rFonts w:ascii="Times New Roman" w:hAnsi="Times New Roman"/>
          <w:bCs/>
          <w:iCs/>
        </w:rPr>
        <w:t>165</w:t>
      </w:r>
      <w:r>
        <w:rPr>
          <w:rFonts w:ascii="Times New Roman" w:hAnsi="Times New Roman"/>
          <w:b/>
          <w:bCs/>
          <w:iCs/>
        </w:rPr>
        <w:t xml:space="preserve"> </w:t>
      </w:r>
      <w:r>
        <w:rPr>
          <w:rFonts w:ascii="Times New Roman" w:hAnsi="Times New Roman"/>
          <w:bCs/>
          <w:iCs/>
        </w:rPr>
        <w:t>z</w:t>
      </w:r>
      <w:r>
        <w:rPr>
          <w:rFonts w:ascii="Times New Roman" w:hAnsi="Times New Roman"/>
          <w:b/>
          <w:bCs/>
          <w:iCs/>
        </w:rPr>
        <w:t xml:space="preserve">  </w:t>
      </w:r>
      <w:r w:rsidR="009603B9">
        <w:rPr>
          <w:rFonts w:ascii="Times New Roman" w:hAnsi="Times New Roman"/>
          <w:b/>
          <w:bCs/>
          <w:iCs/>
        </w:rPr>
        <w:t>13</w:t>
      </w:r>
      <w:r>
        <w:rPr>
          <w:rFonts w:ascii="Times New Roman" w:hAnsi="Times New Roman"/>
          <w:b/>
          <w:bCs/>
          <w:iCs/>
        </w:rPr>
        <w:t xml:space="preserve">. </w:t>
      </w:r>
      <w:r w:rsidR="00275669">
        <w:rPr>
          <w:rFonts w:ascii="Times New Roman" w:hAnsi="Times New Roman"/>
          <w:b/>
          <w:bCs/>
          <w:iCs/>
        </w:rPr>
        <w:t>mája 2014</w:t>
      </w:r>
      <w:r>
        <w:rPr>
          <w:rFonts w:ascii="Times New Roman" w:hAnsi="Times New Roman"/>
          <w:bCs/>
          <w:iCs/>
        </w:rPr>
        <w:t>.</w:t>
      </w:r>
      <w:r>
        <w:rPr>
          <w:rFonts w:ascii="Times New Roman" w:hAnsi="Times New Roman"/>
          <w:b/>
          <w:bCs/>
          <w:i/>
          <w:iCs/>
        </w:rPr>
        <w:t xml:space="preserve"> </w:t>
      </w:r>
      <w:r>
        <w:rPr>
          <w:rFonts w:ascii="Times New Roman" w:hAnsi="Times New Roman"/>
          <w:bCs/>
          <w:iCs/>
        </w:rPr>
        <w:t xml:space="preserve">Výbor určil poslanca </w:t>
      </w:r>
      <w:r>
        <w:rPr>
          <w:rFonts w:ascii="Times New Roman" w:hAnsi="Times New Roman"/>
          <w:b/>
          <w:bCs/>
          <w:iCs/>
        </w:rPr>
        <w:t xml:space="preserve">Stanislava K U B Á N K A  </w:t>
      </w:r>
      <w:r>
        <w:rPr>
          <w:rFonts w:ascii="Times New Roman" w:hAnsi="Times New Roman"/>
          <w:bCs/>
          <w:iCs/>
        </w:rPr>
        <w:t xml:space="preserve"> za  spoločného  spravodajcu výborov.</w:t>
      </w:r>
    </w:p>
    <w:p w:rsidR="00AB425B" w:rsidP="00AB425B">
      <w:pPr>
        <w:tabs>
          <w:tab w:val="left" w:pos="-1985"/>
          <w:tab w:val="left" w:pos="709"/>
          <w:tab w:val="left" w:pos="1077"/>
        </w:tabs>
        <w:bidi w:val="0"/>
        <w:jc w:val="both"/>
        <w:rPr>
          <w:rFonts w:ascii="Times New Roman" w:hAnsi="Times New Roman"/>
          <w:bCs/>
          <w:iCs/>
        </w:rPr>
      </w:pPr>
    </w:p>
    <w:p w:rsidR="00AB425B" w:rsidP="00AB425B">
      <w:pPr>
        <w:tabs>
          <w:tab w:val="left" w:pos="-1985"/>
          <w:tab w:val="left" w:pos="709"/>
          <w:tab w:val="left" w:pos="1077"/>
        </w:tabs>
        <w:bidi w:val="0"/>
        <w:jc w:val="both"/>
        <w:rPr>
          <w:rFonts w:ascii="Times New Roman" w:hAnsi="Times New Roman"/>
          <w:bCs/>
          <w:iCs/>
        </w:rPr>
      </w:pPr>
      <w:r>
        <w:rPr>
          <w:rFonts w:ascii="Times New Roman" w:hAnsi="Times New Roman"/>
          <w:bCs/>
          <w:iCs/>
        </w:rPr>
        <w:t xml:space="preserve">Súčasne ho  poveril </w:t>
      </w:r>
    </w:p>
    <w:p w:rsidR="00AB425B" w:rsidP="00AB425B">
      <w:pPr>
        <w:tabs>
          <w:tab w:val="left" w:pos="-1985"/>
          <w:tab w:val="left" w:pos="709"/>
          <w:tab w:val="left" w:pos="1077"/>
        </w:tabs>
        <w:bidi w:val="0"/>
        <w:jc w:val="both"/>
        <w:rPr>
          <w:rFonts w:ascii="Times New Roman" w:hAnsi="Times New Roman"/>
          <w:b/>
          <w:bCs/>
          <w:iCs/>
        </w:rPr>
      </w:pPr>
    </w:p>
    <w:p w:rsidR="00AB425B" w:rsidP="00AB425B">
      <w:pPr>
        <w:numPr>
          <w:numId w:val="2"/>
        </w:numPr>
        <w:bidi w:val="0"/>
        <w:jc w:val="both"/>
        <w:rPr>
          <w:rFonts w:ascii="Times New Roman" w:hAnsi="Times New Roman"/>
        </w:rPr>
      </w:pPr>
      <w:r>
        <w:rPr>
          <w:rFonts w:ascii="Times New Roman" w:hAnsi="Times New Roman"/>
        </w:rPr>
        <w:t>predniesť spoločnú správu výborov na schôdzi  Národnej rady Slovenskej republiky,</w:t>
      </w:r>
    </w:p>
    <w:p w:rsidR="00AB425B" w:rsidP="00AB425B">
      <w:pPr>
        <w:bidi w:val="0"/>
        <w:jc w:val="both"/>
        <w:rPr>
          <w:rFonts w:ascii="Times New Roman" w:hAnsi="Times New Roman"/>
        </w:rPr>
      </w:pPr>
    </w:p>
    <w:p w:rsidR="00AB425B" w:rsidP="00AB425B">
      <w:pPr>
        <w:numPr>
          <w:numId w:val="2"/>
        </w:numPr>
        <w:bidi w:val="0"/>
        <w:jc w:val="both"/>
        <w:rPr>
          <w:rFonts w:ascii="Times New Roman" w:hAnsi="Times New Roman"/>
        </w:rPr>
      </w:pPr>
      <w:r>
        <w:rPr>
          <w:rFonts w:ascii="Times New Roman" w:hAnsi="Times New Roman"/>
        </w:rPr>
        <w:t xml:space="preserve">navrhnúť Národnej rade Slovenskej republiky  hlasovať o pozmeňujúcich a doplňujúcich návrhoch, ktoré vyplynuli z rozpravy a hlasovať  o predmetnom vládnom návrhu zákona </w:t>
      </w:r>
      <w:r>
        <w:rPr>
          <w:rFonts w:ascii="Times New Roman" w:hAnsi="Times New Roman"/>
          <w:b/>
        </w:rPr>
        <w:t>ihneď</w:t>
      </w:r>
      <w:r>
        <w:rPr>
          <w:rFonts w:ascii="Times New Roman" w:hAnsi="Times New Roman"/>
        </w:rPr>
        <w:t xml:space="preserve"> po ukončení rozpravy k nemu (§ 83 ods. 4,  a § 86 zákona č. 350/1996 Z. z. o rokovacom poriadku Národnej rady Slovenskej republiky v znení neskorších predpisov). Zároveň po skončení druhého čítania, pristúpiť k tretiemu čítaniu </w:t>
      </w:r>
      <w:r>
        <w:rPr>
          <w:rFonts w:ascii="Times New Roman" w:hAnsi="Times New Roman"/>
          <w:b/>
        </w:rPr>
        <w:t>ihneď</w:t>
      </w:r>
      <w:r>
        <w:rPr>
          <w:rFonts w:ascii="Times New Roman" w:hAnsi="Times New Roman"/>
        </w:rPr>
        <w:t xml:space="preserve"> podľa § 84 ods. 2 zákona  č. 350/1996 Z. z. o rokovacom poriadku Národnej rady Slovenskej republiky v znení neskorších predpisov. </w:t>
      </w:r>
    </w:p>
    <w:p w:rsidR="00AB425B" w:rsidP="00AB425B">
      <w:pPr>
        <w:bidi w:val="0"/>
        <w:jc w:val="both"/>
        <w:rPr>
          <w:rFonts w:ascii="Times New Roman" w:hAnsi="Times New Roman"/>
        </w:rPr>
      </w:pPr>
      <w:r>
        <w:rPr>
          <w:rFonts w:ascii="Times New Roman" w:hAnsi="Times New Roman"/>
        </w:rPr>
        <w:t xml:space="preserve"> </w:t>
      </w: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9603B9" w:rsidP="00AB425B">
      <w:pPr>
        <w:bidi w:val="0"/>
        <w:rPr>
          <w:rFonts w:ascii="Times New Roman" w:hAnsi="Times New Roman"/>
        </w:rPr>
      </w:pPr>
    </w:p>
    <w:p w:rsidR="009603B9"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jc w:val="center"/>
        <w:rPr>
          <w:rFonts w:ascii="Times New Roman" w:hAnsi="Times New Roman"/>
        </w:rPr>
      </w:pPr>
      <w:r>
        <w:rPr>
          <w:rFonts w:ascii="Times New Roman" w:hAnsi="Times New Roman"/>
          <w:b/>
        </w:rPr>
        <w:t>Igor  C H O M A</w:t>
      </w:r>
      <w:r w:rsidR="007D111D">
        <w:rPr>
          <w:rFonts w:ascii="Times New Roman" w:hAnsi="Times New Roman"/>
        </w:rPr>
        <w:t xml:space="preserve">, v. r. </w:t>
      </w:r>
    </w:p>
    <w:p w:rsidR="00AB425B" w:rsidP="00AB425B">
      <w:pPr>
        <w:bidi w:val="0"/>
        <w:jc w:val="center"/>
        <w:rPr>
          <w:rFonts w:ascii="Times New Roman" w:hAnsi="Times New Roman"/>
        </w:rPr>
      </w:pPr>
      <w:r>
        <w:rPr>
          <w:rFonts w:ascii="Times New Roman" w:hAnsi="Times New Roman"/>
        </w:rPr>
        <w:t>predseda</w:t>
      </w:r>
    </w:p>
    <w:p w:rsidR="00AB425B" w:rsidP="00AB425B">
      <w:pPr>
        <w:bidi w:val="0"/>
        <w:jc w:val="center"/>
        <w:rPr>
          <w:rFonts w:ascii="Times New Roman" w:hAnsi="Times New Roman"/>
        </w:rPr>
      </w:pPr>
      <w:r>
        <w:rPr>
          <w:rFonts w:ascii="Times New Roman" w:hAnsi="Times New Roman"/>
        </w:rPr>
        <w:t>Výboru NR SR pre verejnú správu</w:t>
      </w:r>
    </w:p>
    <w:p w:rsidR="00AB425B" w:rsidP="00AB425B">
      <w:pPr>
        <w:bidi w:val="0"/>
        <w:jc w:val="center"/>
        <w:rPr>
          <w:rFonts w:ascii="Times New Roman" w:hAnsi="Times New Roman"/>
        </w:rPr>
      </w:pPr>
      <w:r>
        <w:rPr>
          <w:rFonts w:ascii="Times New Roman" w:hAnsi="Times New Roman"/>
        </w:rPr>
        <w:t>a regionálny rozvoj</w:t>
      </w: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p>
    <w:p w:rsidR="00AB425B" w:rsidP="00AB425B">
      <w:pPr>
        <w:bidi w:val="0"/>
        <w:rPr>
          <w:rFonts w:ascii="Times New Roman" w:hAnsi="Times New Roman"/>
        </w:rPr>
      </w:pPr>
      <w:r>
        <w:rPr>
          <w:rFonts w:ascii="Times New Roman" w:hAnsi="Times New Roman"/>
        </w:rPr>
        <w:t xml:space="preserve">V Bratislave </w:t>
      </w:r>
      <w:r w:rsidR="009603B9">
        <w:rPr>
          <w:rFonts w:ascii="Times New Roman" w:hAnsi="Times New Roman"/>
        </w:rPr>
        <w:t>13</w:t>
      </w:r>
      <w:r>
        <w:rPr>
          <w:rFonts w:ascii="Times New Roman" w:hAnsi="Times New Roman"/>
        </w:rPr>
        <w:t xml:space="preserve">. </w:t>
      </w:r>
      <w:r w:rsidR="00275669">
        <w:rPr>
          <w:rFonts w:ascii="Times New Roman" w:hAnsi="Times New Roman"/>
        </w:rPr>
        <w:t>mája 2014</w:t>
      </w:r>
    </w:p>
    <w:p w:rsidR="00AB425B" w:rsidP="00AB425B">
      <w:pPr>
        <w:bidi w:val="0"/>
        <w:rPr>
          <w:rFonts w:ascii="Times New Roman" w:hAnsi="Times New Roman"/>
        </w:rPr>
      </w:pPr>
    </w:p>
    <w:p w:rsidR="00AB425B" w:rsidP="00AB425B">
      <w:pPr>
        <w:bidi w:val="0"/>
        <w:rPr>
          <w:rFonts w:ascii="Times New Roman" w:hAnsi="Times New Roman"/>
        </w:rPr>
      </w:pPr>
    </w:p>
    <w:p w:rsidR="008D4947">
      <w:pPr>
        <w:bidi w:val="0"/>
        <w:rPr>
          <w:rFonts w:ascii="Times New Roman" w:hAnsi="Times New Roman"/>
        </w:rPr>
      </w:pPr>
    </w:p>
    <w:sectPr w:rsidSect="00275669">
      <w:footerReference w:type="default" r:id="rId4"/>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0000000000000000000"/>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66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D111D">
      <w:rPr>
        <w:rFonts w:ascii="Times New Roman" w:hAnsi="Times New Roman"/>
        <w:noProof/>
      </w:rPr>
      <w:t>27</w:t>
    </w:r>
    <w:r>
      <w:rPr>
        <w:rFonts w:ascii="Times New Roman" w:hAnsi="Times New Roman"/>
      </w:rPr>
      <w:fldChar w:fldCharType="end"/>
    </w:r>
  </w:p>
  <w:p w:rsidR="0027566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CF4428"/>
    <w:multiLevelType w:val="hybridMultilevel"/>
    <w:tmpl w:val="509E3F22"/>
    <w:lvl w:ilvl="0">
      <w:start w:val="1"/>
      <w:numFmt w:val="lowerLetter"/>
      <w:lvlText w:val="%1)"/>
      <w:lvlJc w:val="left"/>
      <w:pPr>
        <w:ind w:left="1080" w:hanging="360"/>
      </w:pPr>
      <w:rPr>
        <w:rFonts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1">
    <w:nsid w:val="3F9E5B03"/>
    <w:multiLevelType w:val="hybridMultilevel"/>
    <w:tmpl w:val="507AD81C"/>
    <w:lvl w:ilvl="0">
      <w:start w:val="1"/>
      <w:numFmt w:val="decimal"/>
      <w:lvlText w:val="%1."/>
      <w:lvlJc w:val="left"/>
      <w:pPr>
        <w:tabs>
          <w:tab w:val="num" w:pos="720"/>
        </w:tabs>
        <w:ind w:left="720" w:hanging="360"/>
      </w:pPr>
      <w:rPr>
        <w:rFonts w:cs="Times New Roman"/>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52443751"/>
    <w:multiLevelType w:val="hybridMultilevel"/>
    <w:tmpl w:val="1526AC8E"/>
    <w:lvl w:ilvl="0">
      <w:start w:val="56"/>
      <w:numFmt w:val="bullet"/>
      <w:lvlText w:val="-"/>
      <w:lvlJc w:val="left"/>
      <w:pPr>
        <w:ind w:left="1353" w:hanging="360"/>
      </w:pPr>
      <w:rPr>
        <w:rFonts w:ascii="Times New Roman" w:eastAsia="Times New Roman" w:hAnsi="Times New Roman" w:hint="default"/>
      </w:rPr>
    </w:lvl>
    <w:lvl w:ilvl="1">
      <w:start w:val="1"/>
      <w:numFmt w:val="bullet"/>
      <w:lvlText w:val="o"/>
      <w:lvlJc w:val="left"/>
      <w:pPr>
        <w:ind w:left="1784" w:hanging="360"/>
      </w:pPr>
      <w:rPr>
        <w:rFonts w:ascii="Courier New" w:hAnsi="Courier New" w:hint="default"/>
      </w:rPr>
    </w:lvl>
    <w:lvl w:ilvl="2">
      <w:start w:val="1"/>
      <w:numFmt w:val="bullet"/>
      <w:lvlText w:val=""/>
      <w:lvlJc w:val="left"/>
      <w:pPr>
        <w:ind w:left="2504" w:hanging="360"/>
      </w:pPr>
      <w:rPr>
        <w:rFonts w:ascii="Wingdings" w:hAnsi="Wingdings" w:hint="default"/>
      </w:rPr>
    </w:lvl>
    <w:lvl w:ilvl="3">
      <w:start w:val="1"/>
      <w:numFmt w:val="bullet"/>
      <w:lvlText w:val=""/>
      <w:lvlJc w:val="left"/>
      <w:pPr>
        <w:ind w:left="3224" w:hanging="360"/>
      </w:pPr>
      <w:rPr>
        <w:rFonts w:ascii="Symbol" w:hAnsi="Symbol" w:hint="default"/>
      </w:rPr>
    </w:lvl>
    <w:lvl w:ilvl="4">
      <w:start w:val="1"/>
      <w:numFmt w:val="bullet"/>
      <w:lvlText w:val="o"/>
      <w:lvlJc w:val="left"/>
      <w:pPr>
        <w:ind w:left="3944" w:hanging="360"/>
      </w:pPr>
      <w:rPr>
        <w:rFonts w:ascii="Courier New" w:hAnsi="Courier New" w:hint="default"/>
      </w:rPr>
    </w:lvl>
    <w:lvl w:ilvl="5">
      <w:start w:val="1"/>
      <w:numFmt w:val="bullet"/>
      <w:lvlText w:val=""/>
      <w:lvlJc w:val="left"/>
      <w:pPr>
        <w:ind w:left="4664" w:hanging="360"/>
      </w:pPr>
      <w:rPr>
        <w:rFonts w:ascii="Wingdings" w:hAnsi="Wingdings" w:hint="default"/>
      </w:rPr>
    </w:lvl>
    <w:lvl w:ilvl="6">
      <w:start w:val="1"/>
      <w:numFmt w:val="bullet"/>
      <w:lvlText w:val=""/>
      <w:lvlJc w:val="left"/>
      <w:pPr>
        <w:ind w:left="5384" w:hanging="360"/>
      </w:pPr>
      <w:rPr>
        <w:rFonts w:ascii="Symbol" w:hAnsi="Symbol" w:hint="default"/>
      </w:rPr>
    </w:lvl>
    <w:lvl w:ilvl="7">
      <w:start w:val="1"/>
      <w:numFmt w:val="bullet"/>
      <w:lvlText w:val="o"/>
      <w:lvlJc w:val="left"/>
      <w:pPr>
        <w:ind w:left="6104" w:hanging="360"/>
      </w:pPr>
      <w:rPr>
        <w:rFonts w:ascii="Courier New" w:hAnsi="Courier New" w:hint="default"/>
      </w:rPr>
    </w:lvl>
    <w:lvl w:ilvl="8">
      <w:start w:val="1"/>
      <w:numFmt w:val="bullet"/>
      <w:lvlText w:val=""/>
      <w:lvlJc w:val="left"/>
      <w:pPr>
        <w:ind w:left="6824" w:hanging="360"/>
      </w:pPr>
      <w:rPr>
        <w:rFonts w:ascii="Wingdings" w:hAnsi="Wingdings" w:hint="default"/>
      </w:rPr>
    </w:lvl>
  </w:abstractNum>
  <w:abstractNum w:abstractNumId="3">
    <w:nsid w:val="57686834"/>
    <w:multiLevelType w:val="hybridMultilevel"/>
    <w:tmpl w:val="086691A8"/>
    <w:lvl w:ilvl="0">
      <w:start w:val="1"/>
      <w:numFmt w:val="decimal"/>
      <w:lvlText w:val="%1."/>
      <w:lvlJc w:val="left"/>
      <w:pPr>
        <w:ind w:left="108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76811"/>
    <w:rsid w:val="0008221A"/>
    <w:rsid w:val="00095F8B"/>
    <w:rsid w:val="0015223F"/>
    <w:rsid w:val="00275669"/>
    <w:rsid w:val="0037298F"/>
    <w:rsid w:val="00376811"/>
    <w:rsid w:val="00462A54"/>
    <w:rsid w:val="004A1237"/>
    <w:rsid w:val="0050127F"/>
    <w:rsid w:val="006823A3"/>
    <w:rsid w:val="00683681"/>
    <w:rsid w:val="006B7A9C"/>
    <w:rsid w:val="0076124F"/>
    <w:rsid w:val="007B4C04"/>
    <w:rsid w:val="007D111D"/>
    <w:rsid w:val="008339A4"/>
    <w:rsid w:val="00855152"/>
    <w:rsid w:val="008629ED"/>
    <w:rsid w:val="008D4947"/>
    <w:rsid w:val="009603B9"/>
    <w:rsid w:val="00995B44"/>
    <w:rsid w:val="00AB425B"/>
    <w:rsid w:val="00FC41C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425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Nadpis3Char"/>
    <w:uiPriority w:val="9"/>
    <w:semiHidden/>
    <w:unhideWhenUsed/>
    <w:qFormat/>
    <w:rsid w:val="00AB425B"/>
    <w:pPr>
      <w:keepNext/>
      <w:tabs>
        <w:tab w:val="left" w:pos="-1985"/>
        <w:tab w:val="left" w:pos="709"/>
        <w:tab w:val="left" w:pos="1077"/>
      </w:tabs>
      <w:jc w:val="center"/>
      <w:outlineLvl w:val="2"/>
    </w:pPr>
    <w:rPr>
      <w:rFonts w:ascii="AT*Toronto" w:eastAsia="Arial Unicode MS" w:hAnsi="AT*Toronto" w:cs="Arial Unicode MS"/>
      <w:b/>
      <w:sz w:val="28"/>
      <w:szCs w:val="20"/>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3Char">
    <w:name w:val="Nadpis 3 Char"/>
    <w:basedOn w:val="DefaultParagraphFont"/>
    <w:link w:val="Heading3"/>
    <w:uiPriority w:val="9"/>
    <w:semiHidden/>
    <w:locked/>
    <w:rsid w:val="00AB425B"/>
    <w:rPr>
      <w:rFonts w:ascii="AT*Toronto" w:eastAsia="Arial Unicode MS" w:hAnsi="AT*Toronto" w:cs="Arial Unicode MS"/>
      <w:b/>
      <w:sz w:val="20"/>
      <w:szCs w:val="20"/>
      <w:rtl w:val="0"/>
      <w:cs w:val="0"/>
      <w:lang w:val="cs-CZ" w:eastAsia="sk-SK"/>
    </w:rPr>
  </w:style>
  <w:style w:type="paragraph" w:styleId="BodyText">
    <w:name w:val="Body Text"/>
    <w:basedOn w:val="Normal"/>
    <w:link w:val="ZkladntextChar"/>
    <w:uiPriority w:val="99"/>
    <w:semiHidden/>
    <w:unhideWhenUsed/>
    <w:rsid w:val="00AB425B"/>
    <w:pPr>
      <w:spacing w:after="120"/>
      <w:jc w:val="left"/>
    </w:pPr>
    <w:rPr>
      <w:rFonts w:ascii="Calibri" w:hAnsi="Calibri"/>
      <w:sz w:val="28"/>
      <w:szCs w:val="20"/>
    </w:rPr>
  </w:style>
  <w:style w:type="character" w:customStyle="1" w:styleId="ZkladntextChar">
    <w:name w:val="Základný text Char"/>
    <w:basedOn w:val="DefaultParagraphFont"/>
    <w:link w:val="BodyText"/>
    <w:uiPriority w:val="99"/>
    <w:semiHidden/>
    <w:locked/>
    <w:rsid w:val="00AB425B"/>
    <w:rPr>
      <w:rFonts w:ascii="Calibri" w:hAnsi="Calibri" w:cs="Times New Roman"/>
      <w:sz w:val="20"/>
      <w:szCs w:val="20"/>
      <w:rtl w:val="0"/>
      <w:cs w:val="0"/>
      <w:lang w:val="x-none" w:eastAsia="sk-SK"/>
    </w:rPr>
  </w:style>
  <w:style w:type="paragraph" w:styleId="BodyText2">
    <w:name w:val="Body Text 2"/>
    <w:basedOn w:val="Normal"/>
    <w:link w:val="Zkladntext2Char"/>
    <w:uiPriority w:val="99"/>
    <w:semiHidden/>
    <w:unhideWhenUsed/>
    <w:rsid w:val="00AB425B"/>
    <w:pPr>
      <w:jc w:val="left"/>
    </w:pPr>
    <w:rPr>
      <w:rFonts w:ascii="Calibri" w:hAnsi="Calibri"/>
      <w:sz w:val="32"/>
    </w:rPr>
  </w:style>
  <w:style w:type="character" w:customStyle="1" w:styleId="Zkladntext2Char">
    <w:name w:val="Základný text 2 Char"/>
    <w:basedOn w:val="DefaultParagraphFont"/>
    <w:link w:val="BodyText2"/>
    <w:uiPriority w:val="99"/>
    <w:semiHidden/>
    <w:locked/>
    <w:rsid w:val="00AB425B"/>
    <w:rPr>
      <w:rFonts w:ascii="Calibri" w:hAnsi="Calibri" w:cs="Times New Roman"/>
      <w:sz w:val="24"/>
      <w:szCs w:val="24"/>
      <w:rtl w:val="0"/>
      <w:cs w:val="0"/>
      <w:lang w:val="x-none" w:eastAsia="sk-SK"/>
    </w:rPr>
  </w:style>
  <w:style w:type="paragraph" w:customStyle="1" w:styleId="Odsekzoznamu1">
    <w:name w:val="Odsek zoznamu1"/>
    <w:basedOn w:val="Normal"/>
    <w:uiPriority w:val="99"/>
    <w:semiHidden/>
    <w:rsid w:val="00AB425B"/>
    <w:pPr>
      <w:ind w:left="720"/>
      <w:contextualSpacing/>
      <w:jc w:val="left"/>
    </w:pPr>
  </w:style>
  <w:style w:type="paragraph" w:styleId="ListParagraph">
    <w:name w:val="List Paragraph"/>
    <w:basedOn w:val="Normal"/>
    <w:uiPriority w:val="34"/>
    <w:qFormat/>
    <w:rsid w:val="00FC41C6"/>
    <w:pPr>
      <w:spacing w:after="200" w:line="276" w:lineRule="auto"/>
      <w:ind w:left="720"/>
      <w:contextualSpacing/>
      <w:jc w:val="left"/>
    </w:pPr>
    <w:rPr>
      <w:rFonts w:ascii="Calibri" w:hAnsi="Calibri"/>
      <w:sz w:val="22"/>
      <w:szCs w:val="22"/>
    </w:rPr>
  </w:style>
  <w:style w:type="paragraph" w:styleId="Header">
    <w:name w:val="header"/>
    <w:basedOn w:val="Normal"/>
    <w:link w:val="HlavikaChar"/>
    <w:uiPriority w:val="99"/>
    <w:unhideWhenUsed/>
    <w:rsid w:val="00275669"/>
    <w:pPr>
      <w:tabs>
        <w:tab w:val="center" w:pos="4536"/>
        <w:tab w:val="right" w:pos="9072"/>
      </w:tabs>
      <w:jc w:val="left"/>
    </w:pPr>
  </w:style>
  <w:style w:type="character" w:customStyle="1" w:styleId="HlavikaChar">
    <w:name w:val="Hlavička Char"/>
    <w:basedOn w:val="DefaultParagraphFont"/>
    <w:link w:val="Header"/>
    <w:uiPriority w:val="99"/>
    <w:locked/>
    <w:rsid w:val="00275669"/>
    <w:rPr>
      <w:rFonts w:eastAsia="Times New Roman" w:cs="Times New Roman"/>
      <w:sz w:val="24"/>
      <w:szCs w:val="24"/>
      <w:rtl w:val="0"/>
      <w:cs w:val="0"/>
      <w:lang w:val="x-none" w:eastAsia="sk-SK"/>
    </w:rPr>
  </w:style>
  <w:style w:type="paragraph" w:styleId="Footer">
    <w:name w:val="footer"/>
    <w:basedOn w:val="Normal"/>
    <w:link w:val="PtaChar"/>
    <w:uiPriority w:val="99"/>
    <w:unhideWhenUsed/>
    <w:rsid w:val="00275669"/>
    <w:pPr>
      <w:tabs>
        <w:tab w:val="center" w:pos="4536"/>
        <w:tab w:val="right" w:pos="9072"/>
      </w:tabs>
      <w:jc w:val="left"/>
    </w:pPr>
  </w:style>
  <w:style w:type="character" w:customStyle="1" w:styleId="PtaChar">
    <w:name w:val="Päta Char"/>
    <w:basedOn w:val="DefaultParagraphFont"/>
    <w:link w:val="Footer"/>
    <w:uiPriority w:val="99"/>
    <w:locked/>
    <w:rsid w:val="00275669"/>
    <w:rPr>
      <w:rFonts w:eastAsia="Times New Roman" w:cs="Times New Roman"/>
      <w:sz w:val="24"/>
      <w:szCs w:val="24"/>
      <w:rtl w:val="0"/>
      <w:cs w:val="0"/>
      <w:lang w:val="x-none" w:eastAsia="sk-SK"/>
    </w:rPr>
  </w:style>
  <w:style w:type="paragraph" w:styleId="BalloonText">
    <w:name w:val="Balloon Text"/>
    <w:basedOn w:val="Normal"/>
    <w:link w:val="TextbublinyChar"/>
    <w:uiPriority w:val="99"/>
    <w:semiHidden/>
    <w:unhideWhenUsed/>
    <w:rsid w:val="00095F8B"/>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095F8B"/>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TotalTime>
  <Pages>27</Pages>
  <Words>7752</Words>
  <Characters>44187</Characters>
  <Application>Microsoft Office Word</Application>
  <DocSecurity>0</DocSecurity>
  <Lines>0</Lines>
  <Paragraphs>0</Paragraphs>
  <ScaleCrop>false</ScaleCrop>
  <Company>Kancelaria NR SR</Company>
  <LinksUpToDate>false</LinksUpToDate>
  <CharactersWithSpaces>51836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Kramplová, Iveta</dc:creator>
  <cp:lastModifiedBy>Kramplová, Iveta</cp:lastModifiedBy>
  <cp:revision>4</cp:revision>
  <cp:lastPrinted>2014-05-13T13:57:00Z</cp:lastPrinted>
  <dcterms:created xsi:type="dcterms:W3CDTF">2014-05-13T10:25:00Z</dcterms:created>
  <dcterms:modified xsi:type="dcterms:W3CDTF">2014-05-13T13:58:00Z</dcterms:modified>
</cp:coreProperties>
</file>