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B5034" w:rsidP="005D6046">
      <w:pPr>
        <w:pStyle w:val="Heading2"/>
        <w:bidi w:val="0"/>
        <w:ind w:hanging="3649"/>
      </w:pPr>
    </w:p>
    <w:p w:rsidR="002E0F39" w:rsidRPr="00C1077F" w:rsidP="005D6046">
      <w:pPr>
        <w:pStyle w:val="Heading2"/>
        <w:bidi w:val="0"/>
        <w:ind w:hanging="3649"/>
        <w:rPr>
          <w:rFonts w:hint="default"/>
        </w:rPr>
      </w:pPr>
      <w:r w:rsidR="00296777">
        <w:t xml:space="preserve"> </w:t>
      </w:r>
      <w:r w:rsidRPr="00C1077F">
        <w:rPr>
          <w:rFonts w:hint="default"/>
        </w:rPr>
        <w:t>Ú</w:t>
      </w:r>
      <w:r w:rsidRPr="00C1077F">
        <w:rPr>
          <w:rFonts w:hint="default"/>
        </w:rPr>
        <w:t>STAVNOPRÁ</w:t>
      </w:r>
      <w:r w:rsidRPr="00C1077F">
        <w:rPr>
          <w:rFonts w:hint="default"/>
        </w:rPr>
        <w:t>VNY VÝ</w:t>
      </w:r>
      <w:r w:rsidRPr="00C1077F">
        <w:rPr>
          <w:rFonts w:hint="default"/>
        </w:rPr>
        <w:t>BOR</w:t>
      </w:r>
    </w:p>
    <w:p w:rsidR="002E0F39" w:rsidRPr="00C1077F" w:rsidP="005D6046">
      <w:pPr>
        <w:bidi w:val="0"/>
        <w:rPr>
          <w:rFonts w:ascii="Times New Roman" w:hAnsi="Times New Roman"/>
          <w:b/>
        </w:rPr>
      </w:pPr>
      <w:r w:rsidRPr="00C1077F">
        <w:rPr>
          <w:rFonts w:ascii="Times New Roman" w:hAnsi="Times New Roman"/>
          <w:b/>
        </w:rPr>
        <w:t>NÁRODNEJ RADY SLOVENSKEJ REPUBLIKY</w:t>
      </w:r>
    </w:p>
    <w:p w:rsidR="00296777" w:rsidRPr="00C1077F" w:rsidP="005D6046">
      <w:pPr>
        <w:bidi w:val="0"/>
        <w:rPr>
          <w:rFonts w:ascii="Times New Roman" w:hAnsi="Times New Roman"/>
          <w:b/>
        </w:rPr>
      </w:pPr>
    </w:p>
    <w:p w:rsidR="002E0F39" w:rsidRPr="00C1077F" w:rsidP="005D6046">
      <w:pPr>
        <w:bidi w:val="0"/>
        <w:rPr>
          <w:rFonts w:ascii="Times New Roman" w:hAnsi="Times New Roman"/>
        </w:rPr>
      </w:pPr>
      <w:r w:rsidRPr="00C1077F">
        <w:rPr>
          <w:rFonts w:ascii="Times New Roman" w:hAnsi="Times New Roman"/>
        </w:rPr>
        <w:tab/>
        <w:tab/>
        <w:tab/>
        <w:tab/>
        <w:tab/>
        <w:tab/>
        <w:tab/>
        <w:tab/>
        <w:tab/>
        <w:t xml:space="preserve"> </w:t>
      </w:r>
      <w:r w:rsidRPr="00C1077F" w:rsidR="009A2A52">
        <w:rPr>
          <w:rFonts w:ascii="Times New Roman" w:hAnsi="Times New Roman"/>
        </w:rPr>
        <w:t>70</w:t>
      </w:r>
      <w:r w:rsidRPr="00C1077F">
        <w:rPr>
          <w:rFonts w:ascii="Times New Roman" w:hAnsi="Times New Roman"/>
        </w:rPr>
        <w:t>. schôdza</w:t>
      </w:r>
    </w:p>
    <w:p w:rsidR="00D73B41" w:rsidRPr="00C1077F" w:rsidP="005D6046">
      <w:pPr>
        <w:bidi w:val="0"/>
        <w:ind w:left="5592" w:hanging="12"/>
        <w:rPr>
          <w:rFonts w:ascii="Times New Roman" w:hAnsi="Times New Roman"/>
        </w:rPr>
      </w:pPr>
      <w:r w:rsidRPr="00C1077F" w:rsidR="002E0F39">
        <w:rPr>
          <w:rFonts w:ascii="Times New Roman" w:hAnsi="Times New Roman"/>
        </w:rPr>
        <w:t xml:space="preserve"> </w:t>
        <w:tab/>
        <w:tab/>
        <w:t xml:space="preserve"> Číslo: </w:t>
      </w:r>
      <w:r w:rsidRPr="00C1077F" w:rsidR="005D370C">
        <w:rPr>
          <w:rFonts w:ascii="Times New Roman" w:hAnsi="Times New Roman"/>
          <w:sz w:val="22"/>
          <w:szCs w:val="22"/>
        </w:rPr>
        <w:t>CRD-433/2014</w:t>
      </w:r>
    </w:p>
    <w:p w:rsidR="00AA6297" w:rsidRPr="00C1077F" w:rsidP="005D6046">
      <w:pPr>
        <w:bidi w:val="0"/>
        <w:rPr>
          <w:rFonts w:ascii="Times New Roman" w:hAnsi="Times New Roman"/>
        </w:rPr>
      </w:pPr>
    </w:p>
    <w:p w:rsidR="002B430E" w:rsidRPr="00C1077F" w:rsidP="005D6046">
      <w:pPr>
        <w:bidi w:val="0"/>
        <w:jc w:val="center"/>
        <w:rPr>
          <w:rFonts w:ascii="Times New Roman" w:hAnsi="Times New Roman"/>
          <w:i/>
          <w:sz w:val="36"/>
          <w:szCs w:val="36"/>
        </w:rPr>
      </w:pPr>
    </w:p>
    <w:p w:rsidR="00A77B92" w:rsidRPr="00C1077F" w:rsidP="005D6046">
      <w:pPr>
        <w:bidi w:val="0"/>
        <w:jc w:val="center"/>
        <w:rPr>
          <w:rFonts w:ascii="Times New Roman" w:hAnsi="Times New Roman"/>
          <w:sz w:val="36"/>
          <w:szCs w:val="36"/>
        </w:rPr>
      </w:pPr>
      <w:r w:rsidRPr="00C1077F" w:rsidR="0013064C">
        <w:rPr>
          <w:rFonts w:ascii="Times New Roman" w:hAnsi="Times New Roman"/>
          <w:sz w:val="36"/>
          <w:szCs w:val="36"/>
        </w:rPr>
        <w:t>417</w:t>
      </w:r>
    </w:p>
    <w:p w:rsidR="002E0F39" w:rsidRPr="00C1077F" w:rsidP="005D6046">
      <w:pPr>
        <w:bidi w:val="0"/>
        <w:jc w:val="center"/>
        <w:rPr>
          <w:rFonts w:ascii="Times New Roman" w:hAnsi="Times New Roman"/>
          <w:b/>
        </w:rPr>
      </w:pPr>
      <w:r w:rsidRPr="00C1077F">
        <w:rPr>
          <w:rFonts w:ascii="Times New Roman" w:hAnsi="Times New Roman"/>
          <w:b/>
        </w:rPr>
        <w:t>U z n e s e n i e</w:t>
      </w:r>
    </w:p>
    <w:p w:rsidR="002E0F39" w:rsidRPr="00C1077F" w:rsidP="005D6046">
      <w:pPr>
        <w:bidi w:val="0"/>
        <w:jc w:val="center"/>
        <w:rPr>
          <w:rFonts w:ascii="Times New Roman" w:hAnsi="Times New Roman"/>
          <w:b/>
        </w:rPr>
      </w:pPr>
      <w:r w:rsidRPr="00C1077F">
        <w:rPr>
          <w:rFonts w:ascii="Times New Roman" w:hAnsi="Times New Roman"/>
          <w:b/>
        </w:rPr>
        <w:t>Ústavnoprávneho výboru Národnej rady Slovenskej republiky</w:t>
      </w:r>
    </w:p>
    <w:p w:rsidR="002E0F39" w:rsidRPr="00C1077F" w:rsidP="005D6046">
      <w:pPr>
        <w:bidi w:val="0"/>
        <w:jc w:val="center"/>
        <w:rPr>
          <w:rFonts w:ascii="Times New Roman" w:hAnsi="Times New Roman"/>
          <w:b/>
        </w:rPr>
      </w:pPr>
      <w:r w:rsidRPr="00C1077F" w:rsidR="00B252E1">
        <w:rPr>
          <w:rFonts w:ascii="Times New Roman" w:hAnsi="Times New Roman"/>
          <w:b/>
        </w:rPr>
        <w:t>z</w:t>
      </w:r>
      <w:r w:rsidRPr="00C1077F" w:rsidR="009A2A52">
        <w:rPr>
          <w:rFonts w:ascii="Times New Roman" w:hAnsi="Times New Roman"/>
          <w:b/>
        </w:rPr>
        <w:t>o</w:t>
      </w:r>
      <w:r w:rsidRPr="00C1077F" w:rsidR="003D2166">
        <w:rPr>
          <w:rFonts w:ascii="Times New Roman" w:hAnsi="Times New Roman"/>
          <w:b/>
        </w:rPr>
        <w:t> </w:t>
      </w:r>
      <w:r w:rsidRPr="00C1077F" w:rsidR="009A2A52">
        <w:rPr>
          <w:rFonts w:ascii="Times New Roman" w:hAnsi="Times New Roman"/>
          <w:b/>
        </w:rPr>
        <w:t>6</w:t>
      </w:r>
      <w:r w:rsidRPr="00C1077F" w:rsidR="003D2166">
        <w:rPr>
          <w:rFonts w:ascii="Times New Roman" w:hAnsi="Times New Roman"/>
          <w:b/>
        </w:rPr>
        <w:t>.</w:t>
      </w:r>
      <w:r w:rsidRPr="00C1077F" w:rsidR="008C74B6">
        <w:rPr>
          <w:rFonts w:ascii="Times New Roman" w:hAnsi="Times New Roman"/>
          <w:b/>
        </w:rPr>
        <w:t xml:space="preserve"> </w:t>
      </w:r>
      <w:r w:rsidRPr="00C1077F" w:rsidR="00226C8C">
        <w:rPr>
          <w:rFonts w:ascii="Times New Roman" w:hAnsi="Times New Roman"/>
          <w:b/>
        </w:rPr>
        <w:t>mája</w:t>
      </w:r>
      <w:r w:rsidRPr="00C1077F">
        <w:rPr>
          <w:rFonts w:ascii="Times New Roman" w:hAnsi="Times New Roman"/>
          <w:b/>
        </w:rPr>
        <w:t xml:space="preserve"> 201</w:t>
      </w:r>
      <w:r w:rsidRPr="00C1077F" w:rsidR="008C74B6">
        <w:rPr>
          <w:rFonts w:ascii="Times New Roman" w:hAnsi="Times New Roman"/>
          <w:b/>
        </w:rPr>
        <w:t>4</w:t>
      </w:r>
    </w:p>
    <w:p w:rsidR="002E0F39" w:rsidRPr="00C1077F" w:rsidP="005D6046">
      <w:pPr>
        <w:pStyle w:val="BodyText"/>
        <w:bidi w:val="0"/>
        <w:rPr>
          <w:rFonts w:ascii="Times New Roman" w:hAnsi="Times New Roman"/>
        </w:rPr>
      </w:pPr>
    </w:p>
    <w:p w:rsidR="005D370C" w:rsidRPr="00C1077F" w:rsidP="005D6046">
      <w:pPr>
        <w:bidi w:val="0"/>
        <w:jc w:val="both"/>
        <w:rPr>
          <w:rFonts w:ascii="Times New Roman" w:hAnsi="Times New Roman" w:cs="Arial"/>
          <w:noProof/>
          <w:sz w:val="22"/>
        </w:rPr>
      </w:pPr>
    </w:p>
    <w:p w:rsidR="00E917CF" w:rsidRPr="00C1077F" w:rsidP="005D6046">
      <w:pPr>
        <w:bidi w:val="0"/>
        <w:jc w:val="both"/>
        <w:rPr>
          <w:rFonts w:ascii="Times New Roman" w:hAnsi="Times New Roman"/>
        </w:rPr>
      </w:pPr>
      <w:r w:rsidRPr="00C1077F" w:rsidR="00563951">
        <w:rPr>
          <w:rFonts w:ascii="Times New Roman" w:hAnsi="Times New Roman" w:cs="Arial"/>
          <w:noProof/>
          <w:sz w:val="22"/>
        </w:rPr>
        <w:t>k vládnemu</w:t>
      </w:r>
      <w:r w:rsidRPr="00C1077F" w:rsidR="005D370C">
        <w:rPr>
          <w:rFonts w:ascii="Times New Roman" w:hAnsi="Times New Roman" w:cs="Arial"/>
          <w:noProof/>
          <w:sz w:val="22"/>
        </w:rPr>
        <w:t xml:space="preserve"> návrh</w:t>
      </w:r>
      <w:r w:rsidRPr="00C1077F" w:rsidR="00563951">
        <w:rPr>
          <w:rFonts w:ascii="Times New Roman" w:hAnsi="Times New Roman" w:cs="Arial"/>
          <w:noProof/>
          <w:sz w:val="22"/>
        </w:rPr>
        <w:t>u</w:t>
      </w:r>
      <w:r w:rsidRPr="00C1077F" w:rsidR="005D370C">
        <w:rPr>
          <w:rFonts w:ascii="Times New Roman" w:hAnsi="Times New Roman" w:cs="Arial"/>
          <w:noProof/>
          <w:sz w:val="22"/>
        </w:rPr>
        <w:t xml:space="preserve"> zákona, ktorým sa mení a dopĺňa zákon č. 43/2004 Z. z. o starobnom dôchodkovom sporení a o zmene a doplnení niektorých zákonov v znení neskorších predpisov a ktorým sa menia a dopĺňajú niektoré zákony </w:t>
      </w:r>
      <w:r w:rsidRPr="00C1077F" w:rsidR="005D370C">
        <w:rPr>
          <w:rFonts w:ascii="Times New Roman" w:hAnsi="Times New Roman" w:cs="Arial"/>
          <w:sz w:val="22"/>
        </w:rPr>
        <w:t>(tlač 895)</w:t>
      </w:r>
    </w:p>
    <w:p w:rsidR="00B7137E" w:rsidRPr="00C1077F" w:rsidP="005D6046">
      <w:pPr>
        <w:pStyle w:val="ListParagraph"/>
        <w:bidi w:val="0"/>
        <w:ind w:left="360"/>
        <w:jc w:val="both"/>
        <w:rPr>
          <w:rFonts w:ascii="Times New Roman" w:hAnsi="Times New Roman"/>
          <w:i/>
        </w:rPr>
      </w:pPr>
    </w:p>
    <w:p w:rsidR="002E0F39" w:rsidRPr="00C1077F" w:rsidP="005D6046">
      <w:pPr>
        <w:pStyle w:val="Heading3"/>
        <w:bidi w:val="0"/>
        <w:spacing w:before="0"/>
        <w:rPr>
          <w:rFonts w:ascii="Times New Roman" w:hAnsi="Times New Roman" w:hint="default"/>
          <w:color w:val="auto"/>
        </w:rPr>
      </w:pPr>
      <w:r w:rsidRPr="00C1077F">
        <w:rPr>
          <w:rFonts w:ascii="Times New Roman" w:hAnsi="Times New Roman"/>
          <w:color w:val="auto"/>
        </w:rPr>
        <w:tab/>
      </w:r>
      <w:r w:rsidRPr="00C1077F">
        <w:rPr>
          <w:rFonts w:ascii="Times New Roman" w:hAnsi="Times New Roman" w:hint="default"/>
          <w:color w:val="auto"/>
        </w:rPr>
        <w:t>Ú</w:t>
      </w:r>
      <w:r w:rsidRPr="00C1077F">
        <w:rPr>
          <w:rFonts w:ascii="Times New Roman" w:hAnsi="Times New Roman" w:hint="default"/>
          <w:color w:val="auto"/>
        </w:rPr>
        <w:t>stavnoprá</w:t>
      </w:r>
      <w:r w:rsidRPr="00C1077F">
        <w:rPr>
          <w:rFonts w:ascii="Times New Roman" w:hAnsi="Times New Roman" w:hint="default"/>
          <w:color w:val="auto"/>
        </w:rPr>
        <w:t>vny vý</w:t>
      </w:r>
      <w:r w:rsidRPr="00C1077F">
        <w:rPr>
          <w:rFonts w:ascii="Times New Roman" w:hAnsi="Times New Roman" w:hint="default"/>
          <w:color w:val="auto"/>
        </w:rPr>
        <w:t>bor Ná</w:t>
      </w:r>
      <w:r w:rsidRPr="00C1077F">
        <w:rPr>
          <w:rFonts w:ascii="Times New Roman" w:hAnsi="Times New Roman" w:hint="default"/>
          <w:color w:val="auto"/>
        </w:rPr>
        <w:t>rodnej rady Slovenskej republiky</w:t>
      </w:r>
    </w:p>
    <w:p w:rsidR="002E0F39" w:rsidRPr="00C1077F" w:rsidP="005D6046">
      <w:pPr>
        <w:tabs>
          <w:tab w:val="left" w:pos="1021"/>
        </w:tabs>
        <w:bidi w:val="0"/>
        <w:jc w:val="both"/>
        <w:rPr>
          <w:rFonts w:ascii="Times New Roman" w:hAnsi="Times New Roman"/>
        </w:rPr>
      </w:pPr>
    </w:p>
    <w:p w:rsidR="002E0F39" w:rsidRPr="00C1077F" w:rsidP="005D6046">
      <w:pPr>
        <w:pStyle w:val="ListParagraph"/>
        <w:numPr>
          <w:numId w:val="1"/>
        </w:numPr>
        <w:tabs>
          <w:tab w:val="left" w:pos="709"/>
        </w:tabs>
        <w:bidi w:val="0"/>
        <w:jc w:val="both"/>
        <w:rPr>
          <w:rFonts w:ascii="Times New Roman" w:hAnsi="Times New Roman"/>
        </w:rPr>
      </w:pPr>
      <w:r w:rsidRPr="00C1077F">
        <w:rPr>
          <w:rFonts w:ascii="Times New Roman" w:hAnsi="Times New Roman"/>
          <w:b/>
        </w:rPr>
        <w:t>s ú h l a s í</w:t>
      </w:r>
    </w:p>
    <w:p w:rsidR="002E0F39" w:rsidRPr="00C1077F" w:rsidP="005D6046">
      <w:pPr>
        <w:pStyle w:val="ListParagraph"/>
        <w:tabs>
          <w:tab w:val="left" w:pos="709"/>
        </w:tabs>
        <w:bidi w:val="0"/>
        <w:ind w:left="1120"/>
        <w:jc w:val="both"/>
        <w:rPr>
          <w:rFonts w:ascii="Times New Roman" w:hAnsi="Times New Roman"/>
        </w:rPr>
      </w:pPr>
    </w:p>
    <w:p w:rsidR="008C74F2" w:rsidRPr="00C1077F" w:rsidP="005D6046">
      <w:pPr>
        <w:bidi w:val="0"/>
        <w:ind w:firstLine="1134"/>
        <w:jc w:val="both"/>
        <w:rPr>
          <w:rFonts w:ascii="Times New Roman" w:hAnsi="Times New Roman"/>
        </w:rPr>
      </w:pPr>
      <w:r w:rsidRPr="00C1077F" w:rsidR="002E0F39">
        <w:rPr>
          <w:rFonts w:ascii="Times New Roman" w:hAnsi="Times New Roman"/>
        </w:rPr>
        <w:t>s</w:t>
      </w:r>
      <w:r w:rsidRPr="00C1077F" w:rsidR="00937E90">
        <w:rPr>
          <w:rFonts w:ascii="Times New Roman" w:hAnsi="Times New Roman"/>
        </w:rPr>
        <w:t> vládnym návrhom zákona</w:t>
      </w:r>
      <w:r w:rsidRPr="00C1077F">
        <w:rPr>
          <w:rFonts w:ascii="Times New Roman" w:hAnsi="Times New Roman"/>
        </w:rPr>
        <w:t>,</w:t>
      </w:r>
      <w:r w:rsidRPr="00C1077F">
        <w:rPr>
          <w:rFonts w:ascii="Times New Roman" w:hAnsi="Times New Roman"/>
          <w:noProof/>
        </w:rPr>
        <w:t xml:space="preserve"> </w:t>
      </w:r>
      <w:r w:rsidRPr="00C1077F" w:rsidR="005D370C">
        <w:rPr>
          <w:rFonts w:ascii="Times New Roman" w:hAnsi="Times New Roman" w:cs="Arial"/>
          <w:noProof/>
          <w:sz w:val="22"/>
        </w:rPr>
        <w:t xml:space="preserve">ktorým sa mení a dopĺňa zákon č. 43/2004 Z. z. o starobnom dôchodkovom sporení a o zmene a doplnení niektorých zákonov v znení neskorších predpisov a ktorým sa menia a dopĺňajú niektoré zákony </w:t>
      </w:r>
      <w:r w:rsidRPr="00C1077F" w:rsidR="005D370C">
        <w:rPr>
          <w:rFonts w:ascii="Times New Roman" w:hAnsi="Times New Roman" w:cs="Arial"/>
          <w:sz w:val="22"/>
        </w:rPr>
        <w:t>(tlač 895)</w:t>
      </w:r>
      <w:r w:rsidRPr="00C1077F">
        <w:rPr>
          <w:rFonts w:ascii="Times New Roman" w:hAnsi="Times New Roman"/>
          <w:noProof/>
        </w:rPr>
        <w:t xml:space="preserve">; </w:t>
      </w:r>
    </w:p>
    <w:p w:rsidR="002C748C" w:rsidRPr="00C1077F" w:rsidP="005D6046">
      <w:pPr>
        <w:pStyle w:val="TxBrp9"/>
        <w:bidi w:val="0"/>
        <w:spacing w:line="240" w:lineRule="auto"/>
        <w:ind w:left="3402"/>
        <w:rPr>
          <w:rFonts w:ascii="Times New Roman" w:hAnsi="Times New Roman"/>
          <w:sz w:val="24"/>
        </w:rPr>
      </w:pPr>
    </w:p>
    <w:p w:rsidR="002E0F39" w:rsidRPr="00C1077F" w:rsidP="005D6046">
      <w:pPr>
        <w:bidi w:val="0"/>
        <w:rPr>
          <w:rFonts w:ascii="Times New Roman" w:hAnsi="Times New Roman"/>
          <w:b/>
        </w:rPr>
      </w:pPr>
      <w:r w:rsidRPr="00C1077F">
        <w:rPr>
          <w:rFonts w:ascii="Times New Roman" w:hAnsi="Times New Roman"/>
        </w:rPr>
        <w:tab/>
      </w:r>
      <w:r w:rsidRPr="00C1077F">
        <w:rPr>
          <w:rFonts w:ascii="Times New Roman" w:hAnsi="Times New Roman"/>
          <w:b/>
        </w:rPr>
        <w:t>B.   o d p o r ú č a</w:t>
      </w:r>
    </w:p>
    <w:p w:rsidR="002E0F39" w:rsidRPr="00C1077F" w:rsidP="005D6046">
      <w:pPr>
        <w:bidi w:val="0"/>
        <w:rPr>
          <w:rFonts w:ascii="Times New Roman" w:hAnsi="Times New Roman"/>
        </w:rPr>
      </w:pPr>
    </w:p>
    <w:p w:rsidR="002E0F39" w:rsidRPr="00C1077F" w:rsidP="005D6046">
      <w:pPr>
        <w:tabs>
          <w:tab w:val="left" w:pos="1134"/>
        </w:tabs>
        <w:bidi w:val="0"/>
        <w:rPr>
          <w:rFonts w:ascii="Times New Roman" w:hAnsi="Times New Roman"/>
        </w:rPr>
      </w:pPr>
      <w:r w:rsidRPr="00C1077F">
        <w:rPr>
          <w:rFonts w:ascii="Times New Roman" w:hAnsi="Times New Roman"/>
        </w:rPr>
        <w:tab/>
        <w:t>Národnej rade Slovenskej republiky</w:t>
      </w:r>
    </w:p>
    <w:p w:rsidR="002D7999" w:rsidRPr="00C1077F" w:rsidP="005D6046">
      <w:pPr>
        <w:bidi w:val="0"/>
        <w:jc w:val="both"/>
        <w:rPr>
          <w:rFonts w:ascii="Times New Roman" w:hAnsi="Times New Roman"/>
        </w:rPr>
      </w:pPr>
    </w:p>
    <w:p w:rsidR="002E0F39" w:rsidRPr="00C1077F" w:rsidP="005D6046">
      <w:pPr>
        <w:bidi w:val="0"/>
        <w:ind w:firstLine="1134"/>
        <w:jc w:val="both"/>
        <w:rPr>
          <w:rFonts w:ascii="Times New Roman" w:hAnsi="Times New Roman"/>
        </w:rPr>
      </w:pPr>
      <w:r w:rsidRPr="00C1077F" w:rsidR="00FC0ABB">
        <w:rPr>
          <w:rFonts w:ascii="Times New Roman" w:hAnsi="Times New Roman" w:cs="Arial"/>
          <w:noProof/>
          <w:sz w:val="22"/>
        </w:rPr>
        <w:t xml:space="preserve">vládny návrh zákona, </w:t>
      </w:r>
      <w:r w:rsidRPr="00C1077F" w:rsidR="005D370C">
        <w:rPr>
          <w:rFonts w:ascii="Times New Roman" w:hAnsi="Times New Roman" w:cs="Arial"/>
          <w:noProof/>
          <w:sz w:val="22"/>
        </w:rPr>
        <w:t xml:space="preserve">ktorým sa mení a dopĺňa zákon č. 43/2004 Z. z. o starobnom dôchodkovom sporení a o zmene a doplnení niektorých zákonov v znení neskorších predpisov a ktorým sa menia a dopĺňajú niektoré zákony </w:t>
      </w:r>
      <w:r w:rsidRPr="00C1077F" w:rsidR="005D370C">
        <w:rPr>
          <w:rFonts w:ascii="Times New Roman" w:hAnsi="Times New Roman" w:cs="Arial"/>
          <w:sz w:val="22"/>
        </w:rPr>
        <w:t>(tlač 895)</w:t>
      </w:r>
      <w:r w:rsidRPr="00C1077F" w:rsidR="003175D8">
        <w:rPr>
          <w:rFonts w:ascii="Times New Roman" w:hAnsi="Times New Roman" w:cs="Arial"/>
          <w:sz w:val="22"/>
        </w:rPr>
        <w:t xml:space="preserve"> </w:t>
      </w:r>
      <w:r w:rsidRPr="00C1077F">
        <w:rPr>
          <w:rFonts w:ascii="Times New Roman" w:hAnsi="Times New Roman"/>
          <w:b/>
        </w:rPr>
        <w:t>schváliť</w:t>
      </w:r>
      <w:r w:rsidRPr="00C1077F">
        <w:rPr>
          <w:rFonts w:ascii="Times New Roman" w:hAnsi="Times New Roman"/>
        </w:rPr>
        <w:t xml:space="preserve"> so zmenami a doplnkami uvedenými v prílohe tohto uznesenia;  </w:t>
      </w:r>
    </w:p>
    <w:p w:rsidR="00AD570A" w:rsidRPr="00C1077F" w:rsidP="005D6046">
      <w:pPr>
        <w:bidi w:val="0"/>
        <w:jc w:val="both"/>
        <w:rPr>
          <w:rFonts w:ascii="Times New Roman" w:hAnsi="Times New Roman"/>
        </w:rPr>
      </w:pPr>
    </w:p>
    <w:p w:rsidR="002E0F39" w:rsidRPr="00C1077F" w:rsidP="005D6046">
      <w:pPr>
        <w:tabs>
          <w:tab w:val="left" w:pos="1134"/>
        </w:tabs>
        <w:bidi w:val="0"/>
        <w:ind w:firstLine="708"/>
        <w:rPr>
          <w:rFonts w:ascii="Times New Roman" w:hAnsi="Times New Roman"/>
          <w:b/>
        </w:rPr>
      </w:pPr>
      <w:r w:rsidRPr="00C1077F">
        <w:rPr>
          <w:rFonts w:ascii="Times New Roman" w:hAnsi="Times New Roman"/>
          <w:b/>
        </w:rPr>
        <w:t>C.</w:t>
        <w:tab/>
        <w:t>p o v e r u j e</w:t>
      </w:r>
    </w:p>
    <w:p w:rsidR="002E0F39" w:rsidRPr="00C1077F" w:rsidP="005D6046">
      <w:pPr>
        <w:tabs>
          <w:tab w:val="left" w:pos="1134"/>
        </w:tabs>
        <w:bidi w:val="0"/>
        <w:rPr>
          <w:rFonts w:ascii="Times New Roman" w:hAnsi="Times New Roman"/>
        </w:rPr>
      </w:pPr>
      <w:r w:rsidRPr="00C1077F">
        <w:rPr>
          <w:rFonts w:ascii="Times New Roman" w:hAnsi="Times New Roman"/>
        </w:rPr>
        <w:tab/>
      </w:r>
    </w:p>
    <w:p w:rsidR="002E0F39" w:rsidRPr="00C1077F" w:rsidP="005D6046">
      <w:pPr>
        <w:pStyle w:val="BodyText"/>
        <w:tabs>
          <w:tab w:val="left" w:pos="1134"/>
        </w:tabs>
        <w:bidi w:val="0"/>
        <w:rPr>
          <w:rFonts w:ascii="Times New Roman" w:hAnsi="Times New Roman"/>
        </w:rPr>
      </w:pPr>
      <w:r w:rsidRPr="00C1077F">
        <w:rPr>
          <w:rFonts w:ascii="Times New Roman" w:hAnsi="Times New Roman"/>
        </w:rPr>
        <w:tab/>
        <w:t xml:space="preserve">predsedu výboru </w:t>
      </w:r>
    </w:p>
    <w:p w:rsidR="002E0F39" w:rsidRPr="00C1077F" w:rsidP="005D6046">
      <w:pPr>
        <w:pStyle w:val="BodyText"/>
        <w:tabs>
          <w:tab w:val="left" w:pos="1134"/>
        </w:tabs>
        <w:bidi w:val="0"/>
        <w:rPr>
          <w:rFonts w:ascii="Times New Roman" w:hAnsi="Times New Roman"/>
        </w:rPr>
      </w:pPr>
    </w:p>
    <w:p w:rsidR="006709E5" w:rsidRPr="00C1077F" w:rsidP="005D6046">
      <w:pPr>
        <w:pStyle w:val="BodyText"/>
        <w:tabs>
          <w:tab w:val="left" w:pos="1134"/>
        </w:tabs>
        <w:bidi w:val="0"/>
        <w:rPr>
          <w:rFonts w:ascii="Times New Roman" w:hAnsi="Times New Roman"/>
        </w:rPr>
      </w:pPr>
      <w:r w:rsidRPr="00C1077F" w:rsidR="002E0F39">
        <w:rPr>
          <w:rFonts w:ascii="Times New Roman" w:hAnsi="Times New Roman"/>
        </w:rPr>
        <w:tab/>
        <w:t>predložiť stanovisko výboru k uvedenému návrhu zákona predsedovi gestorského Výboru Národnej rady Slovenskej republiky pre</w:t>
      </w:r>
      <w:r w:rsidRPr="00C1077F" w:rsidR="00654129">
        <w:rPr>
          <w:rFonts w:ascii="Times New Roman" w:hAnsi="Times New Roman"/>
        </w:rPr>
        <w:t xml:space="preserve"> </w:t>
      </w:r>
      <w:r w:rsidRPr="00C1077F" w:rsidR="005D370C">
        <w:rPr>
          <w:rFonts w:ascii="Times New Roman" w:hAnsi="Times New Roman"/>
        </w:rPr>
        <w:t>sociálne veci</w:t>
      </w:r>
      <w:r w:rsidRPr="00C1077F" w:rsidR="00D418FD">
        <w:rPr>
          <w:rFonts w:ascii="Times New Roman" w:hAnsi="Times New Roman"/>
        </w:rPr>
        <w:t xml:space="preserve">. </w:t>
      </w:r>
    </w:p>
    <w:p w:rsidR="00B7137E" w:rsidRPr="00C1077F" w:rsidP="005D6046">
      <w:pPr>
        <w:pStyle w:val="BodyText"/>
        <w:tabs>
          <w:tab w:val="left" w:pos="1134"/>
        </w:tabs>
        <w:bidi w:val="0"/>
        <w:rPr>
          <w:rFonts w:ascii="Times New Roman" w:hAnsi="Times New Roman"/>
        </w:rPr>
      </w:pPr>
    </w:p>
    <w:p w:rsidR="000C14CA" w:rsidP="005D6046">
      <w:pPr>
        <w:pStyle w:val="BodyText"/>
        <w:tabs>
          <w:tab w:val="left" w:pos="1134"/>
        </w:tabs>
        <w:bidi w:val="0"/>
        <w:rPr>
          <w:rFonts w:ascii="Times New Roman" w:hAnsi="Times New Roman"/>
        </w:rPr>
      </w:pPr>
    </w:p>
    <w:p w:rsidR="00950203" w:rsidRPr="00C1077F" w:rsidP="005D6046">
      <w:pPr>
        <w:pStyle w:val="BodyText"/>
        <w:tabs>
          <w:tab w:val="left" w:pos="1134"/>
        </w:tabs>
        <w:bidi w:val="0"/>
        <w:rPr>
          <w:rFonts w:ascii="Times New Roman" w:hAnsi="Times New Roman"/>
        </w:rPr>
      </w:pPr>
    </w:p>
    <w:p w:rsidR="002E0F39" w:rsidRPr="00C1077F" w:rsidP="005D6046">
      <w:pPr>
        <w:bidi w:val="0"/>
        <w:jc w:val="both"/>
        <w:rPr>
          <w:rFonts w:ascii="Times New Roman" w:hAnsi="Times New Roman"/>
        </w:rPr>
      </w:pPr>
      <w:r w:rsidRPr="00C1077F">
        <w:rPr>
          <w:rFonts w:ascii="Times New Roman" w:hAnsi="Times New Roman"/>
        </w:rPr>
        <w:tab/>
        <w:tab/>
        <w:tab/>
        <w:tab/>
        <w:tab/>
        <w:tab/>
        <w:tab/>
        <w:tab/>
        <w:tab/>
      </w:r>
      <w:r w:rsidR="00950203">
        <w:rPr>
          <w:rFonts w:ascii="Times New Roman" w:hAnsi="Times New Roman"/>
        </w:rPr>
        <w:t xml:space="preserve">         </w:t>
      </w:r>
      <w:r w:rsidRPr="00C1077F">
        <w:rPr>
          <w:rFonts w:ascii="Times New Roman" w:hAnsi="Times New Roman"/>
        </w:rPr>
        <w:t xml:space="preserve">     </w:t>
      </w:r>
      <w:r w:rsidR="00950203">
        <w:rPr>
          <w:rFonts w:ascii="Times New Roman" w:hAnsi="Times New Roman"/>
        </w:rPr>
        <w:t xml:space="preserve">  </w:t>
      </w:r>
      <w:r w:rsidRPr="00C1077F">
        <w:rPr>
          <w:rFonts w:ascii="Times New Roman" w:hAnsi="Times New Roman"/>
        </w:rPr>
        <w:t xml:space="preserve">Róbert Madej </w:t>
      </w:r>
    </w:p>
    <w:p w:rsidR="002E0F39" w:rsidRPr="00C1077F" w:rsidP="005D6046">
      <w:pPr>
        <w:bidi w:val="0"/>
        <w:ind w:left="2124" w:firstLine="4989"/>
        <w:jc w:val="both"/>
        <w:rPr>
          <w:rFonts w:ascii="Times New Roman" w:hAnsi="Times New Roman"/>
        </w:rPr>
      </w:pPr>
      <w:r w:rsidRPr="00C1077F">
        <w:rPr>
          <w:rFonts w:ascii="Times New Roman" w:hAnsi="Times New Roman"/>
        </w:rPr>
        <w:t xml:space="preserve">  predseda výboru</w:t>
      </w:r>
    </w:p>
    <w:p w:rsidR="002E0F39" w:rsidRPr="00C1077F" w:rsidP="005D6046">
      <w:pPr>
        <w:tabs>
          <w:tab w:val="left" w:pos="1021"/>
        </w:tabs>
        <w:bidi w:val="0"/>
        <w:jc w:val="both"/>
        <w:rPr>
          <w:rFonts w:ascii="Times New Roman" w:hAnsi="Times New Roman"/>
        </w:rPr>
      </w:pPr>
      <w:r w:rsidRPr="00C1077F">
        <w:rPr>
          <w:rFonts w:ascii="Times New Roman" w:hAnsi="Times New Roman"/>
        </w:rPr>
        <w:t>overovatelia výboru:</w:t>
      </w:r>
    </w:p>
    <w:p w:rsidR="002E0F39" w:rsidRPr="00C1077F" w:rsidP="005D6046">
      <w:pPr>
        <w:bidi w:val="0"/>
        <w:ind w:left="6480" w:hanging="6480"/>
        <w:jc w:val="both"/>
        <w:rPr>
          <w:rFonts w:ascii="Times New Roman" w:hAnsi="Times New Roman"/>
        </w:rPr>
      </w:pPr>
      <w:r w:rsidRPr="00C1077F">
        <w:rPr>
          <w:rFonts w:ascii="Times New Roman" w:hAnsi="Times New Roman"/>
        </w:rPr>
        <w:t>Anton Martvoň</w:t>
      </w:r>
    </w:p>
    <w:p w:rsidR="003175D8" w:rsidP="005D6046">
      <w:pPr>
        <w:bidi w:val="0"/>
        <w:ind w:left="6480" w:hanging="6480"/>
        <w:jc w:val="both"/>
        <w:rPr>
          <w:rFonts w:ascii="Times New Roman" w:hAnsi="Times New Roman"/>
        </w:rPr>
      </w:pPr>
      <w:r w:rsidRPr="00C1077F" w:rsidR="002E0F39">
        <w:rPr>
          <w:rFonts w:ascii="Times New Roman" w:hAnsi="Times New Roman"/>
        </w:rPr>
        <w:t>Miroslav Kadúc</w:t>
      </w:r>
    </w:p>
    <w:p w:rsidR="00950203" w:rsidP="005D6046">
      <w:pPr>
        <w:bidi w:val="0"/>
        <w:ind w:left="6480" w:hanging="6480"/>
        <w:jc w:val="both"/>
        <w:rPr>
          <w:rFonts w:ascii="Times New Roman" w:hAnsi="Times New Roman"/>
        </w:rPr>
      </w:pPr>
    </w:p>
    <w:p w:rsidR="005D6046" w:rsidRPr="00C1077F" w:rsidP="005D6046">
      <w:pPr>
        <w:bidi w:val="0"/>
        <w:ind w:left="6480" w:hanging="6480"/>
        <w:jc w:val="both"/>
        <w:rPr>
          <w:rFonts w:ascii="Times New Roman" w:hAnsi="Times New Roman"/>
        </w:rPr>
      </w:pPr>
    </w:p>
    <w:p w:rsidR="002E0F39" w:rsidRPr="00C1077F" w:rsidP="005D6046">
      <w:pPr>
        <w:bidi w:val="0"/>
        <w:ind w:left="6480" w:hanging="849"/>
        <w:jc w:val="both"/>
        <w:rPr>
          <w:rFonts w:ascii="Times New Roman" w:hAnsi="Times New Roman"/>
          <w:b/>
        </w:rPr>
      </w:pPr>
      <w:r w:rsidRPr="00C1077F">
        <w:rPr>
          <w:rFonts w:ascii="Times New Roman" w:hAnsi="Times New Roman"/>
          <w:b/>
        </w:rPr>
        <w:t>P r í l o h a</w:t>
      </w:r>
    </w:p>
    <w:p w:rsidR="002E0F39" w:rsidRPr="00C1077F" w:rsidP="005D6046">
      <w:pPr>
        <w:bidi w:val="0"/>
        <w:ind w:left="4923" w:firstLine="708"/>
        <w:jc w:val="both"/>
        <w:rPr>
          <w:rFonts w:ascii="Times New Roman" w:hAnsi="Times New Roman"/>
          <w:b/>
          <w:bCs/>
        </w:rPr>
      </w:pPr>
      <w:r w:rsidRPr="00C1077F">
        <w:rPr>
          <w:rFonts w:ascii="Times New Roman" w:hAnsi="Times New Roman"/>
          <w:b/>
          <w:bCs/>
        </w:rPr>
        <w:t xml:space="preserve">k uzneseniu Ústavnoprávneho </w:t>
      </w:r>
    </w:p>
    <w:p w:rsidR="002B430E" w:rsidRPr="00C1077F" w:rsidP="005D6046">
      <w:pPr>
        <w:bidi w:val="0"/>
        <w:ind w:left="4923" w:firstLine="708"/>
        <w:jc w:val="both"/>
        <w:rPr>
          <w:rFonts w:ascii="Times New Roman" w:hAnsi="Times New Roman"/>
          <w:b/>
        </w:rPr>
      </w:pPr>
      <w:r w:rsidRPr="00C1077F" w:rsidR="002E0F39">
        <w:rPr>
          <w:rFonts w:ascii="Times New Roman" w:hAnsi="Times New Roman"/>
          <w:b/>
        </w:rPr>
        <w:t xml:space="preserve">výboru Národnej rady SR č. </w:t>
      </w:r>
      <w:r w:rsidRPr="00C1077F">
        <w:rPr>
          <w:rFonts w:ascii="Times New Roman" w:hAnsi="Times New Roman"/>
          <w:b/>
        </w:rPr>
        <w:t>417</w:t>
      </w:r>
    </w:p>
    <w:p w:rsidR="002E0F39" w:rsidRPr="00C1077F" w:rsidP="005D6046">
      <w:pPr>
        <w:bidi w:val="0"/>
        <w:ind w:left="4923" w:firstLine="708"/>
        <w:jc w:val="both"/>
        <w:rPr>
          <w:rFonts w:ascii="Times New Roman" w:hAnsi="Times New Roman"/>
          <w:b/>
        </w:rPr>
      </w:pPr>
      <w:r w:rsidRPr="00C1077F" w:rsidR="00B252E1">
        <w:rPr>
          <w:rFonts w:ascii="Times New Roman" w:hAnsi="Times New Roman"/>
          <w:b/>
        </w:rPr>
        <w:t>z</w:t>
      </w:r>
      <w:r w:rsidRPr="00C1077F" w:rsidR="009A2A52">
        <w:rPr>
          <w:rFonts w:ascii="Times New Roman" w:hAnsi="Times New Roman"/>
          <w:b/>
        </w:rPr>
        <w:t>o</w:t>
      </w:r>
      <w:r w:rsidRPr="00C1077F" w:rsidR="00CB548A">
        <w:rPr>
          <w:rFonts w:ascii="Times New Roman" w:hAnsi="Times New Roman"/>
          <w:b/>
        </w:rPr>
        <w:t> </w:t>
      </w:r>
      <w:r w:rsidRPr="00C1077F" w:rsidR="009A2A52">
        <w:rPr>
          <w:rFonts w:ascii="Times New Roman" w:hAnsi="Times New Roman"/>
          <w:b/>
        </w:rPr>
        <w:t>6</w:t>
      </w:r>
      <w:r w:rsidRPr="00C1077F" w:rsidR="00CB548A">
        <w:rPr>
          <w:rFonts w:ascii="Times New Roman" w:hAnsi="Times New Roman"/>
          <w:b/>
        </w:rPr>
        <w:t xml:space="preserve">. </w:t>
      </w:r>
      <w:r w:rsidRPr="00C1077F" w:rsidR="00226C8C">
        <w:rPr>
          <w:rFonts w:ascii="Times New Roman" w:hAnsi="Times New Roman"/>
          <w:b/>
        </w:rPr>
        <w:t>mája</w:t>
      </w:r>
      <w:r w:rsidRPr="00C1077F">
        <w:rPr>
          <w:rFonts w:ascii="Times New Roman" w:hAnsi="Times New Roman"/>
          <w:b/>
        </w:rPr>
        <w:t xml:space="preserve"> 201</w:t>
      </w:r>
      <w:r w:rsidRPr="00C1077F" w:rsidR="008C74B6">
        <w:rPr>
          <w:rFonts w:ascii="Times New Roman" w:hAnsi="Times New Roman"/>
          <w:b/>
        </w:rPr>
        <w:t>4</w:t>
      </w:r>
    </w:p>
    <w:p w:rsidR="002E0F39" w:rsidRPr="00C1077F" w:rsidP="005D6046">
      <w:pPr>
        <w:bidi w:val="0"/>
        <w:ind w:left="4923" w:firstLine="708"/>
        <w:jc w:val="both"/>
        <w:rPr>
          <w:rFonts w:ascii="Times New Roman" w:hAnsi="Times New Roman"/>
          <w:b/>
          <w:bCs/>
          <w:lang w:eastAsia="en-US"/>
        </w:rPr>
      </w:pPr>
      <w:r w:rsidRPr="00C1077F">
        <w:rPr>
          <w:rFonts w:ascii="Times New Roman" w:hAnsi="Times New Roman"/>
          <w:b/>
          <w:bCs/>
        </w:rPr>
        <w:t>___________________________</w:t>
      </w:r>
      <w:r w:rsidRPr="00C1077F" w:rsidR="00386D14">
        <w:rPr>
          <w:rFonts w:ascii="Times New Roman" w:hAnsi="Times New Roman"/>
          <w:b/>
          <w:bCs/>
        </w:rPr>
        <w:t>_</w:t>
      </w:r>
    </w:p>
    <w:p w:rsidR="002E0F39" w:rsidRPr="00C1077F" w:rsidP="005D6046">
      <w:pPr>
        <w:bidi w:val="0"/>
        <w:ind w:left="670"/>
        <w:jc w:val="center"/>
        <w:rPr>
          <w:rFonts w:ascii="Times New Roman" w:hAnsi="Times New Roman"/>
          <w:lang w:eastAsia="en-US"/>
        </w:rPr>
      </w:pPr>
    </w:p>
    <w:p w:rsidR="008E676A" w:rsidRPr="00C1077F" w:rsidP="005D6046">
      <w:pPr>
        <w:bidi w:val="0"/>
        <w:ind w:left="670"/>
        <w:jc w:val="center"/>
        <w:rPr>
          <w:rFonts w:ascii="Times New Roman" w:hAnsi="Times New Roman"/>
          <w:lang w:eastAsia="en-US"/>
        </w:rPr>
      </w:pPr>
    </w:p>
    <w:p w:rsidR="002E0F39" w:rsidRPr="00C1077F" w:rsidP="005D6046">
      <w:pPr>
        <w:bidi w:val="0"/>
        <w:ind w:left="670"/>
        <w:jc w:val="center"/>
        <w:rPr>
          <w:rFonts w:ascii="Times New Roman" w:hAnsi="Times New Roman"/>
          <w:lang w:eastAsia="en-US"/>
        </w:rPr>
      </w:pPr>
    </w:p>
    <w:p w:rsidR="002E0F39" w:rsidRPr="00C1077F" w:rsidP="005D6046">
      <w:pPr>
        <w:pStyle w:val="Heading2"/>
        <w:bidi w:val="0"/>
        <w:ind w:left="0" w:firstLine="0"/>
        <w:jc w:val="center"/>
        <w:rPr>
          <w:rFonts w:hint="default"/>
        </w:rPr>
      </w:pPr>
      <w:r w:rsidRPr="00C1077F">
        <w:rPr>
          <w:rFonts w:hint="default"/>
        </w:rPr>
        <w:t>Pozmeň</w:t>
      </w:r>
      <w:r w:rsidRPr="00C1077F">
        <w:rPr>
          <w:rFonts w:hint="default"/>
        </w:rPr>
        <w:t>ujú</w:t>
      </w:r>
      <w:r w:rsidRPr="00C1077F">
        <w:rPr>
          <w:rFonts w:hint="default"/>
        </w:rPr>
        <w:t>ce a </w:t>
      </w:r>
      <w:r w:rsidRPr="00C1077F">
        <w:rPr>
          <w:rFonts w:hint="default"/>
        </w:rPr>
        <w:t>doplň</w:t>
      </w:r>
      <w:r w:rsidRPr="00C1077F">
        <w:rPr>
          <w:rFonts w:hint="default"/>
        </w:rPr>
        <w:t>ujú</w:t>
      </w:r>
      <w:r w:rsidRPr="00C1077F">
        <w:rPr>
          <w:rFonts w:hint="default"/>
        </w:rPr>
        <w:t>ce ná</w:t>
      </w:r>
      <w:r w:rsidRPr="00C1077F">
        <w:rPr>
          <w:rFonts w:hint="default"/>
        </w:rPr>
        <w:t>vrhy</w:t>
      </w:r>
    </w:p>
    <w:p w:rsidR="002E0F39" w:rsidRPr="00C1077F" w:rsidP="005D6046">
      <w:pPr>
        <w:bidi w:val="0"/>
        <w:rPr>
          <w:rFonts w:ascii="Times New Roman" w:hAnsi="Times New Roman"/>
          <w:b/>
          <w:lang w:eastAsia="en-US"/>
        </w:rPr>
      </w:pPr>
      <w:r w:rsidRPr="00C1077F">
        <w:rPr>
          <w:rFonts w:ascii="Times New Roman" w:hAnsi="Times New Roman"/>
          <w:b/>
          <w:lang w:eastAsia="en-US"/>
        </w:rPr>
        <w:t xml:space="preserve"> </w:t>
      </w:r>
    </w:p>
    <w:p w:rsidR="005D370C" w:rsidRPr="00C1077F" w:rsidP="005D6046">
      <w:pPr>
        <w:bidi w:val="0"/>
        <w:jc w:val="both"/>
        <w:rPr>
          <w:rFonts w:ascii="Times New Roman" w:hAnsi="Times New Roman"/>
        </w:rPr>
      </w:pPr>
      <w:r w:rsidRPr="00C1077F" w:rsidR="003175D8">
        <w:rPr>
          <w:rFonts w:ascii="Times New Roman" w:hAnsi="Times New Roman"/>
          <w:b/>
        </w:rPr>
        <w:t>k vládnemu návrhu zákona</w:t>
      </w:r>
      <w:r w:rsidRPr="00C1077F" w:rsidR="003175D8">
        <w:rPr>
          <w:rFonts w:ascii="Times New Roman" w:hAnsi="Times New Roman"/>
          <w:b/>
          <w:noProof/>
        </w:rPr>
        <w:t xml:space="preserve">, </w:t>
      </w:r>
      <w:r w:rsidRPr="00C1077F">
        <w:rPr>
          <w:rFonts w:ascii="Times New Roman" w:hAnsi="Times New Roman" w:cs="Arial"/>
          <w:b/>
          <w:noProof/>
          <w:sz w:val="22"/>
        </w:rPr>
        <w:t xml:space="preserve">ktorým sa mení a dopĺňa zákon č. 43/2004 Z. z. o starobnom dôchodkovom sporení a o zmene a doplnení niektorých zákonov v znení neskorších predpisov a ktorým sa menia a dopĺňajú niektoré zákony </w:t>
      </w:r>
      <w:r w:rsidRPr="00C1077F">
        <w:rPr>
          <w:rFonts w:ascii="Times New Roman" w:hAnsi="Times New Roman" w:cs="Arial"/>
          <w:b/>
          <w:sz w:val="22"/>
        </w:rPr>
        <w:t>(tlač 895)</w:t>
      </w:r>
    </w:p>
    <w:p w:rsidR="00A937C3" w:rsidRPr="00C1077F" w:rsidP="005D6046">
      <w:pPr>
        <w:tabs>
          <w:tab w:val="left" w:pos="284"/>
        </w:tabs>
        <w:bidi w:val="0"/>
        <w:jc w:val="both"/>
        <w:rPr>
          <w:rFonts w:ascii="Times New Roman" w:hAnsi="Times New Roman"/>
          <w:b/>
        </w:rPr>
      </w:pPr>
      <w:r w:rsidRPr="00C1077F">
        <w:rPr>
          <w:rFonts w:ascii="Times New Roman" w:hAnsi="Times New Roman"/>
          <w:b/>
        </w:rPr>
        <w:t>___________________________________________________________________________</w:t>
      </w:r>
    </w:p>
    <w:p w:rsidR="002E0F39" w:rsidRPr="00C1077F" w:rsidP="005D6046">
      <w:pPr>
        <w:bidi w:val="0"/>
        <w:jc w:val="both"/>
        <w:rPr>
          <w:rFonts w:ascii="Times New Roman" w:hAnsi="Times New Roman"/>
          <w:b/>
        </w:rPr>
      </w:pPr>
    </w:p>
    <w:p w:rsidR="0013064C" w:rsidRPr="00382118" w:rsidP="005D6046">
      <w:pPr>
        <w:bidi w:val="0"/>
        <w:jc w:val="both"/>
        <w:rPr>
          <w:rFonts w:ascii="Times New Roman" w:hAnsi="Times New Roman"/>
          <w:b/>
        </w:rPr>
      </w:pPr>
    </w:p>
    <w:p w:rsidR="0013064C" w:rsidRPr="00382118" w:rsidP="005D6046">
      <w:pPr>
        <w:pStyle w:val="ListParagraph"/>
        <w:bidi w:val="0"/>
        <w:ind w:left="0"/>
        <w:jc w:val="both"/>
        <w:rPr>
          <w:rFonts w:ascii="Times New Roman" w:hAnsi="Times New Roman"/>
        </w:rPr>
      </w:pPr>
      <w:r w:rsidRPr="00382118" w:rsidR="00FB1E58">
        <w:rPr>
          <w:rFonts w:ascii="Times New Roman" w:hAnsi="Times New Roman"/>
        </w:rPr>
        <w:t>K</w:t>
      </w:r>
      <w:r w:rsidRPr="00382118">
        <w:rPr>
          <w:rFonts w:ascii="Times New Roman" w:hAnsi="Times New Roman"/>
        </w:rPr>
        <w:t> čl. I</w:t>
      </w:r>
    </w:p>
    <w:p w:rsidR="0013064C" w:rsidRPr="00382118" w:rsidP="005D6046">
      <w:pPr>
        <w:pStyle w:val="ListParagraph"/>
        <w:numPr>
          <w:numId w:val="8"/>
        </w:numPr>
        <w:bidi w:val="0"/>
        <w:spacing w:after="160"/>
        <w:jc w:val="both"/>
        <w:rPr>
          <w:rFonts w:ascii="Times New Roman" w:hAnsi="Times New Roman"/>
        </w:rPr>
      </w:pPr>
      <w:r w:rsidRPr="00382118">
        <w:rPr>
          <w:rFonts w:ascii="Times New Roman" w:hAnsi="Times New Roman"/>
        </w:rPr>
        <w:t>3. bod znie:</w:t>
      </w:r>
    </w:p>
    <w:p w:rsidR="0013064C" w:rsidRPr="00382118" w:rsidP="005D6046">
      <w:pPr>
        <w:pStyle w:val="ListParagraph"/>
        <w:bidi w:val="0"/>
        <w:jc w:val="both"/>
        <w:rPr>
          <w:rFonts w:ascii="Times New Roman" w:hAnsi="Times New Roman"/>
        </w:rPr>
      </w:pPr>
      <w:r w:rsidRPr="00382118">
        <w:rPr>
          <w:rFonts w:ascii="Times New Roman" w:hAnsi="Times New Roman"/>
        </w:rPr>
        <w:t>„3.  § 3 vrátane nadpisu sa vypúšťa.“.</w:t>
      </w:r>
    </w:p>
    <w:p w:rsidR="005D6046" w:rsidRPr="00382118" w:rsidP="005D6046">
      <w:pPr>
        <w:pStyle w:val="ListParagraph"/>
        <w:bidi w:val="0"/>
        <w:jc w:val="both"/>
        <w:rPr>
          <w:rFonts w:ascii="Times New Roman" w:hAnsi="Times New Roman"/>
        </w:rPr>
      </w:pPr>
    </w:p>
    <w:p w:rsidR="0013064C" w:rsidRPr="00382118" w:rsidP="005D6046">
      <w:pPr>
        <w:bidi w:val="0"/>
        <w:ind w:left="4248" w:hanging="846"/>
        <w:jc w:val="both"/>
        <w:rPr>
          <w:rFonts w:ascii="Times New Roman" w:hAnsi="Times New Roman"/>
        </w:rPr>
      </w:pPr>
      <w:r w:rsidRPr="00382118">
        <w:rPr>
          <w:rFonts w:ascii="Times New Roman" w:hAnsi="Times New Roman"/>
        </w:rPr>
        <w:t>Navrhuje sa aj vypustenie nadpisu.</w:t>
      </w:r>
    </w:p>
    <w:p w:rsidR="00EA6557" w:rsidRPr="00382118" w:rsidP="005D6046">
      <w:pPr>
        <w:bidi w:val="0"/>
        <w:ind w:left="4248" w:firstLine="708"/>
        <w:jc w:val="both"/>
        <w:rPr>
          <w:rFonts w:ascii="Times New Roman" w:hAnsi="Times New Roman"/>
        </w:rPr>
      </w:pPr>
    </w:p>
    <w:p w:rsidR="0013064C" w:rsidRPr="00382118" w:rsidP="005D6046">
      <w:pPr>
        <w:pStyle w:val="ListParagraph"/>
        <w:numPr>
          <w:numId w:val="8"/>
        </w:numPr>
        <w:bidi w:val="0"/>
        <w:spacing w:after="160"/>
        <w:jc w:val="both"/>
        <w:rPr>
          <w:rFonts w:ascii="Times New Roman" w:hAnsi="Times New Roman"/>
        </w:rPr>
      </w:pPr>
      <w:r w:rsidRPr="00382118">
        <w:rPr>
          <w:rFonts w:ascii="Times New Roman" w:hAnsi="Times New Roman"/>
        </w:rPr>
        <w:t>6. bod znie:</w:t>
      </w:r>
    </w:p>
    <w:p w:rsidR="0013064C" w:rsidRPr="00382118" w:rsidP="005D6046">
      <w:pPr>
        <w:pStyle w:val="ListParagraph"/>
        <w:bidi w:val="0"/>
        <w:jc w:val="both"/>
        <w:rPr>
          <w:rFonts w:ascii="Times New Roman" w:hAnsi="Times New Roman"/>
        </w:rPr>
      </w:pPr>
      <w:r w:rsidRPr="00382118">
        <w:rPr>
          <w:rFonts w:ascii="Times New Roman" w:hAnsi="Times New Roman"/>
        </w:rPr>
        <w:t>„6. § 8 vrátane nadpisu sa vypúšťa.“.</w:t>
      </w:r>
    </w:p>
    <w:p w:rsidR="005D6046" w:rsidRPr="00382118" w:rsidP="005D6046">
      <w:pPr>
        <w:pStyle w:val="ListParagraph"/>
        <w:bidi w:val="0"/>
        <w:jc w:val="both"/>
        <w:rPr>
          <w:rFonts w:ascii="Times New Roman" w:hAnsi="Times New Roman"/>
        </w:rPr>
      </w:pPr>
    </w:p>
    <w:p w:rsidR="0013064C" w:rsidRPr="00382118" w:rsidP="005D6046">
      <w:pPr>
        <w:pStyle w:val="ListParagraph"/>
        <w:bidi w:val="0"/>
        <w:ind w:left="4260" w:hanging="858"/>
        <w:jc w:val="both"/>
        <w:rPr>
          <w:rFonts w:ascii="Times New Roman" w:hAnsi="Times New Roman"/>
        </w:rPr>
      </w:pPr>
      <w:r w:rsidRPr="00382118">
        <w:rPr>
          <w:rFonts w:ascii="Times New Roman" w:hAnsi="Times New Roman"/>
        </w:rPr>
        <w:t>Navrhuje sa aj vypustenie nadpisu.</w:t>
      </w:r>
    </w:p>
    <w:p w:rsidR="0013064C" w:rsidRPr="00382118" w:rsidP="005D6046">
      <w:pPr>
        <w:pStyle w:val="ListParagraph"/>
        <w:bidi w:val="0"/>
        <w:jc w:val="both"/>
        <w:rPr>
          <w:rFonts w:ascii="Times New Roman" w:hAnsi="Times New Roman"/>
        </w:rPr>
      </w:pPr>
    </w:p>
    <w:p w:rsidR="0013064C" w:rsidRPr="00382118" w:rsidP="005D6046">
      <w:pPr>
        <w:pStyle w:val="ListParagraph"/>
        <w:numPr>
          <w:numId w:val="8"/>
        </w:numPr>
        <w:bidi w:val="0"/>
        <w:spacing w:after="160"/>
        <w:jc w:val="both"/>
        <w:rPr>
          <w:rFonts w:ascii="Times New Roman" w:hAnsi="Times New Roman"/>
        </w:rPr>
      </w:pPr>
      <w:r w:rsidRPr="00382118">
        <w:rPr>
          <w:rFonts w:ascii="Times New Roman" w:hAnsi="Times New Roman"/>
        </w:rPr>
        <w:t>V 9. bode sa za slová „§ 12 a 13“ vkladajú slová „vrátane nadpisov“.</w:t>
      </w:r>
    </w:p>
    <w:p w:rsidR="005D6046" w:rsidRPr="00382118" w:rsidP="005D6046">
      <w:pPr>
        <w:pStyle w:val="ListParagraph"/>
        <w:bidi w:val="0"/>
        <w:spacing w:after="160"/>
        <w:jc w:val="both"/>
        <w:rPr>
          <w:rFonts w:ascii="Times New Roman" w:hAnsi="Times New Roman"/>
        </w:rPr>
      </w:pPr>
    </w:p>
    <w:p w:rsidR="0013064C" w:rsidRPr="00382118" w:rsidP="005D6046">
      <w:pPr>
        <w:pStyle w:val="ListParagraph"/>
        <w:bidi w:val="0"/>
        <w:ind w:left="4956" w:hanging="1554"/>
        <w:jc w:val="both"/>
        <w:rPr>
          <w:rFonts w:ascii="Times New Roman" w:hAnsi="Times New Roman"/>
        </w:rPr>
      </w:pPr>
      <w:r w:rsidRPr="00382118">
        <w:rPr>
          <w:rFonts w:ascii="Times New Roman" w:hAnsi="Times New Roman"/>
        </w:rPr>
        <w:t>Navrhuje sa z týchto ustanovení aj vypustenie nadpisov.</w:t>
      </w:r>
    </w:p>
    <w:p w:rsidR="0013064C" w:rsidRPr="00382118" w:rsidP="005D6046">
      <w:pPr>
        <w:pStyle w:val="ListParagraph"/>
        <w:bidi w:val="0"/>
        <w:jc w:val="both"/>
        <w:rPr>
          <w:rFonts w:ascii="Times New Roman" w:hAnsi="Times New Roman"/>
        </w:rPr>
      </w:pPr>
    </w:p>
    <w:p w:rsidR="0013064C" w:rsidRPr="00382118" w:rsidP="005D6046">
      <w:pPr>
        <w:pStyle w:val="ListParagraph"/>
        <w:numPr>
          <w:numId w:val="8"/>
        </w:numPr>
        <w:bidi w:val="0"/>
        <w:spacing w:after="160"/>
        <w:jc w:val="both"/>
        <w:rPr>
          <w:rFonts w:ascii="Times New Roman" w:hAnsi="Times New Roman"/>
        </w:rPr>
      </w:pPr>
      <w:r w:rsidRPr="00382118">
        <w:rPr>
          <w:rFonts w:ascii="Times New Roman" w:hAnsi="Times New Roman"/>
        </w:rPr>
        <w:t>V 16. bode § 17a sa  na konci slová „starobného dôchodku,“ nahrádzajú slovami „starobného dôchodku a“.</w:t>
      </w:r>
    </w:p>
    <w:p w:rsidR="005D6046" w:rsidRPr="00382118" w:rsidP="005D6046">
      <w:pPr>
        <w:pStyle w:val="ListParagraph"/>
        <w:bidi w:val="0"/>
        <w:spacing w:after="160"/>
        <w:jc w:val="both"/>
        <w:rPr>
          <w:rFonts w:ascii="Times New Roman" w:hAnsi="Times New Roman"/>
        </w:rPr>
      </w:pPr>
    </w:p>
    <w:p w:rsidR="0013064C" w:rsidRPr="00382118" w:rsidP="005D6046">
      <w:pPr>
        <w:pStyle w:val="ListParagraph"/>
        <w:bidi w:val="0"/>
        <w:ind w:left="3402"/>
        <w:jc w:val="both"/>
        <w:rPr>
          <w:rFonts w:ascii="Times New Roman" w:hAnsi="Times New Roman"/>
        </w:rPr>
      </w:pPr>
      <w:r w:rsidRPr="00382118">
        <w:rPr>
          <w:rFonts w:ascii="Times New Roman" w:hAnsi="Times New Roman"/>
        </w:rPr>
        <w:t>Ide o spresnenie pojmu sporiteľa vo vzťahu k nasledujúcemu zneniu  ustanovenia § 17a.</w:t>
      </w:r>
    </w:p>
    <w:p w:rsidR="0013064C" w:rsidRPr="00382118" w:rsidP="005D6046">
      <w:pPr>
        <w:pStyle w:val="ListParagraph"/>
        <w:bidi w:val="0"/>
        <w:ind w:left="3402" w:firstLine="1440"/>
        <w:jc w:val="both"/>
        <w:rPr>
          <w:rFonts w:ascii="Times New Roman" w:hAnsi="Times New Roman"/>
        </w:rPr>
      </w:pPr>
    </w:p>
    <w:p w:rsidR="0013064C" w:rsidRPr="00382118" w:rsidP="005D6046">
      <w:pPr>
        <w:pStyle w:val="ListParagraph"/>
        <w:numPr>
          <w:numId w:val="8"/>
        </w:numPr>
        <w:bidi w:val="0"/>
        <w:spacing w:after="160"/>
        <w:jc w:val="both"/>
        <w:rPr>
          <w:rFonts w:ascii="Times New Roman" w:hAnsi="Times New Roman"/>
        </w:rPr>
      </w:pPr>
      <w:r w:rsidRPr="00382118">
        <w:rPr>
          <w:rFonts w:ascii="Times New Roman" w:hAnsi="Times New Roman"/>
        </w:rPr>
        <w:t>V 23. bode  § 28a ods. 2 sa slovo „elektronicky“ nahrádza slovami „elektronickými prostriedkami“.</w:t>
      </w:r>
    </w:p>
    <w:p w:rsidR="0013064C" w:rsidRPr="00382118" w:rsidP="005D6046">
      <w:pPr>
        <w:pStyle w:val="ListParagraph"/>
        <w:bidi w:val="0"/>
        <w:ind w:left="3402"/>
        <w:jc w:val="both"/>
        <w:rPr>
          <w:rFonts w:ascii="Times New Roman" w:hAnsi="Times New Roman"/>
        </w:rPr>
      </w:pPr>
      <w:r w:rsidRPr="00382118">
        <w:rPr>
          <w:rFonts w:ascii="Times New Roman" w:hAnsi="Times New Roman"/>
        </w:rPr>
        <w:t>Navrhuje sa  terminologické zjednotenie s všeobecne platnou právnou úpravou (napr. zákon č. 305/2013 Z. z. o elektronickej podobe výkonu pôsobnosti orgánov verejnej moci, zákon o e - Governmente).</w:t>
      </w:r>
    </w:p>
    <w:p w:rsidR="00EA6557" w:rsidRPr="00382118" w:rsidP="005D6046">
      <w:pPr>
        <w:pStyle w:val="ListParagraph"/>
        <w:bidi w:val="0"/>
        <w:ind w:left="3402"/>
        <w:jc w:val="both"/>
        <w:rPr>
          <w:rFonts w:ascii="Times New Roman" w:hAnsi="Times New Roman"/>
        </w:rPr>
      </w:pPr>
    </w:p>
    <w:p w:rsidR="0013064C" w:rsidRPr="00382118" w:rsidP="005D6046">
      <w:pPr>
        <w:pStyle w:val="ListParagraph"/>
        <w:numPr>
          <w:numId w:val="8"/>
        </w:numPr>
        <w:bidi w:val="0"/>
        <w:spacing w:after="160"/>
        <w:jc w:val="both"/>
        <w:rPr>
          <w:rFonts w:ascii="Times New Roman" w:hAnsi="Times New Roman"/>
        </w:rPr>
      </w:pPr>
      <w:r w:rsidRPr="00382118">
        <w:rPr>
          <w:rFonts w:ascii="Times New Roman" w:hAnsi="Times New Roman"/>
        </w:rPr>
        <w:t xml:space="preserve">V 24. bode  § 28a ods. 3  sa vypúšťajú slová   „„slová „elektronickými prostriedkami“ nahrádzajú slovom „elektronicky“ a““ a za slovami „na konci“ sa vypúšťa slovo „sa“. </w:t>
      </w:r>
    </w:p>
    <w:p w:rsidR="0013064C" w:rsidRPr="00382118" w:rsidP="00382118">
      <w:pPr>
        <w:bidi w:val="0"/>
        <w:ind w:left="3402"/>
        <w:jc w:val="both"/>
        <w:rPr>
          <w:rFonts w:ascii="Times New Roman" w:hAnsi="Times New Roman"/>
        </w:rPr>
      </w:pPr>
      <w:r w:rsidRPr="00382118">
        <w:rPr>
          <w:rFonts w:ascii="Times New Roman" w:hAnsi="Times New Roman"/>
        </w:rPr>
        <w:t xml:space="preserve">Vypustenie navrhovaného textu sa viaže k všeobecne terminologicky zaužívanému pojmu v právnych predpisoch (napr. zákon o e - Governmente). </w:t>
      </w:r>
    </w:p>
    <w:p w:rsidR="0013064C" w:rsidRPr="00382118" w:rsidP="005D6046">
      <w:pPr>
        <w:pStyle w:val="ListParagraph"/>
        <w:numPr>
          <w:numId w:val="8"/>
        </w:numPr>
        <w:bidi w:val="0"/>
        <w:spacing w:after="160"/>
        <w:jc w:val="both"/>
        <w:rPr>
          <w:rFonts w:ascii="Times New Roman" w:hAnsi="Times New Roman"/>
        </w:rPr>
      </w:pPr>
      <w:r w:rsidRPr="00382118">
        <w:rPr>
          <w:rFonts w:ascii="Times New Roman" w:hAnsi="Times New Roman"/>
        </w:rPr>
        <w:t>V 29. bode § 33 odsek 2 znie:</w:t>
      </w:r>
    </w:p>
    <w:p w:rsidR="0013064C" w:rsidRPr="00382118" w:rsidP="005D6046">
      <w:pPr>
        <w:pStyle w:val="ListParagraph"/>
        <w:bidi w:val="0"/>
        <w:ind w:left="709"/>
        <w:jc w:val="both"/>
        <w:rPr>
          <w:rFonts w:ascii="Times New Roman" w:hAnsi="Times New Roman"/>
        </w:rPr>
      </w:pPr>
      <w:r w:rsidRPr="00382118">
        <w:rPr>
          <w:rFonts w:ascii="Times New Roman" w:hAnsi="Times New Roman"/>
        </w:rPr>
        <w:t>„(2) Vyplácanie dočasného starobného dôchodku a dočasného predčasného starobného dôchodku možno dohodnúť, ak súčet súm doživotného starobného dôchodku, doživotného predčasného starobného dôchodku, ku dňu evidencie poznámky o uzatvorení zmluvy o poistení dôchodku a súm starobného dôchodku podľa osobitného predpisu,</w:t>
      </w:r>
      <w:r w:rsidRPr="00382118">
        <w:rPr>
          <w:rFonts w:ascii="Times New Roman" w:hAnsi="Times New Roman"/>
          <w:vertAlign w:val="superscript"/>
        </w:rPr>
        <w:t>3</w:t>
      </w:r>
      <w:r w:rsidRPr="00382118">
        <w:rPr>
          <w:rFonts w:ascii="Times New Roman" w:hAnsi="Times New Roman"/>
        </w:rPr>
        <w:t>) predčasného starobného dôchodku podľa osobitného predpisu,</w:t>
      </w:r>
      <w:r w:rsidRPr="00382118">
        <w:rPr>
          <w:rFonts w:ascii="Times New Roman" w:hAnsi="Times New Roman"/>
          <w:vertAlign w:val="superscript"/>
        </w:rPr>
        <w:t>3</w:t>
      </w:r>
      <w:r w:rsidRPr="00382118">
        <w:rPr>
          <w:rFonts w:ascii="Times New Roman" w:hAnsi="Times New Roman"/>
        </w:rPr>
        <w:t>) invalidného dôchodku podľa osobitného predpisu,</w:t>
      </w:r>
      <w:r w:rsidRPr="00382118">
        <w:rPr>
          <w:rFonts w:ascii="Times New Roman" w:hAnsi="Times New Roman"/>
          <w:vertAlign w:val="superscript"/>
        </w:rPr>
        <w:t>3</w:t>
      </w:r>
      <w:r w:rsidRPr="00382118">
        <w:rPr>
          <w:rFonts w:ascii="Times New Roman" w:hAnsi="Times New Roman"/>
        </w:rPr>
        <w:t>) výsluhového dôchodku podľa osobitného predpisu,</w:t>
      </w:r>
      <w:r w:rsidRPr="00382118">
        <w:rPr>
          <w:rFonts w:ascii="Times New Roman" w:hAnsi="Times New Roman"/>
          <w:vertAlign w:val="superscript"/>
        </w:rPr>
        <w:t>38</w:t>
      </w:r>
      <w:r w:rsidRPr="00382118">
        <w:rPr>
          <w:rFonts w:ascii="Times New Roman" w:hAnsi="Times New Roman"/>
        </w:rPr>
        <w:t>) invalidného výsluhového dôchodku podľa osobitného predpisu,</w:t>
      </w:r>
      <w:r w:rsidRPr="00382118">
        <w:rPr>
          <w:rFonts w:ascii="Times New Roman" w:hAnsi="Times New Roman"/>
          <w:vertAlign w:val="superscript"/>
        </w:rPr>
        <w:t>38a</w:t>
      </w:r>
      <w:r w:rsidRPr="00382118">
        <w:rPr>
          <w:rFonts w:ascii="Times New Roman" w:hAnsi="Times New Roman"/>
        </w:rPr>
        <w:t>) invalidného dôchodku podľa osobitného predpisu,</w:t>
      </w:r>
      <w:r w:rsidRPr="00382118">
        <w:rPr>
          <w:rFonts w:ascii="Times New Roman" w:hAnsi="Times New Roman"/>
          <w:vertAlign w:val="superscript"/>
        </w:rPr>
        <w:t>38b</w:t>
      </w:r>
      <w:r w:rsidRPr="00382118">
        <w:rPr>
          <w:rFonts w:ascii="Times New Roman" w:hAnsi="Times New Roman"/>
        </w:rPr>
        <w:t>) čiastočného invalidného dôchodku podľa osobitného predpisu</w:t>
      </w:r>
      <w:r w:rsidRPr="00382118">
        <w:rPr>
          <w:rFonts w:ascii="Times New Roman" w:hAnsi="Times New Roman"/>
          <w:vertAlign w:val="superscript"/>
        </w:rPr>
        <w:t>38b</w:t>
      </w:r>
      <w:r w:rsidRPr="00382118">
        <w:rPr>
          <w:rFonts w:ascii="Times New Roman" w:hAnsi="Times New Roman"/>
        </w:rPr>
        <w:t>) alebo obdobného dôchodku vyplácaného z cudziny, ktorého poberanie sporiteľ preukázal v žiadosti podľa § 44 ku dňu vyhotovenia ponuky podľa § 46a, je  vyšší ako štvornásobok sumy životného minima pre jednu plnoletú fyzickú osobu podľa osobitného predpisu.</w:t>
      </w:r>
      <w:r w:rsidRPr="00382118">
        <w:rPr>
          <w:rFonts w:ascii="Times New Roman" w:hAnsi="Times New Roman"/>
          <w:vertAlign w:val="superscript"/>
        </w:rPr>
        <w:t>37</w:t>
      </w:r>
      <w:r w:rsidRPr="00382118">
        <w:rPr>
          <w:rFonts w:ascii="Times New Roman" w:hAnsi="Times New Roman"/>
        </w:rPr>
        <w:t>)“.</w:t>
      </w:r>
    </w:p>
    <w:p w:rsidR="005D6046" w:rsidRPr="00382118" w:rsidP="005D6046">
      <w:pPr>
        <w:pStyle w:val="ListParagraph"/>
        <w:bidi w:val="0"/>
        <w:ind w:left="709"/>
        <w:jc w:val="both"/>
        <w:rPr>
          <w:rFonts w:ascii="Times New Roman" w:hAnsi="Times New Roman"/>
        </w:rPr>
      </w:pPr>
    </w:p>
    <w:p w:rsidR="0013064C" w:rsidRPr="00382118" w:rsidP="005D6046">
      <w:pPr>
        <w:pStyle w:val="ListParagraph"/>
        <w:bidi w:val="0"/>
        <w:ind w:left="3402"/>
        <w:jc w:val="both"/>
        <w:rPr>
          <w:rFonts w:ascii="Times New Roman" w:hAnsi="Times New Roman"/>
        </w:rPr>
      </w:pPr>
      <w:r w:rsidRPr="00382118">
        <w:rPr>
          <w:rFonts w:ascii="Times New Roman" w:hAnsi="Times New Roman"/>
        </w:rPr>
        <w:t>Ako sa správne v osobitnej časti dôvodovej  správy uvádza podmienkou vyplácania dočasného starobného dôchodku a dočasného predčasného starobného dôchodku je, že úhrn dôchodkov z II  piliera,  z I. piliera prípadne výsluhových dôchodkov je vyšší ako 4-násobok  súm životného minima pre jednu plnoletú fyzickú osobu. Nakoľko v normatívnom texte § 33 ods. 2 sa táto  podmienka vyjadruje opačným spôsobom, navrhuje sa rovnako postupovať ako je to aj v samotnom návrhu zákona v čl. III  5. bode  § 67 ods. 2, kde sa správne  porovnáva  súčet súm predčasných dôchodkov k sume životného minima, pretože obsahom zákona sú dôchodky  a nie životné minimum.</w:t>
      </w:r>
    </w:p>
    <w:p w:rsidR="007A52E8" w:rsidRPr="00382118" w:rsidP="005D6046">
      <w:pPr>
        <w:pStyle w:val="ListParagraph"/>
        <w:bidi w:val="0"/>
        <w:ind w:left="540"/>
        <w:rPr>
          <w:rFonts w:ascii="Times New Roman" w:hAnsi="Times New Roman"/>
        </w:rPr>
      </w:pPr>
    </w:p>
    <w:p w:rsidR="007A52E8" w:rsidRPr="00382118" w:rsidP="005D6046">
      <w:pPr>
        <w:pStyle w:val="ListParagraph"/>
        <w:bidi w:val="0"/>
        <w:ind w:left="540"/>
        <w:rPr>
          <w:rFonts w:ascii="Times New Roman" w:hAnsi="Times New Roman"/>
        </w:rPr>
      </w:pPr>
    </w:p>
    <w:p w:rsidR="007A52E8" w:rsidRPr="00382118" w:rsidP="005D6046">
      <w:pPr>
        <w:pStyle w:val="ListParagraph"/>
        <w:numPr>
          <w:numId w:val="8"/>
        </w:numPr>
        <w:bidi w:val="0"/>
        <w:jc w:val="both"/>
        <w:rPr>
          <w:rFonts w:ascii="Times New Roman" w:hAnsi="Times New Roman"/>
        </w:rPr>
      </w:pPr>
      <w:r w:rsidRPr="00382118">
        <w:rPr>
          <w:rFonts w:ascii="Times New Roman" w:hAnsi="Times New Roman"/>
        </w:rPr>
        <w:t>V 29. bode § 33 ods. 3 sa na konci pripájajú tieto slová: „a sporiteľ nespĺňa podmienky vyplácania dočasného starobného dôchodku alebo dočasného predčasného starobného dôchodku podľa odseku 2“.</w:t>
      </w:r>
    </w:p>
    <w:p w:rsidR="007A52E8" w:rsidRPr="00382118" w:rsidP="005D6046">
      <w:pPr>
        <w:bidi w:val="0"/>
        <w:ind w:left="2124"/>
        <w:rPr>
          <w:rFonts w:ascii="Times New Roman" w:hAnsi="Times New Roman"/>
        </w:rPr>
      </w:pPr>
    </w:p>
    <w:p w:rsidR="007A52E8" w:rsidRPr="00382118" w:rsidP="005D6046">
      <w:pPr>
        <w:tabs>
          <w:tab w:val="left" w:pos="142"/>
        </w:tabs>
        <w:bidi w:val="0"/>
        <w:ind w:left="426"/>
        <w:rPr>
          <w:rFonts w:ascii="Times New Roman" w:hAnsi="Times New Roman"/>
        </w:rPr>
      </w:pPr>
      <w:r w:rsidRPr="00382118">
        <w:rPr>
          <w:rFonts w:ascii="Times New Roman" w:hAnsi="Times New Roman"/>
        </w:rPr>
        <w:tab/>
        <w:t>Navrhovaná úprava nadobúda účinnosť 1. januára 2015.</w:t>
      </w:r>
    </w:p>
    <w:p w:rsidR="007A52E8" w:rsidRPr="00382118" w:rsidP="005D6046">
      <w:pPr>
        <w:bidi w:val="0"/>
        <w:ind w:left="2124"/>
        <w:rPr>
          <w:rFonts w:ascii="Times New Roman" w:hAnsi="Times New Roman"/>
        </w:rPr>
      </w:pPr>
    </w:p>
    <w:p w:rsidR="007A52E8" w:rsidRPr="00382118" w:rsidP="005D6046">
      <w:pPr>
        <w:bidi w:val="0"/>
        <w:ind w:left="3402"/>
        <w:jc w:val="both"/>
        <w:rPr>
          <w:rFonts w:ascii="Times New Roman" w:hAnsi="Times New Roman"/>
        </w:rPr>
      </w:pPr>
      <w:r w:rsidRPr="00382118">
        <w:rPr>
          <w:rFonts w:ascii="Times New Roman" w:hAnsi="Times New Roman"/>
        </w:rPr>
        <w:t>Navrhuje sa úprava podmienok výplaty dočasného dôchodku, ktorou sa spresňuje okruh sporiteľov, ktorí budú mať nárok na výplatu dôchodku formou dočasného dôchodku v striktne regulovanom režime (mesačná suma takto vyplácaného dôchodku môže byť maximálne vo výške podľa § 46e ods. 9). Navrhovaná zmena predmetného ustanovenia súvisí s úpravami § 46c – ponukový list. Zámerom je, aby každý sporiteľ dostal len také ponuky dôchodkov, ktorých podmienky výplaty spĺňa – t.j. ponuky, ktoré sú pre neho relevantné. Predkladaná úprava § 33 ods. 3 rieši prípady sporiteľov, ktorí si síce v II. pilieri nenasporili dostatočne vysokú sumu, postačujúcu na zabezpečenie výplaty doživotného dôchodku, ale ktorí zároveň spĺňajú podmienku na výplatu dočasného dôchodku na základe § 33 ods. 2, t.j. podmienku iného „dôchodkového“ príjmu vo výške aspoň 4 – násobku životného minima. Môže ísť napríklad o takých sporiteľov, ktorým sa zo systému sociálneho zabezpečenia policajtov a vojakov vypláca určený dôchodok vo výške presahujúcej 4 – násobok životného minima, ale ktorí si napr. z dôvodu krátkej účasti v II. pilieri nasporili v tomto systéme len nízku sumu (t.j. sumu nepostačujúcu na zakúpenie doživotného dôchodku).</w:t>
      </w:r>
    </w:p>
    <w:p w:rsidR="007A52E8" w:rsidRPr="00382118" w:rsidP="005D6046">
      <w:pPr>
        <w:bidi w:val="0"/>
        <w:ind w:left="2124"/>
        <w:rPr>
          <w:rFonts w:ascii="Times New Roman" w:hAnsi="Times New Roman"/>
        </w:rPr>
      </w:pPr>
    </w:p>
    <w:p w:rsidR="007A52E8" w:rsidRPr="00382118" w:rsidP="005D6046">
      <w:pPr>
        <w:pStyle w:val="ListParagraph"/>
        <w:numPr>
          <w:numId w:val="8"/>
        </w:numPr>
        <w:bidi w:val="0"/>
        <w:jc w:val="both"/>
        <w:rPr>
          <w:rFonts w:ascii="Times New Roman" w:hAnsi="Times New Roman"/>
        </w:rPr>
      </w:pPr>
      <w:r w:rsidRPr="00382118">
        <w:rPr>
          <w:rFonts w:ascii="Times New Roman" w:hAnsi="Times New Roman"/>
        </w:rPr>
        <w:t>V 29. bode § 33 ods. 5 sa na konci pripájajú tieto slová: „alebo dočasného predčasného starobného dôchodku“.</w:t>
      </w:r>
    </w:p>
    <w:p w:rsidR="007A52E8" w:rsidRPr="00382118" w:rsidP="005D6046">
      <w:pPr>
        <w:pStyle w:val="ListParagraph"/>
        <w:tabs>
          <w:tab w:val="left" w:pos="142"/>
        </w:tabs>
        <w:bidi w:val="0"/>
        <w:ind w:left="502"/>
        <w:rPr>
          <w:rFonts w:ascii="Times New Roman" w:hAnsi="Times New Roman"/>
        </w:rPr>
      </w:pPr>
    </w:p>
    <w:p w:rsidR="007A52E8" w:rsidRPr="00382118" w:rsidP="005D6046">
      <w:pPr>
        <w:pStyle w:val="ListParagraph"/>
        <w:tabs>
          <w:tab w:val="left" w:pos="142"/>
        </w:tabs>
        <w:bidi w:val="0"/>
        <w:ind w:left="502"/>
        <w:rPr>
          <w:rFonts w:ascii="Times New Roman" w:hAnsi="Times New Roman"/>
        </w:rPr>
      </w:pPr>
      <w:r w:rsidRPr="00382118">
        <w:rPr>
          <w:rFonts w:ascii="Times New Roman" w:hAnsi="Times New Roman"/>
        </w:rPr>
        <w:tab/>
        <w:t>Navrhovaná úprava nadobúda účinnosť 1. januára 2015.</w:t>
      </w:r>
    </w:p>
    <w:p w:rsidR="007A52E8" w:rsidRPr="00382118" w:rsidP="005D6046">
      <w:pPr>
        <w:bidi w:val="0"/>
        <w:ind w:firstLine="1418"/>
        <w:rPr>
          <w:rFonts w:ascii="Times New Roman" w:hAnsi="Times New Roman"/>
        </w:rPr>
      </w:pPr>
    </w:p>
    <w:p w:rsidR="007A52E8" w:rsidRPr="00382118" w:rsidP="005D6046">
      <w:pPr>
        <w:bidi w:val="0"/>
        <w:ind w:left="1593" w:firstLine="1947"/>
        <w:rPr>
          <w:rFonts w:ascii="Times New Roman" w:hAnsi="Times New Roman"/>
        </w:rPr>
      </w:pPr>
      <w:r w:rsidRPr="00382118">
        <w:rPr>
          <w:rFonts w:ascii="Times New Roman" w:hAnsi="Times New Roman"/>
        </w:rPr>
        <w:t>Ide o legislatívno-technickú úpravu.</w:t>
      </w:r>
    </w:p>
    <w:p w:rsidR="00EA6557" w:rsidRPr="00382118" w:rsidP="005D6046">
      <w:pPr>
        <w:pStyle w:val="ListParagraph"/>
        <w:bidi w:val="0"/>
        <w:ind w:left="567"/>
        <w:jc w:val="both"/>
        <w:rPr>
          <w:rFonts w:ascii="Times New Roman" w:hAnsi="Times New Roman"/>
        </w:rPr>
      </w:pPr>
    </w:p>
    <w:p w:rsidR="0013064C" w:rsidRPr="00382118" w:rsidP="005D6046">
      <w:pPr>
        <w:pStyle w:val="ListParagraph"/>
        <w:numPr>
          <w:numId w:val="8"/>
        </w:numPr>
        <w:bidi w:val="0"/>
        <w:spacing w:after="160"/>
        <w:jc w:val="both"/>
        <w:rPr>
          <w:rFonts w:ascii="Times New Roman" w:hAnsi="Times New Roman"/>
        </w:rPr>
      </w:pPr>
      <w:r w:rsidRPr="00382118">
        <w:rPr>
          <w:rFonts w:ascii="Times New Roman" w:hAnsi="Times New Roman"/>
        </w:rPr>
        <w:t>V 30. bode § 33a odsek 2 znie:</w:t>
      </w:r>
    </w:p>
    <w:p w:rsidR="0013064C" w:rsidRPr="00382118" w:rsidP="005D6046">
      <w:pPr>
        <w:pStyle w:val="ListParagraph"/>
        <w:bidi w:val="0"/>
        <w:ind w:firstLine="414"/>
        <w:jc w:val="both"/>
        <w:rPr>
          <w:rFonts w:ascii="Times New Roman" w:hAnsi="Times New Roman"/>
        </w:rPr>
      </w:pPr>
      <w:r w:rsidRPr="00382118">
        <w:rPr>
          <w:rFonts w:ascii="Times New Roman" w:hAnsi="Times New Roman"/>
        </w:rPr>
        <w:t>„(2) Vyplácanie starobného dôchodku a  predčasného starobného dôchodku programovým výberom možno dohodnúť, ak súčet súm doživotného starobného dôchodku, doživotného predčasného starobného dôchodku, ku dňu evidencie poznámky o uzatvorení dohody o vyplácaní dôchodku programovým výberom a súm starobného dôchodku podľa osobitného predpisu,</w:t>
      </w:r>
      <w:r w:rsidRPr="00382118">
        <w:rPr>
          <w:rFonts w:ascii="Times New Roman" w:hAnsi="Times New Roman"/>
          <w:vertAlign w:val="superscript"/>
        </w:rPr>
        <w:t>3</w:t>
      </w:r>
      <w:r w:rsidRPr="00382118">
        <w:rPr>
          <w:rFonts w:ascii="Times New Roman" w:hAnsi="Times New Roman"/>
        </w:rPr>
        <w:t>) predčasného starobného dôchodku podľa osobitného predpisu,</w:t>
      </w:r>
      <w:r w:rsidRPr="00382118">
        <w:rPr>
          <w:rFonts w:ascii="Times New Roman" w:hAnsi="Times New Roman"/>
          <w:vertAlign w:val="superscript"/>
        </w:rPr>
        <w:t>3</w:t>
      </w:r>
      <w:r w:rsidRPr="00382118">
        <w:rPr>
          <w:rFonts w:ascii="Times New Roman" w:hAnsi="Times New Roman"/>
        </w:rPr>
        <w:t>) invalidného dôchodku podľa osobitného predpisu,</w:t>
      </w:r>
      <w:r w:rsidRPr="00382118">
        <w:rPr>
          <w:rFonts w:ascii="Times New Roman" w:hAnsi="Times New Roman"/>
          <w:vertAlign w:val="superscript"/>
        </w:rPr>
        <w:t>3</w:t>
      </w:r>
      <w:r w:rsidRPr="00382118">
        <w:rPr>
          <w:rFonts w:ascii="Times New Roman" w:hAnsi="Times New Roman"/>
        </w:rPr>
        <w:t>) výsluhového dôchodku podľa osobitného predpisu,</w:t>
      </w:r>
      <w:r w:rsidRPr="00382118">
        <w:rPr>
          <w:rFonts w:ascii="Times New Roman" w:hAnsi="Times New Roman"/>
          <w:vertAlign w:val="superscript"/>
        </w:rPr>
        <w:t>38</w:t>
      </w:r>
      <w:r w:rsidRPr="00382118">
        <w:rPr>
          <w:rFonts w:ascii="Times New Roman" w:hAnsi="Times New Roman"/>
        </w:rPr>
        <w:t>) invalidného výsluhového dôchodku podľa osobitného predpisu,</w:t>
      </w:r>
      <w:r w:rsidRPr="00382118">
        <w:rPr>
          <w:rFonts w:ascii="Times New Roman" w:hAnsi="Times New Roman"/>
          <w:vertAlign w:val="superscript"/>
        </w:rPr>
        <w:t>38a</w:t>
      </w:r>
      <w:r w:rsidRPr="00382118">
        <w:rPr>
          <w:rFonts w:ascii="Times New Roman" w:hAnsi="Times New Roman"/>
        </w:rPr>
        <w:t>) invalidného dôchodku podľa osobitného predpisu,</w:t>
      </w:r>
      <w:r w:rsidRPr="00382118">
        <w:rPr>
          <w:rFonts w:ascii="Times New Roman" w:hAnsi="Times New Roman"/>
          <w:vertAlign w:val="superscript"/>
        </w:rPr>
        <w:t>38b</w:t>
      </w:r>
      <w:r w:rsidRPr="00382118">
        <w:rPr>
          <w:rFonts w:ascii="Times New Roman" w:hAnsi="Times New Roman"/>
        </w:rPr>
        <w:t>) čiastočného invalidného dôchodku podľa osobitného predpisu</w:t>
      </w:r>
      <w:r w:rsidRPr="00382118">
        <w:rPr>
          <w:rFonts w:ascii="Times New Roman" w:hAnsi="Times New Roman"/>
          <w:vertAlign w:val="superscript"/>
        </w:rPr>
        <w:t>38b</w:t>
      </w:r>
      <w:r w:rsidRPr="00382118">
        <w:rPr>
          <w:rFonts w:ascii="Times New Roman" w:hAnsi="Times New Roman"/>
        </w:rPr>
        <w:t>) alebo obdobného dôchodku vyplácaného z cudziny, ktorého poberanie sporiteľ preukázal v žiadosti podľa § 44 ku dňu vyhotovenia ponuky podľa § 46b, alebo ku dňu podania žiadosti podľa § 46d, je vyšší ako štvornásobok sumy životného minima pre jednu plnoletú fyzickú osobu podľa osobitného predpisu.</w:t>
      </w:r>
      <w:r w:rsidRPr="00382118">
        <w:rPr>
          <w:rFonts w:ascii="Times New Roman" w:hAnsi="Times New Roman"/>
          <w:vertAlign w:val="superscript"/>
        </w:rPr>
        <w:t>37</w:t>
      </w:r>
      <w:r w:rsidRPr="00382118">
        <w:rPr>
          <w:rFonts w:ascii="Times New Roman" w:hAnsi="Times New Roman"/>
        </w:rPr>
        <w:t xml:space="preserve">)“. </w:t>
      </w:r>
    </w:p>
    <w:p w:rsidR="0013064C" w:rsidRPr="00382118" w:rsidP="005D6046">
      <w:pPr>
        <w:pStyle w:val="ListParagraph"/>
        <w:bidi w:val="0"/>
        <w:jc w:val="both"/>
        <w:rPr>
          <w:rFonts w:ascii="Times New Roman" w:hAnsi="Times New Roman"/>
        </w:rPr>
      </w:pPr>
    </w:p>
    <w:p w:rsidR="0013064C" w:rsidRPr="00382118" w:rsidP="005D6046">
      <w:pPr>
        <w:pStyle w:val="ListParagraph"/>
        <w:bidi w:val="0"/>
        <w:ind w:left="3402"/>
        <w:jc w:val="both"/>
        <w:rPr>
          <w:rFonts w:ascii="Times New Roman" w:hAnsi="Times New Roman"/>
        </w:rPr>
      </w:pPr>
      <w:r w:rsidRPr="00382118">
        <w:rPr>
          <w:rFonts w:ascii="Times New Roman" w:hAnsi="Times New Roman"/>
        </w:rPr>
        <w:t>Ako sa správne v osobitnej časti dôvodovej  správy uvádza podmienkou vyplácania dočasného starobného dôchodku a dočasného predčasného starobného dôchodku je, že úhrn dôchodkov z II  piliera,  z I. piliera prípadne výsluhových dôchodkov je vyšší ako 4-násobok  súm životného minima pre jednu plnoletú fyzickú osobu. Nakoľko v normatívnom texte § 33 ods. 2 sa táto  podmienka vyjadruje opačným spôsobom, navrhuje sa rovnako postupovať ako je to aj v samotnom návrhu zákona v čl. III  5. bode  § 67 ods. 2, kde sa správne  porovnáva  súčet súm predčasných dôchodkov k sume životného minima, pretože obsahom zákona sú dôchodky  a nie životné minimum.</w:t>
      </w:r>
    </w:p>
    <w:p w:rsidR="0013064C" w:rsidRPr="00382118" w:rsidP="005D6046">
      <w:pPr>
        <w:pStyle w:val="ListParagraph"/>
        <w:bidi w:val="0"/>
        <w:jc w:val="both"/>
        <w:rPr>
          <w:rFonts w:ascii="Times New Roman" w:hAnsi="Times New Roman"/>
        </w:rPr>
      </w:pPr>
    </w:p>
    <w:p w:rsidR="007A52E8" w:rsidRPr="00382118" w:rsidP="005D6046">
      <w:pPr>
        <w:bidi w:val="0"/>
        <w:rPr>
          <w:rFonts w:ascii="Times New Roman" w:hAnsi="Times New Roman"/>
        </w:rPr>
      </w:pPr>
    </w:p>
    <w:p w:rsidR="007A52E8" w:rsidRPr="00382118" w:rsidP="005D6046">
      <w:pPr>
        <w:pStyle w:val="ListParagraph"/>
        <w:numPr>
          <w:numId w:val="8"/>
        </w:numPr>
        <w:bidi w:val="0"/>
        <w:ind w:left="426" w:hanging="284"/>
        <w:jc w:val="both"/>
        <w:rPr>
          <w:rFonts w:ascii="Times New Roman" w:hAnsi="Times New Roman"/>
        </w:rPr>
      </w:pPr>
      <w:r w:rsidRPr="00382118">
        <w:rPr>
          <w:rFonts w:ascii="Times New Roman" w:hAnsi="Times New Roman"/>
        </w:rPr>
        <w:t>V 30. bode § 33a ods. 3 sa na konci pripájajú tieto slová: „a sporiteľ nespĺňa podmienky vyplácania starobného dôchodku alebo predčasného starobného dôchodku programovým výberom podľa odseku 2“.</w:t>
      </w:r>
    </w:p>
    <w:p w:rsidR="007A52E8" w:rsidRPr="00382118" w:rsidP="005D6046">
      <w:pPr>
        <w:bidi w:val="0"/>
        <w:rPr>
          <w:rFonts w:ascii="Times New Roman" w:hAnsi="Times New Roman"/>
        </w:rPr>
      </w:pPr>
    </w:p>
    <w:p w:rsidR="007A52E8" w:rsidRPr="00382118" w:rsidP="005D6046">
      <w:pPr>
        <w:tabs>
          <w:tab w:val="left" w:pos="142"/>
        </w:tabs>
        <w:bidi w:val="0"/>
        <w:ind w:left="426"/>
        <w:rPr>
          <w:rFonts w:ascii="Times New Roman" w:hAnsi="Times New Roman"/>
        </w:rPr>
      </w:pPr>
      <w:r w:rsidRPr="00382118">
        <w:rPr>
          <w:rFonts w:ascii="Times New Roman" w:hAnsi="Times New Roman"/>
        </w:rPr>
        <w:t>Navrhovaná úprava nadobúda účinnosť 1. januára 2015.</w:t>
      </w:r>
    </w:p>
    <w:p w:rsidR="007A52E8" w:rsidRPr="00382118" w:rsidP="005D6046">
      <w:pPr>
        <w:bidi w:val="0"/>
        <w:ind w:left="2124"/>
        <w:rPr>
          <w:rFonts w:ascii="Times New Roman" w:hAnsi="Times New Roman"/>
        </w:rPr>
      </w:pPr>
    </w:p>
    <w:p w:rsidR="007A52E8" w:rsidRPr="00382118" w:rsidP="005D6046">
      <w:pPr>
        <w:bidi w:val="0"/>
        <w:ind w:left="3402"/>
        <w:jc w:val="both"/>
        <w:rPr>
          <w:rFonts w:ascii="Times New Roman" w:hAnsi="Times New Roman"/>
        </w:rPr>
      </w:pPr>
      <w:r w:rsidRPr="00382118">
        <w:rPr>
          <w:rFonts w:ascii="Times New Roman" w:hAnsi="Times New Roman"/>
        </w:rPr>
        <w:t>Navrhuje sa úprava podmienok výplaty dôchodku programovým výberom, ktorou sa spresňuje okruh sporiteľov, ktorí budú mať nárok na výplatu dôchodku programovým výberom v striktne regulovanom režime (mesačná suma takto vyplácaného dôchodku môže byť maximálne vo výške podľa § 46e ods. 9). Navrhovaná zmena predmetného ustanovenia súvisí s § 46c – ponukový list. Zámerom je, aby každý sporiteľ dostal len také ponuky dôchodkov, ktorých podmienky výplaty spĺňa – t.j. ponuky, ktoré sú pre neho relevantné. Predkladaná úprava § 33a ods. 3 rieši prípady sporiteľov, ktorí si síce v II. pilieri nenasporili dostatočne vysokú sumu, postačujúcu na zabezpečenie výplaty doživotného dôchodku, ale ktorí zároveň spĺňajú podmienku na výplatu dôchodku programovým výberom na základe § 33a ods. 2, t.j. podmienku 4 – násobku životného minima. Môže ísť napríklad o takých sporiteľov, ktorým sa zo systému sociálneho zabezpečenia policajtov a vojakov vypláca určený dôchodok vo výške presahujúcej 4 – násobok životného minima, ale ktorí si napr. z dôvodu krátkej účasti v II. pilieri nasporili v tomto systéme len nízku sumu (t.j. sumu nepostačujúcu na zakúpenie doživotného dôchodku).</w:t>
      </w:r>
    </w:p>
    <w:p w:rsidR="007A52E8" w:rsidRPr="00382118" w:rsidP="005D6046">
      <w:pPr>
        <w:pStyle w:val="ListParagraph"/>
        <w:bidi w:val="0"/>
        <w:jc w:val="both"/>
        <w:rPr>
          <w:rFonts w:ascii="Times New Roman" w:hAnsi="Times New Roman"/>
        </w:rPr>
      </w:pPr>
    </w:p>
    <w:p w:rsidR="0013064C" w:rsidRPr="00382118" w:rsidP="005D6046">
      <w:pPr>
        <w:pStyle w:val="ListParagraph"/>
        <w:numPr>
          <w:numId w:val="8"/>
        </w:numPr>
        <w:bidi w:val="0"/>
        <w:spacing w:after="160"/>
        <w:jc w:val="both"/>
        <w:rPr>
          <w:rFonts w:ascii="Times New Roman" w:hAnsi="Times New Roman"/>
        </w:rPr>
      </w:pPr>
      <w:r w:rsidRPr="00382118">
        <w:rPr>
          <w:rFonts w:ascii="Times New Roman" w:hAnsi="Times New Roman"/>
        </w:rPr>
        <w:t>Za 31. bod sa vkladá nový 32. bod, ktorý znie:</w:t>
      </w:r>
    </w:p>
    <w:p w:rsidR="0013064C" w:rsidRPr="00382118" w:rsidP="005D6046">
      <w:pPr>
        <w:pStyle w:val="ListParagraph"/>
        <w:bidi w:val="0"/>
        <w:jc w:val="both"/>
        <w:rPr>
          <w:rFonts w:ascii="Times New Roman" w:hAnsi="Times New Roman"/>
        </w:rPr>
      </w:pPr>
      <w:r w:rsidRPr="00382118">
        <w:rPr>
          <w:rFonts w:ascii="Times New Roman" w:hAnsi="Times New Roman"/>
        </w:rPr>
        <w:t>„32. Poznámka pod čiarou k odkazu 39a sa vypúšťa.“.</w:t>
      </w:r>
    </w:p>
    <w:p w:rsidR="005D6046" w:rsidRPr="00382118" w:rsidP="005D6046">
      <w:pPr>
        <w:pStyle w:val="ListParagraph"/>
        <w:bidi w:val="0"/>
        <w:jc w:val="both"/>
        <w:rPr>
          <w:rFonts w:ascii="Times New Roman" w:hAnsi="Times New Roman"/>
        </w:rPr>
      </w:pPr>
      <w:r w:rsidRPr="00382118" w:rsidR="0013064C">
        <w:rPr>
          <w:rFonts w:ascii="Times New Roman" w:hAnsi="Times New Roman"/>
        </w:rPr>
        <w:t xml:space="preserve">Zároveň sa tento text vypúšťa z 31. bodu návrhu zákona, vykoná sa prečíslovanie novelizačných bodov, ktoré sa premietne aj v čl. VII  účinnosť zákona.  </w:t>
      </w:r>
    </w:p>
    <w:p w:rsidR="00EA6557" w:rsidRPr="00382118" w:rsidP="005D6046">
      <w:pPr>
        <w:pStyle w:val="ListParagraph"/>
        <w:bidi w:val="0"/>
        <w:jc w:val="both"/>
        <w:rPr>
          <w:rFonts w:ascii="Times New Roman" w:hAnsi="Times New Roman"/>
        </w:rPr>
      </w:pPr>
      <w:r w:rsidRPr="00382118" w:rsidR="0013064C">
        <w:rPr>
          <w:rFonts w:ascii="Times New Roman" w:hAnsi="Times New Roman"/>
        </w:rPr>
        <w:tab/>
      </w:r>
    </w:p>
    <w:p w:rsidR="0013064C" w:rsidRPr="00382118" w:rsidP="005D6046">
      <w:pPr>
        <w:pStyle w:val="ListParagraph"/>
        <w:bidi w:val="0"/>
        <w:jc w:val="both"/>
        <w:rPr>
          <w:rFonts w:ascii="Times New Roman" w:hAnsi="Times New Roman"/>
        </w:rPr>
      </w:pPr>
      <w:r w:rsidRPr="00382118">
        <w:rPr>
          <w:rFonts w:ascii="Times New Roman" w:hAnsi="Times New Roman"/>
        </w:rPr>
        <w:tab/>
        <w:tab/>
        <w:tab/>
        <w:tab/>
        <w:t>Ide o legislatívno-technickú úpravu.</w:t>
      </w:r>
    </w:p>
    <w:p w:rsidR="00EA6557" w:rsidRPr="00382118" w:rsidP="005D6046">
      <w:pPr>
        <w:pStyle w:val="ListParagraph"/>
        <w:bidi w:val="0"/>
        <w:jc w:val="both"/>
        <w:rPr>
          <w:rFonts w:ascii="Times New Roman" w:hAnsi="Times New Roman"/>
        </w:rPr>
      </w:pPr>
    </w:p>
    <w:p w:rsidR="0013064C" w:rsidRPr="00382118" w:rsidP="005D6046">
      <w:pPr>
        <w:pStyle w:val="ListParagraph"/>
        <w:numPr>
          <w:numId w:val="8"/>
        </w:numPr>
        <w:bidi w:val="0"/>
        <w:spacing w:after="160"/>
        <w:jc w:val="both"/>
        <w:rPr>
          <w:rFonts w:ascii="Times New Roman" w:hAnsi="Times New Roman"/>
        </w:rPr>
      </w:pPr>
      <w:r w:rsidRPr="00382118">
        <w:rPr>
          <w:rFonts w:ascii="Times New Roman" w:hAnsi="Times New Roman"/>
        </w:rPr>
        <w:t>32. bod znie:</w:t>
      </w:r>
    </w:p>
    <w:p w:rsidR="0013064C" w:rsidRPr="00382118" w:rsidP="005D6046">
      <w:pPr>
        <w:pStyle w:val="ListParagraph"/>
        <w:bidi w:val="0"/>
        <w:jc w:val="both"/>
        <w:rPr>
          <w:rFonts w:ascii="Times New Roman" w:hAnsi="Times New Roman"/>
        </w:rPr>
      </w:pPr>
      <w:r w:rsidRPr="00382118">
        <w:rPr>
          <w:rFonts w:ascii="Times New Roman" w:hAnsi="Times New Roman"/>
        </w:rPr>
        <w:t>„32. § 35 vrátane nadpisu sa vypúšťa.“.</w:t>
      </w:r>
    </w:p>
    <w:p w:rsidR="005D6046" w:rsidRPr="00382118" w:rsidP="005D6046">
      <w:pPr>
        <w:pStyle w:val="ListParagraph"/>
        <w:bidi w:val="0"/>
        <w:jc w:val="both"/>
        <w:rPr>
          <w:rFonts w:ascii="Times New Roman" w:hAnsi="Times New Roman"/>
        </w:rPr>
      </w:pPr>
    </w:p>
    <w:p w:rsidR="0013064C" w:rsidRPr="00382118" w:rsidP="005D6046">
      <w:pPr>
        <w:bidi w:val="0"/>
        <w:ind w:left="4248" w:hanging="846"/>
        <w:jc w:val="both"/>
        <w:rPr>
          <w:rFonts w:ascii="Times New Roman" w:hAnsi="Times New Roman"/>
        </w:rPr>
      </w:pPr>
      <w:r w:rsidRPr="00382118">
        <w:rPr>
          <w:rFonts w:ascii="Times New Roman" w:hAnsi="Times New Roman"/>
        </w:rPr>
        <w:t>Navrhuje sa aj vypustenie nadpisu.</w:t>
      </w:r>
    </w:p>
    <w:p w:rsidR="008125C9" w:rsidRPr="00382118" w:rsidP="005D6046">
      <w:pPr>
        <w:bidi w:val="0"/>
        <w:ind w:left="4248" w:firstLine="708"/>
        <w:jc w:val="both"/>
        <w:rPr>
          <w:rFonts w:ascii="Times New Roman" w:hAnsi="Times New Roman"/>
        </w:rPr>
      </w:pPr>
    </w:p>
    <w:p w:rsidR="0013064C" w:rsidRPr="00382118" w:rsidP="005D6046">
      <w:pPr>
        <w:pStyle w:val="ListParagraph"/>
        <w:numPr>
          <w:numId w:val="8"/>
        </w:numPr>
        <w:bidi w:val="0"/>
        <w:spacing w:after="160"/>
        <w:jc w:val="both"/>
        <w:rPr>
          <w:rFonts w:ascii="Times New Roman" w:hAnsi="Times New Roman"/>
        </w:rPr>
      </w:pPr>
      <w:r w:rsidRPr="00382118">
        <w:rPr>
          <w:rFonts w:ascii="Times New Roman" w:hAnsi="Times New Roman"/>
        </w:rPr>
        <w:t>34. bod znie:</w:t>
      </w:r>
    </w:p>
    <w:p w:rsidR="0013064C" w:rsidRPr="00382118" w:rsidP="005D6046">
      <w:pPr>
        <w:pStyle w:val="ListParagraph"/>
        <w:bidi w:val="0"/>
        <w:jc w:val="both"/>
        <w:rPr>
          <w:rFonts w:ascii="Times New Roman" w:hAnsi="Times New Roman"/>
        </w:rPr>
      </w:pPr>
      <w:r w:rsidRPr="00382118">
        <w:rPr>
          <w:rFonts w:ascii="Times New Roman" w:hAnsi="Times New Roman"/>
        </w:rPr>
        <w:t>„34. V § 36 ods. 1 sa slová „Sumu vdovského dôchodku“ nahrádzajú slovami „Vdovský dôchodok“, slová „príslušná poisťovňa vo výške 60 %“ nahrádzajú slovami „poistiteľ v sume“ a na konci sa bodka nahrádza čiarkou a pripájajú sa tieto slová: „ak § 43 neustanovuje inak.“.“.</w:t>
      </w:r>
    </w:p>
    <w:p w:rsidR="005D6046" w:rsidRPr="00382118" w:rsidP="005D6046">
      <w:pPr>
        <w:pStyle w:val="ListParagraph"/>
        <w:bidi w:val="0"/>
        <w:jc w:val="both"/>
        <w:rPr>
          <w:rFonts w:ascii="Times New Roman" w:hAnsi="Times New Roman"/>
        </w:rPr>
      </w:pPr>
    </w:p>
    <w:p w:rsidR="0013064C" w:rsidRPr="00382118" w:rsidP="005D6046">
      <w:pPr>
        <w:pStyle w:val="ListParagraph"/>
        <w:bidi w:val="0"/>
        <w:ind w:left="3402"/>
        <w:jc w:val="both"/>
        <w:rPr>
          <w:rFonts w:ascii="Times New Roman" w:hAnsi="Times New Roman"/>
        </w:rPr>
      </w:pPr>
      <w:r w:rsidRPr="00382118">
        <w:rPr>
          <w:rFonts w:ascii="Times New Roman" w:hAnsi="Times New Roman"/>
        </w:rPr>
        <w:t>Ide o legislatívno-technickú úpravu a doplnenie sa navrhuje v nadväznosti na osobitnú úpravu  súbehu dôchodkov v § 43.</w:t>
      </w:r>
    </w:p>
    <w:p w:rsidR="0013064C" w:rsidRPr="00382118" w:rsidP="005D6046">
      <w:pPr>
        <w:pStyle w:val="ListParagraph"/>
        <w:bidi w:val="0"/>
        <w:ind w:left="4950"/>
        <w:jc w:val="both"/>
        <w:rPr>
          <w:rFonts w:ascii="Times New Roman" w:hAnsi="Times New Roman"/>
        </w:rPr>
      </w:pPr>
    </w:p>
    <w:p w:rsidR="0013064C" w:rsidRPr="00382118" w:rsidP="005D6046">
      <w:pPr>
        <w:pStyle w:val="ListParagraph"/>
        <w:numPr>
          <w:numId w:val="8"/>
        </w:numPr>
        <w:bidi w:val="0"/>
        <w:spacing w:after="160"/>
        <w:jc w:val="both"/>
        <w:rPr>
          <w:rFonts w:ascii="Times New Roman" w:hAnsi="Times New Roman"/>
        </w:rPr>
      </w:pPr>
      <w:r w:rsidRPr="00382118">
        <w:rPr>
          <w:rFonts w:ascii="Times New Roman" w:hAnsi="Times New Roman"/>
        </w:rPr>
        <w:t>V 35. bode § 37 odsek 3 znie:</w:t>
      </w:r>
    </w:p>
    <w:p w:rsidR="005D6046" w:rsidRPr="00382118" w:rsidP="00382118">
      <w:pPr>
        <w:pStyle w:val="ListParagraph"/>
        <w:bidi w:val="0"/>
        <w:jc w:val="both"/>
        <w:rPr>
          <w:rFonts w:ascii="Times New Roman" w:hAnsi="Times New Roman"/>
        </w:rPr>
      </w:pPr>
      <w:r w:rsidRPr="00382118" w:rsidR="0013064C">
        <w:rPr>
          <w:rFonts w:ascii="Times New Roman" w:hAnsi="Times New Roman"/>
        </w:rPr>
        <w:t>„(3) Na  vyplácanie  sirotského dôchodku platí § 34 ods. 2 a 4 rovnako.“.</w:t>
      </w:r>
    </w:p>
    <w:p w:rsidR="0013064C" w:rsidRPr="00382118" w:rsidP="005D6046">
      <w:pPr>
        <w:pStyle w:val="ListParagraph"/>
        <w:bidi w:val="0"/>
        <w:ind w:left="3402"/>
        <w:jc w:val="both"/>
        <w:rPr>
          <w:rFonts w:ascii="Times New Roman" w:hAnsi="Times New Roman"/>
        </w:rPr>
      </w:pPr>
      <w:r w:rsidRPr="00382118">
        <w:rPr>
          <w:rFonts w:ascii="Times New Roman" w:hAnsi="Times New Roman"/>
        </w:rPr>
        <w:t>Navrhuje sa rovnaká  normatívna úprava, ako je v 31. bode v § 34 ods. 5.</w:t>
      </w:r>
    </w:p>
    <w:p w:rsidR="0013064C" w:rsidRPr="00382118" w:rsidP="005D6046">
      <w:pPr>
        <w:pStyle w:val="ListParagraph"/>
        <w:bidi w:val="0"/>
        <w:ind w:left="4950"/>
        <w:jc w:val="both"/>
        <w:rPr>
          <w:rFonts w:ascii="Times New Roman" w:hAnsi="Times New Roman"/>
        </w:rPr>
      </w:pPr>
    </w:p>
    <w:p w:rsidR="0013064C" w:rsidRPr="00382118" w:rsidP="005D6046">
      <w:pPr>
        <w:pStyle w:val="ListParagraph"/>
        <w:numPr>
          <w:numId w:val="8"/>
        </w:numPr>
        <w:bidi w:val="0"/>
        <w:spacing w:after="160"/>
        <w:jc w:val="both"/>
        <w:rPr>
          <w:rFonts w:ascii="Times New Roman" w:hAnsi="Times New Roman"/>
        </w:rPr>
      </w:pPr>
      <w:r w:rsidRPr="00382118">
        <w:rPr>
          <w:rFonts w:ascii="Times New Roman" w:hAnsi="Times New Roman"/>
        </w:rPr>
        <w:t>36. bod znie:</w:t>
      </w:r>
    </w:p>
    <w:p w:rsidR="0013064C" w:rsidRPr="00382118" w:rsidP="005D6046">
      <w:pPr>
        <w:pStyle w:val="ListParagraph"/>
        <w:bidi w:val="0"/>
        <w:jc w:val="both"/>
        <w:rPr>
          <w:rFonts w:ascii="Times New Roman" w:hAnsi="Times New Roman"/>
        </w:rPr>
      </w:pPr>
      <w:r w:rsidRPr="00382118">
        <w:rPr>
          <w:rFonts w:ascii="Times New Roman" w:hAnsi="Times New Roman"/>
        </w:rPr>
        <w:t>„36. § 38 vrátane nadpisu sa vypúšťa.“.</w:t>
      </w:r>
    </w:p>
    <w:p w:rsidR="005D6046" w:rsidRPr="00382118" w:rsidP="005D6046">
      <w:pPr>
        <w:pStyle w:val="ListParagraph"/>
        <w:bidi w:val="0"/>
        <w:jc w:val="both"/>
        <w:rPr>
          <w:rFonts w:ascii="Times New Roman" w:hAnsi="Times New Roman"/>
        </w:rPr>
      </w:pPr>
    </w:p>
    <w:p w:rsidR="0013064C" w:rsidRPr="00382118" w:rsidP="005D6046">
      <w:pPr>
        <w:pStyle w:val="ListParagraph"/>
        <w:bidi w:val="0"/>
        <w:ind w:left="4260" w:hanging="858"/>
        <w:jc w:val="both"/>
        <w:rPr>
          <w:rFonts w:ascii="Times New Roman" w:hAnsi="Times New Roman"/>
        </w:rPr>
      </w:pPr>
      <w:r w:rsidRPr="00382118">
        <w:rPr>
          <w:rFonts w:ascii="Times New Roman" w:hAnsi="Times New Roman"/>
        </w:rPr>
        <w:t>Navrhuje sa aj vypustenie nadpisu.</w:t>
      </w:r>
    </w:p>
    <w:p w:rsidR="0013064C" w:rsidRPr="00382118" w:rsidP="005D6046">
      <w:pPr>
        <w:pStyle w:val="ListParagraph"/>
        <w:bidi w:val="0"/>
        <w:ind w:left="4950"/>
        <w:jc w:val="both"/>
        <w:rPr>
          <w:rFonts w:ascii="Times New Roman" w:hAnsi="Times New Roman"/>
        </w:rPr>
      </w:pPr>
    </w:p>
    <w:p w:rsidR="00C1077F" w:rsidRPr="00382118" w:rsidP="005D6046">
      <w:pPr>
        <w:pStyle w:val="ListParagraph"/>
        <w:bidi w:val="0"/>
        <w:ind w:left="4950"/>
        <w:jc w:val="both"/>
        <w:rPr>
          <w:rFonts w:ascii="Times New Roman" w:hAnsi="Times New Roman"/>
        </w:rPr>
      </w:pPr>
    </w:p>
    <w:p w:rsidR="0013064C" w:rsidRPr="00382118" w:rsidP="005D6046">
      <w:pPr>
        <w:pStyle w:val="ListParagraph"/>
        <w:numPr>
          <w:numId w:val="8"/>
        </w:numPr>
        <w:bidi w:val="0"/>
        <w:spacing w:after="160"/>
        <w:jc w:val="both"/>
        <w:rPr>
          <w:rFonts w:ascii="Times New Roman" w:hAnsi="Times New Roman"/>
        </w:rPr>
      </w:pPr>
      <w:r w:rsidRPr="00382118">
        <w:rPr>
          <w:rFonts w:ascii="Times New Roman" w:hAnsi="Times New Roman"/>
        </w:rPr>
        <w:t>38. bod znie:</w:t>
      </w:r>
    </w:p>
    <w:p w:rsidR="0013064C" w:rsidRPr="00382118" w:rsidP="005D6046">
      <w:pPr>
        <w:pStyle w:val="ListParagraph"/>
        <w:bidi w:val="0"/>
        <w:jc w:val="both"/>
        <w:rPr>
          <w:rFonts w:ascii="Times New Roman" w:hAnsi="Times New Roman"/>
        </w:rPr>
      </w:pPr>
      <w:r w:rsidRPr="00382118">
        <w:rPr>
          <w:rFonts w:ascii="Times New Roman" w:hAnsi="Times New Roman"/>
        </w:rPr>
        <w:t>„38. V  § 39 sa slová „Sumu sirotského dôchodku“ nahrádzajú slovami „Sirotský dôchodok“, slová „príslušná poisťovňa vo výške 40 %“ nahrádzajú slovami „poistiteľ v sume“  a slová „nezaopatreného dieťaťa“ sa nahrádzajú slovami „siroty, ak § 43 neustanovuje inak“.“.</w:t>
      </w:r>
    </w:p>
    <w:p w:rsidR="0013064C" w:rsidRPr="00382118" w:rsidP="005D6046">
      <w:pPr>
        <w:pStyle w:val="ListParagraph"/>
        <w:bidi w:val="0"/>
        <w:ind w:left="3402"/>
        <w:jc w:val="both"/>
        <w:rPr>
          <w:rFonts w:ascii="Times New Roman" w:hAnsi="Times New Roman"/>
        </w:rPr>
      </w:pPr>
      <w:r w:rsidRPr="00382118">
        <w:rPr>
          <w:rFonts w:ascii="Times New Roman" w:hAnsi="Times New Roman"/>
        </w:rPr>
        <w:t>Ide o legislatívno-technickú úpravu a doplnenie sa navrhuje v nadväznosti na osobitnú úpravu  súbehu dôchodkov v § 43.</w:t>
      </w:r>
    </w:p>
    <w:p w:rsidR="0013064C" w:rsidRPr="00382118" w:rsidP="005D6046">
      <w:pPr>
        <w:pStyle w:val="ListParagraph"/>
        <w:bidi w:val="0"/>
        <w:jc w:val="both"/>
        <w:rPr>
          <w:rFonts w:ascii="Times New Roman" w:hAnsi="Times New Roman"/>
        </w:rPr>
      </w:pPr>
    </w:p>
    <w:p w:rsidR="0013064C" w:rsidRPr="00382118" w:rsidP="005D6046">
      <w:pPr>
        <w:pStyle w:val="ListParagraph"/>
        <w:numPr>
          <w:numId w:val="8"/>
        </w:numPr>
        <w:bidi w:val="0"/>
        <w:spacing w:after="160"/>
        <w:jc w:val="both"/>
        <w:rPr>
          <w:rFonts w:ascii="Times New Roman" w:hAnsi="Times New Roman"/>
        </w:rPr>
      </w:pPr>
      <w:r w:rsidRPr="00382118">
        <w:rPr>
          <w:rFonts w:ascii="Times New Roman" w:hAnsi="Times New Roman"/>
        </w:rPr>
        <w:t>V 40. bode § 40 ods.  3 sa slovo „ktorým“ nahrádza slovom „ktorému“, slovo „majú“ sa nahrádza slovom „má“, slovo „ich“ sa nahrádza slovom „jeho“, slová „sú sporiteľmi“ sa nahrádzajú slovami „je sporiteľom“ a v ods. 4 sa slovo „ktorým“ nahrádza slovom „ktorému“ a slová „sú sporiteľmi“ sa nahrádzajú slovami „je sporiteľom“.</w:t>
      </w:r>
    </w:p>
    <w:p w:rsidR="0013064C" w:rsidRPr="00382118" w:rsidP="005D6046">
      <w:pPr>
        <w:pStyle w:val="ListParagraph"/>
        <w:bidi w:val="0"/>
        <w:ind w:left="3402"/>
        <w:jc w:val="both"/>
        <w:rPr>
          <w:rFonts w:ascii="Times New Roman" w:hAnsi="Times New Roman"/>
        </w:rPr>
      </w:pPr>
      <w:r w:rsidRPr="00382118">
        <w:rPr>
          <w:rFonts w:ascii="Times New Roman" w:hAnsi="Times New Roman"/>
        </w:rPr>
        <w:t>Navrhuje sa jazyková úprava v nadväznosti na alternatívne vyjadrenie subjektov „oprávnená osoba alebo dedič“.</w:t>
      </w:r>
    </w:p>
    <w:p w:rsidR="0013064C" w:rsidRPr="00382118" w:rsidP="005D6046">
      <w:pPr>
        <w:pStyle w:val="ListParagraph"/>
        <w:bidi w:val="0"/>
        <w:ind w:left="4956"/>
        <w:jc w:val="both"/>
        <w:rPr>
          <w:rFonts w:ascii="Times New Roman" w:hAnsi="Times New Roman"/>
        </w:rPr>
      </w:pPr>
    </w:p>
    <w:p w:rsidR="007A52E8" w:rsidRPr="00382118" w:rsidP="005D6046">
      <w:pPr>
        <w:pStyle w:val="ListParagraph"/>
        <w:bidi w:val="0"/>
        <w:ind w:left="4956"/>
        <w:jc w:val="both"/>
        <w:rPr>
          <w:rFonts w:ascii="Times New Roman" w:hAnsi="Times New Roman"/>
        </w:rPr>
      </w:pPr>
    </w:p>
    <w:p w:rsidR="0013064C" w:rsidRPr="00382118" w:rsidP="005D6046">
      <w:pPr>
        <w:pStyle w:val="ListParagraph"/>
        <w:numPr>
          <w:numId w:val="8"/>
        </w:numPr>
        <w:bidi w:val="0"/>
        <w:spacing w:after="160"/>
        <w:jc w:val="both"/>
        <w:rPr>
          <w:rFonts w:ascii="Times New Roman" w:hAnsi="Times New Roman"/>
        </w:rPr>
      </w:pPr>
      <w:r w:rsidRPr="00382118">
        <w:rPr>
          <w:rFonts w:ascii="Times New Roman" w:hAnsi="Times New Roman"/>
        </w:rPr>
        <w:t>V 41. bode § 42 ods. 2 prvá veta znie: „ Percento zvyšovania dôchodkov podľa odseku 1  môže Národná banka Slovenska ustanoviť opatrením, ktoré sa vyhlási v Zbierke zákonov Slovenskej republiky.“.</w:t>
      </w:r>
    </w:p>
    <w:p w:rsidR="005D6046" w:rsidRPr="00382118" w:rsidP="005D6046">
      <w:pPr>
        <w:pStyle w:val="ListParagraph"/>
        <w:bidi w:val="0"/>
        <w:spacing w:after="160"/>
        <w:jc w:val="both"/>
        <w:rPr>
          <w:rFonts w:ascii="Times New Roman" w:hAnsi="Times New Roman"/>
        </w:rPr>
      </w:pPr>
    </w:p>
    <w:p w:rsidR="0013064C" w:rsidRPr="00382118" w:rsidP="005D6046">
      <w:pPr>
        <w:pStyle w:val="ListParagraph"/>
        <w:bidi w:val="0"/>
        <w:ind w:left="3402"/>
        <w:jc w:val="both"/>
        <w:rPr>
          <w:rFonts w:ascii="Times New Roman" w:hAnsi="Times New Roman"/>
        </w:rPr>
      </w:pPr>
      <w:r w:rsidRPr="00382118">
        <w:rPr>
          <w:rFonts w:ascii="Times New Roman" w:hAnsi="Times New Roman"/>
        </w:rPr>
        <w:t>Ide o legislatívno-technickú úpravu splnomocňovacieho ustanovenia.</w:t>
      </w:r>
    </w:p>
    <w:p w:rsidR="0013064C" w:rsidRPr="00382118" w:rsidP="005D6046">
      <w:pPr>
        <w:pStyle w:val="ListParagraph"/>
        <w:bidi w:val="0"/>
        <w:ind w:left="3402"/>
        <w:jc w:val="both"/>
        <w:rPr>
          <w:rFonts w:ascii="Times New Roman" w:hAnsi="Times New Roman"/>
        </w:rPr>
      </w:pPr>
    </w:p>
    <w:p w:rsidR="007A52E8" w:rsidRPr="00382118" w:rsidP="005D6046">
      <w:pPr>
        <w:bidi w:val="0"/>
        <w:ind w:left="2124"/>
        <w:rPr>
          <w:rFonts w:ascii="Times New Roman" w:hAnsi="Times New Roman"/>
        </w:rPr>
      </w:pPr>
    </w:p>
    <w:p w:rsidR="007A52E8" w:rsidRPr="00382118" w:rsidP="005D6046">
      <w:pPr>
        <w:pStyle w:val="ListParagraph"/>
        <w:numPr>
          <w:numId w:val="8"/>
        </w:numPr>
        <w:bidi w:val="0"/>
        <w:jc w:val="both"/>
        <w:rPr>
          <w:rFonts w:ascii="Times New Roman" w:hAnsi="Times New Roman"/>
        </w:rPr>
      </w:pPr>
      <w:r w:rsidRPr="00382118">
        <w:rPr>
          <w:rFonts w:ascii="Times New Roman" w:hAnsi="Times New Roman"/>
        </w:rPr>
        <w:t>V 43. bode § 44 odsek 4 znie:</w:t>
      </w:r>
    </w:p>
    <w:p w:rsidR="007A52E8" w:rsidRPr="00382118" w:rsidP="005D6046">
      <w:pPr>
        <w:pStyle w:val="ListParagraph"/>
        <w:bidi w:val="0"/>
        <w:jc w:val="both"/>
        <w:rPr>
          <w:rFonts w:ascii="Times New Roman" w:hAnsi="Times New Roman"/>
        </w:rPr>
      </w:pPr>
    </w:p>
    <w:p w:rsidR="007A52E8" w:rsidRPr="00382118" w:rsidP="005D6046">
      <w:pPr>
        <w:pStyle w:val="ListParagraph"/>
        <w:bidi w:val="0"/>
        <w:ind w:left="502" w:firstLine="206"/>
        <w:rPr>
          <w:rFonts w:ascii="Times New Roman" w:hAnsi="Times New Roman"/>
        </w:rPr>
      </w:pPr>
      <w:r w:rsidRPr="00382118">
        <w:rPr>
          <w:rFonts w:ascii="Times New Roman" w:hAnsi="Times New Roman"/>
        </w:rPr>
        <w:t>„(4) Ak v odseku 5 nie je ustanovené inak, Sociálna poisťovňa na základe žiadosti podľa odseku 2 zadá cez ponukový systém pokyn na vydanie certifikátu v deň, ktorý v žiadosti určí sporiteľ, najskôr v deň, v ktorom</w:t>
      </w:r>
    </w:p>
    <w:p w:rsidR="007A52E8" w:rsidRPr="00382118" w:rsidP="005D6046">
      <w:pPr>
        <w:pStyle w:val="ListParagraph"/>
        <w:bidi w:val="0"/>
        <w:ind w:left="502"/>
        <w:rPr>
          <w:rFonts w:ascii="Times New Roman" w:hAnsi="Times New Roman"/>
        </w:rPr>
      </w:pPr>
      <w:r w:rsidRPr="00382118">
        <w:rPr>
          <w:rFonts w:ascii="Times New Roman" w:hAnsi="Times New Roman"/>
        </w:rPr>
        <w:t>a) sporiteľovi chýbajú 2 roky do dovŕšenia dôchodkového veku,</w:t>
      </w:r>
    </w:p>
    <w:p w:rsidR="007A52E8" w:rsidRPr="00382118" w:rsidP="005D6046">
      <w:pPr>
        <w:pStyle w:val="ListParagraph"/>
        <w:bidi w:val="0"/>
        <w:ind w:left="772" w:hanging="270"/>
        <w:rPr>
          <w:rFonts w:ascii="Times New Roman" w:hAnsi="Times New Roman"/>
        </w:rPr>
      </w:pPr>
      <w:r w:rsidRPr="00382118">
        <w:rPr>
          <w:rFonts w:ascii="Times New Roman" w:hAnsi="Times New Roman"/>
        </w:rPr>
        <w:t>b)</w:t>
        <w:tab/>
        <w:t>je Sociálnej poisťovni známa suma predčasného starobného dôchodku podľa osobitného predpisu,</w:t>
      </w:r>
      <w:r w:rsidRPr="00382118">
        <w:rPr>
          <w:rFonts w:ascii="Times New Roman" w:hAnsi="Times New Roman"/>
          <w:vertAlign w:val="superscript"/>
        </w:rPr>
        <w:t>36c</w:t>
      </w:r>
      <w:r w:rsidRPr="00382118">
        <w:rPr>
          <w:rFonts w:ascii="Times New Roman" w:hAnsi="Times New Roman"/>
        </w:rPr>
        <w:t>) na ktorého výplatu mu vznikne nárok po splnení podmienok podľa osobitného predpisu,</w:t>
      </w:r>
      <w:r w:rsidRPr="00382118">
        <w:rPr>
          <w:rFonts w:ascii="Times New Roman" w:hAnsi="Times New Roman"/>
          <w:vertAlign w:val="superscript"/>
        </w:rPr>
        <w:t>36c</w:t>
      </w:r>
      <w:r w:rsidRPr="00382118">
        <w:rPr>
          <w:rFonts w:ascii="Times New Roman" w:hAnsi="Times New Roman"/>
        </w:rPr>
        <w:t xml:space="preserve">) a </w:t>
      </w:r>
    </w:p>
    <w:p w:rsidR="007A52E8" w:rsidRPr="00382118" w:rsidP="005D6046">
      <w:pPr>
        <w:pStyle w:val="ListParagraph"/>
        <w:bidi w:val="0"/>
        <w:ind w:left="502"/>
        <w:rPr>
          <w:rFonts w:ascii="Times New Roman" w:hAnsi="Times New Roman"/>
        </w:rPr>
      </w:pPr>
      <w:r w:rsidRPr="00382118">
        <w:rPr>
          <w:rFonts w:ascii="Times New Roman" w:hAnsi="Times New Roman"/>
        </w:rPr>
        <w:t>c)</w:t>
        <w:tab/>
        <w:t xml:space="preserve"> sporiteľ získal aspoň 15 rokov dôchodkového poistenia.“.</w:t>
      </w:r>
    </w:p>
    <w:p w:rsidR="007A52E8" w:rsidRPr="00382118" w:rsidP="005D6046">
      <w:pPr>
        <w:pStyle w:val="ListParagraph"/>
        <w:bidi w:val="0"/>
        <w:ind w:left="502"/>
        <w:rPr>
          <w:rFonts w:ascii="Times New Roman" w:hAnsi="Times New Roman"/>
        </w:rPr>
      </w:pPr>
    </w:p>
    <w:p w:rsidR="007A52E8" w:rsidRPr="00382118" w:rsidP="005D6046">
      <w:pPr>
        <w:tabs>
          <w:tab w:val="left" w:pos="142"/>
        </w:tabs>
        <w:bidi w:val="0"/>
        <w:ind w:left="426"/>
        <w:rPr>
          <w:rFonts w:ascii="Times New Roman" w:hAnsi="Times New Roman"/>
        </w:rPr>
      </w:pPr>
      <w:r w:rsidRPr="00382118">
        <w:rPr>
          <w:rFonts w:ascii="Times New Roman" w:hAnsi="Times New Roman"/>
        </w:rPr>
        <w:tab/>
        <w:t>Navrhovaná úprava nadobúda účinnosť 1. januára 2015.</w:t>
      </w:r>
    </w:p>
    <w:p w:rsidR="007A52E8" w:rsidRPr="00382118" w:rsidP="005D6046">
      <w:pPr>
        <w:bidi w:val="0"/>
        <w:ind w:left="3402"/>
        <w:jc w:val="both"/>
        <w:rPr>
          <w:rFonts w:ascii="Times New Roman" w:hAnsi="Times New Roman"/>
        </w:rPr>
      </w:pPr>
    </w:p>
    <w:p w:rsidR="007A52E8" w:rsidRPr="00382118" w:rsidP="005D6046">
      <w:pPr>
        <w:bidi w:val="0"/>
        <w:ind w:left="3402"/>
        <w:jc w:val="both"/>
        <w:rPr>
          <w:rFonts w:ascii="Times New Roman" w:hAnsi="Times New Roman"/>
        </w:rPr>
      </w:pPr>
      <w:r w:rsidRPr="00382118">
        <w:rPr>
          <w:rFonts w:ascii="Times New Roman" w:hAnsi="Times New Roman"/>
        </w:rPr>
        <w:t>Predloženou úpravou sa precizuje procesné ustanovenie stanovujúce okamih, kedy má Sociálna poisťovňa zadať pokyn na vydanie certifikátu, tak aby sa zamedzilo tomu, že pokyn na vydanie certifikátu by mal byť zadaný predtým, než je Sociálnej poisťovni známa suma tzv. teoretického predčasného starobného dôchodku z I. piliera – t.j. predčasného starobného dôchodku z I. piliera, na výplatu ktorého vznikne sporiteľovi nárok po splnení podmienky podľa § 31 písm. b), ktorá stanovuje, že súčet súm predčasného starobného dôchodku z I. piliera, na ktorého výplatu sporiteľovi vznikol nárok, a doživotného predčasného starobného dôchodku je ku dňu začatia ich vyplácania vyšší ako 1,2-násobok sumy životného minima pre jednu plnoletú fyzickú osobu.</w:t>
      </w:r>
    </w:p>
    <w:p w:rsidR="007A52E8" w:rsidRPr="00382118" w:rsidP="005D6046">
      <w:pPr>
        <w:pStyle w:val="ListParagraph"/>
        <w:bidi w:val="0"/>
        <w:ind w:left="3402"/>
        <w:jc w:val="both"/>
        <w:rPr>
          <w:rFonts w:ascii="Times New Roman" w:hAnsi="Times New Roman"/>
        </w:rPr>
      </w:pPr>
    </w:p>
    <w:p w:rsidR="007A52E8" w:rsidRPr="00382118" w:rsidP="005D6046">
      <w:pPr>
        <w:pStyle w:val="ListParagraph"/>
        <w:bidi w:val="0"/>
        <w:ind w:left="4956"/>
        <w:jc w:val="both"/>
        <w:rPr>
          <w:rFonts w:ascii="Times New Roman" w:hAnsi="Times New Roman"/>
        </w:rPr>
      </w:pPr>
    </w:p>
    <w:p w:rsidR="007A52E8" w:rsidRPr="00382118" w:rsidP="005D6046">
      <w:pPr>
        <w:pStyle w:val="ListParagraph"/>
        <w:numPr>
          <w:numId w:val="8"/>
        </w:numPr>
        <w:bidi w:val="0"/>
        <w:jc w:val="both"/>
        <w:rPr>
          <w:rFonts w:ascii="Times New Roman" w:hAnsi="Times New Roman"/>
        </w:rPr>
      </w:pPr>
      <w:r w:rsidRPr="00382118">
        <w:rPr>
          <w:rFonts w:ascii="Times New Roman" w:hAnsi="Times New Roman"/>
        </w:rPr>
        <w:t>V 43. bode § 46 ods. 1 písmeno b) znie:</w:t>
      </w:r>
    </w:p>
    <w:p w:rsidR="00113B87" w:rsidRPr="00382118" w:rsidP="00113B87">
      <w:pPr>
        <w:pStyle w:val="ListParagraph"/>
        <w:bidi w:val="0"/>
        <w:jc w:val="both"/>
        <w:rPr>
          <w:rFonts w:ascii="Times New Roman" w:hAnsi="Times New Roman"/>
        </w:rPr>
      </w:pPr>
    </w:p>
    <w:p w:rsidR="007A52E8" w:rsidRPr="00382118" w:rsidP="005D6046">
      <w:pPr>
        <w:tabs>
          <w:tab w:val="left" w:pos="709"/>
          <w:tab w:val="left" w:pos="1134"/>
        </w:tabs>
        <w:bidi w:val="0"/>
        <w:ind w:left="709"/>
        <w:rPr>
          <w:rFonts w:ascii="Times New Roman" w:hAnsi="Times New Roman"/>
        </w:rPr>
      </w:pPr>
      <w:r w:rsidRPr="00382118">
        <w:rPr>
          <w:rFonts w:ascii="Times New Roman" w:hAnsi="Times New Roman"/>
        </w:rPr>
        <w:tab/>
        <w:t>„b) oznámi sporiteľovi, že ponuku doživotného starobného dôchodku alebo doživotného predčasného starobného dôchodku nevyhotoví z dôvodu, že suma uvedená v certifikáte nepostačuje na výplatu</w:t>
      </w:r>
    </w:p>
    <w:p w:rsidR="007A52E8" w:rsidRPr="00382118" w:rsidP="005D6046">
      <w:pPr>
        <w:pStyle w:val="ListParagraph"/>
        <w:numPr>
          <w:numId w:val="10"/>
        </w:numPr>
        <w:tabs>
          <w:tab w:val="left" w:pos="426"/>
          <w:tab w:val="left" w:pos="993"/>
        </w:tabs>
        <w:bidi w:val="0"/>
        <w:ind w:left="709" w:firstLine="0"/>
        <w:jc w:val="both"/>
        <w:rPr>
          <w:rFonts w:ascii="Times New Roman" w:hAnsi="Times New Roman"/>
        </w:rPr>
      </w:pPr>
      <w:r w:rsidRPr="00382118">
        <w:rPr>
          <w:rFonts w:ascii="Times New Roman" w:hAnsi="Times New Roman"/>
        </w:rPr>
        <w:t>doživotného starobného dôchodku alebo doživotného predčasného starobného dôchodku aspoň v sume podľa § 46e ods. 8 alebo</w:t>
      </w:r>
    </w:p>
    <w:p w:rsidR="007A52E8" w:rsidRPr="00382118" w:rsidP="005D6046">
      <w:pPr>
        <w:pStyle w:val="ListParagraph"/>
        <w:numPr>
          <w:numId w:val="10"/>
        </w:numPr>
        <w:tabs>
          <w:tab w:val="left" w:pos="709"/>
          <w:tab w:val="left" w:pos="993"/>
        </w:tabs>
        <w:bidi w:val="0"/>
        <w:ind w:left="709" w:firstLine="0"/>
        <w:jc w:val="both"/>
        <w:rPr>
          <w:rFonts w:ascii="Times New Roman" w:hAnsi="Times New Roman"/>
        </w:rPr>
      </w:pPr>
      <w:r w:rsidRPr="00382118">
        <w:rPr>
          <w:rFonts w:ascii="Times New Roman" w:hAnsi="Times New Roman"/>
        </w:rPr>
        <w:t>doživotného predčasného starobného dôchodku v sume potrebnej na splnenie podmienky podľa § 31 písm. b).“.</w:t>
      </w:r>
    </w:p>
    <w:p w:rsidR="007A52E8" w:rsidRPr="00382118" w:rsidP="005D6046">
      <w:pPr>
        <w:pStyle w:val="ListParagraph"/>
        <w:tabs>
          <w:tab w:val="left" w:pos="709"/>
          <w:tab w:val="left" w:pos="993"/>
        </w:tabs>
        <w:bidi w:val="0"/>
        <w:ind w:left="709"/>
        <w:jc w:val="both"/>
        <w:rPr>
          <w:rFonts w:ascii="Times New Roman" w:hAnsi="Times New Roman"/>
        </w:rPr>
      </w:pPr>
    </w:p>
    <w:p w:rsidR="007A52E8" w:rsidRPr="00382118" w:rsidP="005D6046">
      <w:pPr>
        <w:tabs>
          <w:tab w:val="left" w:pos="142"/>
        </w:tabs>
        <w:bidi w:val="0"/>
        <w:ind w:left="426" w:firstLine="283"/>
        <w:rPr>
          <w:rFonts w:ascii="Times New Roman" w:hAnsi="Times New Roman"/>
        </w:rPr>
      </w:pPr>
      <w:r w:rsidRPr="00382118">
        <w:rPr>
          <w:rFonts w:ascii="Times New Roman" w:hAnsi="Times New Roman"/>
        </w:rPr>
        <w:t>Navrhovaná úprava nadobúda účinnosť 1. januára 2015.</w:t>
      </w:r>
    </w:p>
    <w:p w:rsidR="007A52E8" w:rsidRPr="00382118" w:rsidP="005D6046">
      <w:pPr>
        <w:bidi w:val="0"/>
        <w:ind w:left="2124"/>
        <w:rPr>
          <w:rFonts w:ascii="Times New Roman" w:hAnsi="Times New Roman"/>
        </w:rPr>
      </w:pPr>
    </w:p>
    <w:p w:rsidR="007A52E8" w:rsidRPr="00382118" w:rsidP="005D6046">
      <w:pPr>
        <w:bidi w:val="0"/>
        <w:ind w:left="3402"/>
        <w:jc w:val="both"/>
        <w:rPr>
          <w:rFonts w:ascii="Times New Roman" w:hAnsi="Times New Roman"/>
        </w:rPr>
      </w:pPr>
      <w:r w:rsidRPr="00382118">
        <w:rPr>
          <w:rFonts w:ascii="Times New Roman" w:hAnsi="Times New Roman"/>
        </w:rPr>
        <w:t xml:space="preserve">Navrhuje sa doplniť povinnosť pre poistiteľa oznámiť prostredníctvom ponukového systému aj to, že súčet sumy teoretického predčasného dôchodku z dôchodkového poistenia (I. pilier) a sumy každej z ponúk doživotného predčasného starobného dôchodku starobného dôchodkového sporenia (II. pilier) je na splnenie podmienky 1,2 – násobku sumy životného minima, ako to vyžaduje § 31 písm. b), nepostačujúci. Oznámenie má sporiteľovi slúžiť ako informácia, podľa ktorej síce aktuálne podmienku 1,2 – násobku nespĺňa, ale ak napr. svoj odchod do predčasného starobného dôchodku ešte odloží a bude pracovať, neskôr môže byť súčet jeho dôchodkov postačujúci. </w:t>
      </w:r>
    </w:p>
    <w:p w:rsidR="007A52E8" w:rsidRPr="00382118" w:rsidP="005D6046">
      <w:pPr>
        <w:bidi w:val="0"/>
        <w:rPr>
          <w:rFonts w:ascii="Times New Roman" w:hAnsi="Times New Roman"/>
        </w:rPr>
      </w:pPr>
    </w:p>
    <w:p w:rsidR="007A52E8" w:rsidRPr="00382118" w:rsidP="005D6046">
      <w:pPr>
        <w:pStyle w:val="ListParagraph"/>
        <w:numPr>
          <w:numId w:val="8"/>
        </w:numPr>
        <w:bidi w:val="0"/>
        <w:jc w:val="both"/>
        <w:rPr>
          <w:rFonts w:ascii="Times New Roman" w:hAnsi="Times New Roman"/>
        </w:rPr>
      </w:pPr>
      <w:r w:rsidRPr="00382118">
        <w:rPr>
          <w:rFonts w:ascii="Times New Roman" w:hAnsi="Times New Roman"/>
        </w:rPr>
        <w:t>V 44. bode § 46c vrátane nadpisu znie:</w:t>
      </w:r>
    </w:p>
    <w:p w:rsidR="007A52E8" w:rsidRPr="00382118" w:rsidP="005D6046">
      <w:pPr>
        <w:pStyle w:val="ListParagraph"/>
        <w:bidi w:val="0"/>
        <w:jc w:val="both"/>
        <w:rPr>
          <w:rFonts w:ascii="Times New Roman" w:hAnsi="Times New Roman"/>
        </w:rPr>
      </w:pPr>
    </w:p>
    <w:p w:rsidR="007A52E8" w:rsidRPr="00382118" w:rsidP="005D6046">
      <w:pPr>
        <w:bidi w:val="0"/>
        <w:ind w:left="426"/>
        <w:jc w:val="center"/>
        <w:rPr>
          <w:rFonts w:ascii="Times New Roman" w:hAnsi="Times New Roman"/>
        </w:rPr>
      </w:pPr>
      <w:r w:rsidRPr="00382118">
        <w:rPr>
          <w:rFonts w:ascii="Times New Roman" w:hAnsi="Times New Roman"/>
        </w:rPr>
        <w:t>„§ 46c</w:t>
      </w:r>
    </w:p>
    <w:p w:rsidR="007A52E8" w:rsidRPr="00382118" w:rsidP="005D6046">
      <w:pPr>
        <w:bidi w:val="0"/>
        <w:ind w:left="426"/>
        <w:jc w:val="center"/>
        <w:rPr>
          <w:rFonts w:ascii="Times New Roman" w:hAnsi="Times New Roman"/>
        </w:rPr>
      </w:pPr>
      <w:r w:rsidRPr="00382118">
        <w:rPr>
          <w:rFonts w:ascii="Times New Roman" w:hAnsi="Times New Roman"/>
        </w:rPr>
        <w:t>Ponukový list</w:t>
      </w:r>
    </w:p>
    <w:p w:rsidR="007A52E8" w:rsidRPr="00382118" w:rsidP="005D6046">
      <w:pPr>
        <w:bidi w:val="0"/>
        <w:ind w:left="426"/>
        <w:rPr>
          <w:rFonts w:ascii="Times New Roman" w:hAnsi="Times New Roman"/>
        </w:rPr>
      </w:pPr>
    </w:p>
    <w:p w:rsidR="007A52E8" w:rsidRPr="00382118" w:rsidP="005D6046">
      <w:pPr>
        <w:tabs>
          <w:tab w:val="left" w:pos="426"/>
        </w:tabs>
        <w:bidi w:val="0"/>
        <w:ind w:left="426"/>
        <w:rPr>
          <w:rFonts w:ascii="Times New Roman" w:hAnsi="Times New Roman"/>
        </w:rPr>
      </w:pPr>
      <w:r w:rsidRPr="00382118" w:rsidR="00113B87">
        <w:rPr>
          <w:rFonts w:ascii="Times New Roman" w:hAnsi="Times New Roman"/>
        </w:rPr>
        <w:tab/>
      </w:r>
      <w:r w:rsidRPr="00382118">
        <w:rPr>
          <w:rFonts w:ascii="Times New Roman" w:hAnsi="Times New Roman"/>
        </w:rPr>
        <w:t>(1) Sociálna poisťovňa zašle sporiteľovi najneskôr nasledujúci pracovný deň od vyhotovenia certifikátu spôsobom uvedeným v žiadosti podľa § 44 ods. 7 ponukový list.</w:t>
      </w:r>
    </w:p>
    <w:p w:rsidR="007A52E8" w:rsidRPr="00382118" w:rsidP="005D6046">
      <w:pPr>
        <w:tabs>
          <w:tab w:val="left" w:pos="426"/>
        </w:tabs>
        <w:bidi w:val="0"/>
        <w:ind w:left="426"/>
        <w:rPr>
          <w:rFonts w:ascii="Times New Roman" w:hAnsi="Times New Roman"/>
        </w:rPr>
      </w:pPr>
    </w:p>
    <w:p w:rsidR="007A52E8" w:rsidRPr="00382118" w:rsidP="005D6046">
      <w:pPr>
        <w:tabs>
          <w:tab w:val="left" w:pos="426"/>
        </w:tabs>
        <w:bidi w:val="0"/>
        <w:ind w:left="426"/>
        <w:rPr>
          <w:rFonts w:ascii="Times New Roman" w:hAnsi="Times New Roman"/>
        </w:rPr>
      </w:pPr>
      <w:r w:rsidRPr="00382118" w:rsidR="00113B87">
        <w:rPr>
          <w:rFonts w:ascii="Times New Roman" w:hAnsi="Times New Roman"/>
        </w:rPr>
        <w:tab/>
      </w:r>
      <w:r w:rsidRPr="00382118">
        <w:rPr>
          <w:rFonts w:ascii="Times New Roman" w:hAnsi="Times New Roman"/>
        </w:rPr>
        <w:t xml:space="preserve">(2) Súčasťou ponukového listu sú </w:t>
      </w:r>
    </w:p>
    <w:p w:rsidR="007A52E8" w:rsidRPr="00382118" w:rsidP="005D6046">
      <w:pPr>
        <w:pStyle w:val="ListParagraph"/>
        <w:numPr>
          <w:numId w:val="11"/>
        </w:numPr>
        <w:tabs>
          <w:tab w:val="left" w:pos="1134"/>
        </w:tabs>
        <w:bidi w:val="0"/>
        <w:jc w:val="both"/>
        <w:rPr>
          <w:rFonts w:ascii="Times New Roman" w:hAnsi="Times New Roman"/>
        </w:rPr>
      </w:pPr>
      <w:r w:rsidRPr="00382118">
        <w:rPr>
          <w:rFonts w:ascii="Times New Roman" w:hAnsi="Times New Roman"/>
        </w:rPr>
        <w:t xml:space="preserve">ponuky podľa § 46, na základe ktorých možno dohodnúť vyplácanie doživotného starobného dôchodku alebo doživotného predčasného starobného dôchodku, </w:t>
      </w:r>
    </w:p>
    <w:p w:rsidR="007A52E8" w:rsidRPr="00382118" w:rsidP="005D6046">
      <w:pPr>
        <w:pStyle w:val="ListParagraph"/>
        <w:numPr>
          <w:numId w:val="11"/>
        </w:numPr>
        <w:tabs>
          <w:tab w:val="left" w:pos="1134"/>
        </w:tabs>
        <w:bidi w:val="0"/>
        <w:jc w:val="both"/>
        <w:rPr>
          <w:rFonts w:ascii="Times New Roman" w:hAnsi="Times New Roman"/>
        </w:rPr>
      </w:pPr>
      <w:r w:rsidRPr="00382118">
        <w:rPr>
          <w:rFonts w:ascii="Times New Roman" w:hAnsi="Times New Roman"/>
        </w:rPr>
        <w:t>ponuky podľa § 46a a 46b, na základe ktorých možno dohodnúť vyplácanie starobného dôchodku alebo predčasného starobného dôchodku podľa § 33 ods. 2 alebo ods. 3 a § 33a ods. 2 alebo ods. 3,</w:t>
      </w:r>
    </w:p>
    <w:p w:rsidR="007A52E8" w:rsidRPr="00382118" w:rsidP="005D6046">
      <w:pPr>
        <w:pStyle w:val="ListParagraph"/>
        <w:numPr>
          <w:numId w:val="11"/>
        </w:numPr>
        <w:tabs>
          <w:tab w:val="left" w:pos="1134"/>
        </w:tabs>
        <w:bidi w:val="0"/>
        <w:jc w:val="both"/>
        <w:rPr>
          <w:rFonts w:ascii="Times New Roman" w:hAnsi="Times New Roman"/>
        </w:rPr>
      </w:pPr>
      <w:r w:rsidRPr="00382118">
        <w:rPr>
          <w:rFonts w:ascii="Times New Roman" w:hAnsi="Times New Roman"/>
        </w:rPr>
        <w:t>oznámenie, že žiaden poistiteľ nevyhotovil ponuku podľa § 46, ak súčasťou ponukového listu nie sú ponuky podľa písmena a),</w:t>
      </w:r>
    </w:p>
    <w:p w:rsidR="007A52E8" w:rsidRPr="00382118" w:rsidP="005D6046">
      <w:pPr>
        <w:pStyle w:val="ListParagraph"/>
        <w:numPr>
          <w:numId w:val="11"/>
        </w:numPr>
        <w:tabs>
          <w:tab w:val="left" w:pos="1134"/>
        </w:tabs>
        <w:bidi w:val="0"/>
        <w:jc w:val="both"/>
        <w:rPr>
          <w:rFonts w:ascii="Times New Roman" w:hAnsi="Times New Roman"/>
        </w:rPr>
      </w:pPr>
      <w:r w:rsidRPr="00382118">
        <w:rPr>
          <w:rFonts w:ascii="Times New Roman" w:hAnsi="Times New Roman"/>
        </w:rPr>
        <w:t xml:space="preserve">oznámenie, že sporiteľ splnil podmienky na vyplácanie starobného dôchodku alebo predčasného starobného dôchodku podľa § 33 ods. 2 alebo ods. 3 a § 33a ods. 2 alebo ods. 3, ale žiaden poistiteľ ani dôchodková správcovská spoločnosť ponuku podľa § 46a a 46b nevyhotovili, ak súčasťou ponukového listu nie sú ponuky podľa písmena b), </w:t>
      </w:r>
    </w:p>
    <w:p w:rsidR="007A52E8" w:rsidRPr="00382118" w:rsidP="005D6046">
      <w:pPr>
        <w:pStyle w:val="ListParagraph"/>
        <w:numPr>
          <w:numId w:val="11"/>
        </w:numPr>
        <w:tabs>
          <w:tab w:val="left" w:pos="1134"/>
        </w:tabs>
        <w:bidi w:val="0"/>
        <w:jc w:val="both"/>
        <w:rPr>
          <w:rFonts w:ascii="Times New Roman" w:hAnsi="Times New Roman"/>
        </w:rPr>
      </w:pPr>
      <w:r w:rsidRPr="00382118">
        <w:rPr>
          <w:rFonts w:ascii="Times New Roman" w:hAnsi="Times New Roman"/>
        </w:rPr>
        <w:t>ďalšie informácie týkajúce sa vyplácania dôchodkov a výnosu z investovania.</w:t>
      </w:r>
    </w:p>
    <w:p w:rsidR="007A52E8" w:rsidRPr="00382118" w:rsidP="005D6046">
      <w:pPr>
        <w:bidi w:val="0"/>
        <w:rPr>
          <w:rFonts w:ascii="Times New Roman" w:hAnsi="Times New Roman"/>
          <w:u w:val="single"/>
        </w:rPr>
      </w:pPr>
    </w:p>
    <w:p w:rsidR="007A52E8" w:rsidRPr="00382118" w:rsidP="005D6046">
      <w:pPr>
        <w:tabs>
          <w:tab w:val="left" w:pos="426"/>
        </w:tabs>
        <w:bidi w:val="0"/>
        <w:ind w:left="426"/>
        <w:rPr>
          <w:rFonts w:ascii="Times New Roman" w:hAnsi="Times New Roman"/>
        </w:rPr>
      </w:pPr>
      <w:r w:rsidRPr="00382118" w:rsidR="00113B87">
        <w:rPr>
          <w:rFonts w:ascii="Times New Roman" w:hAnsi="Times New Roman"/>
        </w:rPr>
        <w:tab/>
      </w:r>
      <w:r w:rsidRPr="00382118">
        <w:rPr>
          <w:rFonts w:ascii="Times New Roman" w:hAnsi="Times New Roman"/>
        </w:rPr>
        <w:t>(3) Vzor ponukového listu, ktorý môže byť zostavený bez použitia odbornej terminológie, ustanoví ministerstvo opatrením, ktoré sa vyhlási v Zbierke zákonov Slovenskej republiky.“.</w:t>
      </w:r>
    </w:p>
    <w:p w:rsidR="007A52E8" w:rsidRPr="00382118" w:rsidP="005D6046">
      <w:pPr>
        <w:bidi w:val="0"/>
        <w:ind w:left="2124"/>
        <w:rPr>
          <w:rFonts w:ascii="Times New Roman" w:hAnsi="Times New Roman"/>
        </w:rPr>
      </w:pPr>
    </w:p>
    <w:p w:rsidR="007A52E8" w:rsidRPr="00382118" w:rsidP="005D6046">
      <w:pPr>
        <w:tabs>
          <w:tab w:val="left" w:pos="142"/>
        </w:tabs>
        <w:bidi w:val="0"/>
        <w:ind w:left="426"/>
        <w:rPr>
          <w:rFonts w:ascii="Times New Roman" w:hAnsi="Times New Roman"/>
        </w:rPr>
      </w:pPr>
      <w:r w:rsidRPr="00382118">
        <w:rPr>
          <w:rFonts w:ascii="Times New Roman" w:hAnsi="Times New Roman"/>
        </w:rPr>
        <w:t>Navrhovaná úprava v § 46c ods. 1 nadobúda účinnosť 1. januára 2015 a v § 46c ods. 2 a 3 nadobúda účinnosť 1. júla 2014. V tejto súvislosti sa upraví čl. VII o účinnosti zákona.</w:t>
      </w:r>
    </w:p>
    <w:p w:rsidR="007A52E8" w:rsidRPr="00382118" w:rsidP="005D6046">
      <w:pPr>
        <w:bidi w:val="0"/>
        <w:ind w:left="3402"/>
        <w:jc w:val="both"/>
        <w:rPr>
          <w:rFonts w:ascii="Times New Roman" w:hAnsi="Times New Roman"/>
        </w:rPr>
      </w:pPr>
    </w:p>
    <w:p w:rsidR="007A52E8" w:rsidRPr="00382118" w:rsidP="005D6046">
      <w:pPr>
        <w:bidi w:val="0"/>
        <w:ind w:left="3402"/>
        <w:jc w:val="both"/>
        <w:rPr>
          <w:rFonts w:ascii="Times New Roman" w:hAnsi="Times New Roman"/>
        </w:rPr>
      </w:pPr>
      <w:r w:rsidRPr="00382118">
        <w:rPr>
          <w:rFonts w:ascii="Times New Roman" w:hAnsi="Times New Roman"/>
        </w:rPr>
        <w:t>Pozmeňovacím návrhom sa precizuje postup Sociálnej poisťovne pri zasielaní ponúk dôchodkov, resp. oznámení o nevyhotovení tej ktorej ponuky dôchodku. V písmene a) doplnením slov „na základe ktorých...“ sa kladie dôraz na skutočnosť, že ponuky doživotných dôchodkov možno zaslať len vtedy, ak sporiteľ nemá uzatvorenú zmluvu o poistení dôchodku pre doživotný dôchodok. Obdobne sa tým rieši napr. aj situácia takého sporiteľa, ktorý žiada o predčasný starobný dôchodok podľa § 31 písm. b) a ktorého nasporená suma postačuje na vyhotovenie ponuky doživotného dôchodku (t.j. suma je vyššia než suma podľa § 46e ods. 8), avšak úhrn sumy dôchodku uvedenej v tejto ponuke a teoretického predčasného starobného dôchodku z I. piliera nepostačuje na splnenie podmienky 1,2 – násobku životného minima a teda sporiteľ by takúto ponuku nemohol akceptovať, čím sa stáva pre neho bezpredmetnou a jej zasielanie by bolo v rozpore so zámerom predkladateľa posielať sporiteľovi iba také ponuky, ktoré sú pre neho relevantné. Zároveň sa navrhuje zasielanie oznámenia takým sporiteľom, ktorí síce splnili podmienky na vyplácanie starobného dôchodku alebo predčasného starobného dôchodku formou dočasného dôchodku alebo programovým výberom, avšak žiadny poistiteľ, ani dôchodková správcovská spoločnosť im takú ponuku nevyhotovili (poistiteľ ani dôchodková správcovská spoločnosť nemajú povinnosť takúto ponuku prostredníctvom ponukového systému vyhotoviť).</w:t>
      </w:r>
    </w:p>
    <w:p w:rsidR="007A52E8" w:rsidRPr="00382118" w:rsidP="005D6046">
      <w:pPr>
        <w:bidi w:val="0"/>
        <w:ind w:left="3402"/>
        <w:jc w:val="both"/>
        <w:rPr>
          <w:rFonts w:ascii="Times New Roman" w:hAnsi="Times New Roman"/>
        </w:rPr>
      </w:pPr>
      <w:r w:rsidRPr="00382118">
        <w:rPr>
          <w:rFonts w:ascii="Times New Roman" w:hAnsi="Times New Roman"/>
        </w:rPr>
        <w:t>Vzhľadom na široké spektrum sporiteľov, je potrebné informácie obsiahnuté v ponuke formulovať takým spôsobom, aby im porozumel priemerný sporiteľ, ktorý nie je napr. skúseným investorom, aby vedel urobiť kvalifikované rozhodnutie. Ministerstvo práce sociálnych vecí a rodiny preto vydá opatrenie, v ktorom bude vzor ponukového listu vrátane informácií, ktoré je potrebné sporiteľom poskytnúť.</w:t>
      </w:r>
    </w:p>
    <w:p w:rsidR="007A52E8" w:rsidRPr="00382118" w:rsidP="005D6046">
      <w:pPr>
        <w:pStyle w:val="ListParagraph"/>
        <w:bidi w:val="0"/>
        <w:ind w:left="3402"/>
        <w:jc w:val="both"/>
        <w:rPr>
          <w:rFonts w:ascii="Times New Roman" w:hAnsi="Times New Roman"/>
        </w:rPr>
      </w:pPr>
    </w:p>
    <w:p w:rsidR="0013064C" w:rsidRPr="00382118" w:rsidP="005D6046">
      <w:pPr>
        <w:pStyle w:val="ListParagraph"/>
        <w:numPr>
          <w:numId w:val="8"/>
        </w:numPr>
        <w:bidi w:val="0"/>
        <w:spacing w:after="160"/>
        <w:jc w:val="both"/>
        <w:rPr>
          <w:rFonts w:ascii="Times New Roman" w:hAnsi="Times New Roman"/>
        </w:rPr>
      </w:pPr>
      <w:r w:rsidRPr="00382118">
        <w:rPr>
          <w:rFonts w:ascii="Times New Roman" w:hAnsi="Times New Roman"/>
        </w:rPr>
        <w:t>V 44. bode § 46e ods. 10 posledná veta znie: „Náležitosti zmluvy podľa predchádzajúcej vety môže  ministerstvo ustanoviť opatrením, ktoré sa vyhlási v Zbierke zákonov Slovenskej republiky.“.</w:t>
      </w:r>
    </w:p>
    <w:p w:rsidR="005D6046" w:rsidRPr="00382118" w:rsidP="005D6046">
      <w:pPr>
        <w:pStyle w:val="ListParagraph"/>
        <w:bidi w:val="0"/>
        <w:spacing w:after="160"/>
        <w:jc w:val="both"/>
        <w:rPr>
          <w:rFonts w:ascii="Times New Roman" w:hAnsi="Times New Roman"/>
        </w:rPr>
      </w:pPr>
    </w:p>
    <w:p w:rsidR="0013064C" w:rsidRPr="00382118" w:rsidP="005D6046">
      <w:pPr>
        <w:pStyle w:val="ListParagraph"/>
        <w:bidi w:val="0"/>
        <w:ind w:left="3402"/>
        <w:jc w:val="both"/>
        <w:rPr>
          <w:rFonts w:ascii="Times New Roman" w:hAnsi="Times New Roman"/>
        </w:rPr>
      </w:pPr>
      <w:r w:rsidRPr="00382118">
        <w:rPr>
          <w:rFonts w:ascii="Times New Roman" w:hAnsi="Times New Roman"/>
        </w:rPr>
        <w:t>Ide o úpravu splnomocňovacieho    ustanovenia  v súlade s legislatívnymi pravidlami.</w:t>
      </w:r>
    </w:p>
    <w:p w:rsidR="0013064C" w:rsidRPr="00382118" w:rsidP="005D6046">
      <w:pPr>
        <w:pStyle w:val="ListParagraph"/>
        <w:bidi w:val="0"/>
        <w:ind w:left="4962" w:hanging="6"/>
        <w:jc w:val="both"/>
        <w:rPr>
          <w:rFonts w:ascii="Times New Roman" w:hAnsi="Times New Roman"/>
        </w:rPr>
      </w:pPr>
    </w:p>
    <w:p w:rsidR="0013064C" w:rsidRPr="00382118" w:rsidP="005D6046">
      <w:pPr>
        <w:pStyle w:val="ListParagraph"/>
        <w:bidi w:val="0"/>
        <w:ind w:left="4956"/>
        <w:jc w:val="both"/>
        <w:rPr>
          <w:rFonts w:ascii="Times New Roman" w:hAnsi="Times New Roman"/>
        </w:rPr>
      </w:pPr>
    </w:p>
    <w:p w:rsidR="0013064C" w:rsidRPr="00382118" w:rsidP="005D6046">
      <w:pPr>
        <w:pStyle w:val="ListParagraph"/>
        <w:numPr>
          <w:numId w:val="8"/>
        </w:numPr>
        <w:bidi w:val="0"/>
        <w:spacing w:after="160"/>
        <w:jc w:val="both"/>
        <w:rPr>
          <w:rFonts w:ascii="Times New Roman" w:hAnsi="Times New Roman"/>
        </w:rPr>
      </w:pPr>
      <w:r w:rsidRPr="00382118">
        <w:rPr>
          <w:rFonts w:ascii="Times New Roman" w:hAnsi="Times New Roman"/>
        </w:rPr>
        <w:t xml:space="preserve">V 44. bode § 46f sa vypúšťa odsek 6. </w:t>
      </w:r>
    </w:p>
    <w:p w:rsidR="0013064C" w:rsidRPr="00382118" w:rsidP="005D6046">
      <w:pPr>
        <w:pStyle w:val="ListParagraph"/>
        <w:bidi w:val="0"/>
        <w:jc w:val="both"/>
        <w:rPr>
          <w:rFonts w:ascii="Times New Roman" w:hAnsi="Times New Roman"/>
        </w:rPr>
      </w:pPr>
      <w:r w:rsidRPr="00382118">
        <w:rPr>
          <w:rFonts w:ascii="Times New Roman" w:hAnsi="Times New Roman"/>
        </w:rPr>
        <w:t>V tejto súvislosti sa vykoná prečíslovanie odsekov a vnútorných odkazov v príslušných odsekoch  § 46f  a v 102. bode § 64 ods.10 písm. f ) prvom bode.</w:t>
      </w:r>
    </w:p>
    <w:p w:rsidR="005D6046" w:rsidRPr="00382118" w:rsidP="005D6046">
      <w:pPr>
        <w:bidi w:val="0"/>
        <w:jc w:val="both"/>
        <w:rPr>
          <w:rFonts w:ascii="Times New Roman" w:hAnsi="Times New Roman"/>
        </w:rPr>
      </w:pPr>
    </w:p>
    <w:p w:rsidR="0013064C" w:rsidRPr="00382118" w:rsidP="005D6046">
      <w:pPr>
        <w:pStyle w:val="ListParagraph"/>
        <w:bidi w:val="0"/>
        <w:ind w:left="3402"/>
        <w:jc w:val="both"/>
        <w:rPr>
          <w:rFonts w:ascii="Times New Roman" w:hAnsi="Times New Roman"/>
        </w:rPr>
      </w:pPr>
      <w:r w:rsidRPr="00382118">
        <w:rPr>
          <w:rFonts w:ascii="Times New Roman" w:hAnsi="Times New Roman"/>
        </w:rPr>
        <w:t>Vypustenie sa navrhuje z dôvodu obsahového znenia § 46g ods. 9, podľa ktorého na zmluvu o poistení dôchodku sa vzťahuje občiansky zákonník.</w:t>
      </w:r>
    </w:p>
    <w:p w:rsidR="0013064C" w:rsidRPr="00382118" w:rsidP="005D6046">
      <w:pPr>
        <w:pStyle w:val="ListParagraph"/>
        <w:bidi w:val="0"/>
        <w:ind w:left="3402"/>
        <w:jc w:val="both"/>
        <w:rPr>
          <w:rFonts w:ascii="Times New Roman" w:hAnsi="Times New Roman"/>
        </w:rPr>
      </w:pPr>
    </w:p>
    <w:p w:rsidR="0013064C" w:rsidRPr="00382118" w:rsidP="005D6046">
      <w:pPr>
        <w:pStyle w:val="ListParagraph"/>
        <w:numPr>
          <w:numId w:val="8"/>
        </w:numPr>
        <w:bidi w:val="0"/>
        <w:spacing w:after="160"/>
        <w:jc w:val="both"/>
        <w:rPr>
          <w:rFonts w:ascii="Times New Roman" w:hAnsi="Times New Roman"/>
        </w:rPr>
      </w:pPr>
      <w:r w:rsidRPr="00382118">
        <w:rPr>
          <w:rFonts w:ascii="Times New Roman" w:hAnsi="Times New Roman"/>
        </w:rPr>
        <w:t>V 55. bode poznámke pod čiarou k odkazu 51a sa „§ 7“ nahrádza citáciou  „§ 7 ods. 14 až 16“.</w:t>
      </w:r>
    </w:p>
    <w:p w:rsidR="0013064C" w:rsidRPr="00382118" w:rsidP="005D6046">
      <w:pPr>
        <w:pStyle w:val="ListParagraph"/>
        <w:bidi w:val="0"/>
        <w:ind w:left="3402"/>
        <w:jc w:val="both"/>
        <w:rPr>
          <w:rFonts w:ascii="Times New Roman" w:hAnsi="Times New Roman"/>
        </w:rPr>
      </w:pPr>
      <w:r w:rsidRPr="00382118">
        <w:rPr>
          <w:rFonts w:ascii="Times New Roman" w:hAnsi="Times New Roman"/>
        </w:rPr>
        <w:t>Navrhuje sa konkretizovať ustanovenie na ktoré sa odkaz vzťahuje.</w:t>
      </w:r>
    </w:p>
    <w:p w:rsidR="0013064C" w:rsidRPr="00382118" w:rsidP="005D6046">
      <w:pPr>
        <w:pStyle w:val="ListParagraph"/>
        <w:bidi w:val="0"/>
        <w:jc w:val="both"/>
        <w:rPr>
          <w:rFonts w:ascii="Times New Roman" w:hAnsi="Times New Roman"/>
        </w:rPr>
      </w:pPr>
    </w:p>
    <w:p w:rsidR="0013064C" w:rsidRPr="00382118" w:rsidP="005D6046">
      <w:pPr>
        <w:pStyle w:val="ListParagraph"/>
        <w:numPr>
          <w:numId w:val="8"/>
        </w:numPr>
        <w:bidi w:val="0"/>
        <w:spacing w:after="160"/>
        <w:jc w:val="both"/>
        <w:rPr>
          <w:rFonts w:ascii="Times New Roman" w:hAnsi="Times New Roman"/>
        </w:rPr>
      </w:pPr>
      <w:r w:rsidRPr="00382118">
        <w:rPr>
          <w:rFonts w:ascii="Times New Roman" w:hAnsi="Times New Roman"/>
        </w:rPr>
        <w:t>Za 55. bod sa vkladá nový 56. bod a 57. bod, ktoré znejú:</w:t>
      </w:r>
    </w:p>
    <w:p w:rsidR="0013064C" w:rsidRPr="00382118" w:rsidP="005D6046">
      <w:pPr>
        <w:pStyle w:val="ListParagraph"/>
        <w:bidi w:val="0"/>
        <w:jc w:val="both"/>
        <w:rPr>
          <w:rFonts w:ascii="Times New Roman" w:hAnsi="Times New Roman"/>
        </w:rPr>
      </w:pPr>
      <w:r w:rsidRPr="00382118">
        <w:rPr>
          <w:rFonts w:ascii="Times New Roman" w:hAnsi="Times New Roman"/>
        </w:rPr>
        <w:t>„56. V § 50 ods. 2 úvodnej vete sa nad slovom „predpisu“ odkaz 55 nahrádza odkazom 43“.</w:t>
      </w:r>
    </w:p>
    <w:p w:rsidR="0013064C" w:rsidRPr="00382118" w:rsidP="005D6046">
      <w:pPr>
        <w:pStyle w:val="ListParagraph"/>
        <w:bidi w:val="0"/>
        <w:jc w:val="both"/>
        <w:rPr>
          <w:rFonts w:ascii="Times New Roman" w:hAnsi="Times New Roman"/>
        </w:rPr>
      </w:pPr>
      <w:r w:rsidRPr="00382118">
        <w:rPr>
          <w:rFonts w:ascii="Times New Roman" w:hAnsi="Times New Roman"/>
        </w:rPr>
        <w:t xml:space="preserve"> 57. Poznámka pod čiarou k odkazu 55 sa vypúšťa.“.</w:t>
      </w:r>
    </w:p>
    <w:p w:rsidR="0013064C" w:rsidRPr="00382118" w:rsidP="005D6046">
      <w:pPr>
        <w:pStyle w:val="ListParagraph"/>
        <w:bidi w:val="0"/>
        <w:jc w:val="both"/>
        <w:rPr>
          <w:rFonts w:ascii="Times New Roman" w:hAnsi="Times New Roman"/>
        </w:rPr>
      </w:pPr>
      <w:r w:rsidRPr="00382118">
        <w:rPr>
          <w:rFonts w:ascii="Times New Roman" w:hAnsi="Times New Roman"/>
        </w:rPr>
        <w:t xml:space="preserve">Súčasne sa vykoná prečíslovanie novelizačných bodov, čo sa premietne v čl. VII účinnosť zákona. </w:t>
      </w:r>
    </w:p>
    <w:p w:rsidR="0013064C" w:rsidRPr="00382118" w:rsidP="005D6046">
      <w:pPr>
        <w:pStyle w:val="ListParagraph"/>
        <w:bidi w:val="0"/>
        <w:jc w:val="both"/>
        <w:rPr>
          <w:rFonts w:ascii="Times New Roman" w:hAnsi="Times New Roman"/>
        </w:rPr>
      </w:pPr>
      <w:r w:rsidRPr="00382118">
        <w:rPr>
          <w:rFonts w:ascii="Times New Roman" w:hAnsi="Times New Roman"/>
        </w:rPr>
        <w:t>Uvedené body nadobudnú účinnosť 1. januára  2015.</w:t>
      </w:r>
    </w:p>
    <w:p w:rsidR="005D6046" w:rsidRPr="00382118" w:rsidP="005D6046">
      <w:pPr>
        <w:pStyle w:val="ListParagraph"/>
        <w:bidi w:val="0"/>
        <w:jc w:val="both"/>
        <w:rPr>
          <w:rFonts w:ascii="Times New Roman" w:hAnsi="Times New Roman"/>
        </w:rPr>
      </w:pPr>
    </w:p>
    <w:p w:rsidR="0013064C" w:rsidRPr="00382118" w:rsidP="005D6046">
      <w:pPr>
        <w:pStyle w:val="ListParagraph"/>
        <w:bidi w:val="0"/>
        <w:ind w:left="3402"/>
        <w:jc w:val="both"/>
        <w:rPr>
          <w:rFonts w:ascii="Times New Roman" w:hAnsi="Times New Roman"/>
        </w:rPr>
      </w:pPr>
      <w:r w:rsidRPr="00382118">
        <w:rPr>
          <w:rFonts w:ascii="Times New Roman" w:hAnsi="Times New Roman"/>
        </w:rPr>
        <w:t>Navrhuje sa rovnaká úprava, ako  sa ustanovuje v 72. a 73. bode návrhu zákona.</w:t>
      </w:r>
    </w:p>
    <w:p w:rsidR="0013064C" w:rsidRPr="00382118" w:rsidP="005D6046">
      <w:pPr>
        <w:pStyle w:val="ListParagraph"/>
        <w:bidi w:val="0"/>
        <w:ind w:left="4950"/>
        <w:jc w:val="both"/>
        <w:rPr>
          <w:rFonts w:ascii="Times New Roman" w:hAnsi="Times New Roman"/>
        </w:rPr>
      </w:pPr>
    </w:p>
    <w:p w:rsidR="0013064C" w:rsidRPr="00382118" w:rsidP="005D6046">
      <w:pPr>
        <w:pStyle w:val="ListParagraph"/>
        <w:numPr>
          <w:numId w:val="8"/>
        </w:numPr>
        <w:bidi w:val="0"/>
        <w:spacing w:after="160"/>
        <w:jc w:val="both"/>
        <w:rPr>
          <w:rFonts w:ascii="Times New Roman" w:hAnsi="Times New Roman"/>
        </w:rPr>
      </w:pPr>
      <w:r w:rsidRPr="00382118">
        <w:rPr>
          <w:rFonts w:ascii="Times New Roman" w:hAnsi="Times New Roman"/>
        </w:rPr>
        <w:t xml:space="preserve"> V 88. bode  § 57 ods. 4 sa slová „listinne alebo elektronicky“ nahrádzajú slovami „v listinnej podobe alebo  v elektronickej podobe“.  </w:t>
      </w:r>
    </w:p>
    <w:p w:rsidR="005D6046" w:rsidRPr="00382118" w:rsidP="005D6046">
      <w:pPr>
        <w:pStyle w:val="ListParagraph"/>
        <w:bidi w:val="0"/>
        <w:spacing w:after="160"/>
        <w:jc w:val="both"/>
        <w:rPr>
          <w:rFonts w:ascii="Times New Roman" w:hAnsi="Times New Roman"/>
        </w:rPr>
      </w:pPr>
    </w:p>
    <w:p w:rsidR="0013064C" w:rsidRPr="00382118" w:rsidP="005D6046">
      <w:pPr>
        <w:pStyle w:val="ListParagraph"/>
        <w:bidi w:val="0"/>
        <w:ind w:left="3402"/>
        <w:jc w:val="both"/>
        <w:rPr>
          <w:rFonts w:ascii="Times New Roman" w:hAnsi="Times New Roman"/>
        </w:rPr>
      </w:pPr>
      <w:r w:rsidRPr="00382118">
        <w:rPr>
          <w:rFonts w:ascii="Times New Roman" w:hAnsi="Times New Roman"/>
        </w:rPr>
        <w:t>Navrhuje sa terminologické zjednotenie s všeobecne platnou právnou úpravou (napr. zákon č. 305/2013 Z. z. o elektronickej podobe výkonu pôsobnosti orgánov verejnej moci e- Governmente).</w:t>
      </w:r>
    </w:p>
    <w:p w:rsidR="0013064C" w:rsidP="005D6046">
      <w:pPr>
        <w:pStyle w:val="ListParagraph"/>
        <w:bidi w:val="0"/>
        <w:ind w:left="4956"/>
        <w:jc w:val="both"/>
        <w:rPr>
          <w:rFonts w:ascii="Times New Roman" w:hAnsi="Times New Roman"/>
        </w:rPr>
      </w:pPr>
    </w:p>
    <w:p w:rsidR="00382118" w:rsidRPr="00382118" w:rsidP="005D6046">
      <w:pPr>
        <w:pStyle w:val="ListParagraph"/>
        <w:bidi w:val="0"/>
        <w:ind w:left="4956"/>
        <w:jc w:val="both"/>
        <w:rPr>
          <w:rFonts w:ascii="Times New Roman" w:hAnsi="Times New Roman"/>
        </w:rPr>
      </w:pPr>
    </w:p>
    <w:p w:rsidR="0013064C" w:rsidRPr="00382118" w:rsidP="005D6046">
      <w:pPr>
        <w:pStyle w:val="ListParagraph"/>
        <w:numPr>
          <w:numId w:val="8"/>
        </w:numPr>
        <w:bidi w:val="0"/>
        <w:spacing w:after="160"/>
        <w:jc w:val="both"/>
        <w:rPr>
          <w:rFonts w:ascii="Times New Roman" w:hAnsi="Times New Roman"/>
        </w:rPr>
      </w:pPr>
      <w:r w:rsidRPr="00382118">
        <w:rPr>
          <w:rFonts w:ascii="Times New Roman" w:hAnsi="Times New Roman"/>
        </w:rPr>
        <w:t>106. bod sa vypúšťa.</w:t>
      </w:r>
    </w:p>
    <w:p w:rsidR="0013064C" w:rsidRPr="00382118" w:rsidP="005D6046">
      <w:pPr>
        <w:pStyle w:val="ListParagraph"/>
        <w:bidi w:val="0"/>
        <w:jc w:val="both"/>
        <w:rPr>
          <w:rFonts w:ascii="Times New Roman" w:hAnsi="Times New Roman"/>
        </w:rPr>
      </w:pPr>
      <w:r w:rsidRPr="00382118">
        <w:rPr>
          <w:rFonts w:ascii="Times New Roman" w:hAnsi="Times New Roman"/>
        </w:rPr>
        <w:t>V tejto súvislosti sa vykoná prečíslovanie novelizačných bodov, čo sa premietne aj v čl. VII účinnosť zákona.</w:t>
      </w:r>
    </w:p>
    <w:p w:rsidR="0013064C" w:rsidRPr="00382118" w:rsidP="005D6046">
      <w:pPr>
        <w:pStyle w:val="ListParagraph"/>
        <w:bidi w:val="0"/>
        <w:ind w:left="3402"/>
        <w:jc w:val="both"/>
        <w:rPr>
          <w:rFonts w:ascii="Times New Roman" w:hAnsi="Times New Roman"/>
        </w:rPr>
      </w:pPr>
      <w:r w:rsidRPr="00382118">
        <w:rPr>
          <w:rFonts w:ascii="Times New Roman" w:hAnsi="Times New Roman"/>
        </w:rPr>
        <w:t xml:space="preserve">Vypustenie navrhovaného bodu sa viaže k všeobecne terminologicky zaužívanému pojmu v právnych predpisoch (napr. zákon o e Governmente)., ktorý sa v zákona navrhuje ponechať. </w:t>
      </w:r>
    </w:p>
    <w:p w:rsidR="0013064C" w:rsidRPr="00382118" w:rsidP="005D6046">
      <w:pPr>
        <w:pStyle w:val="ListParagraph"/>
        <w:bidi w:val="0"/>
        <w:jc w:val="both"/>
        <w:rPr>
          <w:rFonts w:ascii="Times New Roman" w:hAnsi="Times New Roman"/>
        </w:rPr>
      </w:pPr>
    </w:p>
    <w:p w:rsidR="007A52E8" w:rsidRPr="00382118" w:rsidP="005D6046">
      <w:pPr>
        <w:bidi w:val="0"/>
        <w:ind w:left="1418"/>
        <w:rPr>
          <w:rFonts w:ascii="Times New Roman" w:hAnsi="Times New Roman"/>
        </w:rPr>
      </w:pPr>
    </w:p>
    <w:p w:rsidR="007A52E8" w:rsidRPr="00382118" w:rsidP="005D6046">
      <w:pPr>
        <w:pStyle w:val="ListParagraph"/>
        <w:numPr>
          <w:numId w:val="8"/>
        </w:numPr>
        <w:bidi w:val="0"/>
        <w:jc w:val="both"/>
        <w:rPr>
          <w:rFonts w:ascii="Times New Roman" w:hAnsi="Times New Roman"/>
        </w:rPr>
      </w:pPr>
      <w:r w:rsidRPr="00382118">
        <w:rPr>
          <w:rFonts w:ascii="Times New Roman" w:hAnsi="Times New Roman"/>
        </w:rPr>
        <w:t>V 131. bode § 74a ods. 4 posledná veta znie: „Z účtu nepriradených platieb možno vykonať prevod dobrovoľných príspevkov dôchodkovej správcovskej spoločnosti podľa § 21 ods. 6 písm. a), prevod dobrovoľných príspevkov poistiteľovi podľa § 21 ods. 6 písm. b) a c), prevod sumy podľa § 40 ods. 1 na osobný dôchodkový účet oprávnenej osoby alebo dediča, ak sú sporiteľmi, výplatu dobrovoľných príspevkov fyzickej osobe podľa § 21 ods. 6 písm. d) a výplatu sumy zodpovedajúcej aktuálnej hodnote osobného dôchodkového účtu zomretého sporiteľa podľa § 40 ods. 1.“.</w:t>
      </w:r>
    </w:p>
    <w:p w:rsidR="007A52E8" w:rsidRPr="00382118" w:rsidP="005D6046">
      <w:pPr>
        <w:bidi w:val="0"/>
        <w:ind w:left="426"/>
        <w:rPr>
          <w:rFonts w:ascii="Times New Roman" w:hAnsi="Times New Roman"/>
        </w:rPr>
      </w:pPr>
    </w:p>
    <w:p w:rsidR="007A52E8" w:rsidRPr="00382118" w:rsidP="005D6046">
      <w:pPr>
        <w:tabs>
          <w:tab w:val="left" w:pos="142"/>
        </w:tabs>
        <w:bidi w:val="0"/>
        <w:ind w:left="426"/>
        <w:rPr>
          <w:rFonts w:ascii="Times New Roman" w:hAnsi="Times New Roman"/>
        </w:rPr>
      </w:pPr>
      <w:r w:rsidRPr="00382118">
        <w:rPr>
          <w:rFonts w:ascii="Times New Roman" w:hAnsi="Times New Roman"/>
        </w:rPr>
        <w:tab/>
        <w:t>Navrhovaná úprava nadobúda účinnosť 1. januára 2015.</w:t>
      </w:r>
    </w:p>
    <w:p w:rsidR="007A52E8" w:rsidRPr="00382118" w:rsidP="005D6046">
      <w:pPr>
        <w:bidi w:val="0"/>
        <w:ind w:left="2127"/>
        <w:rPr>
          <w:rFonts w:ascii="Times New Roman" w:hAnsi="Times New Roman"/>
        </w:rPr>
      </w:pPr>
    </w:p>
    <w:p w:rsidR="007A52E8" w:rsidRPr="00382118" w:rsidP="005D6046">
      <w:pPr>
        <w:bidi w:val="0"/>
        <w:ind w:left="3402"/>
        <w:jc w:val="both"/>
        <w:rPr>
          <w:rFonts w:ascii="Times New Roman" w:hAnsi="Times New Roman"/>
        </w:rPr>
      </w:pPr>
    </w:p>
    <w:p w:rsidR="007A52E8" w:rsidRPr="00382118" w:rsidP="005D6046">
      <w:pPr>
        <w:bidi w:val="0"/>
        <w:ind w:left="3402"/>
        <w:jc w:val="both"/>
        <w:rPr>
          <w:rFonts w:ascii="Times New Roman" w:hAnsi="Times New Roman"/>
        </w:rPr>
      </w:pPr>
      <w:r w:rsidRPr="00382118">
        <w:rPr>
          <w:rFonts w:ascii="Times New Roman" w:hAnsi="Times New Roman"/>
        </w:rPr>
        <w:t>Ustanovenie o účele, na ktorý sa účet nepriradených platieb používa, sa dopĺňa o vyplatenie nasporenej sumy z tohto účtu v prípade úmrtia sporiteľa, t. j. v prípade úmrtia v sporiacej fáze, resp. o prevod nasporenej sumy na osobný dôchodkový účet ak osoba oprávnená z tejto platby alebo dedič sú sporiteľmi a na základe žiadosti uprednostnia prevod na osobný dôchodkový účet pred vyplatením „na ruku“. Text sa dopĺňa z dôvodu zosúladenia s praxou, nakoľko už doterajší právny stav umožňuje tento typ prevodu, resp. výplaty.</w:t>
      </w:r>
    </w:p>
    <w:p w:rsidR="007A52E8" w:rsidRPr="00382118" w:rsidP="005D6046">
      <w:pPr>
        <w:pStyle w:val="ListParagraph"/>
        <w:bidi w:val="0"/>
        <w:jc w:val="both"/>
        <w:rPr>
          <w:rFonts w:ascii="Times New Roman" w:hAnsi="Times New Roman"/>
        </w:rPr>
      </w:pPr>
    </w:p>
    <w:p w:rsidR="0013064C" w:rsidRPr="00382118" w:rsidP="005D6046">
      <w:pPr>
        <w:pStyle w:val="ListParagraph"/>
        <w:numPr>
          <w:numId w:val="8"/>
        </w:numPr>
        <w:bidi w:val="0"/>
        <w:spacing w:after="160"/>
        <w:jc w:val="both"/>
        <w:rPr>
          <w:rFonts w:ascii="Times New Roman" w:hAnsi="Times New Roman"/>
        </w:rPr>
      </w:pPr>
      <w:r w:rsidRPr="00382118">
        <w:rPr>
          <w:rFonts w:ascii="Times New Roman" w:hAnsi="Times New Roman"/>
        </w:rPr>
        <w:t>V 135. bode  sa za slová „ § 77 ods. 3“ vkladajú slová „a  ods. 4 písm. h)“.</w:t>
      </w:r>
    </w:p>
    <w:p w:rsidR="00652525" w:rsidRPr="00382118" w:rsidP="005D6046">
      <w:pPr>
        <w:pStyle w:val="ListParagraph"/>
        <w:bidi w:val="0"/>
        <w:spacing w:after="160"/>
        <w:jc w:val="both"/>
        <w:rPr>
          <w:rFonts w:ascii="Times New Roman" w:hAnsi="Times New Roman"/>
        </w:rPr>
      </w:pPr>
    </w:p>
    <w:p w:rsidR="0013064C" w:rsidRPr="00382118" w:rsidP="005D6046">
      <w:pPr>
        <w:pStyle w:val="ListParagraph"/>
        <w:bidi w:val="0"/>
        <w:ind w:left="3402"/>
        <w:jc w:val="both"/>
        <w:rPr>
          <w:rFonts w:ascii="Times New Roman" w:hAnsi="Times New Roman"/>
        </w:rPr>
      </w:pPr>
      <w:r w:rsidRPr="00382118">
        <w:rPr>
          <w:rFonts w:ascii="Times New Roman" w:hAnsi="Times New Roman"/>
        </w:rPr>
        <w:t>Doplnenie sa navrhuje z dôvodu, že zmenu je potrebné vykonať aj v ďalšom ustanovení.</w:t>
      </w:r>
    </w:p>
    <w:p w:rsidR="0013064C" w:rsidRPr="00382118" w:rsidP="005D6046">
      <w:pPr>
        <w:pStyle w:val="ListParagraph"/>
        <w:bidi w:val="0"/>
        <w:ind w:left="4956" w:firstLine="24"/>
        <w:jc w:val="both"/>
        <w:rPr>
          <w:rFonts w:ascii="Times New Roman" w:hAnsi="Times New Roman"/>
        </w:rPr>
      </w:pPr>
    </w:p>
    <w:p w:rsidR="0013064C" w:rsidRPr="00382118" w:rsidP="005D6046">
      <w:pPr>
        <w:pStyle w:val="ListParagraph"/>
        <w:numPr>
          <w:numId w:val="8"/>
        </w:numPr>
        <w:bidi w:val="0"/>
        <w:spacing w:after="160"/>
        <w:jc w:val="both"/>
        <w:rPr>
          <w:rFonts w:ascii="Times New Roman" w:hAnsi="Times New Roman"/>
        </w:rPr>
      </w:pPr>
      <w:r w:rsidRPr="00382118">
        <w:rPr>
          <w:rFonts w:ascii="Times New Roman" w:hAnsi="Times New Roman"/>
        </w:rPr>
        <w:t>V 138. bode § 81 ods.1 písm. f)  sa slová „na bežnom účte“ nahrádzajú slovami „bežnom účte“.</w:t>
      </w:r>
    </w:p>
    <w:p w:rsidR="0013064C" w:rsidRPr="00382118" w:rsidP="005D6046">
      <w:pPr>
        <w:pStyle w:val="ListParagraph"/>
        <w:bidi w:val="0"/>
        <w:ind w:left="4956" w:hanging="1554"/>
        <w:jc w:val="both"/>
        <w:rPr>
          <w:rFonts w:ascii="Times New Roman" w:hAnsi="Times New Roman"/>
        </w:rPr>
      </w:pPr>
      <w:r w:rsidRPr="00382118">
        <w:rPr>
          <w:rFonts w:ascii="Times New Roman" w:hAnsi="Times New Roman"/>
        </w:rPr>
        <w:t>Predložku „na“ je potrebné vypustiť z dôvodu duplicity.</w:t>
      </w:r>
    </w:p>
    <w:p w:rsidR="0013064C" w:rsidRPr="00382118" w:rsidP="005D6046">
      <w:pPr>
        <w:pStyle w:val="ListParagraph"/>
        <w:bidi w:val="0"/>
        <w:ind w:left="4956"/>
        <w:jc w:val="both"/>
        <w:rPr>
          <w:rFonts w:ascii="Times New Roman" w:hAnsi="Times New Roman"/>
        </w:rPr>
      </w:pPr>
    </w:p>
    <w:p w:rsidR="007A52E8" w:rsidRPr="00382118" w:rsidP="005D6046">
      <w:pPr>
        <w:bidi w:val="0"/>
        <w:rPr>
          <w:rFonts w:ascii="Times New Roman" w:hAnsi="Times New Roman"/>
        </w:rPr>
      </w:pPr>
    </w:p>
    <w:p w:rsidR="007A52E8" w:rsidRPr="00382118" w:rsidP="005D6046">
      <w:pPr>
        <w:pStyle w:val="ListParagraph"/>
        <w:numPr>
          <w:numId w:val="8"/>
        </w:numPr>
        <w:bidi w:val="0"/>
        <w:jc w:val="both"/>
        <w:rPr>
          <w:rFonts w:ascii="Times New Roman" w:hAnsi="Times New Roman"/>
        </w:rPr>
      </w:pPr>
      <w:r w:rsidRPr="00382118">
        <w:rPr>
          <w:rFonts w:ascii="Times New Roman" w:hAnsi="Times New Roman"/>
        </w:rPr>
        <w:t>V 144. bode § 94 ods. 6 sa na konci pripája táto veta: „Výpis z osobného dôchodkového účtu sporiteľa musí byť pravdivý, zrozumiteľný,  zostavený bez použitia odbornej terminológie a nesmie byť zavádzajúci.“.</w:t>
      </w:r>
    </w:p>
    <w:p w:rsidR="007A52E8" w:rsidRPr="00382118" w:rsidP="005D6046">
      <w:pPr>
        <w:pStyle w:val="ListParagraph"/>
        <w:tabs>
          <w:tab w:val="left" w:pos="142"/>
        </w:tabs>
        <w:bidi w:val="0"/>
        <w:ind w:left="502"/>
        <w:rPr>
          <w:rFonts w:ascii="Times New Roman" w:hAnsi="Times New Roman"/>
        </w:rPr>
      </w:pPr>
    </w:p>
    <w:p w:rsidR="007A52E8" w:rsidRPr="00382118" w:rsidP="005D6046">
      <w:pPr>
        <w:pStyle w:val="ListParagraph"/>
        <w:tabs>
          <w:tab w:val="left" w:pos="142"/>
        </w:tabs>
        <w:bidi w:val="0"/>
        <w:ind w:left="502"/>
        <w:rPr>
          <w:rFonts w:ascii="Times New Roman" w:hAnsi="Times New Roman"/>
        </w:rPr>
      </w:pPr>
      <w:r w:rsidRPr="00382118">
        <w:rPr>
          <w:rFonts w:ascii="Times New Roman" w:hAnsi="Times New Roman"/>
        </w:rPr>
        <w:tab/>
        <w:t>Navrhovaná úprava nadobúda účinnosť 1. januára 2015.</w:t>
      </w:r>
    </w:p>
    <w:p w:rsidR="007A52E8" w:rsidRPr="00382118" w:rsidP="005D6046">
      <w:pPr>
        <w:bidi w:val="0"/>
        <w:ind w:left="3402"/>
        <w:jc w:val="both"/>
        <w:rPr>
          <w:rFonts w:ascii="Times New Roman" w:hAnsi="Times New Roman"/>
        </w:rPr>
      </w:pPr>
    </w:p>
    <w:p w:rsidR="007A52E8" w:rsidRPr="00382118" w:rsidP="005D6046">
      <w:pPr>
        <w:bidi w:val="0"/>
        <w:ind w:left="3402"/>
        <w:jc w:val="both"/>
        <w:rPr>
          <w:rFonts w:ascii="Times New Roman" w:hAnsi="Times New Roman"/>
        </w:rPr>
      </w:pPr>
      <w:r w:rsidRPr="00382118">
        <w:rPr>
          <w:rFonts w:ascii="Times New Roman" w:hAnsi="Times New Roman"/>
        </w:rPr>
        <w:t>Vzhľadom na široké spektrum sporiteľov, je potrebné tieto informácie formulovať takým spôsobom, aby im porozumel priemerný sporiteľ, ktorý nie je napr. skúseným investorom.</w:t>
      </w:r>
    </w:p>
    <w:p w:rsidR="007A52E8" w:rsidRPr="00382118" w:rsidP="005D6046">
      <w:pPr>
        <w:pStyle w:val="ListParagraph"/>
        <w:bidi w:val="0"/>
        <w:ind w:left="4956"/>
        <w:jc w:val="both"/>
        <w:rPr>
          <w:rFonts w:ascii="Times New Roman" w:hAnsi="Times New Roman"/>
        </w:rPr>
      </w:pPr>
    </w:p>
    <w:p w:rsidR="007A52E8" w:rsidRPr="00382118" w:rsidP="005D6046">
      <w:pPr>
        <w:pStyle w:val="ListParagraph"/>
        <w:bidi w:val="0"/>
        <w:ind w:left="4956"/>
        <w:jc w:val="both"/>
        <w:rPr>
          <w:rFonts w:ascii="Times New Roman" w:hAnsi="Times New Roman"/>
        </w:rPr>
      </w:pPr>
    </w:p>
    <w:p w:rsidR="0013064C" w:rsidRPr="00382118" w:rsidP="005D6046">
      <w:pPr>
        <w:pStyle w:val="ListParagraph"/>
        <w:numPr>
          <w:numId w:val="8"/>
        </w:numPr>
        <w:bidi w:val="0"/>
        <w:spacing w:after="160"/>
        <w:jc w:val="both"/>
        <w:rPr>
          <w:rFonts w:ascii="Times New Roman" w:hAnsi="Times New Roman"/>
        </w:rPr>
      </w:pPr>
      <w:r w:rsidRPr="00382118">
        <w:rPr>
          <w:rFonts w:ascii="Times New Roman" w:hAnsi="Times New Roman"/>
        </w:rPr>
        <w:t>160. bod znie:</w:t>
      </w:r>
    </w:p>
    <w:p w:rsidR="0013064C" w:rsidRPr="00382118" w:rsidP="005D6046">
      <w:pPr>
        <w:pStyle w:val="ListParagraph"/>
        <w:bidi w:val="0"/>
        <w:jc w:val="both"/>
        <w:rPr>
          <w:rFonts w:ascii="Times New Roman" w:hAnsi="Times New Roman"/>
        </w:rPr>
      </w:pPr>
      <w:r w:rsidRPr="00382118">
        <w:rPr>
          <w:rFonts w:ascii="Times New Roman" w:hAnsi="Times New Roman"/>
        </w:rPr>
        <w:t>„160. V § 106 ods. 5 sa slová „listinnú formu“ nahrádzajú slovami „listinnú podobu“ a vypúšťajú sa slová „a poberateľovi dôchodku starobného dôchodkového sporenia“.“.</w:t>
      </w:r>
    </w:p>
    <w:p w:rsidR="0013064C" w:rsidRPr="00382118" w:rsidP="005D6046">
      <w:pPr>
        <w:pStyle w:val="ListParagraph"/>
        <w:bidi w:val="0"/>
        <w:ind w:left="4956"/>
        <w:jc w:val="both"/>
        <w:rPr>
          <w:rFonts w:ascii="Times New Roman" w:hAnsi="Times New Roman"/>
        </w:rPr>
      </w:pPr>
    </w:p>
    <w:p w:rsidR="0013064C" w:rsidRPr="00382118" w:rsidP="005D6046">
      <w:pPr>
        <w:pStyle w:val="ListParagraph"/>
        <w:bidi w:val="0"/>
        <w:ind w:left="3402"/>
        <w:jc w:val="both"/>
        <w:rPr>
          <w:rFonts w:ascii="Times New Roman" w:hAnsi="Times New Roman"/>
        </w:rPr>
      </w:pPr>
      <w:r w:rsidRPr="00382118">
        <w:rPr>
          <w:rFonts w:ascii="Times New Roman" w:hAnsi="Times New Roman"/>
        </w:rPr>
        <w:t>Navrhuje sa 160. bod doplniť o zjednocujúcu úpravu pojmu, ktorým sa vyjadruje podoba informačného prospektu vo väzbe na všeobecný terminologický pojem v zákone o e Governmente.</w:t>
      </w:r>
    </w:p>
    <w:p w:rsidR="0013064C" w:rsidRPr="00382118" w:rsidP="005D6046">
      <w:pPr>
        <w:pStyle w:val="ListParagraph"/>
        <w:bidi w:val="0"/>
        <w:ind w:left="3402" w:firstLine="1554"/>
        <w:jc w:val="both"/>
        <w:rPr>
          <w:rFonts w:ascii="Times New Roman" w:hAnsi="Times New Roman"/>
        </w:rPr>
      </w:pPr>
    </w:p>
    <w:p w:rsidR="007A52E8" w:rsidRPr="00382118" w:rsidP="005D6046">
      <w:pPr>
        <w:bidi w:val="0"/>
        <w:ind w:left="3402"/>
        <w:jc w:val="both"/>
        <w:rPr>
          <w:rFonts w:ascii="Times New Roman" w:hAnsi="Times New Roman"/>
        </w:rPr>
      </w:pPr>
    </w:p>
    <w:p w:rsidR="007A52E8" w:rsidRPr="00382118" w:rsidP="005D6046">
      <w:pPr>
        <w:pStyle w:val="ListParagraph"/>
        <w:numPr>
          <w:numId w:val="8"/>
        </w:numPr>
        <w:bidi w:val="0"/>
        <w:jc w:val="both"/>
        <w:rPr>
          <w:rFonts w:ascii="Times New Roman" w:hAnsi="Times New Roman"/>
        </w:rPr>
      </w:pPr>
      <w:r w:rsidRPr="00382118">
        <w:rPr>
          <w:rFonts w:ascii="Times New Roman" w:hAnsi="Times New Roman"/>
        </w:rPr>
        <w:t>V</w:t>
      </w:r>
      <w:r w:rsidRPr="00382118" w:rsidR="00FD1504">
        <w:rPr>
          <w:rFonts w:ascii="Times New Roman" w:hAnsi="Times New Roman"/>
        </w:rPr>
        <w:t> čl.</w:t>
      </w:r>
      <w:r w:rsidRPr="00382118">
        <w:rPr>
          <w:rFonts w:ascii="Times New Roman" w:hAnsi="Times New Roman"/>
        </w:rPr>
        <w:t xml:space="preserve"> I sa za 162. bod vkladá nový 163. bod, ktorý znie: </w:t>
      </w:r>
    </w:p>
    <w:p w:rsidR="007A52E8" w:rsidRPr="00382118" w:rsidP="005D6046">
      <w:pPr>
        <w:pStyle w:val="ListParagraph"/>
        <w:bidi w:val="0"/>
        <w:ind w:left="502" w:firstLine="206"/>
        <w:jc w:val="both"/>
        <w:rPr>
          <w:rFonts w:ascii="Times New Roman" w:hAnsi="Times New Roman"/>
        </w:rPr>
      </w:pPr>
      <w:r w:rsidRPr="00382118">
        <w:rPr>
          <w:rFonts w:ascii="Times New Roman" w:hAnsi="Times New Roman"/>
        </w:rPr>
        <w:t>„163.  § 109 sa dopĺňa odsekom 6, ktorý znie:</w:t>
      </w:r>
    </w:p>
    <w:p w:rsidR="007A52E8" w:rsidRPr="00382118" w:rsidP="005D6046">
      <w:pPr>
        <w:pStyle w:val="ListParagraph"/>
        <w:bidi w:val="0"/>
        <w:ind w:left="709" w:firstLine="425"/>
        <w:jc w:val="both"/>
        <w:rPr>
          <w:rFonts w:ascii="Times New Roman" w:hAnsi="Times New Roman"/>
        </w:rPr>
      </w:pPr>
      <w:r w:rsidRPr="00382118">
        <w:rPr>
          <w:rFonts w:ascii="Times New Roman" w:hAnsi="Times New Roman"/>
        </w:rPr>
        <w:t>„(6) Poistiteľ je v lehote určenej Národnou bankou Slovenska povinný predložiť Národnej banke Slovenska ňou požadované údaje, doklady, informácie a iné podklady a vysvetlenia, ktoré súvisia s činnosťou poistiteľa podľa tohto zákona a ktoré Národná banka Slovenska potrebuje na vykonávanie svojich úloh podľa tohto zákona a osobitných predpisov</w:t>
      </w:r>
      <w:r w:rsidRPr="00382118">
        <w:rPr>
          <w:rFonts w:ascii="Times New Roman" w:hAnsi="Times New Roman"/>
          <w:vertAlign w:val="superscript"/>
        </w:rPr>
        <w:t>43</w:t>
      </w:r>
      <w:r w:rsidRPr="00382118">
        <w:rPr>
          <w:rFonts w:ascii="Times New Roman" w:hAnsi="Times New Roman"/>
        </w:rPr>
        <w:t>).“.“.</w:t>
      </w:r>
    </w:p>
    <w:p w:rsidR="007A52E8" w:rsidRPr="00382118" w:rsidP="005D6046">
      <w:pPr>
        <w:pStyle w:val="ListParagraph"/>
        <w:bidi w:val="0"/>
        <w:ind w:left="502"/>
        <w:jc w:val="both"/>
        <w:rPr>
          <w:rFonts w:ascii="Times New Roman" w:hAnsi="Times New Roman"/>
        </w:rPr>
      </w:pPr>
    </w:p>
    <w:p w:rsidR="007A52E8" w:rsidRPr="00382118" w:rsidP="005D6046">
      <w:pPr>
        <w:tabs>
          <w:tab w:val="left" w:pos="142"/>
        </w:tabs>
        <w:bidi w:val="0"/>
        <w:ind w:left="708"/>
        <w:jc w:val="both"/>
        <w:rPr>
          <w:rFonts w:ascii="Times New Roman" w:hAnsi="Times New Roman"/>
        </w:rPr>
      </w:pPr>
      <w:r w:rsidRPr="00382118">
        <w:rPr>
          <w:rFonts w:ascii="Times New Roman" w:hAnsi="Times New Roman"/>
        </w:rPr>
        <w:t>Navrhovaná úprava nadobúda účinnosť 1. januára 2015. V súvislosti s vložením novelizačného bodu sa vykoná prečíslovanie novelizačných bodov a toto prečíslovanie sa premietne do čl. VII o účinnosti zákona.</w:t>
      </w:r>
    </w:p>
    <w:p w:rsidR="007A52E8" w:rsidRPr="00382118" w:rsidP="005D6046">
      <w:pPr>
        <w:pStyle w:val="ListParagraph"/>
        <w:bidi w:val="0"/>
        <w:ind w:left="502"/>
        <w:rPr>
          <w:rFonts w:ascii="Times New Roman" w:hAnsi="Times New Roman"/>
        </w:rPr>
      </w:pPr>
    </w:p>
    <w:p w:rsidR="007A52E8" w:rsidRPr="00382118" w:rsidP="005D6046">
      <w:pPr>
        <w:bidi w:val="0"/>
        <w:ind w:left="3402"/>
        <w:jc w:val="both"/>
        <w:rPr>
          <w:rFonts w:ascii="Times New Roman" w:hAnsi="Times New Roman"/>
        </w:rPr>
      </w:pPr>
      <w:r w:rsidRPr="00382118">
        <w:rPr>
          <w:rFonts w:ascii="Times New Roman" w:hAnsi="Times New Roman"/>
        </w:rPr>
        <w:t>Národná banka Slovenska vykonáva dohľad nad poisťovňami, ktoré majú sídlo v Slovenskej republike, pričom finančný dohľad nad poisťovňami z iného členského štátu spadá do pôsobnosti domáceho členského štátu. Pre identifikáciu porušenia všeobecne záväzných právnych predpisov Národná banka Slovenska potrebuje dostatočné informácie od všetkých poistiteľov zúčastnených na výplatnej fáze starobného dôchodkového sporenia, preto sa navrhuje doplnenie § 109, ktorý rieši informačnú povinnosť týchto subjektov voči Národnej banke Slovenska.</w:t>
      </w:r>
    </w:p>
    <w:p w:rsidR="007E1F11" w:rsidP="005D6046">
      <w:pPr>
        <w:bidi w:val="0"/>
        <w:ind w:left="3402"/>
        <w:jc w:val="both"/>
        <w:rPr>
          <w:rFonts w:ascii="Times New Roman" w:hAnsi="Times New Roman"/>
        </w:rPr>
      </w:pPr>
    </w:p>
    <w:p w:rsidR="00382118" w:rsidRPr="00382118" w:rsidP="005D6046">
      <w:pPr>
        <w:bidi w:val="0"/>
        <w:ind w:left="3402"/>
        <w:jc w:val="both"/>
        <w:rPr>
          <w:rFonts w:ascii="Times New Roman" w:hAnsi="Times New Roman"/>
        </w:rPr>
      </w:pPr>
    </w:p>
    <w:p w:rsidR="005D6046" w:rsidRPr="00382118" w:rsidP="005D6046">
      <w:pPr>
        <w:pStyle w:val="ListParagraph"/>
        <w:bidi w:val="0"/>
        <w:ind w:left="4956"/>
        <w:jc w:val="both"/>
        <w:rPr>
          <w:rFonts w:ascii="Times New Roman" w:hAnsi="Times New Roman"/>
        </w:rPr>
      </w:pPr>
    </w:p>
    <w:p w:rsidR="0013064C" w:rsidRPr="00382118" w:rsidP="005D6046">
      <w:pPr>
        <w:pStyle w:val="ListParagraph"/>
        <w:bidi w:val="0"/>
        <w:ind w:left="0"/>
        <w:jc w:val="both"/>
        <w:rPr>
          <w:rFonts w:ascii="Times New Roman" w:hAnsi="Times New Roman"/>
        </w:rPr>
      </w:pPr>
      <w:r w:rsidRPr="00382118" w:rsidR="00FB1E58">
        <w:rPr>
          <w:rFonts w:ascii="Times New Roman" w:hAnsi="Times New Roman"/>
        </w:rPr>
        <w:t>K</w:t>
      </w:r>
      <w:r w:rsidRPr="00382118">
        <w:rPr>
          <w:rFonts w:ascii="Times New Roman" w:hAnsi="Times New Roman"/>
        </w:rPr>
        <w:t> čl. II</w:t>
      </w:r>
    </w:p>
    <w:p w:rsidR="0013064C" w:rsidRPr="00382118" w:rsidP="005D6046">
      <w:pPr>
        <w:pStyle w:val="ListParagraph"/>
        <w:bidi w:val="0"/>
        <w:ind w:left="0"/>
        <w:jc w:val="both"/>
        <w:rPr>
          <w:rFonts w:ascii="Times New Roman" w:hAnsi="Times New Roman"/>
        </w:rPr>
      </w:pPr>
    </w:p>
    <w:p w:rsidR="0013064C" w:rsidRPr="00382118" w:rsidP="005D6046">
      <w:pPr>
        <w:pStyle w:val="ListParagraph"/>
        <w:numPr>
          <w:numId w:val="8"/>
        </w:numPr>
        <w:bidi w:val="0"/>
        <w:spacing w:after="160"/>
        <w:jc w:val="both"/>
        <w:rPr>
          <w:rFonts w:ascii="Times New Roman" w:hAnsi="Times New Roman"/>
        </w:rPr>
      </w:pPr>
      <w:r w:rsidRPr="00382118">
        <w:rPr>
          <w:rFonts w:ascii="Times New Roman" w:hAnsi="Times New Roman"/>
        </w:rPr>
        <w:t>V 9. bode  § 252j sa slová „uzatvorená pred 1. júlom 2014 sa skončí“ nahrádzajú slovami „uzatvorené pred 1. júlom 2014 sa skončia“.</w:t>
      </w:r>
    </w:p>
    <w:p w:rsidR="005D6046" w:rsidRPr="00382118" w:rsidP="005D6046">
      <w:pPr>
        <w:pStyle w:val="ListParagraph"/>
        <w:bidi w:val="0"/>
        <w:spacing w:after="160"/>
        <w:jc w:val="both"/>
        <w:rPr>
          <w:rFonts w:ascii="Times New Roman" w:hAnsi="Times New Roman"/>
        </w:rPr>
      </w:pPr>
    </w:p>
    <w:p w:rsidR="0013064C" w:rsidRPr="00382118" w:rsidP="005D6046">
      <w:pPr>
        <w:pStyle w:val="ListParagraph"/>
        <w:bidi w:val="0"/>
        <w:ind w:left="3402"/>
        <w:jc w:val="both"/>
        <w:rPr>
          <w:rFonts w:ascii="Times New Roman" w:hAnsi="Times New Roman"/>
        </w:rPr>
      </w:pPr>
      <w:r w:rsidRPr="00382118">
        <w:rPr>
          <w:rFonts w:ascii="Times New Roman" w:hAnsi="Times New Roman"/>
        </w:rPr>
        <w:t>Úprava do plurálu sa navrhuje z dôvodu jej platnosti pre všetky pracovnoprávne inštitúty.</w:t>
      </w:r>
    </w:p>
    <w:p w:rsidR="0013064C" w:rsidP="005D6046">
      <w:pPr>
        <w:pStyle w:val="ListParagraph"/>
        <w:bidi w:val="0"/>
        <w:ind w:left="3402"/>
        <w:jc w:val="both"/>
        <w:rPr>
          <w:rFonts w:ascii="Times New Roman" w:hAnsi="Times New Roman"/>
        </w:rPr>
      </w:pPr>
    </w:p>
    <w:p w:rsidR="00382118" w:rsidP="005D6046">
      <w:pPr>
        <w:pStyle w:val="ListParagraph"/>
        <w:bidi w:val="0"/>
        <w:ind w:left="3402"/>
        <w:jc w:val="both"/>
        <w:rPr>
          <w:rFonts w:ascii="Times New Roman" w:hAnsi="Times New Roman"/>
        </w:rPr>
      </w:pPr>
    </w:p>
    <w:p w:rsidR="00382118" w:rsidRPr="00382118" w:rsidP="005D6046">
      <w:pPr>
        <w:pStyle w:val="ListParagraph"/>
        <w:bidi w:val="0"/>
        <w:ind w:left="3402"/>
        <w:jc w:val="both"/>
        <w:rPr>
          <w:rFonts w:ascii="Times New Roman" w:hAnsi="Times New Roman"/>
        </w:rPr>
      </w:pPr>
    </w:p>
    <w:p w:rsidR="0013064C" w:rsidRPr="00382118" w:rsidP="005D6046">
      <w:pPr>
        <w:pStyle w:val="ListParagraph"/>
        <w:bidi w:val="0"/>
        <w:ind w:left="0"/>
        <w:jc w:val="both"/>
        <w:rPr>
          <w:rFonts w:ascii="Times New Roman" w:hAnsi="Times New Roman"/>
        </w:rPr>
      </w:pPr>
      <w:r w:rsidRPr="00382118" w:rsidR="00FB1E58">
        <w:rPr>
          <w:rFonts w:ascii="Times New Roman" w:hAnsi="Times New Roman"/>
        </w:rPr>
        <w:t>K</w:t>
      </w:r>
      <w:r w:rsidRPr="00382118">
        <w:rPr>
          <w:rFonts w:ascii="Times New Roman" w:hAnsi="Times New Roman"/>
        </w:rPr>
        <w:t> čl. III</w:t>
      </w:r>
    </w:p>
    <w:p w:rsidR="0013064C" w:rsidRPr="00382118" w:rsidP="005D6046">
      <w:pPr>
        <w:pStyle w:val="ListParagraph"/>
        <w:bidi w:val="0"/>
        <w:ind w:left="0"/>
        <w:jc w:val="both"/>
        <w:rPr>
          <w:rFonts w:ascii="Times New Roman" w:hAnsi="Times New Roman"/>
        </w:rPr>
      </w:pPr>
    </w:p>
    <w:p w:rsidR="0013064C" w:rsidRPr="00382118" w:rsidP="005D6046">
      <w:pPr>
        <w:pStyle w:val="ListParagraph"/>
        <w:numPr>
          <w:numId w:val="8"/>
        </w:numPr>
        <w:bidi w:val="0"/>
        <w:spacing w:after="160"/>
        <w:jc w:val="both"/>
        <w:rPr>
          <w:rFonts w:ascii="Times New Roman" w:hAnsi="Times New Roman"/>
        </w:rPr>
      </w:pPr>
      <w:r w:rsidRPr="00382118">
        <w:rPr>
          <w:rFonts w:ascii="Times New Roman" w:hAnsi="Times New Roman"/>
        </w:rPr>
        <w:t>Pred 1. bod sa vkladajú nový 1. bod a 2. bod, ktoré znejú:</w:t>
      </w:r>
    </w:p>
    <w:p w:rsidR="0013064C" w:rsidRPr="00382118" w:rsidP="005D6046">
      <w:pPr>
        <w:pStyle w:val="ListParagraph"/>
        <w:bidi w:val="0"/>
        <w:jc w:val="both"/>
        <w:rPr>
          <w:rFonts w:ascii="Times New Roman" w:hAnsi="Times New Roman"/>
        </w:rPr>
      </w:pPr>
      <w:r w:rsidRPr="00382118">
        <w:rPr>
          <w:rFonts w:ascii="Times New Roman" w:hAnsi="Times New Roman"/>
        </w:rPr>
        <w:t>„1. V § 1 odsek 2 znie:</w:t>
      </w:r>
    </w:p>
    <w:p w:rsidR="0013064C" w:rsidRPr="00382118" w:rsidP="005D6046">
      <w:pPr>
        <w:pStyle w:val="ListParagraph"/>
        <w:bidi w:val="0"/>
        <w:jc w:val="both"/>
        <w:rPr>
          <w:rFonts w:ascii="Times New Roman" w:hAnsi="Times New Roman"/>
        </w:rPr>
      </w:pPr>
      <w:r w:rsidRPr="00382118">
        <w:rPr>
          <w:rFonts w:ascii="Times New Roman" w:hAnsi="Times New Roman"/>
        </w:rPr>
        <w:t>„(2) Tento zákon upravuje aj výkon starobného dôchodkového sporenia v rozsahu ustanovenom osobitným predpisom.</w:t>
      </w:r>
      <w:r w:rsidRPr="00382118">
        <w:rPr>
          <w:rFonts w:ascii="Times New Roman" w:hAnsi="Times New Roman"/>
          <w:vertAlign w:val="superscript"/>
        </w:rPr>
        <w:t>1</w:t>
      </w:r>
      <w:r w:rsidRPr="00382118">
        <w:rPr>
          <w:rFonts w:ascii="Times New Roman" w:hAnsi="Times New Roman"/>
        </w:rPr>
        <w:t>)“.</w:t>
      </w:r>
    </w:p>
    <w:p w:rsidR="005D6046" w:rsidRPr="00382118" w:rsidP="005D6046">
      <w:pPr>
        <w:pStyle w:val="ListParagraph"/>
        <w:bidi w:val="0"/>
        <w:jc w:val="both"/>
        <w:rPr>
          <w:rFonts w:ascii="Times New Roman" w:hAnsi="Times New Roman"/>
        </w:rPr>
      </w:pPr>
    </w:p>
    <w:p w:rsidR="0013064C" w:rsidRPr="00382118" w:rsidP="005D6046">
      <w:pPr>
        <w:pStyle w:val="ListParagraph"/>
        <w:bidi w:val="0"/>
        <w:jc w:val="both"/>
        <w:rPr>
          <w:rFonts w:ascii="Times New Roman" w:hAnsi="Times New Roman"/>
        </w:rPr>
      </w:pPr>
      <w:r w:rsidRPr="00382118">
        <w:rPr>
          <w:rFonts w:ascii="Times New Roman" w:hAnsi="Times New Roman"/>
        </w:rPr>
        <w:t>2. V § 2 písm. d) sa slová „na úhradu príspevkov na starobné dôchodkové sporenie“ nahrádzajú slovami „na úhradu povinných príspevkov na starobné dôchodkové sporenie (ďalej len „príspevky na starobné dôchodkové sporenie")“.“.</w:t>
      </w:r>
    </w:p>
    <w:p w:rsidR="005D6046" w:rsidRPr="00382118" w:rsidP="005D6046">
      <w:pPr>
        <w:pStyle w:val="ListParagraph"/>
        <w:bidi w:val="0"/>
        <w:jc w:val="both"/>
        <w:rPr>
          <w:rFonts w:ascii="Times New Roman" w:hAnsi="Times New Roman"/>
        </w:rPr>
      </w:pPr>
    </w:p>
    <w:p w:rsidR="0013064C" w:rsidRPr="00382118" w:rsidP="005D6046">
      <w:pPr>
        <w:pStyle w:val="ListParagraph"/>
        <w:bidi w:val="0"/>
        <w:jc w:val="both"/>
        <w:rPr>
          <w:rFonts w:ascii="Times New Roman" w:hAnsi="Times New Roman"/>
        </w:rPr>
      </w:pPr>
      <w:r w:rsidRPr="00382118">
        <w:rPr>
          <w:rFonts w:ascii="Times New Roman" w:hAnsi="Times New Roman"/>
        </w:rPr>
        <w:t>V tejto súvislosti sa vykoná prečíslovanie novelizačných bodov, ktoré sa premietne aj v čl. VII  účinnosť zákona.</w:t>
      </w:r>
    </w:p>
    <w:p w:rsidR="0013064C" w:rsidRPr="00382118" w:rsidP="005D6046">
      <w:pPr>
        <w:pStyle w:val="ListParagraph"/>
        <w:bidi w:val="0"/>
        <w:jc w:val="both"/>
        <w:rPr>
          <w:rFonts w:ascii="Times New Roman" w:hAnsi="Times New Roman"/>
        </w:rPr>
      </w:pPr>
      <w:r w:rsidRPr="00382118">
        <w:rPr>
          <w:rFonts w:ascii="Times New Roman" w:hAnsi="Times New Roman"/>
        </w:rPr>
        <w:t>Uvedené body nadobudnú účinnosť 1. januára 2015.</w:t>
      </w:r>
    </w:p>
    <w:p w:rsidR="005D6046" w:rsidRPr="00382118" w:rsidP="005D6046">
      <w:pPr>
        <w:pStyle w:val="ListParagraph"/>
        <w:bidi w:val="0"/>
        <w:jc w:val="both"/>
        <w:rPr>
          <w:rFonts w:ascii="Times New Roman" w:hAnsi="Times New Roman"/>
        </w:rPr>
      </w:pPr>
    </w:p>
    <w:p w:rsidR="0013064C" w:rsidRPr="00382118" w:rsidP="005D6046">
      <w:pPr>
        <w:pStyle w:val="ListParagraph"/>
        <w:bidi w:val="0"/>
        <w:ind w:left="3402"/>
        <w:jc w:val="both"/>
        <w:rPr>
          <w:rFonts w:ascii="Times New Roman" w:hAnsi="Times New Roman"/>
        </w:rPr>
      </w:pPr>
      <w:r w:rsidRPr="00382118">
        <w:rPr>
          <w:rFonts w:ascii="Times New Roman" w:hAnsi="Times New Roman"/>
        </w:rPr>
        <w:t>Doplnenie sa navrhuje v súvislosti s navrhovanými zmenami v 19. až 21. bode návrhu zákona čl. III.</w:t>
      </w:r>
    </w:p>
    <w:p w:rsidR="0013064C" w:rsidRPr="00382118" w:rsidP="005D6046">
      <w:pPr>
        <w:pStyle w:val="ListParagraph"/>
        <w:bidi w:val="0"/>
        <w:ind w:left="3402"/>
        <w:jc w:val="both"/>
        <w:rPr>
          <w:rFonts w:ascii="Times New Roman" w:hAnsi="Times New Roman"/>
        </w:rPr>
      </w:pPr>
    </w:p>
    <w:p w:rsidR="007A52E8" w:rsidRPr="00382118" w:rsidP="005D6046">
      <w:pPr>
        <w:pStyle w:val="ListParagraph"/>
        <w:numPr>
          <w:numId w:val="8"/>
        </w:numPr>
        <w:bidi w:val="0"/>
        <w:ind w:left="426" w:hanging="284"/>
        <w:jc w:val="both"/>
        <w:rPr>
          <w:rFonts w:ascii="Times New Roman" w:hAnsi="Times New Roman"/>
        </w:rPr>
      </w:pPr>
      <w:r w:rsidRPr="00382118" w:rsidR="00FD1504">
        <w:rPr>
          <w:rFonts w:ascii="Times New Roman" w:hAnsi="Times New Roman"/>
        </w:rPr>
        <w:t xml:space="preserve"> Z</w:t>
      </w:r>
      <w:r w:rsidRPr="00382118">
        <w:rPr>
          <w:rFonts w:ascii="Times New Roman" w:hAnsi="Times New Roman"/>
        </w:rPr>
        <w:t xml:space="preserve">a 2. bod </w:t>
      </w:r>
      <w:r w:rsidRPr="00382118" w:rsidR="00FD1504">
        <w:rPr>
          <w:rFonts w:ascii="Times New Roman" w:hAnsi="Times New Roman"/>
        </w:rPr>
        <w:t xml:space="preserve">sa </w:t>
      </w:r>
      <w:r w:rsidRPr="00382118">
        <w:rPr>
          <w:rFonts w:ascii="Times New Roman" w:hAnsi="Times New Roman"/>
        </w:rPr>
        <w:t>vkladá nový 3. bod, ktorý znie:</w:t>
      </w:r>
    </w:p>
    <w:p w:rsidR="00113B87" w:rsidRPr="00382118" w:rsidP="00113B87">
      <w:pPr>
        <w:pStyle w:val="ListParagraph"/>
        <w:bidi w:val="0"/>
        <w:ind w:left="426"/>
        <w:jc w:val="both"/>
        <w:rPr>
          <w:rFonts w:ascii="Times New Roman" w:hAnsi="Times New Roman"/>
        </w:rPr>
      </w:pPr>
    </w:p>
    <w:p w:rsidR="007A52E8" w:rsidRPr="00382118" w:rsidP="005D6046">
      <w:pPr>
        <w:bidi w:val="0"/>
        <w:ind w:left="426" w:firstLine="282"/>
        <w:rPr>
          <w:rFonts w:ascii="Times New Roman" w:hAnsi="Times New Roman"/>
        </w:rPr>
      </w:pPr>
      <w:r w:rsidRPr="00382118">
        <w:rPr>
          <w:rFonts w:ascii="Times New Roman" w:hAnsi="Times New Roman"/>
        </w:rPr>
        <w:t>„3. V § 14 ods. 2 úvodnej vete sa za slovo „ak“ vkladajú slová „nie je povinne nemocensky poistená a“.“.</w:t>
      </w:r>
    </w:p>
    <w:p w:rsidR="007A52E8" w:rsidRPr="00382118" w:rsidP="005D6046">
      <w:pPr>
        <w:pStyle w:val="ListParagraph"/>
        <w:bidi w:val="0"/>
        <w:ind w:left="502"/>
        <w:rPr>
          <w:rFonts w:ascii="Times New Roman" w:hAnsi="Times New Roman"/>
        </w:rPr>
      </w:pPr>
    </w:p>
    <w:p w:rsidR="007A52E8" w:rsidRPr="00382118" w:rsidP="005D6046">
      <w:pPr>
        <w:tabs>
          <w:tab w:val="left" w:pos="142"/>
        </w:tabs>
        <w:bidi w:val="0"/>
        <w:ind w:left="426"/>
        <w:rPr>
          <w:rFonts w:ascii="Times New Roman" w:hAnsi="Times New Roman"/>
        </w:rPr>
      </w:pPr>
      <w:r w:rsidRPr="00382118">
        <w:rPr>
          <w:rFonts w:ascii="Times New Roman" w:hAnsi="Times New Roman"/>
        </w:rPr>
        <w:t>Navrhovaná úprava nadobúda účinnosť 1. júla 2014. V súvislosti s vložením novelizačného bodu sa vykoná prečíslovanie novelizačných bodov a toto prečíslovanie sa premietne do čl. VII o účinnosti zákona.</w:t>
      </w:r>
    </w:p>
    <w:p w:rsidR="007A52E8" w:rsidRPr="00382118" w:rsidP="005D6046">
      <w:pPr>
        <w:tabs>
          <w:tab w:val="left" w:pos="142"/>
        </w:tabs>
        <w:bidi w:val="0"/>
        <w:ind w:left="426"/>
        <w:rPr>
          <w:rFonts w:ascii="Times New Roman" w:hAnsi="Times New Roman"/>
        </w:rPr>
      </w:pPr>
    </w:p>
    <w:p w:rsidR="007A52E8" w:rsidRPr="00382118" w:rsidP="005D6046">
      <w:pPr>
        <w:bidi w:val="0"/>
        <w:ind w:left="3402"/>
        <w:jc w:val="both"/>
        <w:rPr>
          <w:rFonts w:ascii="Times New Roman" w:hAnsi="Times New Roman"/>
        </w:rPr>
      </w:pPr>
      <w:r w:rsidRPr="00382118">
        <w:rPr>
          <w:rFonts w:ascii="Times New Roman" w:hAnsi="Times New Roman"/>
        </w:rPr>
        <w:t>Navrhujem zamedziť súbeh povinného nemocenského poistenia s dobrovoľným nemocenským poistením a povinného poistenia v</w:t>
      </w:r>
      <w:r w:rsidRPr="00382118" w:rsidR="005D6046">
        <w:rPr>
          <w:rFonts w:ascii="Times New Roman" w:hAnsi="Times New Roman"/>
        </w:rPr>
        <w:t> </w:t>
      </w:r>
      <w:r w:rsidRPr="00382118">
        <w:rPr>
          <w:rFonts w:ascii="Times New Roman" w:hAnsi="Times New Roman"/>
        </w:rPr>
        <w:t>nezamestnanosti</w:t>
      </w:r>
      <w:r w:rsidRPr="00382118" w:rsidR="005D6046">
        <w:rPr>
          <w:rFonts w:ascii="Times New Roman" w:hAnsi="Times New Roman"/>
        </w:rPr>
        <w:t> </w:t>
      </w:r>
      <w:r w:rsidRPr="00382118">
        <w:rPr>
          <w:rFonts w:ascii="Times New Roman" w:hAnsi="Times New Roman"/>
        </w:rPr>
        <w:t>s</w:t>
      </w:r>
      <w:r w:rsidRPr="00382118" w:rsidR="005D6046">
        <w:rPr>
          <w:rFonts w:ascii="Times New Roman" w:hAnsi="Times New Roman"/>
        </w:rPr>
        <w:t> </w:t>
      </w:r>
      <w:r w:rsidRPr="00382118">
        <w:rPr>
          <w:rFonts w:ascii="Times New Roman" w:hAnsi="Times New Roman"/>
        </w:rPr>
        <w:t>dobrovoľným</w:t>
      </w:r>
      <w:r w:rsidRPr="00382118" w:rsidR="005D6046">
        <w:rPr>
          <w:rFonts w:ascii="Times New Roman" w:hAnsi="Times New Roman"/>
        </w:rPr>
        <w:t> </w:t>
      </w:r>
      <w:r w:rsidRPr="00382118">
        <w:rPr>
          <w:rFonts w:ascii="Times New Roman" w:hAnsi="Times New Roman"/>
        </w:rPr>
        <w:t>poistením</w:t>
      </w:r>
      <w:r w:rsidRPr="00382118" w:rsidR="005D6046">
        <w:rPr>
          <w:rFonts w:ascii="Times New Roman" w:hAnsi="Times New Roman"/>
        </w:rPr>
        <w:t xml:space="preserve"> </w:t>
      </w:r>
      <w:r w:rsidRPr="00382118">
        <w:rPr>
          <w:rFonts w:ascii="Times New Roman" w:hAnsi="Times New Roman"/>
        </w:rPr>
        <w:t> nezamestnanosti, so zachovaním prístupu k dobrovoľnému dôchodkovému poisteniu v súbehu s povinným dôchodkovým poistením. Navrhovaná právna úprava vychádza z poznatkov doterajšej aplikačnej praxe Sociálnej poisťovne, ktorá poukazuje na účelové zvyšovanie vymeriavacieho základu na určenie súm nemocenských dávok napr. pri plánovaných medicínskych zákrokoch vyžadujúcich si dočasnú pracovnú neschopnosť a dávky v nezamestnanosti v prípadoch, ak zamestnanec má vedomosť o prípadnom ukončení pracovnoprávneho vzťahu.</w:t>
      </w:r>
    </w:p>
    <w:p w:rsidR="007A52E8" w:rsidRPr="00382118" w:rsidP="005D6046">
      <w:pPr>
        <w:tabs>
          <w:tab w:val="left" w:pos="142"/>
        </w:tabs>
        <w:bidi w:val="0"/>
        <w:rPr>
          <w:rFonts w:ascii="Times New Roman" w:hAnsi="Times New Roman"/>
        </w:rPr>
      </w:pPr>
    </w:p>
    <w:p w:rsidR="00113B87" w:rsidRPr="00382118" w:rsidP="005D6046">
      <w:pPr>
        <w:tabs>
          <w:tab w:val="left" w:pos="142"/>
        </w:tabs>
        <w:bidi w:val="0"/>
        <w:rPr>
          <w:rFonts w:ascii="Times New Roman" w:hAnsi="Times New Roman"/>
        </w:rPr>
      </w:pPr>
    </w:p>
    <w:p w:rsidR="0013064C" w:rsidRPr="00382118" w:rsidP="005D6046">
      <w:pPr>
        <w:pStyle w:val="ListParagraph"/>
        <w:numPr>
          <w:numId w:val="8"/>
        </w:numPr>
        <w:bidi w:val="0"/>
        <w:spacing w:after="160"/>
        <w:rPr>
          <w:rFonts w:ascii="Times New Roman" w:hAnsi="Times New Roman"/>
        </w:rPr>
      </w:pPr>
      <w:r w:rsidRPr="00382118">
        <w:rPr>
          <w:rFonts w:ascii="Times New Roman" w:hAnsi="Times New Roman"/>
        </w:rPr>
        <w:t>V 15. bode  § 131 ods. 2 písm. b) prvom bode a v písm. c) prvom bode sa slová „od 1. septembra 2012“ nahrádzajú slovami „od 1. januára 2015“.</w:t>
      </w:r>
    </w:p>
    <w:p w:rsidR="005D6046" w:rsidRPr="00382118" w:rsidP="005D6046">
      <w:pPr>
        <w:pStyle w:val="ListParagraph"/>
        <w:bidi w:val="0"/>
        <w:spacing w:after="160"/>
        <w:jc w:val="both"/>
        <w:rPr>
          <w:rFonts w:ascii="Times New Roman" w:hAnsi="Times New Roman"/>
        </w:rPr>
      </w:pPr>
    </w:p>
    <w:p w:rsidR="0013064C" w:rsidRPr="00382118" w:rsidP="005D6046">
      <w:pPr>
        <w:pStyle w:val="ListParagraph"/>
        <w:bidi w:val="0"/>
        <w:ind w:left="3402"/>
        <w:jc w:val="both"/>
        <w:rPr>
          <w:rFonts w:ascii="Times New Roman" w:hAnsi="Times New Roman"/>
        </w:rPr>
      </w:pPr>
      <w:r w:rsidRPr="00382118">
        <w:rPr>
          <w:rFonts w:ascii="Times New Roman" w:hAnsi="Times New Roman"/>
        </w:rPr>
        <w:t>Zmena sa navrhuje v nadväznosti na ustanovenie o účinnosti návrhu zákona.</w:t>
      </w:r>
    </w:p>
    <w:p w:rsidR="009E200E" w:rsidRPr="00382118" w:rsidP="005D6046">
      <w:pPr>
        <w:bidi w:val="0"/>
        <w:rPr>
          <w:rFonts w:ascii="Times New Roman" w:hAnsi="Times New Roman"/>
        </w:rPr>
      </w:pPr>
    </w:p>
    <w:p w:rsidR="009E200E" w:rsidRPr="00382118" w:rsidP="005D6046">
      <w:pPr>
        <w:pStyle w:val="ListParagraph"/>
        <w:numPr>
          <w:numId w:val="8"/>
        </w:numPr>
        <w:bidi w:val="0"/>
        <w:ind w:left="426" w:hanging="284"/>
        <w:jc w:val="both"/>
        <w:rPr>
          <w:rFonts w:ascii="Times New Roman" w:hAnsi="Times New Roman"/>
        </w:rPr>
      </w:pPr>
      <w:r w:rsidRPr="00382118" w:rsidR="005D6046">
        <w:rPr>
          <w:rFonts w:ascii="Times New Roman" w:hAnsi="Times New Roman"/>
        </w:rPr>
        <w:t xml:space="preserve"> </w:t>
      </w:r>
      <w:r w:rsidRPr="00382118">
        <w:rPr>
          <w:rFonts w:ascii="Times New Roman" w:hAnsi="Times New Roman"/>
        </w:rPr>
        <w:t>17. bod znie:</w:t>
      </w:r>
    </w:p>
    <w:p w:rsidR="005D6046" w:rsidRPr="00382118" w:rsidP="005D6046">
      <w:pPr>
        <w:pStyle w:val="ListParagraph"/>
        <w:bidi w:val="0"/>
        <w:ind w:left="426"/>
        <w:jc w:val="both"/>
        <w:rPr>
          <w:rFonts w:ascii="Times New Roman" w:hAnsi="Times New Roman"/>
        </w:rPr>
      </w:pPr>
    </w:p>
    <w:p w:rsidR="009E200E" w:rsidRPr="00382118" w:rsidP="005D6046">
      <w:pPr>
        <w:bidi w:val="0"/>
        <w:ind w:left="426" w:firstLine="282"/>
        <w:jc w:val="both"/>
        <w:rPr>
          <w:rFonts w:ascii="Times New Roman" w:hAnsi="Times New Roman"/>
        </w:rPr>
      </w:pPr>
      <w:r w:rsidRPr="00382118">
        <w:rPr>
          <w:rFonts w:ascii="Times New Roman" w:hAnsi="Times New Roman"/>
        </w:rPr>
        <w:t>„17. V § 143 odsek 1 znie:</w:t>
      </w:r>
    </w:p>
    <w:p w:rsidR="009E200E" w:rsidRPr="00382118" w:rsidP="005D6046">
      <w:pPr>
        <w:pStyle w:val="ListParagraph"/>
        <w:tabs>
          <w:tab w:val="left" w:pos="426"/>
        </w:tabs>
        <w:bidi w:val="0"/>
        <w:ind w:left="567" w:hanging="141"/>
        <w:jc w:val="both"/>
        <w:rPr>
          <w:rFonts w:ascii="Times New Roman" w:hAnsi="Times New Roman"/>
        </w:rPr>
      </w:pPr>
      <w:r w:rsidRPr="00382118" w:rsidR="005D6046">
        <w:rPr>
          <w:rFonts w:ascii="Times New Roman" w:hAnsi="Times New Roman"/>
        </w:rPr>
        <w:tab/>
        <w:tab/>
      </w:r>
      <w:r w:rsidRPr="00382118">
        <w:rPr>
          <w:rFonts w:ascii="Times New Roman" w:hAnsi="Times New Roman"/>
        </w:rPr>
        <w:t>„(1) Poistné je splatné do ôsmeho dňa kalendárneho mesiaca nasledujúceho po kalendárnom mesiaci, za ktorý sa platí poistné. Poistné z vymeriavacieho základu zamestnanca uvedeného v § 4 ods. 2 písm. c) a poistné z vymeriavacieho základu zamestnávateľa fyzickej osoby uvedenej v § 4 ods. 1 písm. d), ak jej bol po skončení pracovného pomeru alebo štátnozamestnaneckého pomeru príjem podľa § 3 ods. 1 písm. a) a ods. 2 a 3 zúčtovaný na výplatu a zúčtovaním tohto príjmu táto osoba nenadobudla postavenie zamestnanca uvedeného v § 4 ods. 2 písm. c), sú splatné do ôsmeho dňa kalendárneho mesiaca nasledujúceho po mesiaci, v ktorom bol príjem podľa § 3 ods. 1 písm. a) a ods. 2 a 3 zúčtovaný na výplatu po skončení pracovného pomeru alebo štátnozamestnaneckého pomeru. Poistné z vymeriavacieho základu zamestnanca uvedeného v § 4 ods. 2 prvej vete, okrem fyzickej osoby v právnom vzťahu na základe dohôd o prácach vykonávaných mimo pracovného pomeru, poistné z vymeriavacieho základu zamestnávateľa podľa § 138 ods. 8 písm. a), ak ide o  príjem fyzickej osoby z právneho vzťahu na základe ňou určenej dohody o brigádnickej práci študentov podľa § 227a, ktorý jej zakladá právo na pravidelný mesačný príjem podľa § 3 ods. 1 písm. a) a ods. 2 a 3 a na základe tohto príjmu nenadobudla postavenie zamestnanca na účely dôchodkového poistenia a poistné z vymeriavacieho základu podľa § 139a, 139b ods. 1 a 2 a § 139c ods. 3, sú splatné do ôsmeho dňa kalendárneho mesiaca nasledujúceho po kalendárnom mesiaci, v ktorom bol príjem vyplatený. Poistné z vymeriavacieho základu zamestnanca uvedeného v § 4 ods. 2 prvej vete, ktorý je v právnom vzťahu na základe dohôd o prácach vykonávaných mimo pracovného pomeru, a poistné z vymeriavacieho základu zamestnávateľa podľa § 138 ods. 8 písm. a), ak ide o príjem fyzickej osoby z právneho vzťahu na základe ňou určenej dohody o brigádnickej práci študentov podľa § 227a, ktorý jej zakladá právo na nepravidelný príjem podľa § 3 ods. 1 písm. a) a ods. 2 a 3 a na základe tohto príjmu nenadobudla postavenie zamestnanca na účely dôchodkového poistenia, sú splatné do ôsmeho dňa</w:t>
      </w:r>
    </w:p>
    <w:p w:rsidR="009E200E" w:rsidRPr="00382118" w:rsidP="005D6046">
      <w:pPr>
        <w:pStyle w:val="ListParagraph"/>
        <w:numPr>
          <w:numId w:val="12"/>
        </w:numPr>
        <w:bidi w:val="0"/>
        <w:jc w:val="both"/>
        <w:rPr>
          <w:rFonts w:ascii="Times New Roman" w:hAnsi="Times New Roman"/>
        </w:rPr>
      </w:pPr>
      <w:r w:rsidRPr="00382118">
        <w:rPr>
          <w:rFonts w:ascii="Times New Roman" w:hAnsi="Times New Roman"/>
        </w:rPr>
        <w:t xml:space="preserve">druhého kalendárneho mesiaca, ktorý nasleduje po mesiaci, v ktorom právny vzťah zanikol, alebo </w:t>
      </w:r>
    </w:p>
    <w:p w:rsidR="009E200E" w:rsidRPr="00382118" w:rsidP="005D6046">
      <w:pPr>
        <w:pStyle w:val="ListParagraph"/>
        <w:numPr>
          <w:numId w:val="12"/>
        </w:numPr>
        <w:bidi w:val="0"/>
        <w:jc w:val="both"/>
        <w:rPr>
          <w:rFonts w:ascii="Times New Roman" w:hAnsi="Times New Roman"/>
        </w:rPr>
      </w:pPr>
      <w:r w:rsidRPr="00382118">
        <w:rPr>
          <w:rFonts w:ascii="Times New Roman" w:hAnsi="Times New Roman"/>
        </w:rPr>
        <w:t>kalendárneho mesiaca nasledujúceho po mesiaci, v ktorom sa príjem vyplatil, ak bol vyplatený po uplynutí lehoty splatnosti podľa písmena a).“.“.</w:t>
      </w:r>
    </w:p>
    <w:p w:rsidR="009E200E" w:rsidRPr="00382118" w:rsidP="005D6046">
      <w:pPr>
        <w:pStyle w:val="ListParagraph"/>
        <w:bidi w:val="0"/>
        <w:jc w:val="both"/>
        <w:rPr>
          <w:rFonts w:ascii="Times New Roman" w:hAnsi="Times New Roman"/>
        </w:rPr>
      </w:pPr>
    </w:p>
    <w:p w:rsidR="009E200E" w:rsidRPr="00382118" w:rsidP="005D6046">
      <w:pPr>
        <w:pStyle w:val="ListParagraph"/>
        <w:bidi w:val="0"/>
        <w:rPr>
          <w:rFonts w:ascii="Times New Roman" w:hAnsi="Times New Roman"/>
        </w:rPr>
      </w:pPr>
      <w:r w:rsidRPr="00382118">
        <w:rPr>
          <w:rFonts w:ascii="Times New Roman" w:hAnsi="Times New Roman"/>
        </w:rPr>
        <w:t>Navrhovaná úprava nadobúda účinnosť 1. júla 2014.</w:t>
      </w:r>
    </w:p>
    <w:p w:rsidR="009E200E" w:rsidRPr="00382118" w:rsidP="005D6046">
      <w:pPr>
        <w:bidi w:val="0"/>
        <w:ind w:left="2124"/>
        <w:rPr>
          <w:rFonts w:ascii="Times New Roman" w:hAnsi="Times New Roman"/>
        </w:rPr>
      </w:pPr>
    </w:p>
    <w:p w:rsidR="009E200E" w:rsidRPr="00382118" w:rsidP="005D6046">
      <w:pPr>
        <w:bidi w:val="0"/>
        <w:ind w:left="3402"/>
        <w:jc w:val="both"/>
        <w:rPr>
          <w:rFonts w:ascii="Times New Roman" w:hAnsi="Times New Roman"/>
        </w:rPr>
      </w:pPr>
      <w:r w:rsidRPr="00382118">
        <w:rPr>
          <w:rFonts w:ascii="Times New Roman" w:hAnsi="Times New Roman"/>
        </w:rPr>
        <w:t>Navrhuje sa precíznejšie upraviť navrhované doplnenie splatnosti poistného na dôchodkové poistenie u študentov s pravidelným príjmom, ktorí na základe príjmu vyplateného po skončení dohody a rozpočítaného na obdobie trvania dohody podľa § 139c ods. 3 nadobudnú postavenie zamestnanca, ako aj splatnosti poistného na úrazové a garančné poistenie u  osôb, ktoré nemajú vymeriavací základ ako zamestnanci, a to z dôvodu, aby nedochádzalo k nejasnostiam v aplikačnej praxi.</w:t>
      </w:r>
    </w:p>
    <w:p w:rsidR="009E200E" w:rsidRPr="00382118" w:rsidP="005D6046">
      <w:pPr>
        <w:tabs>
          <w:tab w:val="left" w:pos="142"/>
        </w:tabs>
        <w:bidi w:val="0"/>
        <w:rPr>
          <w:rFonts w:ascii="Times New Roman" w:hAnsi="Times New Roman"/>
        </w:rPr>
      </w:pPr>
    </w:p>
    <w:p w:rsidR="009E200E" w:rsidRPr="00382118" w:rsidP="005D6046">
      <w:pPr>
        <w:pStyle w:val="ListParagraph"/>
        <w:numPr>
          <w:numId w:val="8"/>
        </w:numPr>
        <w:bidi w:val="0"/>
        <w:ind w:left="426" w:hanging="284"/>
        <w:jc w:val="both"/>
        <w:rPr>
          <w:rFonts w:ascii="Times New Roman" w:hAnsi="Times New Roman"/>
        </w:rPr>
      </w:pPr>
      <w:r w:rsidRPr="00382118">
        <w:rPr>
          <w:rFonts w:ascii="Times New Roman" w:hAnsi="Times New Roman"/>
        </w:rPr>
        <w:t>V 30. bode § 231 ods. 1 písm. b) štvrtom bode sa slovo „štvrtej“ nahrádza slovom „tretej“.</w:t>
      </w:r>
    </w:p>
    <w:p w:rsidR="009E200E" w:rsidRPr="00382118" w:rsidP="005D6046">
      <w:pPr>
        <w:pStyle w:val="ListParagraph"/>
        <w:bidi w:val="0"/>
        <w:ind w:left="426" w:hanging="284"/>
        <w:rPr>
          <w:rFonts w:ascii="Times New Roman" w:hAnsi="Times New Roman"/>
        </w:rPr>
      </w:pPr>
    </w:p>
    <w:p w:rsidR="009E200E" w:rsidRPr="00382118" w:rsidP="005D6046">
      <w:pPr>
        <w:pStyle w:val="ListParagraph"/>
        <w:bidi w:val="0"/>
        <w:ind w:left="426"/>
        <w:rPr>
          <w:rFonts w:ascii="Times New Roman" w:hAnsi="Times New Roman"/>
        </w:rPr>
      </w:pPr>
      <w:r w:rsidRPr="00382118">
        <w:rPr>
          <w:rFonts w:ascii="Times New Roman" w:hAnsi="Times New Roman"/>
        </w:rPr>
        <w:t>Navrhovaná úprava nadobúda účinnosť 1. júla 2014.</w:t>
      </w:r>
    </w:p>
    <w:p w:rsidR="009E200E" w:rsidRPr="00382118" w:rsidP="005D6046">
      <w:pPr>
        <w:pStyle w:val="ListParagraph"/>
        <w:bidi w:val="0"/>
        <w:ind w:left="426" w:hanging="284"/>
        <w:rPr>
          <w:rFonts w:ascii="Times New Roman" w:hAnsi="Times New Roman"/>
        </w:rPr>
      </w:pPr>
    </w:p>
    <w:p w:rsidR="009E200E" w:rsidRPr="00382118" w:rsidP="005D6046">
      <w:pPr>
        <w:bidi w:val="0"/>
        <w:ind w:left="3402"/>
        <w:rPr>
          <w:rFonts w:ascii="Times New Roman" w:hAnsi="Times New Roman"/>
        </w:rPr>
      </w:pPr>
      <w:r w:rsidRPr="00382118">
        <w:rPr>
          <w:rFonts w:ascii="Times New Roman" w:hAnsi="Times New Roman"/>
        </w:rPr>
        <w:t>Ide o legislatívno-technickú zmenu súvisiacu s bodom 11 tohto návrhu.</w:t>
      </w:r>
    </w:p>
    <w:p w:rsidR="009E200E" w:rsidRPr="00382118" w:rsidP="005D6046">
      <w:pPr>
        <w:pStyle w:val="ListParagraph"/>
        <w:bidi w:val="0"/>
        <w:ind w:left="426"/>
        <w:rPr>
          <w:rFonts w:ascii="Times New Roman" w:hAnsi="Times New Roman"/>
        </w:rPr>
      </w:pPr>
    </w:p>
    <w:p w:rsidR="009E200E" w:rsidRPr="00382118" w:rsidP="005D6046">
      <w:pPr>
        <w:pStyle w:val="ListParagraph"/>
        <w:numPr>
          <w:numId w:val="8"/>
        </w:numPr>
        <w:bidi w:val="0"/>
        <w:ind w:left="426" w:hanging="284"/>
        <w:jc w:val="both"/>
        <w:rPr>
          <w:rFonts w:ascii="Times New Roman" w:hAnsi="Times New Roman"/>
        </w:rPr>
      </w:pPr>
      <w:r w:rsidRPr="00382118" w:rsidR="00652525">
        <w:rPr>
          <w:rFonts w:ascii="Times New Roman" w:hAnsi="Times New Roman"/>
        </w:rPr>
        <w:t xml:space="preserve"> </w:t>
      </w:r>
      <w:r w:rsidRPr="00382118" w:rsidR="00AE5B42">
        <w:rPr>
          <w:rFonts w:ascii="Times New Roman" w:hAnsi="Times New Roman"/>
        </w:rPr>
        <w:t>Z</w:t>
      </w:r>
      <w:r w:rsidRPr="00382118">
        <w:rPr>
          <w:rFonts w:ascii="Times New Roman" w:hAnsi="Times New Roman"/>
        </w:rPr>
        <w:t xml:space="preserve">a 31. bod </w:t>
      </w:r>
      <w:r w:rsidRPr="00382118" w:rsidR="00AE5B42">
        <w:rPr>
          <w:rFonts w:ascii="Times New Roman" w:hAnsi="Times New Roman"/>
        </w:rPr>
        <w:t>sa v</w:t>
      </w:r>
      <w:r w:rsidRPr="00382118">
        <w:rPr>
          <w:rFonts w:ascii="Times New Roman" w:hAnsi="Times New Roman"/>
        </w:rPr>
        <w:t>kladá nový 32. bod, ktorý znie:</w:t>
      </w:r>
    </w:p>
    <w:p w:rsidR="00113B87" w:rsidRPr="00382118" w:rsidP="00113B87">
      <w:pPr>
        <w:pStyle w:val="ListParagraph"/>
        <w:bidi w:val="0"/>
        <w:ind w:left="426"/>
        <w:jc w:val="both"/>
        <w:rPr>
          <w:rFonts w:ascii="Times New Roman" w:hAnsi="Times New Roman"/>
        </w:rPr>
      </w:pPr>
    </w:p>
    <w:p w:rsidR="009E200E" w:rsidRPr="00382118" w:rsidP="005D6046">
      <w:pPr>
        <w:pStyle w:val="ListParagraph"/>
        <w:bidi w:val="0"/>
        <w:ind w:left="567" w:firstLine="141"/>
        <w:rPr>
          <w:rFonts w:ascii="Times New Roman" w:hAnsi="Times New Roman"/>
        </w:rPr>
      </w:pPr>
      <w:r w:rsidRPr="00382118">
        <w:rPr>
          <w:rFonts w:ascii="Times New Roman" w:hAnsi="Times New Roman"/>
        </w:rPr>
        <w:t>„32. V § 231 ods. 1 písm. m) sa čiarka za slovom „názvu“ nahrádza spojkou „a“ a vypúšťajú sa slová „a dňa určeného na výplatu príjmov, ktoré sú vymeriavacím základom zamestnanca,“.“.</w:t>
      </w:r>
    </w:p>
    <w:p w:rsidR="009E200E" w:rsidRPr="00382118" w:rsidP="005D6046">
      <w:pPr>
        <w:pStyle w:val="ListParagraph"/>
        <w:bidi w:val="0"/>
        <w:ind w:left="426"/>
        <w:rPr>
          <w:rFonts w:ascii="Times New Roman" w:hAnsi="Times New Roman"/>
        </w:rPr>
      </w:pPr>
    </w:p>
    <w:p w:rsidR="009E200E" w:rsidRPr="00382118" w:rsidP="005D6046">
      <w:pPr>
        <w:pStyle w:val="ListParagraph"/>
        <w:bidi w:val="0"/>
        <w:ind w:left="567"/>
        <w:rPr>
          <w:rFonts w:ascii="Times New Roman" w:hAnsi="Times New Roman"/>
        </w:rPr>
      </w:pPr>
      <w:r w:rsidRPr="00382118">
        <w:rPr>
          <w:rFonts w:ascii="Times New Roman" w:hAnsi="Times New Roman"/>
        </w:rPr>
        <w:t>Navrhovaná úprava nadobúda účinnosť 1. júla 2014. V súvislosti s vložením novelizačného bodu sa vykoná prečíslovanie novelizačných bodov a toto prečíslovanie sa premietne do čl. VII o účinnosti zákona.</w:t>
      </w:r>
    </w:p>
    <w:p w:rsidR="009E200E" w:rsidRPr="00382118" w:rsidP="005D6046">
      <w:pPr>
        <w:bidi w:val="0"/>
        <w:ind w:left="2124"/>
        <w:rPr>
          <w:rFonts w:ascii="Times New Roman" w:hAnsi="Times New Roman"/>
        </w:rPr>
      </w:pPr>
    </w:p>
    <w:p w:rsidR="009E200E" w:rsidRPr="00382118" w:rsidP="005D6046">
      <w:pPr>
        <w:bidi w:val="0"/>
        <w:ind w:left="3402"/>
        <w:jc w:val="both"/>
        <w:rPr>
          <w:rFonts w:ascii="Times New Roman" w:hAnsi="Times New Roman"/>
        </w:rPr>
      </w:pPr>
      <w:r w:rsidRPr="00382118">
        <w:rPr>
          <w:rFonts w:ascii="Times New Roman" w:hAnsi="Times New Roman"/>
        </w:rPr>
        <w:t>S účinnosťou od 1. januára 2014 je na základe novelizácie § 231 ods. 1 písm. f) prvý bod zákona o sociálnom poistení povinnosťou zamestnávateľa uvádzať vo výkaze poistného a príspevkov na starobné dôchodkové sporenie aj deň určený na výplatu príjmov, ktoré sú vymeriavacím základom zamestnanca. Tento údaj je rozhodujúci pre určenie splatnosti poistného za zamestnancov s pravidelným mesačným príjmom (§ 143 ods. 2 zákona o sociálnom poistení). Sociálna poisťovňa v súvislosti s touto zmenou od januára 2014 upravila a doplnila o tento údaj tlačivá – Mesačné výkazy poistného a príspevkov. V ustanovení § 231 ods. 1 písm. m) však zostala naďalej povinnosť zamestnávateľa oznamovať zmenu tohto údaju do ôsmich dní od tejto zmeny. Túto povinnosť považujeme za duplicitnú, čo preukázala od začiatku roka 2014 aj prax.</w:t>
      </w:r>
    </w:p>
    <w:p w:rsidR="009E200E" w:rsidRPr="00382118" w:rsidP="005D6046">
      <w:pPr>
        <w:bidi w:val="0"/>
        <w:ind w:left="3402"/>
        <w:jc w:val="both"/>
        <w:rPr>
          <w:rFonts w:ascii="Times New Roman" w:hAnsi="Times New Roman"/>
        </w:rPr>
      </w:pPr>
      <w:r w:rsidRPr="00382118">
        <w:rPr>
          <w:rFonts w:ascii="Times New Roman" w:hAnsi="Times New Roman"/>
        </w:rPr>
        <w:t>Príklad:</w:t>
      </w:r>
    </w:p>
    <w:p w:rsidR="009E200E" w:rsidRPr="00382118" w:rsidP="005D6046">
      <w:pPr>
        <w:bidi w:val="0"/>
        <w:ind w:left="3402"/>
        <w:jc w:val="both"/>
        <w:rPr>
          <w:rFonts w:ascii="Times New Roman" w:hAnsi="Times New Roman"/>
        </w:rPr>
      </w:pPr>
      <w:r w:rsidRPr="00382118">
        <w:rPr>
          <w:rFonts w:ascii="Times New Roman" w:hAnsi="Times New Roman"/>
        </w:rPr>
        <w:t>Zamestnávateľ má určený deň na výplatu príjmov zamestnancom na 10. deň kalendárneho mesiaca. Dňa 10. februára 2014 vyplatil mzdy zamestnancom a zároveň predložil Sociálnej poisťovni Mesačný výkaz poistného a príspevkov a uhradil poistné. Dňa 20. februára 2014 zakotvil do interného predpisu spoločnosti zmenu výplatného termínu na 20. deň kalendárneho mesiaca, prvýkrát účinnú pri výplate miezd za február 2014 v marci 2014. Na základe ustanovenia § 231 ods. 1 písm. m) je povinný oznámiť najneskôr do 28. februára 2014 Sociálnej poisťovni zmenu výplatného termínu a zároveň túto zmenu, a teda nový výplatný termín uvedie aj v Mesačnom výkaze poistného a príspevkov za február 2014.</w:t>
      </w:r>
    </w:p>
    <w:p w:rsidR="009E200E" w:rsidRPr="00382118" w:rsidP="005D6046">
      <w:pPr>
        <w:tabs>
          <w:tab w:val="left" w:pos="142"/>
        </w:tabs>
        <w:bidi w:val="0"/>
        <w:ind w:left="3402"/>
        <w:jc w:val="both"/>
        <w:rPr>
          <w:rFonts w:ascii="Times New Roman" w:hAnsi="Times New Roman"/>
        </w:rPr>
      </w:pPr>
    </w:p>
    <w:p w:rsidR="009E200E" w:rsidRPr="00382118" w:rsidP="005D6046">
      <w:pPr>
        <w:pStyle w:val="ListParagraph"/>
        <w:numPr>
          <w:numId w:val="8"/>
        </w:numPr>
        <w:bidi w:val="0"/>
        <w:ind w:left="426" w:hanging="426"/>
        <w:jc w:val="both"/>
        <w:rPr>
          <w:rFonts w:ascii="Times New Roman" w:hAnsi="Times New Roman"/>
        </w:rPr>
      </w:pPr>
      <w:r w:rsidRPr="00382118">
        <w:rPr>
          <w:rFonts w:ascii="Times New Roman" w:hAnsi="Times New Roman"/>
        </w:rPr>
        <w:t>V 37. bode úvodnej vete sa slová „a 293df“ nahrádzajú slovami „až 293dg“ a slová „nadpisu nad § 293de“ sa nahrádzajú slovom „nadpisov“.</w:t>
      </w:r>
    </w:p>
    <w:p w:rsidR="009E200E" w:rsidRPr="00382118" w:rsidP="005D6046">
      <w:pPr>
        <w:pStyle w:val="ListParagraph"/>
        <w:bidi w:val="0"/>
        <w:ind w:left="426"/>
        <w:rPr>
          <w:rFonts w:ascii="Times New Roman" w:hAnsi="Times New Roman"/>
        </w:rPr>
      </w:pPr>
    </w:p>
    <w:p w:rsidR="009E200E" w:rsidRPr="00382118" w:rsidP="005D6046">
      <w:pPr>
        <w:bidi w:val="0"/>
        <w:ind w:left="3402"/>
        <w:rPr>
          <w:rFonts w:ascii="Times New Roman" w:hAnsi="Times New Roman"/>
        </w:rPr>
      </w:pPr>
      <w:r w:rsidRPr="00382118">
        <w:rPr>
          <w:rFonts w:ascii="Times New Roman" w:hAnsi="Times New Roman"/>
        </w:rPr>
        <w:t>Ide o legislatívno-technickú zmenu súvisiacu s bodom 15 tohto návrhu.</w:t>
      </w:r>
    </w:p>
    <w:p w:rsidR="009E200E" w:rsidRPr="00382118" w:rsidP="005D6046">
      <w:pPr>
        <w:pStyle w:val="ListParagraph"/>
        <w:bidi w:val="0"/>
        <w:ind w:left="426"/>
        <w:rPr>
          <w:rFonts w:ascii="Times New Roman" w:hAnsi="Times New Roman"/>
        </w:rPr>
      </w:pPr>
    </w:p>
    <w:p w:rsidR="009E200E" w:rsidRPr="00382118" w:rsidP="005D6046">
      <w:pPr>
        <w:pStyle w:val="ListParagraph"/>
        <w:numPr>
          <w:numId w:val="8"/>
        </w:numPr>
        <w:bidi w:val="0"/>
        <w:ind w:left="426" w:hanging="426"/>
        <w:jc w:val="both"/>
        <w:rPr>
          <w:rFonts w:ascii="Times New Roman" w:hAnsi="Times New Roman"/>
        </w:rPr>
      </w:pPr>
      <w:r w:rsidRPr="00382118">
        <w:rPr>
          <w:rFonts w:ascii="Times New Roman" w:hAnsi="Times New Roman"/>
        </w:rPr>
        <w:t>V 37. bode sa pred § 293de vkladá nový § 293de, ktorý vrátane nadpisu znie:</w:t>
      </w:r>
    </w:p>
    <w:p w:rsidR="009E200E" w:rsidRPr="00382118" w:rsidP="005D6046">
      <w:pPr>
        <w:bidi w:val="0"/>
        <w:ind w:left="426"/>
        <w:jc w:val="center"/>
        <w:rPr>
          <w:rFonts w:ascii="Times New Roman" w:hAnsi="Times New Roman"/>
        </w:rPr>
      </w:pPr>
    </w:p>
    <w:p w:rsidR="009E200E" w:rsidRPr="00382118" w:rsidP="005D6046">
      <w:pPr>
        <w:bidi w:val="0"/>
        <w:ind w:left="426"/>
        <w:jc w:val="center"/>
        <w:rPr>
          <w:rFonts w:ascii="Times New Roman" w:hAnsi="Times New Roman"/>
        </w:rPr>
      </w:pPr>
      <w:r w:rsidRPr="00382118">
        <w:rPr>
          <w:rFonts w:ascii="Times New Roman" w:hAnsi="Times New Roman"/>
        </w:rPr>
        <w:t>„§ 293de</w:t>
      </w:r>
    </w:p>
    <w:p w:rsidR="009E200E" w:rsidRPr="00382118" w:rsidP="005D6046">
      <w:pPr>
        <w:bidi w:val="0"/>
        <w:ind w:left="426"/>
        <w:jc w:val="center"/>
        <w:rPr>
          <w:rFonts w:ascii="Times New Roman" w:hAnsi="Times New Roman"/>
        </w:rPr>
      </w:pPr>
      <w:r w:rsidRPr="00382118">
        <w:rPr>
          <w:rFonts w:ascii="Times New Roman" w:hAnsi="Times New Roman"/>
        </w:rPr>
        <w:t>Prechodné ustanovenie k úprave účinnej od 1. júla 2014</w:t>
      </w:r>
    </w:p>
    <w:p w:rsidR="009E200E" w:rsidRPr="00382118" w:rsidP="005D6046">
      <w:pPr>
        <w:bidi w:val="0"/>
        <w:ind w:left="426"/>
        <w:jc w:val="both"/>
        <w:rPr>
          <w:rFonts w:ascii="Times New Roman" w:hAnsi="Times New Roman"/>
        </w:rPr>
      </w:pPr>
    </w:p>
    <w:p w:rsidR="009E200E" w:rsidRPr="00382118" w:rsidP="005D6046">
      <w:pPr>
        <w:tabs>
          <w:tab w:val="left" w:pos="709"/>
          <w:tab w:val="left" w:pos="851"/>
        </w:tabs>
        <w:bidi w:val="0"/>
        <w:ind w:left="426"/>
        <w:jc w:val="both"/>
        <w:rPr>
          <w:rFonts w:ascii="Times New Roman" w:hAnsi="Times New Roman"/>
        </w:rPr>
      </w:pPr>
      <w:r w:rsidRPr="00382118" w:rsidR="00652525">
        <w:rPr>
          <w:rFonts w:ascii="Times New Roman" w:hAnsi="Times New Roman"/>
        </w:rPr>
        <w:tab/>
      </w:r>
      <w:r w:rsidRPr="00382118">
        <w:rPr>
          <w:rFonts w:ascii="Times New Roman" w:hAnsi="Times New Roman"/>
        </w:rPr>
        <w:t>(1) Dobrovoľne nemocensky poistenej osobe alebo dobrovoľne poistenej osobe v nezamestnanosti, ktorej toto dobrovoľné poistenie malo trvať po 30. júni 2014 a ktorá je povinne nemocensky poistená k 1. júlu 2014, dobrovoľné nemocenské poistenie a dobrovoľné poistenie v nezamestnanosti zaniká od 1. júla 2014, ak odseky 2 a 3 neustanovujú inak.</w:t>
      </w:r>
    </w:p>
    <w:p w:rsidR="009E200E" w:rsidRPr="00382118" w:rsidP="005D6046">
      <w:pPr>
        <w:bidi w:val="0"/>
        <w:jc w:val="both"/>
        <w:rPr>
          <w:rFonts w:ascii="Times New Roman" w:hAnsi="Times New Roman"/>
        </w:rPr>
      </w:pPr>
      <w:r w:rsidRPr="00382118">
        <w:rPr>
          <w:rFonts w:ascii="Times New Roman" w:hAnsi="Times New Roman"/>
        </w:rPr>
        <w:t xml:space="preserve">  </w:t>
      </w:r>
    </w:p>
    <w:p w:rsidR="009E200E" w:rsidRPr="00382118" w:rsidP="005D6046">
      <w:pPr>
        <w:tabs>
          <w:tab w:val="left" w:pos="709"/>
          <w:tab w:val="left" w:pos="851"/>
        </w:tabs>
        <w:bidi w:val="0"/>
        <w:ind w:left="426"/>
        <w:jc w:val="both"/>
        <w:rPr>
          <w:rFonts w:ascii="Times New Roman" w:hAnsi="Times New Roman"/>
        </w:rPr>
      </w:pPr>
      <w:r w:rsidRPr="00382118" w:rsidR="00652525">
        <w:rPr>
          <w:rFonts w:ascii="Times New Roman" w:hAnsi="Times New Roman"/>
        </w:rPr>
        <w:tab/>
      </w:r>
      <w:r w:rsidRPr="00382118">
        <w:rPr>
          <w:rFonts w:ascii="Times New Roman" w:hAnsi="Times New Roman"/>
        </w:rPr>
        <w:t>(2) Dobrovoľné poistenie v nezamestnanosti nezaniká podľa odseku 1, ak sú splnené podmienky podľa § 19 ods. 2 písm. b).</w:t>
      </w:r>
    </w:p>
    <w:p w:rsidR="009E200E" w:rsidRPr="00382118" w:rsidP="005D6046">
      <w:pPr>
        <w:tabs>
          <w:tab w:val="left" w:pos="709"/>
          <w:tab w:val="left" w:pos="851"/>
        </w:tabs>
        <w:bidi w:val="0"/>
        <w:jc w:val="both"/>
        <w:rPr>
          <w:rFonts w:ascii="Times New Roman" w:hAnsi="Times New Roman"/>
        </w:rPr>
      </w:pPr>
      <w:r w:rsidRPr="00382118">
        <w:rPr>
          <w:rFonts w:ascii="Times New Roman" w:hAnsi="Times New Roman"/>
        </w:rPr>
        <w:t xml:space="preserve"> </w:t>
      </w:r>
    </w:p>
    <w:p w:rsidR="009E200E" w:rsidRPr="00382118" w:rsidP="005D6046">
      <w:pPr>
        <w:tabs>
          <w:tab w:val="left" w:pos="709"/>
          <w:tab w:val="left" w:pos="851"/>
        </w:tabs>
        <w:bidi w:val="0"/>
        <w:ind w:left="426"/>
        <w:jc w:val="both"/>
        <w:rPr>
          <w:rFonts w:ascii="Times New Roman" w:hAnsi="Times New Roman"/>
        </w:rPr>
      </w:pPr>
      <w:r w:rsidRPr="00382118" w:rsidR="00652525">
        <w:rPr>
          <w:rFonts w:ascii="Times New Roman" w:hAnsi="Times New Roman"/>
        </w:rPr>
        <w:tab/>
      </w:r>
      <w:r w:rsidRPr="00382118">
        <w:rPr>
          <w:rFonts w:ascii="Times New Roman" w:hAnsi="Times New Roman"/>
        </w:rPr>
        <w:t>(3) Dobrovoľne nemocensky poistená osoba, ktorej vzniklo dobrovoľné nemocenské poistenie pred 1. júlom 2014, toto poistenie trvalo k 30. júnu 2014 a povinné nemocenské poistenie jej trvá aj po 30. júni 2014, a k tomuto dňu nezískala najmenej 270 dní dobrovoľného nemocenského poistenia, je dobrovoľne nemocensky poistená podľa zákona účinného do 30. júna 2014 aj po tomto dni, najdlhšie do dňa, v ktorom získa najmenej 270 dní dobrovoľného nemocenského poistenia a najmenej 26 týždňov nepretržitého dobrovoľného nemocenského poistenia, ak dobrovoľné nemocenské poistenie nezaniklo skôr. Ak poistencovi zaniklo dobrovoľné nemocenské poistenie v deň, v ktorom získal najmenej 270 dní dobrovoľného nemocenského poistenia a najmenej 26 týždňov nepretržitého dobrovoľného nemocenského poistenia, a k tomuto dňu mu vznikne dobrovoľné nemocenské poistenie podľa zákona účinného od 1. júla 2014, toto poistenie je nepretržité.“.</w:t>
      </w:r>
    </w:p>
    <w:p w:rsidR="009E200E" w:rsidRPr="00382118" w:rsidP="005D6046">
      <w:pPr>
        <w:bidi w:val="0"/>
        <w:ind w:left="142"/>
        <w:rPr>
          <w:rFonts w:ascii="Times New Roman" w:hAnsi="Times New Roman"/>
        </w:rPr>
      </w:pPr>
    </w:p>
    <w:p w:rsidR="009E200E" w:rsidRPr="00382118" w:rsidP="005D6046">
      <w:pPr>
        <w:bidi w:val="0"/>
        <w:ind w:left="426"/>
        <w:rPr>
          <w:rFonts w:ascii="Times New Roman" w:hAnsi="Times New Roman"/>
        </w:rPr>
      </w:pPr>
      <w:r w:rsidRPr="00382118">
        <w:rPr>
          <w:rFonts w:ascii="Times New Roman" w:hAnsi="Times New Roman"/>
        </w:rPr>
        <w:t>Doterajšie § 293de a 293df sa označujú ako § 293df a 293dg.</w:t>
      </w:r>
    </w:p>
    <w:p w:rsidR="009E200E" w:rsidRPr="00382118" w:rsidP="005D6046">
      <w:pPr>
        <w:pStyle w:val="ListParagraph"/>
        <w:bidi w:val="0"/>
        <w:rPr>
          <w:rFonts w:ascii="Times New Roman" w:hAnsi="Times New Roman"/>
        </w:rPr>
      </w:pPr>
    </w:p>
    <w:p w:rsidR="009E200E" w:rsidRPr="00382118" w:rsidP="005D6046">
      <w:pPr>
        <w:pStyle w:val="ListParagraph"/>
        <w:bidi w:val="0"/>
        <w:ind w:left="180" w:firstLine="246"/>
        <w:rPr>
          <w:rFonts w:ascii="Times New Roman" w:hAnsi="Times New Roman"/>
        </w:rPr>
      </w:pPr>
      <w:r w:rsidRPr="00382118">
        <w:rPr>
          <w:rFonts w:ascii="Times New Roman" w:hAnsi="Times New Roman"/>
        </w:rPr>
        <w:t xml:space="preserve">Navrhovaná úprava nadobúda účinnosť 1. júla 2014. </w:t>
      </w:r>
    </w:p>
    <w:p w:rsidR="009E200E" w:rsidRPr="00382118" w:rsidP="005D6046">
      <w:pPr>
        <w:bidi w:val="0"/>
        <w:rPr>
          <w:rFonts w:ascii="Times New Roman" w:hAnsi="Times New Roman"/>
        </w:rPr>
      </w:pPr>
    </w:p>
    <w:p w:rsidR="009E200E" w:rsidRPr="00382118" w:rsidP="005D6046">
      <w:pPr>
        <w:bidi w:val="0"/>
        <w:ind w:left="3402"/>
        <w:jc w:val="both"/>
        <w:rPr>
          <w:rFonts w:ascii="Times New Roman" w:hAnsi="Times New Roman"/>
        </w:rPr>
      </w:pPr>
      <w:r w:rsidRPr="00382118">
        <w:rPr>
          <w:rFonts w:ascii="Times New Roman" w:hAnsi="Times New Roman"/>
        </w:rPr>
        <w:t>V nadväznosti na úpravu v 10. bode návrhu, t. j. zamedzenie súbehu povinného nemocenského poistenia s dobrovoľným nemocenským poistením a povinného poistenia v nezamestnanosti s dobrovoľným poistením v nezamestnanosti, je potrebné doplniť prechodné ustanovenie, ktorým sa stanovuje okamih zániku dobrovoľného nemocenského poistenia a dobrovoľného poistenia v nezamestnanosti, v prípade ich súbehu s povinným nemocenským poistením. Prechodné ustanovenie zároveň rieši aj situáciu, kedy dobrovoľné nemocenské poistenie vzniklo ešte pred účinnosťou tejto zmeny a povinné nemocenské poistenie trvá aj po 30. júni 2014, avšak dobrovoľne nemocensky poistená osoba nezískala najmenej 270 dní dobrovoľného nemocenského poistenia. V takomto prípade tejto osobe od účinnosti navrhovanej zmeny dobrovoľné nemocenské poistenie nezaniká, ale trvá naďalej, najdlhšie do dňa, v ktorom získa najmenej 270 dní dobrovoľného nemocenského poistenia a najmenej 26 týždňov nepretržitého dobrovoľného nemocenského poistenia.</w:t>
      </w:r>
    </w:p>
    <w:p w:rsidR="009E200E" w:rsidRPr="00382118" w:rsidP="005D6046">
      <w:pPr>
        <w:bidi w:val="0"/>
        <w:jc w:val="both"/>
        <w:rPr>
          <w:rFonts w:ascii="Times New Roman" w:hAnsi="Times New Roman"/>
          <w:b/>
        </w:rPr>
      </w:pPr>
    </w:p>
    <w:p w:rsidR="009E200E" w:rsidRPr="00382118" w:rsidP="005D6046">
      <w:pPr>
        <w:bidi w:val="0"/>
        <w:jc w:val="both"/>
        <w:rPr>
          <w:rFonts w:ascii="Times New Roman" w:hAnsi="Times New Roman"/>
          <w:b/>
        </w:rPr>
      </w:pPr>
    </w:p>
    <w:p w:rsidR="009E200E" w:rsidRPr="00382118" w:rsidP="005D6046">
      <w:pPr>
        <w:bidi w:val="0"/>
        <w:jc w:val="both"/>
        <w:rPr>
          <w:rFonts w:ascii="Times New Roman" w:hAnsi="Times New Roman"/>
          <w:b/>
        </w:rPr>
      </w:pPr>
    </w:p>
    <w:p w:rsidR="009E200E" w:rsidRPr="00382118" w:rsidP="005D6046">
      <w:pPr>
        <w:bidi w:val="0"/>
        <w:jc w:val="both"/>
        <w:rPr>
          <w:rFonts w:ascii="Times New Roman" w:hAnsi="Times New Roman"/>
          <w:b/>
        </w:rPr>
      </w:pPr>
    </w:p>
    <w:p w:rsidR="009E200E" w:rsidRPr="00382118" w:rsidP="005D6046">
      <w:pPr>
        <w:bidi w:val="0"/>
        <w:jc w:val="both"/>
        <w:rPr>
          <w:rFonts w:ascii="Times New Roman" w:hAnsi="Times New Roman"/>
          <w:b/>
        </w:rPr>
      </w:pPr>
    </w:p>
    <w:p w:rsidR="009E200E" w:rsidRPr="00382118" w:rsidP="005D6046">
      <w:pPr>
        <w:bidi w:val="0"/>
        <w:jc w:val="both"/>
        <w:rPr>
          <w:rFonts w:ascii="Times New Roman" w:hAnsi="Times New Roman"/>
          <w:b/>
        </w:rPr>
      </w:pPr>
    </w:p>
    <w:p w:rsidR="009E200E" w:rsidRPr="009E200E" w:rsidP="005D6046">
      <w:pPr>
        <w:tabs>
          <w:tab w:val="left" w:pos="4962"/>
        </w:tabs>
        <w:bidi w:val="0"/>
        <w:jc w:val="both"/>
        <w:rPr>
          <w:rFonts w:ascii="Times New Roman" w:hAnsi="Times New Roman"/>
          <w:b/>
        </w:rPr>
      </w:pPr>
    </w:p>
    <w:sectPr w:rsidSect="0084672F">
      <w:pgSz w:w="11906" w:h="16838"/>
      <w:pgMar w:top="1417" w:right="1417" w:bottom="1417" w:left="1417" w:header="708" w:footer="708"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Tahoma">
    <w:altName w:val="Tahoma"/>
    <w:panose1 w:val="020B0604030504040204"/>
    <w:charset w:val="EE"/>
    <w:family w:val="swiss"/>
    <w:pitch w:val="variable"/>
    <w:sig w:usb0="00000000" w:usb1="00000000" w:usb2="00000000" w:usb3="00000000" w:csb0="000101FF" w:csb1="00000000"/>
  </w:font>
  <w:font w:name="@Arial Unicode MS">
    <w:panose1 w:val="00000000000000000000"/>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55089"/>
    <w:multiLevelType w:val="hybridMultilevel"/>
    <w:tmpl w:val="BB8C998A"/>
    <w:lvl w:ilvl="0">
      <w:start w:val="1"/>
      <w:numFmt w:val="lowerLetter"/>
      <w:lvlText w:val="%1)"/>
      <w:lvlJc w:val="left"/>
      <w:pPr>
        <w:ind w:left="786" w:hanging="360"/>
      </w:pPr>
      <w:rPr>
        <w:rFonts w:ascii="Times New Roman" w:hAnsi="Times New Roman" w:cs="Times New Roman" w:hint="default"/>
        <w:b w:val="0"/>
        <w:i w:val="0"/>
        <w:sz w:val="24"/>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
    <w:nsid w:val="0CBF2D77"/>
    <w:multiLevelType w:val="hybridMultilevel"/>
    <w:tmpl w:val="F350FB76"/>
    <w:lvl w:ilvl="0">
      <w:start w:val="1"/>
      <w:numFmt w:val="decimal"/>
      <w:lvlText w:val="%1."/>
      <w:lvlJc w:val="left"/>
      <w:pPr>
        <w:ind w:left="674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ADC1ADD"/>
    <w:multiLevelType w:val="hybridMultilevel"/>
    <w:tmpl w:val="A64C6436"/>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B7F0CE1"/>
    <w:multiLevelType w:val="hybridMultilevel"/>
    <w:tmpl w:val="6FFCA4A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BB51B47"/>
    <w:multiLevelType w:val="hybridMultilevel"/>
    <w:tmpl w:val="20F47A52"/>
    <w:lvl w:ilvl="0">
      <w:start w:val="1"/>
      <w:numFmt w:val="decimal"/>
      <w:lvlText w:val="%1."/>
      <w:lvlJc w:val="left"/>
      <w:pPr>
        <w:ind w:left="106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5">
    <w:nsid w:val="1D5468A4"/>
    <w:multiLevelType w:val="hybridMultilevel"/>
    <w:tmpl w:val="6EE266CE"/>
    <w:lvl w:ilvl="0">
      <w:start w:val="1"/>
      <w:numFmt w:val="lowerLetter"/>
      <w:lvlText w:val="%1)"/>
      <w:lvlJc w:val="left"/>
      <w:pPr>
        <w:ind w:left="1211" w:hanging="360"/>
      </w:pPr>
      <w:rPr>
        <w:rFonts w:ascii="Times New Roman" w:hAnsi="Times New Roman" w:cs="Times New Roman" w:hint="default"/>
        <w:b w:val="0"/>
        <w:i w:val="0"/>
        <w:color w:val="auto"/>
        <w:sz w:val="24"/>
        <w:rtl w:val="0"/>
        <w:cs w:val="0"/>
      </w:rPr>
    </w:lvl>
    <w:lvl w:ilvl="1">
      <w:start w:val="1"/>
      <w:numFmt w:val="lowerLetter"/>
      <w:lvlText w:val="%2."/>
      <w:lvlJc w:val="left"/>
      <w:pPr>
        <w:ind w:left="1931" w:hanging="360"/>
      </w:pPr>
      <w:rPr>
        <w:rFonts w:cs="Times New Roman"/>
        <w:rtl w:val="0"/>
        <w:cs w:val="0"/>
      </w:rPr>
    </w:lvl>
    <w:lvl w:ilvl="2">
      <w:start w:val="1"/>
      <w:numFmt w:val="lowerRoman"/>
      <w:lvlText w:val="%3."/>
      <w:lvlJc w:val="right"/>
      <w:pPr>
        <w:ind w:left="2651" w:hanging="180"/>
      </w:pPr>
      <w:rPr>
        <w:rFonts w:cs="Times New Roman"/>
        <w:rtl w:val="0"/>
        <w:cs w:val="0"/>
      </w:rPr>
    </w:lvl>
    <w:lvl w:ilvl="3">
      <w:start w:val="1"/>
      <w:numFmt w:val="decimal"/>
      <w:lvlText w:val="%4."/>
      <w:lvlJc w:val="left"/>
      <w:pPr>
        <w:ind w:left="3371" w:hanging="360"/>
      </w:pPr>
      <w:rPr>
        <w:rFonts w:cs="Times New Roman"/>
        <w:rtl w:val="0"/>
        <w:cs w:val="0"/>
      </w:rPr>
    </w:lvl>
    <w:lvl w:ilvl="4">
      <w:start w:val="1"/>
      <w:numFmt w:val="lowerLetter"/>
      <w:lvlText w:val="%5."/>
      <w:lvlJc w:val="left"/>
      <w:pPr>
        <w:ind w:left="4091" w:hanging="360"/>
      </w:pPr>
      <w:rPr>
        <w:rFonts w:cs="Times New Roman"/>
        <w:rtl w:val="0"/>
        <w:cs w:val="0"/>
      </w:rPr>
    </w:lvl>
    <w:lvl w:ilvl="5">
      <w:start w:val="1"/>
      <w:numFmt w:val="lowerRoman"/>
      <w:lvlText w:val="%6."/>
      <w:lvlJc w:val="right"/>
      <w:pPr>
        <w:ind w:left="4811" w:hanging="180"/>
      </w:pPr>
      <w:rPr>
        <w:rFonts w:cs="Times New Roman"/>
        <w:rtl w:val="0"/>
        <w:cs w:val="0"/>
      </w:rPr>
    </w:lvl>
    <w:lvl w:ilvl="6">
      <w:start w:val="1"/>
      <w:numFmt w:val="decimal"/>
      <w:lvlText w:val="%7."/>
      <w:lvlJc w:val="left"/>
      <w:pPr>
        <w:ind w:left="5531" w:hanging="360"/>
      </w:pPr>
      <w:rPr>
        <w:rFonts w:cs="Times New Roman"/>
        <w:rtl w:val="0"/>
        <w:cs w:val="0"/>
      </w:rPr>
    </w:lvl>
    <w:lvl w:ilvl="7">
      <w:start w:val="1"/>
      <w:numFmt w:val="lowerLetter"/>
      <w:lvlText w:val="%8."/>
      <w:lvlJc w:val="left"/>
      <w:pPr>
        <w:ind w:left="6251" w:hanging="360"/>
      </w:pPr>
      <w:rPr>
        <w:rFonts w:cs="Times New Roman"/>
        <w:rtl w:val="0"/>
        <w:cs w:val="0"/>
      </w:rPr>
    </w:lvl>
    <w:lvl w:ilvl="8">
      <w:start w:val="1"/>
      <w:numFmt w:val="lowerRoman"/>
      <w:lvlText w:val="%9."/>
      <w:lvlJc w:val="right"/>
      <w:pPr>
        <w:ind w:left="6971" w:hanging="180"/>
      </w:pPr>
      <w:rPr>
        <w:rFonts w:cs="Times New Roman"/>
        <w:rtl w:val="0"/>
        <w:cs w:val="0"/>
      </w:rPr>
    </w:lvl>
  </w:abstractNum>
  <w:abstractNum w:abstractNumId="6">
    <w:nsid w:val="358869E5"/>
    <w:multiLevelType w:val="hybridMultilevel"/>
    <w:tmpl w:val="6CF20D7A"/>
    <w:lvl w:ilvl="0">
      <w:start w:val="1"/>
      <w:numFmt w:val="decimal"/>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7">
    <w:nsid w:val="3B277C6F"/>
    <w:multiLevelType w:val="hybridMultilevel"/>
    <w:tmpl w:val="32E4A2FC"/>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3DE126A9"/>
    <w:multiLevelType w:val="hybridMultilevel"/>
    <w:tmpl w:val="BA9A389E"/>
    <w:lvl w:ilvl="0">
      <w:start w:val="1"/>
      <w:numFmt w:val="decimal"/>
      <w:lvlText w:val="%1."/>
      <w:lvlJc w:val="left"/>
      <w:pPr>
        <w:ind w:left="502" w:hanging="360"/>
      </w:pPr>
      <w:rPr>
        <w:rFonts w:cs="Times New Roman"/>
        <w:b w:val="0"/>
        <w:i w:val="0"/>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9">
    <w:nsid w:val="503A7E94"/>
    <w:multiLevelType w:val="hybridMultilevel"/>
    <w:tmpl w:val="7F72C2C2"/>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0">
    <w:nsid w:val="58C84892"/>
    <w:multiLevelType w:val="hybridMultilevel"/>
    <w:tmpl w:val="AA54E45C"/>
    <w:lvl w:ilvl="0">
      <w:start w:val="1"/>
      <w:numFmt w:val="upperLetter"/>
      <w:lvlText w:val="%1."/>
      <w:lvlJc w:val="left"/>
      <w:pPr>
        <w:ind w:left="1120" w:hanging="410"/>
      </w:pPr>
      <w:rPr>
        <w:rFonts w:cs="Times New Roman" w:hint="default"/>
        <w:b/>
        <w:rtl w:val="0"/>
        <w:cs w:val="0"/>
      </w:rPr>
    </w:lvl>
    <w:lvl w:ilvl="1">
      <w:start w:val="1"/>
      <w:numFmt w:val="lowerLetter"/>
      <w:lvlText w:val="%2."/>
      <w:lvlJc w:val="left"/>
      <w:pPr>
        <w:ind w:left="1790" w:hanging="360"/>
      </w:pPr>
      <w:rPr>
        <w:rFonts w:cs="Times New Roman"/>
        <w:rtl w:val="0"/>
        <w:cs w:val="0"/>
      </w:rPr>
    </w:lvl>
    <w:lvl w:ilvl="2">
      <w:start w:val="1"/>
      <w:numFmt w:val="lowerRoman"/>
      <w:lvlText w:val="%3."/>
      <w:lvlJc w:val="right"/>
      <w:pPr>
        <w:ind w:left="2510" w:hanging="180"/>
      </w:pPr>
      <w:rPr>
        <w:rFonts w:cs="Times New Roman"/>
        <w:rtl w:val="0"/>
        <w:cs w:val="0"/>
      </w:rPr>
    </w:lvl>
    <w:lvl w:ilvl="3">
      <w:start w:val="1"/>
      <w:numFmt w:val="decimal"/>
      <w:lvlText w:val="%4."/>
      <w:lvlJc w:val="left"/>
      <w:pPr>
        <w:ind w:left="3230" w:hanging="360"/>
      </w:pPr>
      <w:rPr>
        <w:rFonts w:cs="Times New Roman"/>
        <w:rtl w:val="0"/>
        <w:cs w:val="0"/>
      </w:rPr>
    </w:lvl>
    <w:lvl w:ilvl="4">
      <w:start w:val="1"/>
      <w:numFmt w:val="lowerLetter"/>
      <w:lvlText w:val="%5."/>
      <w:lvlJc w:val="left"/>
      <w:pPr>
        <w:ind w:left="3950" w:hanging="360"/>
      </w:pPr>
      <w:rPr>
        <w:rFonts w:cs="Times New Roman"/>
        <w:rtl w:val="0"/>
        <w:cs w:val="0"/>
      </w:rPr>
    </w:lvl>
    <w:lvl w:ilvl="5">
      <w:start w:val="1"/>
      <w:numFmt w:val="lowerRoman"/>
      <w:lvlText w:val="%6."/>
      <w:lvlJc w:val="right"/>
      <w:pPr>
        <w:ind w:left="4670" w:hanging="180"/>
      </w:pPr>
      <w:rPr>
        <w:rFonts w:cs="Times New Roman"/>
        <w:rtl w:val="0"/>
        <w:cs w:val="0"/>
      </w:rPr>
    </w:lvl>
    <w:lvl w:ilvl="6">
      <w:start w:val="1"/>
      <w:numFmt w:val="decimal"/>
      <w:lvlText w:val="%7."/>
      <w:lvlJc w:val="left"/>
      <w:pPr>
        <w:ind w:left="5390" w:hanging="360"/>
      </w:pPr>
      <w:rPr>
        <w:rFonts w:cs="Times New Roman"/>
        <w:rtl w:val="0"/>
        <w:cs w:val="0"/>
      </w:rPr>
    </w:lvl>
    <w:lvl w:ilvl="7">
      <w:start w:val="1"/>
      <w:numFmt w:val="lowerLetter"/>
      <w:lvlText w:val="%8."/>
      <w:lvlJc w:val="left"/>
      <w:pPr>
        <w:ind w:left="6110" w:hanging="360"/>
      </w:pPr>
      <w:rPr>
        <w:rFonts w:cs="Times New Roman"/>
        <w:rtl w:val="0"/>
        <w:cs w:val="0"/>
      </w:rPr>
    </w:lvl>
    <w:lvl w:ilvl="8">
      <w:start w:val="1"/>
      <w:numFmt w:val="lowerRoman"/>
      <w:lvlText w:val="%9."/>
      <w:lvlJc w:val="right"/>
      <w:pPr>
        <w:ind w:left="6830" w:hanging="180"/>
      </w:pPr>
      <w:rPr>
        <w:rFonts w:cs="Times New Roman"/>
        <w:rtl w:val="0"/>
        <w:cs w:val="0"/>
      </w:rPr>
    </w:lvl>
  </w:abstractNum>
  <w:abstractNum w:abstractNumId="11">
    <w:nsid w:val="5D317340"/>
    <w:multiLevelType w:val="hybridMultilevel"/>
    <w:tmpl w:val="705CE22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4"/>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2E0F39"/>
    <w:rsid w:val="00000F2C"/>
    <w:rsid w:val="00016D42"/>
    <w:rsid w:val="00017101"/>
    <w:rsid w:val="00026536"/>
    <w:rsid w:val="000330B0"/>
    <w:rsid w:val="00036E37"/>
    <w:rsid w:val="0005344A"/>
    <w:rsid w:val="00080BDB"/>
    <w:rsid w:val="000A27DF"/>
    <w:rsid w:val="000B57E9"/>
    <w:rsid w:val="000C14CA"/>
    <w:rsid w:val="000D11D5"/>
    <w:rsid w:val="000F4A21"/>
    <w:rsid w:val="00106E7E"/>
    <w:rsid w:val="00113B87"/>
    <w:rsid w:val="00115D3B"/>
    <w:rsid w:val="0011659C"/>
    <w:rsid w:val="00117C6E"/>
    <w:rsid w:val="001214A3"/>
    <w:rsid w:val="0013064C"/>
    <w:rsid w:val="00142F27"/>
    <w:rsid w:val="00144A91"/>
    <w:rsid w:val="0015407E"/>
    <w:rsid w:val="00157ABA"/>
    <w:rsid w:val="00172E7C"/>
    <w:rsid w:val="001739FB"/>
    <w:rsid w:val="00174702"/>
    <w:rsid w:val="00174955"/>
    <w:rsid w:val="00186B52"/>
    <w:rsid w:val="00186F61"/>
    <w:rsid w:val="00195B23"/>
    <w:rsid w:val="001B19FF"/>
    <w:rsid w:val="001B42EF"/>
    <w:rsid w:val="001C1444"/>
    <w:rsid w:val="001D1D7B"/>
    <w:rsid w:val="001D7465"/>
    <w:rsid w:val="001E06A2"/>
    <w:rsid w:val="001E4CF4"/>
    <w:rsid w:val="001E70BD"/>
    <w:rsid w:val="001E77B1"/>
    <w:rsid w:val="00224F3D"/>
    <w:rsid w:val="00226C8C"/>
    <w:rsid w:val="002271A1"/>
    <w:rsid w:val="0023079A"/>
    <w:rsid w:val="00236746"/>
    <w:rsid w:val="00293328"/>
    <w:rsid w:val="00296777"/>
    <w:rsid w:val="002B430E"/>
    <w:rsid w:val="002B6D17"/>
    <w:rsid w:val="002C748C"/>
    <w:rsid w:val="002D6BE5"/>
    <w:rsid w:val="002D7999"/>
    <w:rsid w:val="002E0F39"/>
    <w:rsid w:val="002F58C9"/>
    <w:rsid w:val="002F611C"/>
    <w:rsid w:val="003175D8"/>
    <w:rsid w:val="0037354B"/>
    <w:rsid w:val="00382118"/>
    <w:rsid w:val="00386D14"/>
    <w:rsid w:val="0039460E"/>
    <w:rsid w:val="00396B2B"/>
    <w:rsid w:val="0039792F"/>
    <w:rsid w:val="003D2166"/>
    <w:rsid w:val="003F22CE"/>
    <w:rsid w:val="003F7533"/>
    <w:rsid w:val="00413C8B"/>
    <w:rsid w:val="0042443B"/>
    <w:rsid w:val="004400E6"/>
    <w:rsid w:val="00453FB8"/>
    <w:rsid w:val="00456DA2"/>
    <w:rsid w:val="0046544E"/>
    <w:rsid w:val="00475F91"/>
    <w:rsid w:val="00477087"/>
    <w:rsid w:val="00494790"/>
    <w:rsid w:val="004A2E3F"/>
    <w:rsid w:val="004C7786"/>
    <w:rsid w:val="004D7C1D"/>
    <w:rsid w:val="004E6ADD"/>
    <w:rsid w:val="004F75DE"/>
    <w:rsid w:val="00502405"/>
    <w:rsid w:val="0052255B"/>
    <w:rsid w:val="0053517A"/>
    <w:rsid w:val="00541A50"/>
    <w:rsid w:val="00545A46"/>
    <w:rsid w:val="00563951"/>
    <w:rsid w:val="005757E5"/>
    <w:rsid w:val="005838F0"/>
    <w:rsid w:val="00585154"/>
    <w:rsid w:val="005A094E"/>
    <w:rsid w:val="005A4239"/>
    <w:rsid w:val="005B1E91"/>
    <w:rsid w:val="005B5034"/>
    <w:rsid w:val="005D370C"/>
    <w:rsid w:val="005D6046"/>
    <w:rsid w:val="005E1310"/>
    <w:rsid w:val="005E1EA8"/>
    <w:rsid w:val="005E2843"/>
    <w:rsid w:val="005F6D60"/>
    <w:rsid w:val="00625A09"/>
    <w:rsid w:val="006423F7"/>
    <w:rsid w:val="00652525"/>
    <w:rsid w:val="00654129"/>
    <w:rsid w:val="00654497"/>
    <w:rsid w:val="006622BA"/>
    <w:rsid w:val="006709E5"/>
    <w:rsid w:val="006710C7"/>
    <w:rsid w:val="006820ED"/>
    <w:rsid w:val="006D4392"/>
    <w:rsid w:val="006E10D6"/>
    <w:rsid w:val="006E4115"/>
    <w:rsid w:val="00741BD4"/>
    <w:rsid w:val="007629EA"/>
    <w:rsid w:val="00780216"/>
    <w:rsid w:val="007A52E8"/>
    <w:rsid w:val="007B3E77"/>
    <w:rsid w:val="007B6BB9"/>
    <w:rsid w:val="007C14C9"/>
    <w:rsid w:val="007E1F11"/>
    <w:rsid w:val="007F0517"/>
    <w:rsid w:val="007F3316"/>
    <w:rsid w:val="00802CCB"/>
    <w:rsid w:val="008125C9"/>
    <w:rsid w:val="00816924"/>
    <w:rsid w:val="0082154D"/>
    <w:rsid w:val="00826955"/>
    <w:rsid w:val="00833478"/>
    <w:rsid w:val="00833C5D"/>
    <w:rsid w:val="0084672F"/>
    <w:rsid w:val="008549D2"/>
    <w:rsid w:val="00866249"/>
    <w:rsid w:val="00867155"/>
    <w:rsid w:val="00881487"/>
    <w:rsid w:val="00883529"/>
    <w:rsid w:val="008A13C7"/>
    <w:rsid w:val="008A450D"/>
    <w:rsid w:val="008B0DE0"/>
    <w:rsid w:val="008C5B0D"/>
    <w:rsid w:val="008C74B6"/>
    <w:rsid w:val="008C74F2"/>
    <w:rsid w:val="008D03F7"/>
    <w:rsid w:val="008D6220"/>
    <w:rsid w:val="008D68E8"/>
    <w:rsid w:val="008E1F93"/>
    <w:rsid w:val="008E676A"/>
    <w:rsid w:val="008F11D0"/>
    <w:rsid w:val="008F7250"/>
    <w:rsid w:val="009032CB"/>
    <w:rsid w:val="00905D2E"/>
    <w:rsid w:val="00914060"/>
    <w:rsid w:val="00937E90"/>
    <w:rsid w:val="00950203"/>
    <w:rsid w:val="0095167C"/>
    <w:rsid w:val="009707B1"/>
    <w:rsid w:val="00977032"/>
    <w:rsid w:val="00985F91"/>
    <w:rsid w:val="0099334A"/>
    <w:rsid w:val="009A2A52"/>
    <w:rsid w:val="009A7AB4"/>
    <w:rsid w:val="009B6E47"/>
    <w:rsid w:val="009C01B7"/>
    <w:rsid w:val="009D34CE"/>
    <w:rsid w:val="009E200E"/>
    <w:rsid w:val="009F527E"/>
    <w:rsid w:val="00A2253A"/>
    <w:rsid w:val="00A24AF2"/>
    <w:rsid w:val="00A325D1"/>
    <w:rsid w:val="00A4576B"/>
    <w:rsid w:val="00A47C1C"/>
    <w:rsid w:val="00A62F29"/>
    <w:rsid w:val="00A64B0F"/>
    <w:rsid w:val="00A65A35"/>
    <w:rsid w:val="00A67A5B"/>
    <w:rsid w:val="00A77B92"/>
    <w:rsid w:val="00A937C3"/>
    <w:rsid w:val="00AA6297"/>
    <w:rsid w:val="00AD570A"/>
    <w:rsid w:val="00AE5B42"/>
    <w:rsid w:val="00AF3C7D"/>
    <w:rsid w:val="00B14682"/>
    <w:rsid w:val="00B1565D"/>
    <w:rsid w:val="00B15F4B"/>
    <w:rsid w:val="00B216BB"/>
    <w:rsid w:val="00B24C82"/>
    <w:rsid w:val="00B252E1"/>
    <w:rsid w:val="00B27EB6"/>
    <w:rsid w:val="00B401F3"/>
    <w:rsid w:val="00B64950"/>
    <w:rsid w:val="00B7137E"/>
    <w:rsid w:val="00B73900"/>
    <w:rsid w:val="00B76C54"/>
    <w:rsid w:val="00B96FE8"/>
    <w:rsid w:val="00BC7941"/>
    <w:rsid w:val="00BD73AB"/>
    <w:rsid w:val="00BE2A9D"/>
    <w:rsid w:val="00BE5823"/>
    <w:rsid w:val="00BF23D2"/>
    <w:rsid w:val="00BF5636"/>
    <w:rsid w:val="00C1077F"/>
    <w:rsid w:val="00C14623"/>
    <w:rsid w:val="00C34375"/>
    <w:rsid w:val="00C352F8"/>
    <w:rsid w:val="00C5317B"/>
    <w:rsid w:val="00C97D6B"/>
    <w:rsid w:val="00CA5557"/>
    <w:rsid w:val="00CA61B5"/>
    <w:rsid w:val="00CB548A"/>
    <w:rsid w:val="00CE06F8"/>
    <w:rsid w:val="00CE2E18"/>
    <w:rsid w:val="00D1764E"/>
    <w:rsid w:val="00D214CA"/>
    <w:rsid w:val="00D21E16"/>
    <w:rsid w:val="00D259F2"/>
    <w:rsid w:val="00D418FD"/>
    <w:rsid w:val="00D73B41"/>
    <w:rsid w:val="00D908DD"/>
    <w:rsid w:val="00DB11B3"/>
    <w:rsid w:val="00DC2F88"/>
    <w:rsid w:val="00DC4441"/>
    <w:rsid w:val="00DD1A2C"/>
    <w:rsid w:val="00DE1017"/>
    <w:rsid w:val="00DE7FC9"/>
    <w:rsid w:val="00E04F5E"/>
    <w:rsid w:val="00E17959"/>
    <w:rsid w:val="00E244DF"/>
    <w:rsid w:val="00E37EA3"/>
    <w:rsid w:val="00E4006E"/>
    <w:rsid w:val="00E43FC5"/>
    <w:rsid w:val="00E5361E"/>
    <w:rsid w:val="00E917CF"/>
    <w:rsid w:val="00EA3DF0"/>
    <w:rsid w:val="00EA6557"/>
    <w:rsid w:val="00EC4919"/>
    <w:rsid w:val="00EE706F"/>
    <w:rsid w:val="00EE709D"/>
    <w:rsid w:val="00EF5242"/>
    <w:rsid w:val="00F06130"/>
    <w:rsid w:val="00F16177"/>
    <w:rsid w:val="00F35942"/>
    <w:rsid w:val="00F570EA"/>
    <w:rsid w:val="00F84D47"/>
    <w:rsid w:val="00F96BBB"/>
    <w:rsid w:val="00FA2008"/>
    <w:rsid w:val="00FA36C9"/>
    <w:rsid w:val="00FB1E58"/>
    <w:rsid w:val="00FC0ABB"/>
    <w:rsid w:val="00FC2785"/>
    <w:rsid w:val="00FC4DC4"/>
    <w:rsid w:val="00FD1504"/>
    <w:rsid w:val="00FE2A8D"/>
    <w:rsid w:val="00FE4076"/>
    <w:rsid w:val="00FE6C64"/>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F39"/>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2">
    <w:name w:val="heading 2"/>
    <w:basedOn w:val="Normal"/>
    <w:next w:val="Normal"/>
    <w:link w:val="Nadpis2Char"/>
    <w:uiPriority w:val="9"/>
    <w:semiHidden/>
    <w:unhideWhenUsed/>
    <w:qFormat/>
    <w:rsid w:val="002E0F39"/>
    <w:pPr>
      <w:keepNext/>
      <w:ind w:left="4500" w:firstLine="456"/>
      <w:jc w:val="both"/>
      <w:outlineLvl w:val="1"/>
    </w:pPr>
    <w:rPr>
      <w:rFonts w:ascii="Times New Roman" w:eastAsia="Arial Unicode MS" w:hAnsi="Times New Roman"/>
      <w:b/>
      <w:bCs/>
      <w:lang w:eastAsia="en-US"/>
    </w:rPr>
  </w:style>
  <w:style w:type="paragraph" w:styleId="Heading3">
    <w:name w:val="heading 3"/>
    <w:basedOn w:val="Normal"/>
    <w:next w:val="Normal"/>
    <w:link w:val="Nadpis3Char"/>
    <w:uiPriority w:val="9"/>
    <w:semiHidden/>
    <w:unhideWhenUsed/>
    <w:qFormat/>
    <w:rsid w:val="002E0F39"/>
    <w:pPr>
      <w:keepNext/>
      <w:keepLines/>
      <w:spacing w:before="200"/>
      <w:jc w:val="left"/>
      <w:outlineLvl w:val="2"/>
    </w:pPr>
    <w:rPr>
      <w:rFonts w:asciiTheme="majorHAnsi" w:eastAsiaTheme="majorEastAsia" w:hAnsiTheme="majorHAnsi"/>
      <w:b/>
      <w:bCs/>
      <w:color w:val="4F81BD" w:themeColor="accent1" w:themeShade="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2Char">
    <w:name w:val="Nadpis 2 Char"/>
    <w:basedOn w:val="DefaultParagraphFont"/>
    <w:link w:val="Heading2"/>
    <w:uiPriority w:val="9"/>
    <w:semiHidden/>
    <w:locked/>
    <w:rsid w:val="002E0F39"/>
    <w:rPr>
      <w:rFonts w:ascii="Times New Roman" w:eastAsia="Arial Unicode MS" w:hAnsi="Times New Roman" w:cs="Times New Roman"/>
      <w:b/>
      <w:bCs/>
      <w:sz w:val="24"/>
      <w:szCs w:val="24"/>
      <w:rtl w:val="0"/>
      <w:cs w:val="0"/>
    </w:rPr>
  </w:style>
  <w:style w:type="character" w:customStyle="1" w:styleId="Nadpis3Char">
    <w:name w:val="Nadpis 3 Char"/>
    <w:basedOn w:val="DefaultParagraphFont"/>
    <w:link w:val="Heading3"/>
    <w:uiPriority w:val="9"/>
    <w:semiHidden/>
    <w:locked/>
    <w:rsid w:val="002E0F39"/>
    <w:rPr>
      <w:rFonts w:asciiTheme="majorHAnsi" w:eastAsiaTheme="majorEastAsia" w:hAnsiTheme="majorHAnsi" w:cs="Times New Roman"/>
      <w:b/>
      <w:bCs/>
      <w:color w:val="4F81BD" w:themeColor="accent1" w:themeShade="FF"/>
      <w:sz w:val="24"/>
      <w:szCs w:val="24"/>
      <w:rtl w:val="0"/>
      <w:cs w:val="0"/>
      <w:lang w:val="x-none" w:eastAsia="sk-SK"/>
    </w:rPr>
  </w:style>
  <w:style w:type="paragraph" w:styleId="BodyText">
    <w:name w:val="Body Text"/>
    <w:basedOn w:val="Normal"/>
    <w:link w:val="ZkladntextChar"/>
    <w:uiPriority w:val="99"/>
    <w:unhideWhenUsed/>
    <w:rsid w:val="002E0F39"/>
    <w:pPr>
      <w:jc w:val="both"/>
    </w:pPr>
  </w:style>
  <w:style w:type="character" w:customStyle="1" w:styleId="ZkladntextChar">
    <w:name w:val="Základný text Char"/>
    <w:basedOn w:val="DefaultParagraphFont"/>
    <w:link w:val="BodyText"/>
    <w:uiPriority w:val="99"/>
    <w:locked/>
    <w:rsid w:val="002E0F39"/>
    <w:rPr>
      <w:rFonts w:ascii="Times New Roman" w:hAnsi="Times New Roman" w:cs="Times New Roman"/>
      <w:sz w:val="24"/>
      <w:szCs w:val="24"/>
      <w:rtl w:val="0"/>
      <w:cs w:val="0"/>
      <w:lang w:val="x-none" w:eastAsia="sk-SK"/>
    </w:rPr>
  </w:style>
  <w:style w:type="paragraph" w:styleId="ListParagraph">
    <w:name w:val="List Paragraph"/>
    <w:basedOn w:val="Normal"/>
    <w:uiPriority w:val="99"/>
    <w:qFormat/>
    <w:rsid w:val="002E0F39"/>
    <w:pPr>
      <w:ind w:left="720"/>
      <w:contextualSpacing/>
      <w:jc w:val="left"/>
    </w:pPr>
  </w:style>
  <w:style w:type="paragraph" w:styleId="Header">
    <w:name w:val="header"/>
    <w:basedOn w:val="Normal"/>
    <w:link w:val="HlavikaChar"/>
    <w:uiPriority w:val="99"/>
    <w:unhideWhenUsed/>
    <w:rsid w:val="002E0F39"/>
    <w:pPr>
      <w:tabs>
        <w:tab w:val="center" w:pos="4536"/>
        <w:tab w:val="right" w:pos="9072"/>
      </w:tabs>
      <w:jc w:val="left"/>
    </w:pPr>
  </w:style>
  <w:style w:type="character" w:customStyle="1" w:styleId="HlavikaChar">
    <w:name w:val="Hlavička Char"/>
    <w:basedOn w:val="DefaultParagraphFont"/>
    <w:link w:val="Header"/>
    <w:uiPriority w:val="99"/>
    <w:locked/>
    <w:rsid w:val="002E0F39"/>
    <w:rPr>
      <w:rFonts w:ascii="Times New Roman" w:hAnsi="Times New Roman" w:cs="Times New Roman"/>
      <w:sz w:val="24"/>
      <w:szCs w:val="24"/>
      <w:rtl w:val="0"/>
      <w:cs w:val="0"/>
      <w:lang w:val="x-none" w:eastAsia="sk-SK"/>
    </w:rPr>
  </w:style>
  <w:style w:type="paragraph" w:styleId="Footer">
    <w:name w:val="footer"/>
    <w:basedOn w:val="Normal"/>
    <w:link w:val="PtaChar"/>
    <w:uiPriority w:val="99"/>
    <w:unhideWhenUsed/>
    <w:rsid w:val="002E0F39"/>
    <w:pPr>
      <w:tabs>
        <w:tab w:val="center" w:pos="4536"/>
        <w:tab w:val="right" w:pos="9072"/>
      </w:tabs>
      <w:jc w:val="left"/>
    </w:pPr>
  </w:style>
  <w:style w:type="character" w:customStyle="1" w:styleId="PtaChar">
    <w:name w:val="Päta Char"/>
    <w:basedOn w:val="DefaultParagraphFont"/>
    <w:link w:val="Footer"/>
    <w:uiPriority w:val="99"/>
    <w:locked/>
    <w:rsid w:val="002E0F39"/>
    <w:rPr>
      <w:rFonts w:ascii="Times New Roman" w:hAnsi="Times New Roman" w:cs="Times New Roman"/>
      <w:sz w:val="24"/>
      <w:szCs w:val="24"/>
      <w:rtl w:val="0"/>
      <w:cs w:val="0"/>
      <w:lang w:val="x-none" w:eastAsia="sk-SK"/>
    </w:rPr>
  </w:style>
  <w:style w:type="character" w:styleId="Emphasis">
    <w:name w:val="Emphasis"/>
    <w:basedOn w:val="DefaultParagraphFont"/>
    <w:uiPriority w:val="20"/>
    <w:qFormat/>
    <w:rsid w:val="0082154D"/>
    <w:rPr>
      <w:rFonts w:ascii="Times New Roman" w:hAnsi="Times New Roman" w:cs="Times New Roman"/>
      <w:i/>
      <w:iCs/>
      <w:rtl w:val="0"/>
      <w:cs w:val="0"/>
    </w:rPr>
  </w:style>
  <w:style w:type="paragraph" w:customStyle="1" w:styleId="TxBrp9">
    <w:name w:val="TxBr_p9"/>
    <w:basedOn w:val="Normal"/>
    <w:rsid w:val="008549D2"/>
    <w:pPr>
      <w:widowControl w:val="0"/>
      <w:tabs>
        <w:tab w:val="left" w:pos="204"/>
      </w:tabs>
      <w:autoSpaceDE w:val="0"/>
      <w:autoSpaceDN w:val="0"/>
      <w:adjustRightInd w:val="0"/>
      <w:spacing w:line="240" w:lineRule="atLeast"/>
      <w:jc w:val="both"/>
    </w:pPr>
    <w:rPr>
      <w:sz w:val="20"/>
      <w:lang w:val="en-US"/>
    </w:rPr>
  </w:style>
  <w:style w:type="paragraph" w:customStyle="1" w:styleId="TxBrp1">
    <w:name w:val="TxBr_p1"/>
    <w:basedOn w:val="Normal"/>
    <w:rsid w:val="00A325D1"/>
    <w:pPr>
      <w:widowControl w:val="0"/>
      <w:tabs>
        <w:tab w:val="left" w:pos="1020"/>
      </w:tabs>
      <w:autoSpaceDE w:val="0"/>
      <w:autoSpaceDN w:val="0"/>
      <w:adjustRightInd w:val="0"/>
      <w:spacing w:line="240" w:lineRule="atLeast"/>
      <w:ind w:left="346"/>
      <w:jc w:val="both"/>
    </w:pPr>
    <w:rPr>
      <w:sz w:val="20"/>
      <w:lang w:val="en-US"/>
    </w:rPr>
  </w:style>
  <w:style w:type="character" w:customStyle="1" w:styleId="ppp-input-value1">
    <w:name w:val="ppp-input-value1"/>
    <w:uiPriority w:val="99"/>
    <w:rsid w:val="00C5317B"/>
    <w:rPr>
      <w:rFonts w:ascii="Tahoma" w:hAnsi="Tahoma" w:cs="Tahoma"/>
      <w:color w:val="837A73"/>
      <w:sz w:val="16"/>
    </w:rPr>
  </w:style>
  <w:style w:type="paragraph" w:styleId="BalloonText">
    <w:name w:val="Balloon Text"/>
    <w:basedOn w:val="Normal"/>
    <w:link w:val="TextbublinyChar"/>
    <w:uiPriority w:val="99"/>
    <w:semiHidden/>
    <w:unhideWhenUsed/>
    <w:rsid w:val="00B1565D"/>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B1565D"/>
    <w:rPr>
      <w:rFonts w:ascii="Tahoma" w:hAnsi="Tahoma" w:cs="Tahoma"/>
      <w:sz w:val="16"/>
      <w:szCs w:val="16"/>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EA860-0E9F-47CF-96FC-1083D8FC9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100</TotalTime>
  <Pages>16</Pages>
  <Words>4883</Words>
  <Characters>27837</Characters>
  <Application>Microsoft Office Word</Application>
  <DocSecurity>0</DocSecurity>
  <Lines>0</Lines>
  <Paragraphs>0</Paragraphs>
  <ScaleCrop>false</ScaleCrop>
  <Company>Kancelaria NR SR</Company>
  <LinksUpToDate>false</LinksUpToDate>
  <CharactersWithSpaces>32655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lujzinka</dc:creator>
  <cp:lastModifiedBy>Ebringerová, Viera</cp:lastModifiedBy>
  <cp:revision>29</cp:revision>
  <cp:lastPrinted>2014-05-07T14:50:00Z</cp:lastPrinted>
  <dcterms:created xsi:type="dcterms:W3CDTF">2014-03-25T09:47:00Z</dcterms:created>
  <dcterms:modified xsi:type="dcterms:W3CDTF">2014-05-07T14:50:00Z</dcterms:modified>
</cp:coreProperties>
</file>