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924D0" w:rsidRPr="00CD03BE" w:rsidP="004924D0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Cs/>
        </w:rPr>
      </w:pPr>
      <w:r w:rsidRPr="00CD03BE">
        <w:rPr>
          <w:rFonts w:ascii="Arial" w:hAnsi="Arial" w:cs="Arial"/>
          <w:b w:val="0"/>
          <w:bCs/>
          <w:iCs/>
        </w:rPr>
        <w:t xml:space="preserve">                 Výbor</w:t>
      </w:r>
    </w:p>
    <w:p w:rsidR="004924D0" w:rsidRPr="00CD03BE" w:rsidP="004924D0">
      <w:pPr>
        <w:bidi w:val="0"/>
        <w:jc w:val="both"/>
        <w:rPr>
          <w:rFonts w:ascii="Arial" w:hAnsi="Arial" w:cs="Arial"/>
        </w:rPr>
      </w:pPr>
      <w:r w:rsidRPr="00CD03BE">
        <w:rPr>
          <w:rFonts w:ascii="Arial" w:hAnsi="Arial" w:cs="Arial"/>
        </w:rPr>
        <w:t xml:space="preserve"> Národnej rady Slovenskej republiky</w:t>
      </w:r>
    </w:p>
    <w:p w:rsidR="004924D0" w:rsidRPr="00CD03BE" w:rsidP="004924D0">
      <w:pPr>
        <w:bidi w:val="0"/>
        <w:jc w:val="both"/>
        <w:rPr>
          <w:rFonts w:ascii="Arial" w:hAnsi="Arial" w:cs="Arial"/>
        </w:rPr>
      </w:pPr>
      <w:r w:rsidRPr="00CD03BE">
        <w:rPr>
          <w:rFonts w:ascii="Arial" w:hAnsi="Arial" w:cs="Arial"/>
        </w:rPr>
        <w:t xml:space="preserve">      pre hospodárske záležitosti</w:t>
      </w:r>
    </w:p>
    <w:p w:rsidR="004924D0" w:rsidRPr="00CD03BE" w:rsidP="004924D0">
      <w:pPr>
        <w:bidi w:val="0"/>
        <w:jc w:val="both"/>
        <w:rPr>
          <w:rFonts w:ascii="Arial" w:hAnsi="Arial" w:cs="Arial"/>
        </w:rPr>
      </w:pPr>
      <w:r w:rsidRPr="00CD03BE">
        <w:rPr>
          <w:rFonts w:ascii="Arial" w:hAnsi="Arial" w:cs="Arial"/>
        </w:rPr>
        <w:t xml:space="preserve">                                                      </w:t>
      </w:r>
      <w:r w:rsidRPr="00CD03BE" w:rsidR="00B6338E">
        <w:rPr>
          <w:rFonts w:ascii="Arial" w:hAnsi="Arial" w:cs="Arial"/>
        </w:rPr>
        <w:t xml:space="preserve">                              55</w:t>
      </w:r>
      <w:r w:rsidRPr="00CD03BE">
        <w:rPr>
          <w:rFonts w:ascii="Arial" w:hAnsi="Arial" w:cs="Arial"/>
        </w:rPr>
        <w:t>. schôdza výboru</w:t>
      </w:r>
    </w:p>
    <w:p w:rsidR="004924D0" w:rsidRPr="00CD03BE" w:rsidP="00B6338E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  <w:r w:rsidRPr="00CD03BE">
        <w:rPr>
          <w:rFonts w:ascii="Arial" w:hAnsi="Arial" w:cs="Arial"/>
          <w:color w:val="auto"/>
          <w:lang w:val="sk-SK"/>
        </w:rPr>
        <w:t xml:space="preserve">                                                           </w:t>
      </w:r>
      <w:r w:rsidRPr="00CD03BE" w:rsidR="00FF5E05">
        <w:rPr>
          <w:rFonts w:ascii="Arial" w:hAnsi="Arial" w:cs="Arial"/>
          <w:color w:val="auto"/>
          <w:lang w:val="sk-SK"/>
        </w:rPr>
        <w:t xml:space="preserve">                Číslo: CRD - </w:t>
      </w:r>
      <w:r w:rsidRPr="00CD03BE" w:rsidR="00040755">
        <w:rPr>
          <w:rFonts w:ascii="Arial" w:hAnsi="Arial" w:cs="Arial"/>
          <w:color w:val="auto"/>
          <w:lang w:val="sk-SK"/>
        </w:rPr>
        <w:t>754</w:t>
      </w:r>
      <w:r w:rsidRPr="00CD03BE" w:rsidR="00FF5E05">
        <w:rPr>
          <w:rFonts w:ascii="Arial" w:hAnsi="Arial" w:cs="Arial"/>
          <w:iCs/>
          <w:color w:val="auto"/>
          <w:lang w:val="sk-SK"/>
        </w:rPr>
        <w:t>/201</w:t>
      </w:r>
      <w:r w:rsidRPr="00CD03BE" w:rsidR="00B6338E">
        <w:rPr>
          <w:rFonts w:ascii="Arial" w:hAnsi="Arial" w:cs="Arial"/>
          <w:iCs/>
          <w:color w:val="auto"/>
          <w:lang w:val="sk-SK"/>
        </w:rPr>
        <w:t>4</w:t>
      </w:r>
      <w:r w:rsidRPr="00CD03BE"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4924D0" w:rsidRPr="00CD03BE" w:rsidP="004924D0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</w:p>
    <w:p w:rsidR="004924D0" w:rsidRPr="002124A4" w:rsidP="004924D0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="002124A4">
        <w:rPr>
          <w:rFonts w:ascii="Arial" w:hAnsi="Arial" w:cs="Arial"/>
          <w:b/>
          <w:sz w:val="28"/>
          <w:szCs w:val="28"/>
        </w:rPr>
        <w:t>288</w:t>
      </w:r>
    </w:p>
    <w:p w:rsidR="004924D0" w:rsidRPr="002124A4" w:rsidP="004924D0">
      <w:pPr>
        <w:pStyle w:val="Heading2"/>
        <w:bidi w:val="0"/>
        <w:spacing w:line="240" w:lineRule="auto"/>
        <w:rPr>
          <w:rFonts w:ascii="Arial" w:hAnsi="Arial" w:cs="Arial"/>
          <w:b/>
          <w:color w:val="auto"/>
          <w:szCs w:val="28"/>
          <w:lang w:val="sk-SK"/>
        </w:rPr>
      </w:pPr>
      <w:r w:rsidRPr="002124A4">
        <w:rPr>
          <w:rFonts w:ascii="Arial" w:hAnsi="Arial" w:cs="Arial"/>
          <w:b/>
          <w:color w:val="auto"/>
          <w:szCs w:val="28"/>
          <w:lang w:val="sk-SK"/>
        </w:rPr>
        <w:t>U z n e s e n i e</w:t>
      </w:r>
    </w:p>
    <w:p w:rsidR="004924D0" w:rsidRPr="00CD03BE" w:rsidP="004924D0">
      <w:pPr>
        <w:bidi w:val="0"/>
        <w:jc w:val="center"/>
        <w:rPr>
          <w:rFonts w:ascii="Arial" w:hAnsi="Arial" w:cs="Arial"/>
          <w:b/>
        </w:rPr>
      </w:pPr>
      <w:r w:rsidRPr="00CD03BE">
        <w:rPr>
          <w:rFonts w:ascii="Arial" w:hAnsi="Arial" w:cs="Arial"/>
          <w:b/>
        </w:rPr>
        <w:t>Výboru Národnej rady Slovenskej republiky</w:t>
      </w:r>
    </w:p>
    <w:p w:rsidR="004924D0" w:rsidRPr="00CD03BE" w:rsidP="004924D0">
      <w:pPr>
        <w:bidi w:val="0"/>
        <w:jc w:val="center"/>
        <w:rPr>
          <w:rFonts w:ascii="Arial" w:hAnsi="Arial" w:cs="Arial"/>
          <w:b/>
        </w:rPr>
      </w:pPr>
      <w:r w:rsidRPr="00CD03BE">
        <w:rPr>
          <w:rFonts w:ascii="Arial" w:hAnsi="Arial" w:cs="Arial"/>
          <w:b/>
        </w:rPr>
        <w:t>pre hospodárske záležitosti</w:t>
      </w:r>
    </w:p>
    <w:p w:rsidR="004F623A" w:rsidRPr="00CD03BE" w:rsidP="00B6338E">
      <w:pPr>
        <w:bidi w:val="0"/>
        <w:jc w:val="center"/>
        <w:rPr>
          <w:rFonts w:ascii="Arial" w:hAnsi="Arial" w:cs="Arial"/>
        </w:rPr>
      </w:pPr>
      <w:r w:rsidRPr="00CD03BE" w:rsidR="00B6338E">
        <w:rPr>
          <w:rFonts w:ascii="Arial" w:hAnsi="Arial" w:cs="Arial"/>
        </w:rPr>
        <w:t xml:space="preserve">zo 6. mája </w:t>
      </w:r>
      <w:r w:rsidRPr="00CD03BE" w:rsidR="004924D0">
        <w:rPr>
          <w:rFonts w:ascii="Arial" w:hAnsi="Arial" w:cs="Arial"/>
        </w:rPr>
        <w:t xml:space="preserve"> 2014</w:t>
      </w:r>
    </w:p>
    <w:p w:rsidR="002C521F" w:rsidRPr="00CD03BE" w:rsidP="00B6338E">
      <w:pPr>
        <w:bidi w:val="0"/>
        <w:jc w:val="center"/>
        <w:rPr>
          <w:rFonts w:ascii="Arial" w:hAnsi="Arial" w:cs="Arial"/>
        </w:rPr>
      </w:pPr>
    </w:p>
    <w:p w:rsidR="004F623A" w:rsidRPr="00CD03BE" w:rsidP="004F623A">
      <w:pPr>
        <w:pStyle w:val="BodyTextIndent2"/>
        <w:bidi w:val="0"/>
        <w:ind w:firstLine="708"/>
        <w:rPr>
          <w:rFonts w:ascii="Arial" w:hAnsi="Arial" w:cs="Arial"/>
          <w:color w:val="auto"/>
          <w:szCs w:val="24"/>
          <w:lang w:val="sk-SK"/>
        </w:rPr>
      </w:pPr>
      <w:r w:rsidRPr="00CD03BE" w:rsidR="004924D0">
        <w:rPr>
          <w:rFonts w:ascii="Arial" w:hAnsi="Arial" w:cs="Arial"/>
          <w:color w:val="auto"/>
          <w:szCs w:val="24"/>
          <w:lang w:val="sk-SK"/>
        </w:rPr>
        <w:t>k </w:t>
      </w:r>
      <w:r w:rsidRPr="00CD03BE">
        <w:rPr>
          <w:rFonts w:ascii="Arial" w:hAnsi="Arial" w:cs="Arial"/>
          <w:color w:val="auto"/>
          <w:szCs w:val="24"/>
          <w:lang w:val="sk-SK"/>
        </w:rPr>
        <w:t>v</w:t>
      </w:r>
      <w:r w:rsidRPr="00CD03BE">
        <w:rPr>
          <w:rFonts w:ascii="Arial" w:hAnsi="Arial" w:cs="Arial"/>
          <w:noProof/>
          <w:color w:val="auto"/>
          <w:szCs w:val="24"/>
          <w:lang w:val="sk-SK"/>
        </w:rPr>
        <w:t>ládnemu návrhu zákona</w:t>
      </w:r>
      <w:r w:rsidRPr="00CD03BE" w:rsidR="00B6338E">
        <w:rPr>
          <w:rFonts w:ascii="Arial" w:hAnsi="Arial" w:cs="Arial"/>
          <w:noProof/>
          <w:color w:val="auto"/>
          <w:szCs w:val="24"/>
          <w:lang w:val="sk-SK"/>
        </w:rPr>
        <w:t>,</w:t>
      </w:r>
      <w:r w:rsidRPr="00CD03BE">
        <w:rPr>
          <w:rFonts w:ascii="Arial" w:hAnsi="Arial" w:cs="Arial"/>
          <w:noProof/>
          <w:color w:val="auto"/>
          <w:szCs w:val="24"/>
          <w:lang w:val="sk-SK"/>
        </w:rPr>
        <w:t xml:space="preserve"> </w:t>
      </w:r>
      <w:r w:rsidRPr="00CD03BE" w:rsidR="002C521F">
        <w:rPr>
          <w:rFonts w:ascii="Arial" w:hAnsi="Arial" w:cs="Arial"/>
          <w:color w:val="auto"/>
          <w:spacing w:val="2"/>
          <w:lang w:val="sk-SK"/>
        </w:rPr>
        <w:t>ktorým sa mení a dopĺňa zákon č. 435/2000 Z. z. o námornej plavbe v znení neskorších predpisov a ktorým sa dopĺňa zákon Národnej rady Slovenskej republiky č. 145/1995 Z. z. o správnych poplatkoch v znení neskorších predpisov</w:t>
      </w:r>
      <w:r w:rsidRPr="00CD03BE" w:rsidR="002C521F">
        <w:rPr>
          <w:rFonts w:ascii="Arial" w:hAnsi="Arial" w:cs="Arial"/>
          <w:b/>
          <w:color w:val="auto"/>
          <w:lang w:val="sk-SK"/>
        </w:rPr>
        <w:t xml:space="preserve"> (tlač 890)</w:t>
      </w:r>
    </w:p>
    <w:p w:rsidR="004924D0" w:rsidRPr="00CD03BE" w:rsidP="004F623A">
      <w:pPr>
        <w:pStyle w:val="BodyTextIndent2"/>
        <w:bidi w:val="0"/>
        <w:rPr>
          <w:rFonts w:ascii="Arial" w:hAnsi="Arial" w:cs="Arial"/>
          <w:b/>
          <w:bCs/>
          <w:color w:val="auto"/>
          <w:szCs w:val="24"/>
          <w:lang w:val="sk-SK"/>
        </w:rPr>
      </w:pPr>
    </w:p>
    <w:p w:rsidR="004924D0" w:rsidRPr="00CD03BE" w:rsidP="004924D0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szCs w:val="24"/>
          <w:lang w:val="sk-SK"/>
        </w:rPr>
      </w:pPr>
      <w:r w:rsidRPr="00CD03BE">
        <w:rPr>
          <w:rFonts w:ascii="Arial" w:hAnsi="Arial" w:cs="Arial"/>
          <w:b/>
          <w:bCs/>
          <w:color w:val="auto"/>
          <w:szCs w:val="24"/>
          <w:lang w:val="sk-SK"/>
        </w:rPr>
        <w:t xml:space="preserve">Výbor Národnej rady Slovenskej republiky </w:t>
      </w:r>
    </w:p>
    <w:p w:rsidR="004924D0" w:rsidRPr="00CD03BE" w:rsidP="004924D0">
      <w:pPr>
        <w:pStyle w:val="BodyTextIndent2"/>
        <w:bidi w:val="0"/>
        <w:ind w:firstLine="360"/>
        <w:rPr>
          <w:rFonts w:ascii="Arial" w:hAnsi="Arial" w:cs="Arial"/>
          <w:b/>
          <w:color w:val="auto"/>
          <w:szCs w:val="24"/>
          <w:lang w:val="sk-SK"/>
        </w:rPr>
      </w:pPr>
      <w:r w:rsidRPr="00CD03BE">
        <w:rPr>
          <w:rFonts w:ascii="Arial" w:hAnsi="Arial" w:cs="Arial"/>
          <w:b/>
          <w:color w:val="auto"/>
          <w:szCs w:val="24"/>
          <w:lang w:val="sk-SK"/>
        </w:rPr>
        <w:t>pre hospodárske záležitosti</w:t>
      </w:r>
    </w:p>
    <w:p w:rsidR="004924D0" w:rsidRPr="00CD03BE" w:rsidP="004924D0">
      <w:pPr>
        <w:pStyle w:val="BodyTextIndent2"/>
        <w:bidi w:val="0"/>
        <w:rPr>
          <w:rFonts w:ascii="Arial" w:hAnsi="Arial" w:cs="Arial"/>
          <w:color w:val="auto"/>
          <w:szCs w:val="24"/>
          <w:lang w:val="sk-SK"/>
        </w:rPr>
      </w:pPr>
    </w:p>
    <w:p w:rsidR="004924D0" w:rsidRPr="00CD03BE" w:rsidP="00040755">
      <w:pPr>
        <w:pStyle w:val="BodyTextIndent2"/>
        <w:numPr>
          <w:numId w:val="4"/>
        </w:numPr>
        <w:bidi w:val="0"/>
        <w:spacing w:after="120"/>
        <w:rPr>
          <w:rFonts w:ascii="Arial" w:hAnsi="Arial" w:cs="Arial"/>
          <w:b/>
          <w:color w:val="auto"/>
          <w:szCs w:val="24"/>
          <w:lang w:val="sk-SK"/>
        </w:rPr>
      </w:pPr>
      <w:r w:rsidRPr="00CD03BE">
        <w:rPr>
          <w:rFonts w:ascii="Arial" w:hAnsi="Arial" w:cs="Arial"/>
          <w:b/>
          <w:color w:val="auto"/>
          <w:szCs w:val="24"/>
          <w:lang w:val="sk-SK"/>
        </w:rPr>
        <w:t>s ú h l a s í</w:t>
      </w:r>
    </w:p>
    <w:p w:rsidR="004924D0" w:rsidRPr="00CD03BE" w:rsidP="00040755">
      <w:pPr>
        <w:pStyle w:val="BodyTextIndent2"/>
        <w:bidi w:val="0"/>
        <w:spacing w:after="120"/>
        <w:ind w:firstLine="708"/>
        <w:rPr>
          <w:rFonts w:ascii="Arial" w:hAnsi="Arial" w:cs="Arial"/>
          <w:color w:val="auto"/>
          <w:szCs w:val="24"/>
          <w:lang w:val="sk-SK"/>
        </w:rPr>
      </w:pPr>
      <w:r w:rsidRPr="00CD03BE">
        <w:rPr>
          <w:rFonts w:ascii="Arial" w:hAnsi="Arial" w:cs="Arial"/>
          <w:color w:val="auto"/>
          <w:szCs w:val="24"/>
          <w:lang w:val="sk-SK"/>
        </w:rPr>
        <w:t xml:space="preserve">s vládnym </w:t>
      </w:r>
      <w:r w:rsidRPr="00CD03BE" w:rsidR="004F623A">
        <w:rPr>
          <w:rFonts w:ascii="Arial" w:hAnsi="Arial" w:cs="Arial"/>
          <w:noProof/>
          <w:color w:val="auto"/>
          <w:szCs w:val="24"/>
          <w:lang w:val="sk-SK"/>
        </w:rPr>
        <w:t>návrhom</w:t>
      </w:r>
      <w:r w:rsidRPr="00CD03BE" w:rsidR="00B6338E">
        <w:rPr>
          <w:rFonts w:ascii="Arial" w:hAnsi="Arial" w:cs="Arial"/>
          <w:noProof/>
          <w:color w:val="auto"/>
          <w:szCs w:val="24"/>
          <w:lang w:val="sk-SK"/>
        </w:rPr>
        <w:t xml:space="preserve"> zákona, </w:t>
      </w:r>
      <w:r w:rsidRPr="00CD03BE" w:rsidR="002C521F">
        <w:rPr>
          <w:rFonts w:ascii="Arial" w:hAnsi="Arial" w:cs="Arial"/>
          <w:color w:val="auto"/>
          <w:spacing w:val="2"/>
          <w:lang w:val="sk-SK"/>
        </w:rPr>
        <w:t>ktorým sa mení a dopĺňa zákon č. 435/2000 Z. z. o námornej plavbe v znení neskorších predpisov a ktorým sa dopĺňa zákon Národnej rady Slovenskej republiky č. 145/1995 Z. z. o správnych poplatkoch v znení neskorších predpisov</w:t>
      </w:r>
      <w:r w:rsidRPr="00CD03BE" w:rsidR="002C521F">
        <w:rPr>
          <w:rFonts w:ascii="Arial" w:hAnsi="Arial" w:cs="Arial"/>
          <w:color w:val="auto"/>
          <w:lang w:val="sk-SK"/>
        </w:rPr>
        <w:t xml:space="preserve"> </w:t>
      </w:r>
      <w:r w:rsidRPr="00CD03BE" w:rsidR="002C521F">
        <w:rPr>
          <w:rFonts w:ascii="Arial" w:hAnsi="Arial" w:cs="Arial"/>
          <w:b/>
          <w:color w:val="auto"/>
          <w:lang w:val="sk-SK"/>
        </w:rPr>
        <w:t>(tlač 890);</w:t>
      </w:r>
    </w:p>
    <w:p w:rsidR="004924D0" w:rsidRPr="00CD03BE" w:rsidP="002C521F">
      <w:pPr>
        <w:pStyle w:val="BodyTextIndent2"/>
        <w:bidi w:val="0"/>
        <w:ind w:firstLine="0"/>
        <w:rPr>
          <w:rFonts w:ascii="Arial" w:hAnsi="Arial" w:cs="Arial"/>
          <w:szCs w:val="24"/>
          <w:lang w:val="sk-SK"/>
        </w:rPr>
      </w:pPr>
    </w:p>
    <w:p w:rsidR="004924D0" w:rsidRPr="00CD03BE" w:rsidP="00040755">
      <w:pPr>
        <w:pStyle w:val="Heading4"/>
        <w:numPr>
          <w:numId w:val="3"/>
        </w:numPr>
        <w:bidi w:val="0"/>
        <w:spacing w:after="120"/>
        <w:rPr>
          <w:rFonts w:ascii="Arial" w:hAnsi="Arial" w:cs="Arial"/>
          <w:color w:val="auto"/>
          <w:szCs w:val="24"/>
          <w:lang w:val="sk-SK"/>
        </w:rPr>
      </w:pPr>
      <w:r w:rsidRPr="00CD03BE">
        <w:rPr>
          <w:rFonts w:ascii="Arial" w:hAnsi="Arial" w:cs="Arial"/>
          <w:color w:val="auto"/>
          <w:szCs w:val="24"/>
          <w:lang w:val="sk-SK"/>
        </w:rPr>
        <w:t>o d p o r ú č a</w:t>
      </w:r>
    </w:p>
    <w:p w:rsidR="004924D0" w:rsidRPr="00CD03BE" w:rsidP="00040755">
      <w:pPr>
        <w:pStyle w:val="Heading1"/>
        <w:bidi w:val="0"/>
        <w:spacing w:after="120" w:line="240" w:lineRule="auto"/>
        <w:ind w:firstLine="360"/>
        <w:rPr>
          <w:rFonts w:ascii="Arial" w:hAnsi="Arial" w:cs="Arial"/>
        </w:rPr>
      </w:pPr>
      <w:r w:rsidRPr="00CD03BE">
        <w:rPr>
          <w:rFonts w:ascii="Arial" w:hAnsi="Arial" w:cs="Arial"/>
        </w:rPr>
        <w:t xml:space="preserve">     Národnej rade Slovenskej republiky</w:t>
      </w:r>
    </w:p>
    <w:p w:rsidR="004924D0" w:rsidRPr="00CD03BE" w:rsidP="00040755">
      <w:pPr>
        <w:pStyle w:val="BodyTextIndent2"/>
        <w:bidi w:val="0"/>
        <w:spacing w:after="120"/>
        <w:ind w:firstLine="708"/>
        <w:rPr>
          <w:rFonts w:ascii="Arial" w:hAnsi="Arial" w:cs="Arial"/>
          <w:color w:val="auto"/>
          <w:szCs w:val="24"/>
          <w:lang w:val="sk-SK"/>
        </w:rPr>
      </w:pPr>
      <w:r w:rsidRPr="00CD03BE">
        <w:rPr>
          <w:rFonts w:ascii="Arial" w:hAnsi="Arial" w:cs="Arial"/>
          <w:color w:val="auto"/>
          <w:szCs w:val="24"/>
          <w:lang w:val="sk-SK"/>
        </w:rPr>
        <w:t xml:space="preserve">vládny návrh </w:t>
      </w:r>
      <w:r w:rsidRPr="00CD03BE" w:rsidR="00B6338E">
        <w:rPr>
          <w:rFonts w:ascii="Arial" w:hAnsi="Arial" w:cs="Arial"/>
          <w:noProof/>
          <w:color w:val="auto"/>
          <w:szCs w:val="24"/>
          <w:lang w:val="sk-SK"/>
        </w:rPr>
        <w:t xml:space="preserve">zákona, </w:t>
      </w:r>
      <w:r w:rsidRPr="00CD03BE" w:rsidR="002C521F">
        <w:rPr>
          <w:rFonts w:ascii="Arial" w:hAnsi="Arial" w:cs="Arial"/>
          <w:color w:val="auto"/>
          <w:spacing w:val="2"/>
          <w:lang w:val="sk-SK"/>
        </w:rPr>
        <w:t>ktorým sa mení a dopĺňa zákon č. 435/2000 Z. z. o námornej plavbe v znení neskorších predpisov a ktorým sa dopĺňa zákon Národnej rady Slovenskej republiky č. 145/1995 Z. z. o správnych poplatkoch v znení neskorších predpisov</w:t>
      </w:r>
      <w:r w:rsidRPr="00CD03BE" w:rsidR="002C521F">
        <w:rPr>
          <w:rFonts w:ascii="Arial" w:hAnsi="Arial" w:cs="Arial"/>
          <w:color w:val="auto"/>
          <w:lang w:val="sk-SK"/>
        </w:rPr>
        <w:t xml:space="preserve"> </w:t>
      </w:r>
      <w:r w:rsidRPr="00CD03BE" w:rsidR="002C521F">
        <w:rPr>
          <w:rFonts w:ascii="Arial" w:hAnsi="Arial" w:cs="Arial"/>
          <w:b/>
          <w:color w:val="auto"/>
          <w:lang w:val="sk-SK"/>
        </w:rPr>
        <w:t xml:space="preserve">(tlač 890) </w:t>
      </w:r>
      <w:r w:rsidRPr="00CD03BE">
        <w:rPr>
          <w:rFonts w:ascii="Arial" w:hAnsi="Arial" w:cs="Arial"/>
          <w:color w:val="auto"/>
          <w:szCs w:val="24"/>
          <w:lang w:val="sk-SK"/>
        </w:rPr>
        <w:t>s</w:t>
      </w:r>
      <w:r w:rsidRPr="00CD03BE">
        <w:rPr>
          <w:rFonts w:ascii="Arial" w:hAnsi="Arial" w:cs="Arial"/>
          <w:bCs/>
          <w:color w:val="auto"/>
          <w:szCs w:val="24"/>
          <w:lang w:val="sk-SK"/>
        </w:rPr>
        <w:t>chváliť s pozmeňujúcimi a doplňujúcimi návrhmi</w:t>
      </w:r>
      <w:r w:rsidRPr="00CD03BE" w:rsidR="005E3D14">
        <w:rPr>
          <w:rFonts w:ascii="Arial" w:hAnsi="Arial" w:cs="Arial"/>
          <w:bCs/>
          <w:color w:val="auto"/>
          <w:szCs w:val="24"/>
          <w:lang w:val="sk-SK"/>
        </w:rPr>
        <w:t xml:space="preserve"> uvedenými v prílohe tohto uznesenia</w:t>
      </w:r>
      <w:r w:rsidRPr="00CD03BE">
        <w:rPr>
          <w:rFonts w:ascii="Arial" w:hAnsi="Arial" w:cs="Arial"/>
          <w:bCs/>
          <w:color w:val="auto"/>
          <w:szCs w:val="24"/>
          <w:lang w:val="sk-SK"/>
        </w:rPr>
        <w:t xml:space="preserve">; </w:t>
      </w:r>
    </w:p>
    <w:p w:rsidR="004924D0" w:rsidRPr="00CD03BE" w:rsidP="004924D0">
      <w:pPr>
        <w:bidi w:val="0"/>
        <w:ind w:firstLine="360"/>
        <w:jc w:val="both"/>
        <w:rPr>
          <w:rFonts w:ascii="Arial" w:hAnsi="Arial" w:cs="Arial"/>
        </w:rPr>
      </w:pPr>
    </w:p>
    <w:p w:rsidR="004924D0" w:rsidRPr="00CD03BE" w:rsidP="00040755">
      <w:pPr>
        <w:pStyle w:val="Heading4"/>
        <w:numPr>
          <w:numId w:val="2"/>
        </w:numPr>
        <w:bidi w:val="0"/>
        <w:spacing w:after="120"/>
        <w:ind w:left="714" w:hanging="357"/>
        <w:rPr>
          <w:rFonts w:ascii="Arial" w:hAnsi="Arial" w:cs="Arial"/>
          <w:color w:val="auto"/>
          <w:sz w:val="23"/>
          <w:szCs w:val="23"/>
          <w:lang w:val="sk-SK"/>
        </w:rPr>
      </w:pPr>
      <w:r w:rsidRPr="00CD03BE">
        <w:rPr>
          <w:rFonts w:ascii="Arial" w:hAnsi="Arial" w:cs="Arial"/>
          <w:color w:val="auto"/>
          <w:sz w:val="23"/>
          <w:szCs w:val="23"/>
          <w:lang w:val="sk-SK"/>
        </w:rPr>
        <w:t>p o v e r u j e</w:t>
      </w:r>
    </w:p>
    <w:p w:rsidR="004924D0" w:rsidRPr="00CD03BE" w:rsidP="00040755">
      <w:pPr>
        <w:numPr>
          <w:numId w:val="1"/>
        </w:numPr>
        <w:bidi w:val="0"/>
        <w:spacing w:after="120"/>
        <w:ind w:left="714" w:hanging="357"/>
        <w:jc w:val="both"/>
        <w:rPr>
          <w:rFonts w:ascii="Arial" w:hAnsi="Arial" w:cs="Arial"/>
          <w:sz w:val="23"/>
          <w:szCs w:val="23"/>
        </w:rPr>
      </w:pPr>
      <w:r w:rsidRPr="00CD03BE">
        <w:rPr>
          <w:rFonts w:ascii="Arial" w:hAnsi="Arial" w:cs="Arial"/>
          <w:sz w:val="23"/>
          <w:szCs w:val="23"/>
        </w:rPr>
        <w:t xml:space="preserve">predsedu výboru, aby výsledky rokovania  výboru  v  druhom čítaní zo dňa </w:t>
      </w:r>
      <w:r w:rsidRPr="00CD03BE" w:rsidR="00B6338E">
        <w:rPr>
          <w:rFonts w:ascii="Arial" w:hAnsi="Arial" w:cs="Arial"/>
          <w:sz w:val="23"/>
          <w:szCs w:val="23"/>
        </w:rPr>
        <w:t>6. mája</w:t>
      </w:r>
      <w:r w:rsidRPr="00CD03BE">
        <w:rPr>
          <w:rFonts w:ascii="Arial" w:hAnsi="Arial" w:cs="Arial"/>
          <w:sz w:val="23"/>
          <w:szCs w:val="23"/>
        </w:rPr>
        <w:t xml:space="preserve"> 2014 spolu s výsledkami rokovania ostatných výborov spracoval do písomnej spoločnej správy výborov v súlade s § 79 ods. 1 zákona Národnej rady Slovenskej republiky </w:t>
      </w:r>
      <w:r w:rsidRPr="00CD03BE">
        <w:rPr>
          <w:rFonts w:ascii="Arial" w:hAnsi="Arial" w:cs="Arial"/>
          <w:bCs/>
          <w:sz w:val="23"/>
          <w:szCs w:val="23"/>
        </w:rPr>
        <w:t>č. 350/1996 Z. z. o</w:t>
      </w:r>
      <w:r w:rsidRPr="00CD03BE">
        <w:rPr>
          <w:rFonts w:ascii="Arial" w:hAnsi="Arial" w:cs="Arial"/>
          <w:sz w:val="23"/>
          <w:szCs w:val="23"/>
        </w:rPr>
        <w:t xml:space="preserve"> rokovacom poriadku Národnej rady Slovenskej republiky v znení neskorších predpisov a predložil ju na schválenie gestorskému výboru,</w:t>
      </w:r>
    </w:p>
    <w:p w:rsidR="004924D0" w:rsidRPr="00CD03BE" w:rsidP="00040755">
      <w:pPr>
        <w:numPr>
          <w:numId w:val="1"/>
        </w:numPr>
        <w:bidi w:val="0"/>
        <w:spacing w:after="120"/>
        <w:ind w:left="714" w:hanging="357"/>
        <w:jc w:val="both"/>
        <w:rPr>
          <w:rFonts w:ascii="Arial" w:hAnsi="Arial" w:cs="Arial"/>
          <w:bCs/>
          <w:sz w:val="23"/>
          <w:szCs w:val="23"/>
        </w:rPr>
      </w:pPr>
      <w:r w:rsidRPr="00CD03BE">
        <w:rPr>
          <w:rFonts w:ascii="Arial" w:hAnsi="Arial" w:cs="Arial"/>
          <w:bCs/>
          <w:sz w:val="23"/>
          <w:szCs w:val="23"/>
        </w:rPr>
        <w:t xml:space="preserve">spoločného spravodajcu výborov </w:t>
      </w:r>
      <w:r w:rsidRPr="00CD03BE" w:rsidR="002C521F">
        <w:rPr>
          <w:rFonts w:ascii="Arial" w:hAnsi="Arial" w:cs="Arial"/>
          <w:bCs/>
          <w:sz w:val="23"/>
          <w:szCs w:val="23"/>
        </w:rPr>
        <w:t xml:space="preserve">A. </w:t>
      </w:r>
      <w:r w:rsidRPr="00CD03BE" w:rsidR="002C521F">
        <w:rPr>
          <w:rFonts w:ascii="Arial" w:hAnsi="Arial" w:cs="Arial"/>
          <w:b/>
          <w:bCs/>
          <w:sz w:val="23"/>
          <w:szCs w:val="23"/>
        </w:rPr>
        <w:t>Kolesíka</w:t>
      </w:r>
      <w:r w:rsidRPr="00CD03BE">
        <w:rPr>
          <w:rFonts w:ascii="Arial" w:hAnsi="Arial" w:cs="Arial"/>
          <w:b/>
          <w:bCs/>
          <w:sz w:val="23"/>
          <w:szCs w:val="23"/>
        </w:rPr>
        <w:t xml:space="preserve"> (</w:t>
      </w:r>
      <w:r w:rsidRPr="00CD03BE" w:rsidR="002C521F">
        <w:rPr>
          <w:rFonts w:ascii="Arial" w:hAnsi="Arial" w:cs="Arial"/>
          <w:bCs/>
          <w:sz w:val="23"/>
          <w:szCs w:val="23"/>
        </w:rPr>
        <w:t>M</w:t>
      </w:r>
      <w:r w:rsidRPr="00CD03BE">
        <w:rPr>
          <w:rFonts w:ascii="Arial" w:hAnsi="Arial" w:cs="Arial"/>
          <w:bCs/>
          <w:sz w:val="23"/>
          <w:szCs w:val="23"/>
        </w:rPr>
        <w:t xml:space="preserve">. </w:t>
      </w:r>
      <w:r w:rsidRPr="00CD03BE" w:rsidR="002C521F">
        <w:rPr>
          <w:rFonts w:ascii="Arial" w:hAnsi="Arial" w:cs="Arial"/>
          <w:b/>
          <w:bCs/>
          <w:sz w:val="23"/>
          <w:szCs w:val="23"/>
        </w:rPr>
        <w:t>Bagačku</w:t>
      </w:r>
      <w:r w:rsidRPr="00CD03BE">
        <w:rPr>
          <w:rFonts w:ascii="Arial" w:hAnsi="Arial" w:cs="Arial"/>
          <w:b/>
          <w:bCs/>
          <w:sz w:val="23"/>
          <w:szCs w:val="23"/>
        </w:rPr>
        <w:t xml:space="preserve">/ </w:t>
      </w:r>
      <w:r w:rsidRPr="00CD03BE" w:rsidR="002C521F">
        <w:rPr>
          <w:rFonts w:ascii="Arial" w:hAnsi="Arial" w:cs="Arial"/>
          <w:bCs/>
          <w:sz w:val="23"/>
          <w:szCs w:val="23"/>
        </w:rPr>
        <w:t>A</w:t>
      </w:r>
      <w:r w:rsidRPr="00CD03BE">
        <w:rPr>
          <w:rFonts w:ascii="Arial" w:hAnsi="Arial" w:cs="Arial"/>
          <w:b/>
          <w:bCs/>
          <w:sz w:val="23"/>
          <w:szCs w:val="23"/>
        </w:rPr>
        <w:t xml:space="preserve">. </w:t>
      </w:r>
      <w:r w:rsidRPr="00CD03BE" w:rsidR="002C521F">
        <w:rPr>
          <w:rFonts w:ascii="Arial" w:hAnsi="Arial" w:cs="Arial"/>
          <w:b/>
          <w:bCs/>
          <w:sz w:val="23"/>
          <w:szCs w:val="23"/>
        </w:rPr>
        <w:t>Přidala</w:t>
      </w:r>
      <w:r w:rsidRPr="00CD03BE">
        <w:rPr>
          <w:rFonts w:ascii="Arial" w:hAnsi="Arial" w:cs="Arial"/>
          <w:bCs/>
          <w:sz w:val="23"/>
          <w:szCs w:val="23"/>
        </w:rPr>
        <w:t>), aby v súlade s § 80 ods. 2 rokovac</w:t>
      </w:r>
      <w:r w:rsidR="002124A4">
        <w:rPr>
          <w:rFonts w:ascii="Arial" w:hAnsi="Arial" w:cs="Arial"/>
          <w:bCs/>
          <w:sz w:val="23"/>
          <w:szCs w:val="23"/>
        </w:rPr>
        <w:t xml:space="preserve">ieho </w:t>
      </w:r>
      <w:r w:rsidRPr="00CD03BE">
        <w:rPr>
          <w:rFonts w:ascii="Arial" w:hAnsi="Arial" w:cs="Arial"/>
          <w:bCs/>
          <w:sz w:val="23"/>
          <w:szCs w:val="23"/>
        </w:rPr>
        <w:t>poriadku Národnej rady Slovenskej republiky informoval o výsledku rokovania výborov a aby odôvodnil návrh a stanovisko</w:t>
      </w:r>
      <w:r w:rsidRPr="00CD03BE">
        <w:rPr>
          <w:rFonts w:ascii="Arial" w:hAnsi="Arial" w:cs="Arial"/>
          <w:sz w:val="23"/>
          <w:szCs w:val="23"/>
        </w:rPr>
        <w:t xml:space="preserve"> </w:t>
      </w:r>
      <w:r w:rsidRPr="00CD03BE">
        <w:rPr>
          <w:rFonts w:ascii="Arial" w:hAnsi="Arial" w:cs="Arial"/>
          <w:bCs/>
          <w:sz w:val="23"/>
          <w:szCs w:val="23"/>
        </w:rPr>
        <w:t>gestorského výboru k návrhu zákona uvedené v spoločnej správe výborov na schôdzi Národnej rady Slovenskej republiky.</w:t>
      </w:r>
    </w:p>
    <w:p w:rsidR="004924D0" w:rsidRPr="00CD03BE" w:rsidP="004924D0">
      <w:pPr>
        <w:bidi w:val="0"/>
        <w:jc w:val="both"/>
        <w:rPr>
          <w:rFonts w:ascii="Arial" w:hAnsi="Arial" w:cs="Arial"/>
          <w:b/>
        </w:rPr>
      </w:pPr>
      <w:r w:rsidRPr="00CD03BE"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4924D0" w:rsidRPr="00CD03BE" w:rsidP="004924D0">
      <w:pPr>
        <w:bidi w:val="0"/>
        <w:jc w:val="both"/>
        <w:rPr>
          <w:rFonts w:ascii="Arial" w:hAnsi="Arial" w:cs="Arial"/>
        </w:rPr>
      </w:pPr>
      <w:r w:rsidRPr="00CD03BE">
        <w:rPr>
          <w:rFonts w:ascii="Arial" w:hAnsi="Arial" w:cs="Arial"/>
        </w:rPr>
        <w:t xml:space="preserve">                                                                                                       </w:t>
      </w:r>
    </w:p>
    <w:p w:rsidR="00040755" w:rsidRPr="00CD03BE" w:rsidP="00040755">
      <w:pPr>
        <w:bidi w:val="0"/>
        <w:jc w:val="both"/>
        <w:rPr>
          <w:rFonts w:ascii="Arial" w:hAnsi="Arial" w:cs="Arial"/>
          <w:b/>
        </w:rPr>
      </w:pPr>
      <w:r w:rsidRPr="00CD03BE">
        <w:rPr>
          <w:rFonts w:ascii="Arial" w:hAnsi="Arial" w:cs="Arial"/>
        </w:rPr>
        <w:t>overovateľ výboru</w:t>
        <w:tab/>
        <w:tab/>
        <w:tab/>
        <w:tab/>
        <w:tab/>
        <w:tab/>
        <w:tab/>
        <w:t xml:space="preserve">Ján </w:t>
      </w:r>
      <w:r w:rsidRPr="00CD03BE">
        <w:rPr>
          <w:rFonts w:ascii="Arial" w:hAnsi="Arial" w:cs="Arial"/>
          <w:b/>
        </w:rPr>
        <w:t>H u d a c k ý v.r.</w:t>
      </w:r>
    </w:p>
    <w:p w:rsidR="00040755" w:rsidRPr="00CD03BE" w:rsidP="00040755">
      <w:pPr>
        <w:bidi w:val="0"/>
        <w:jc w:val="both"/>
        <w:rPr>
          <w:rFonts w:ascii="Arial" w:hAnsi="Arial" w:cs="Arial"/>
          <w:b/>
          <w:bCs/>
        </w:rPr>
      </w:pPr>
      <w:r w:rsidRPr="00CD03BE">
        <w:rPr>
          <w:rFonts w:ascii="Arial" w:hAnsi="Arial" w:cs="Arial"/>
        </w:rPr>
        <w:t xml:space="preserve">Alojz  </w:t>
      </w:r>
      <w:r w:rsidRPr="00CD03BE">
        <w:rPr>
          <w:rFonts w:ascii="Arial" w:hAnsi="Arial" w:cs="Arial"/>
          <w:b/>
          <w:bCs/>
        </w:rPr>
        <w:t>P ř i d a l</w:t>
        <w:tab/>
        <w:tab/>
        <w:tab/>
        <w:tab/>
        <w:tab/>
        <w:tab/>
        <w:tab/>
        <w:t xml:space="preserve">    </w:t>
      </w:r>
      <w:r w:rsidRPr="00CD03BE">
        <w:rPr>
          <w:rFonts w:ascii="Arial" w:hAnsi="Arial" w:cs="Arial"/>
        </w:rPr>
        <w:t>predseda výboru</w:t>
      </w:r>
    </w:p>
    <w:p w:rsidR="00040755" w:rsidRPr="00CD03BE" w:rsidP="00040755">
      <w:pPr>
        <w:bidi w:val="0"/>
        <w:jc w:val="both"/>
        <w:rPr>
          <w:rFonts w:ascii="Arial" w:hAnsi="Arial" w:cs="Arial"/>
        </w:rPr>
      </w:pPr>
      <w:r w:rsidRPr="00CD03BE">
        <w:rPr>
          <w:rFonts w:ascii="Arial" w:hAnsi="Arial" w:cs="Arial"/>
          <w:bCs/>
        </w:rPr>
        <w:t>Michal</w:t>
      </w:r>
      <w:r w:rsidRPr="00CD03BE">
        <w:rPr>
          <w:rFonts w:ascii="Arial" w:hAnsi="Arial" w:cs="Arial"/>
          <w:b/>
          <w:bCs/>
        </w:rPr>
        <w:t xml:space="preserve">  B a g a č k a  </w:t>
        <w:tab/>
        <w:tab/>
        <w:tab/>
      </w:r>
    </w:p>
    <w:p w:rsidR="00040755" w:rsidRPr="00CD03BE" w:rsidP="004924D0">
      <w:pPr>
        <w:bidi w:val="0"/>
        <w:jc w:val="both"/>
        <w:rPr>
          <w:rFonts w:ascii="Arial" w:hAnsi="Arial" w:cs="Arial"/>
          <w:b/>
          <w:bCs/>
        </w:rPr>
      </w:pPr>
      <w:r w:rsidRPr="00CD03BE" w:rsidR="004924D0">
        <w:rPr>
          <w:rFonts w:ascii="Arial" w:hAnsi="Arial" w:cs="Arial"/>
          <w:b/>
          <w:bCs/>
        </w:rPr>
        <w:t xml:space="preserve">  </w:t>
      </w:r>
    </w:p>
    <w:p w:rsidR="004924D0" w:rsidRPr="00CD03BE" w:rsidP="004924D0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Cs/>
        </w:rPr>
      </w:pPr>
      <w:r w:rsidRPr="00CD03BE">
        <w:rPr>
          <w:rFonts w:ascii="Arial" w:hAnsi="Arial" w:cs="Arial"/>
          <w:b w:val="0"/>
          <w:bCs/>
          <w:iCs/>
        </w:rPr>
        <w:t xml:space="preserve">              Výbor</w:t>
      </w:r>
    </w:p>
    <w:p w:rsidR="004924D0" w:rsidRPr="00CD03BE" w:rsidP="004924D0">
      <w:pPr>
        <w:bidi w:val="0"/>
        <w:jc w:val="both"/>
        <w:rPr>
          <w:rFonts w:ascii="Arial" w:hAnsi="Arial" w:cs="Arial"/>
        </w:rPr>
      </w:pPr>
      <w:r w:rsidRPr="00CD03BE">
        <w:rPr>
          <w:rFonts w:ascii="Arial" w:hAnsi="Arial" w:cs="Arial"/>
        </w:rPr>
        <w:t xml:space="preserve"> Národnej rady Slovenskej republiky</w:t>
      </w:r>
    </w:p>
    <w:p w:rsidR="004924D0" w:rsidRPr="00CD03BE" w:rsidP="004924D0">
      <w:pPr>
        <w:bidi w:val="0"/>
        <w:jc w:val="both"/>
        <w:rPr>
          <w:rFonts w:ascii="Arial" w:hAnsi="Arial" w:cs="Arial"/>
        </w:rPr>
      </w:pPr>
      <w:r w:rsidRPr="00CD03BE">
        <w:rPr>
          <w:rFonts w:ascii="Arial" w:hAnsi="Arial" w:cs="Arial"/>
        </w:rPr>
        <w:t xml:space="preserve">      pre hospodárske záležitosti               </w:t>
      </w:r>
    </w:p>
    <w:p w:rsidR="004924D0" w:rsidRPr="00CD03BE" w:rsidP="004924D0">
      <w:pPr>
        <w:bidi w:val="0"/>
        <w:jc w:val="both"/>
        <w:rPr>
          <w:rFonts w:ascii="Arial" w:hAnsi="Arial" w:cs="Arial"/>
        </w:rPr>
      </w:pPr>
      <w:r w:rsidRPr="00CD03BE">
        <w:rPr>
          <w:rFonts w:ascii="Arial" w:hAnsi="Arial" w:cs="Arial"/>
        </w:rPr>
        <w:t xml:space="preserve">                                                                                              </w:t>
      </w:r>
      <w:r w:rsidRPr="00CD03BE" w:rsidR="00B6338E">
        <w:rPr>
          <w:rFonts w:ascii="Arial" w:hAnsi="Arial" w:cs="Arial"/>
        </w:rPr>
        <w:t>55</w:t>
      </w:r>
      <w:r w:rsidRPr="00CD03BE">
        <w:rPr>
          <w:rFonts w:ascii="Arial" w:hAnsi="Arial" w:cs="Arial"/>
        </w:rPr>
        <w:t>. schôdza výboru</w:t>
      </w:r>
    </w:p>
    <w:p w:rsidR="004924D0" w:rsidRPr="00CD03BE" w:rsidP="004924D0">
      <w:pPr>
        <w:bidi w:val="0"/>
        <w:jc w:val="both"/>
        <w:rPr>
          <w:rFonts w:ascii="Arial" w:hAnsi="Arial" w:cs="Arial"/>
          <w:bCs/>
        </w:rPr>
      </w:pPr>
      <w:r w:rsidRPr="00CD03BE">
        <w:rPr>
          <w:rFonts w:ascii="Arial" w:hAnsi="Arial" w:cs="Arial"/>
        </w:rPr>
        <w:t xml:space="preserve">                                                                                             </w:t>
      </w:r>
      <w:r w:rsidRPr="00CD03BE">
        <w:rPr>
          <w:rFonts w:ascii="Arial" w:hAnsi="Arial" w:cs="Arial"/>
          <w:bCs/>
        </w:rPr>
        <w:t xml:space="preserve">Príloha k uzneseniu č. </w:t>
      </w:r>
      <w:r w:rsidR="002124A4">
        <w:rPr>
          <w:rFonts w:ascii="Arial" w:hAnsi="Arial" w:cs="Arial"/>
          <w:bCs/>
        </w:rPr>
        <w:t>288</w:t>
      </w:r>
    </w:p>
    <w:p w:rsidR="004924D0" w:rsidRPr="00CD03BE" w:rsidP="004924D0">
      <w:pPr>
        <w:pStyle w:val="BodyTextIndent"/>
        <w:bidi w:val="0"/>
        <w:rPr>
          <w:rFonts w:ascii="Arial" w:hAnsi="Arial" w:cs="Arial"/>
          <w:color w:val="auto"/>
          <w:lang w:val="sk-SK"/>
        </w:rPr>
      </w:pPr>
      <w:r w:rsidRPr="00CD03BE">
        <w:rPr>
          <w:rFonts w:ascii="Arial" w:hAnsi="Arial" w:cs="Arial"/>
          <w:iCs/>
          <w:color w:val="auto"/>
          <w:lang w:val="sk-SK"/>
        </w:rPr>
        <w:t xml:space="preserve">  </w:t>
      </w:r>
    </w:p>
    <w:p w:rsidR="00040755" w:rsidRPr="00CD03BE" w:rsidP="004924D0">
      <w:pPr>
        <w:pStyle w:val="Heading5"/>
        <w:bidi w:val="0"/>
        <w:spacing w:line="240" w:lineRule="auto"/>
        <w:rPr>
          <w:rFonts w:ascii="Arial" w:hAnsi="Arial" w:cs="Arial"/>
        </w:rPr>
      </w:pPr>
    </w:p>
    <w:p w:rsidR="004924D0" w:rsidRPr="00CD03BE" w:rsidP="004924D0">
      <w:pPr>
        <w:pStyle w:val="Heading5"/>
        <w:bidi w:val="0"/>
        <w:spacing w:line="240" w:lineRule="auto"/>
        <w:rPr>
          <w:rFonts w:ascii="Arial" w:hAnsi="Arial" w:cs="Arial"/>
          <w:bCs/>
        </w:rPr>
      </w:pPr>
      <w:r w:rsidRPr="00CD03BE">
        <w:rPr>
          <w:rFonts w:ascii="Arial" w:hAnsi="Arial" w:cs="Arial"/>
        </w:rPr>
        <w:t>Z m e n y  a  d o p l n k y</w:t>
      </w:r>
    </w:p>
    <w:p w:rsidR="00921EF7" w:rsidP="00B6338E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CD03BE" w:rsidR="004924D0">
        <w:rPr>
          <w:rFonts w:ascii="Arial" w:hAnsi="Arial" w:cs="Arial"/>
        </w:rPr>
        <w:t>k vládnemu návrhu</w:t>
      </w:r>
      <w:r w:rsidRPr="00CD03BE" w:rsidR="004924D0">
        <w:rPr>
          <w:rFonts w:ascii="Arial" w:hAnsi="Arial" w:cs="Arial"/>
          <w:b/>
        </w:rPr>
        <w:t xml:space="preserve"> </w:t>
      </w:r>
      <w:r w:rsidRPr="00CD03BE" w:rsidR="004924D0">
        <w:rPr>
          <w:rFonts w:ascii="Arial" w:hAnsi="Arial" w:cs="Arial"/>
          <w:noProof/>
        </w:rPr>
        <w:t>zákona</w:t>
      </w:r>
      <w:r w:rsidRPr="00CD03BE" w:rsidR="00B6338E">
        <w:rPr>
          <w:rFonts w:ascii="Arial" w:hAnsi="Arial" w:cs="Arial"/>
          <w:noProof/>
        </w:rPr>
        <w:t>,</w:t>
      </w:r>
      <w:r w:rsidRPr="00CD03BE" w:rsidR="004924D0">
        <w:rPr>
          <w:rFonts w:ascii="Arial" w:hAnsi="Arial" w:cs="Arial"/>
          <w:noProof/>
        </w:rPr>
        <w:t xml:space="preserve"> </w:t>
      </w:r>
      <w:r w:rsidRPr="00CD03BE" w:rsidR="002C521F">
        <w:rPr>
          <w:rFonts w:ascii="Arial" w:hAnsi="Arial" w:cs="Arial"/>
          <w:spacing w:val="2"/>
        </w:rPr>
        <w:t>ktorým sa mení a dopĺňa zákon č. 435/2000 Z. z. o námornej plavbe v znení neskorších predpisov a ktorým sa dopĺňa zákon Národnej rady Slovenskej republiky č. 145/1995 Z. z. o správnych poplatkoch v znení neskorších predpisov</w:t>
      </w:r>
      <w:r w:rsidRPr="00CD03BE" w:rsidR="002C521F">
        <w:rPr>
          <w:rFonts w:ascii="Arial" w:hAnsi="Arial" w:cs="Arial"/>
        </w:rPr>
        <w:t xml:space="preserve"> </w:t>
      </w:r>
      <w:r w:rsidRPr="00CD03BE" w:rsidR="002C521F">
        <w:rPr>
          <w:rFonts w:ascii="Arial" w:hAnsi="Arial" w:cs="Arial"/>
          <w:b/>
        </w:rPr>
        <w:t>(tlač 890)</w:t>
      </w:r>
    </w:p>
    <w:p w:rsidR="00921EF7" w:rsidP="00921EF7">
      <w:pPr>
        <w:tabs>
          <w:tab w:val="left" w:pos="2790"/>
        </w:tabs>
        <w:bidi w:val="0"/>
        <w:rPr>
          <w:rFonts w:ascii="Arial" w:hAnsi="Arial" w:cs="Arial"/>
        </w:rPr>
      </w:pPr>
    </w:p>
    <w:p w:rsidR="00921EF7" w:rsidRPr="00921EF7" w:rsidP="00921EF7">
      <w:pPr>
        <w:pStyle w:val="ListParagraph"/>
        <w:numPr>
          <w:numId w:val="10"/>
        </w:numPr>
        <w:bidi w:val="0"/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921EF7">
        <w:rPr>
          <w:rFonts w:ascii="Arial" w:hAnsi="Arial" w:cs="Arial"/>
          <w:sz w:val="24"/>
          <w:szCs w:val="24"/>
        </w:rPr>
        <w:t>V čl. I, bode 8 v § 4 ods. 2 písm. t) sa slová „v intervale nie dlhšom ako päť rokov“ nahrádzajú slovami „najmenej raz za päť rokov“.</w:t>
      </w:r>
    </w:p>
    <w:p w:rsidR="00921EF7" w:rsidRPr="00921EF7" w:rsidP="00921EF7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921EF7">
        <w:rPr>
          <w:rFonts w:ascii="Arial" w:hAnsi="Arial" w:cs="Arial"/>
          <w:sz w:val="24"/>
          <w:szCs w:val="24"/>
        </w:rPr>
        <w:t>Formulačné úprava ustanovenia vzhľadom na zaužívanú legislatívnu terminológiu v § 4 ods. 7 zákona.</w:t>
      </w:r>
    </w:p>
    <w:p w:rsidR="00921EF7" w:rsidRPr="00921EF7" w:rsidP="00921EF7">
      <w:pPr>
        <w:pStyle w:val="ListParagraph"/>
        <w:bidi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21EF7" w:rsidRPr="00921EF7" w:rsidP="00921EF7">
      <w:pPr>
        <w:pStyle w:val="ListParagraph"/>
        <w:numPr>
          <w:numId w:val="10"/>
        </w:numPr>
        <w:bidi w:val="0"/>
        <w:spacing w:after="0" w:line="24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921EF7">
        <w:rPr>
          <w:rFonts w:ascii="Arial" w:hAnsi="Arial" w:cs="Arial"/>
          <w:sz w:val="24"/>
          <w:szCs w:val="24"/>
        </w:rPr>
        <w:t>V čl. I, bode 8 v § 4 ods. 2 písm. w) sa slová „štatistické údaje“ nahrádzajú slovami „štatistické účely“.</w:t>
      </w:r>
    </w:p>
    <w:p w:rsidR="00921EF7" w:rsidRPr="00921EF7" w:rsidP="00921EF7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921EF7">
        <w:rPr>
          <w:rFonts w:ascii="Arial" w:hAnsi="Arial" w:cs="Arial"/>
          <w:sz w:val="24"/>
          <w:szCs w:val="24"/>
        </w:rPr>
        <w:t>Ide o formulačnú úpravu textu súvisiacu s naplnením významu navrhovaného ustanovenia.</w:t>
      </w:r>
    </w:p>
    <w:p w:rsidR="00921EF7" w:rsidRPr="00921EF7" w:rsidP="00921EF7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921EF7" w:rsidRPr="00921EF7" w:rsidP="00921EF7">
      <w:pPr>
        <w:pStyle w:val="ListParagraph"/>
        <w:numPr>
          <w:numId w:val="10"/>
        </w:numPr>
        <w:bidi w:val="0"/>
        <w:spacing w:after="0" w:line="24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921EF7">
        <w:rPr>
          <w:rFonts w:ascii="Arial" w:hAnsi="Arial" w:cs="Arial"/>
          <w:sz w:val="24"/>
          <w:szCs w:val="24"/>
        </w:rPr>
        <w:t>V čl. I, bode 9 v § 4 ods. 11 druhej vete sa slovo „je“ nahrádza slovom „sa považuje za“.</w:t>
      </w:r>
    </w:p>
    <w:p w:rsidR="00921EF7" w:rsidRPr="00921EF7" w:rsidP="00921EF7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921EF7">
        <w:rPr>
          <w:rFonts w:ascii="Arial" w:hAnsi="Arial" w:cs="Arial"/>
          <w:sz w:val="24"/>
          <w:szCs w:val="24"/>
        </w:rPr>
        <w:t xml:space="preserve">Ide o formulačnú úpravu textu, ktorá súvisí s povinnosťou ministerstva zaviesť a udržiavať systém riadenia kvality. </w:t>
      </w:r>
    </w:p>
    <w:p w:rsidR="00921EF7" w:rsidRPr="00921EF7" w:rsidP="00921EF7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921EF7" w:rsidRPr="00921EF7" w:rsidP="00921EF7">
      <w:pPr>
        <w:pStyle w:val="ListParagraph"/>
        <w:numPr>
          <w:numId w:val="10"/>
        </w:numPr>
        <w:bidi w:val="0"/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921EF7">
        <w:rPr>
          <w:rFonts w:ascii="Arial" w:hAnsi="Arial" w:cs="Arial"/>
          <w:sz w:val="24"/>
          <w:szCs w:val="24"/>
        </w:rPr>
        <w:t>V čl. I, bode 9 v § 4 ods. 12 písm. c) a ods. 13 písm. k) sa odkaz 1bi) označuje ako odkaz 1bh) a v § 4 ods. 13 písm. e) sa odkaz na poznámkou pod čiarou 1bh) označuje ako odkaz 1bi). V tejto súvislosti sa na konci novelizačného bodu text poznámky pod čiarou 1bh) označuje ako odkaz 1bi) a text poznámky pod čiarou 1bi) označuje ako odkaz 1bh).</w:t>
      </w:r>
    </w:p>
    <w:p w:rsidR="00921EF7" w:rsidRPr="00921EF7" w:rsidP="00921EF7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921EF7" w:rsidRPr="00921EF7" w:rsidP="00921EF7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921EF7">
        <w:rPr>
          <w:rFonts w:ascii="Arial" w:hAnsi="Arial" w:cs="Arial"/>
          <w:sz w:val="24"/>
          <w:szCs w:val="24"/>
        </w:rPr>
        <w:t>Potreba zmeny označenia odkazov na poznámky pod čiarou 1bi) a 1bh) vyplýva z hľadiska ich abecedného poradia.</w:t>
      </w:r>
    </w:p>
    <w:p w:rsidR="00921EF7" w:rsidRPr="00921EF7" w:rsidP="00921EF7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921EF7" w:rsidRPr="00921EF7" w:rsidP="00921EF7">
      <w:pPr>
        <w:pStyle w:val="ListParagraph"/>
        <w:numPr>
          <w:numId w:val="10"/>
        </w:numPr>
        <w:bidi w:val="0"/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921EF7">
        <w:rPr>
          <w:rFonts w:ascii="Arial" w:hAnsi="Arial" w:cs="Arial"/>
          <w:sz w:val="24"/>
          <w:szCs w:val="24"/>
        </w:rPr>
        <w:t>V čl. I bode 32 v § 23 ods. 7 sa slová „tretej krajiny“ nahrádzajú slovami „tretieho štátu“.</w:t>
      </w:r>
    </w:p>
    <w:p w:rsidR="00921EF7" w:rsidRPr="00921EF7" w:rsidP="00921EF7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921EF7">
        <w:rPr>
          <w:rFonts w:ascii="Arial" w:hAnsi="Arial" w:cs="Arial"/>
          <w:sz w:val="24"/>
          <w:szCs w:val="24"/>
        </w:rPr>
        <w:t>Úprava sa navrhuje z dôvodu dodržiavania zavedenej legislatívnej skratky v § 4 ods. 3.</w:t>
      </w:r>
    </w:p>
    <w:p w:rsidR="00921EF7" w:rsidRPr="00921EF7" w:rsidP="00921EF7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921EF7" w:rsidRPr="00921EF7" w:rsidP="00921EF7">
      <w:pPr>
        <w:pStyle w:val="ListParagraph"/>
        <w:numPr>
          <w:numId w:val="10"/>
        </w:numPr>
        <w:bidi w:val="0"/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921EF7">
        <w:rPr>
          <w:rFonts w:ascii="Arial" w:hAnsi="Arial" w:cs="Arial"/>
          <w:sz w:val="24"/>
          <w:szCs w:val="24"/>
        </w:rPr>
        <w:t>V čl. I bode 32 sa text poznámky pod čiarou k odkazu 5 označuje ako samostatný novelizačný bod 33. Ostatné novelizačné body sa primerane prečíslujú.</w:t>
      </w:r>
    </w:p>
    <w:p w:rsidR="00921EF7" w:rsidRPr="00921EF7" w:rsidP="00921EF7">
      <w:pPr>
        <w:pStyle w:val="ListParagraph"/>
        <w:bidi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921EF7" w:rsidRPr="00921EF7" w:rsidP="00921EF7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921EF7">
        <w:rPr>
          <w:rFonts w:ascii="Arial" w:hAnsi="Arial" w:cs="Arial"/>
          <w:sz w:val="24"/>
          <w:szCs w:val="24"/>
        </w:rPr>
        <w:t>Poznámka pod čiarou k odkazu 5 sa nemení v nadväznosti na zmenu ustanovenia § 23 ods. 7 zákona, preto je potrebné uviesť jej novelizáciu v samostatnom novelizačnom bode.</w:t>
      </w:r>
    </w:p>
    <w:p w:rsidR="00921EF7" w:rsidRPr="00921EF7" w:rsidP="00921EF7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921EF7" w:rsidRPr="00921EF7" w:rsidP="00921EF7">
      <w:pPr>
        <w:pStyle w:val="ListParagraph"/>
        <w:numPr>
          <w:numId w:val="10"/>
        </w:numPr>
        <w:bidi w:val="0"/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921EF7">
        <w:rPr>
          <w:rFonts w:ascii="Arial" w:hAnsi="Arial" w:cs="Arial"/>
          <w:sz w:val="24"/>
          <w:szCs w:val="24"/>
        </w:rPr>
        <w:t>V čl. I bode 37 v § 41 ods. 14 sa slovo „Posudzovať“ vypúšťa a slovo „môže“ sa nahrádza slovom „posudzuje“.</w:t>
      </w:r>
    </w:p>
    <w:p w:rsidR="00921EF7" w:rsidRPr="00921EF7" w:rsidP="00921EF7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921EF7" w:rsidRPr="00921EF7" w:rsidP="00921EF7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921EF7">
        <w:rPr>
          <w:rFonts w:ascii="Arial" w:hAnsi="Arial" w:cs="Arial"/>
          <w:sz w:val="24"/>
          <w:szCs w:val="24"/>
        </w:rPr>
        <w:t>Ustanovenie je potrebné formulovať obligatórne vzhľadom na to, že z ostatných ustanovení návrhu zákona vyplýva, že lekárske prehliadky bude môcť vykonávať a lekárske potvrdenia bude môcť vydávať len ministerstvom určený lekár, ktorý bude mať na výkon uvedenej činnosti odborné predpoklady. A navyše lekár, ktorý posúdi zdravotnú spôsobilosť  alebo vydá potvrdenie bez povolenia ministerstvom, bude sankcionovaný podľa § 60 ods. 2 písm. e).</w:t>
      </w:r>
    </w:p>
    <w:p w:rsidR="00921EF7" w:rsidRPr="00921EF7" w:rsidP="00921EF7">
      <w:pPr>
        <w:bidi w:val="0"/>
        <w:jc w:val="both"/>
        <w:rPr>
          <w:rFonts w:ascii="Arial" w:hAnsi="Arial" w:cs="Arial"/>
        </w:rPr>
      </w:pPr>
    </w:p>
    <w:p w:rsidR="00921EF7" w:rsidRPr="00921EF7" w:rsidP="00921EF7">
      <w:pPr>
        <w:pStyle w:val="ListParagraph"/>
        <w:numPr>
          <w:numId w:val="10"/>
        </w:numPr>
        <w:bidi w:val="0"/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921EF7">
        <w:rPr>
          <w:rFonts w:ascii="Arial" w:hAnsi="Arial" w:cs="Arial"/>
          <w:sz w:val="24"/>
          <w:szCs w:val="24"/>
        </w:rPr>
        <w:t>V čl. I bode 37 v § 41 ods. 18 sa na konci vety umiestňuje odkaz 6 na poznámku pod čiarou.</w:t>
      </w:r>
    </w:p>
    <w:p w:rsidR="00921EF7" w:rsidRPr="00921EF7" w:rsidP="00921EF7">
      <w:pPr>
        <w:bidi w:val="0"/>
        <w:jc w:val="both"/>
        <w:rPr>
          <w:rFonts w:ascii="Arial" w:hAnsi="Arial" w:cs="Arial"/>
        </w:rPr>
      </w:pPr>
    </w:p>
    <w:p w:rsidR="00921EF7" w:rsidRPr="00921EF7" w:rsidP="00921EF7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921EF7">
        <w:rPr>
          <w:rFonts w:ascii="Arial" w:hAnsi="Arial" w:cs="Arial"/>
          <w:sz w:val="24"/>
          <w:szCs w:val="24"/>
        </w:rPr>
        <w:t>Doplnenie odkazu na poznámku pod čiarou s navrhuje z dôvodu ozrejmenia navrhovaného ustanovenia o povinnosti absolvovať školenie o bezpečnosti a ochrane zdravia pri práci.</w:t>
      </w:r>
    </w:p>
    <w:p w:rsidR="00921EF7" w:rsidRPr="00921EF7" w:rsidP="00921EF7">
      <w:pPr>
        <w:tabs>
          <w:tab w:val="left" w:pos="2790"/>
        </w:tabs>
        <w:bidi w:val="0"/>
        <w:rPr>
          <w:rFonts w:ascii="Arial" w:hAnsi="Arial" w:cs="Arial"/>
        </w:rPr>
      </w:pPr>
    </w:p>
    <w:sectPr w:rsidSect="00040755">
      <w:pgSz w:w="11906" w:h="16838"/>
      <w:pgMar w:top="964" w:right="1134" w:bottom="964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0B76061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A660DF"/>
    <w:multiLevelType w:val="hybridMultilevel"/>
    <w:tmpl w:val="0784A99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27871B83"/>
    <w:multiLevelType w:val="hybridMultilevel"/>
    <w:tmpl w:val="6F4C578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F8007E2"/>
    <w:multiLevelType w:val="hybridMultilevel"/>
    <w:tmpl w:val="A0A4384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2D54C65"/>
    <w:multiLevelType w:val="hybridMultilevel"/>
    <w:tmpl w:val="3ABA7C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9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924D0"/>
    <w:rsid w:val="00040755"/>
    <w:rsid w:val="00051EE4"/>
    <w:rsid w:val="0005201A"/>
    <w:rsid w:val="00076746"/>
    <w:rsid w:val="001611AA"/>
    <w:rsid w:val="002124A4"/>
    <w:rsid w:val="00285C2E"/>
    <w:rsid w:val="002A3C9C"/>
    <w:rsid w:val="002C521F"/>
    <w:rsid w:val="00341DBB"/>
    <w:rsid w:val="00411422"/>
    <w:rsid w:val="004578A2"/>
    <w:rsid w:val="00463864"/>
    <w:rsid w:val="004924D0"/>
    <w:rsid w:val="004F623A"/>
    <w:rsid w:val="005611A4"/>
    <w:rsid w:val="00593308"/>
    <w:rsid w:val="00593E08"/>
    <w:rsid w:val="005C1A7C"/>
    <w:rsid w:val="005E3D14"/>
    <w:rsid w:val="006A3B82"/>
    <w:rsid w:val="006D3ADF"/>
    <w:rsid w:val="008B48AE"/>
    <w:rsid w:val="008F3839"/>
    <w:rsid w:val="00901287"/>
    <w:rsid w:val="00921EF7"/>
    <w:rsid w:val="009447BD"/>
    <w:rsid w:val="009672B9"/>
    <w:rsid w:val="00986400"/>
    <w:rsid w:val="00A30E2A"/>
    <w:rsid w:val="00AC4F97"/>
    <w:rsid w:val="00AF0034"/>
    <w:rsid w:val="00B6338E"/>
    <w:rsid w:val="00BC0204"/>
    <w:rsid w:val="00CB0886"/>
    <w:rsid w:val="00CD03BE"/>
    <w:rsid w:val="00D84447"/>
    <w:rsid w:val="00E01302"/>
    <w:rsid w:val="00E33FFC"/>
    <w:rsid w:val="00EE424E"/>
    <w:rsid w:val="00F0165D"/>
    <w:rsid w:val="00F554B5"/>
    <w:rsid w:val="00F55EC2"/>
    <w:rsid w:val="00F801BF"/>
    <w:rsid w:val="00FF5E0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D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4924D0"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rsid w:val="004924D0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rsid w:val="004924D0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qFormat/>
    <w:rsid w:val="004924D0"/>
    <w:pPr>
      <w:keepNext/>
      <w:spacing w:line="240" w:lineRule="atLeast"/>
      <w:jc w:val="center"/>
      <w:outlineLvl w:val="4"/>
    </w:pPr>
    <w:rPr>
      <w:rFonts w:ascii="Times New Roman" w:eastAsia="Arial Unicode MS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4924D0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locked/>
    <w:rsid w:val="004924D0"/>
    <w:rPr>
      <w:rFonts w:ascii="AT*Toronto" w:hAnsi="AT*Toronto" w:cs="Times New Roman"/>
      <w:color w:val="0000FF"/>
      <w:sz w:val="20"/>
      <w:szCs w:val="20"/>
      <w:rtl w:val="0"/>
      <w:cs w:val="0"/>
      <w:lang w:val="cs-CZ" w:eastAsia="sk-SK"/>
    </w:rPr>
  </w:style>
  <w:style w:type="character" w:customStyle="1" w:styleId="Nadpis4Char">
    <w:name w:val="Nadpis 4 Char"/>
    <w:basedOn w:val="DefaultParagraphFont"/>
    <w:link w:val="Heading4"/>
    <w:locked/>
    <w:rsid w:val="004924D0"/>
    <w:rPr>
      <w:rFonts w:ascii="AT*Toronto" w:hAnsi="AT*Toronto" w:cs="Times New Roman"/>
      <w:b/>
      <w:color w:val="0000FF"/>
      <w:sz w:val="20"/>
      <w:szCs w:val="20"/>
      <w:rtl w:val="0"/>
      <w:cs w:val="0"/>
      <w:lang w:val="cs-CZ" w:eastAsia="sk-SK"/>
    </w:rPr>
  </w:style>
  <w:style w:type="character" w:customStyle="1" w:styleId="Nadpis5Char">
    <w:name w:val="Nadpis 5 Char"/>
    <w:basedOn w:val="DefaultParagraphFont"/>
    <w:link w:val="Heading5"/>
    <w:locked/>
    <w:rsid w:val="004924D0"/>
    <w:rPr>
      <w:rFonts w:ascii="Times New Roman" w:eastAsia="Arial Unicode MS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rsid w:val="004924D0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locked/>
    <w:rsid w:val="004924D0"/>
    <w:rPr>
      <w:rFonts w:ascii="AT*Toronto" w:hAnsi="AT*Toronto" w:cs="Times New Roman"/>
      <w:color w:val="0000FF"/>
      <w:sz w:val="20"/>
      <w:szCs w:val="20"/>
      <w:rtl w:val="0"/>
      <w:cs w:val="0"/>
      <w:lang w:val="cs-CZ" w:eastAsia="sk-SK"/>
    </w:rPr>
  </w:style>
  <w:style w:type="paragraph" w:styleId="BodyTextIndent2">
    <w:name w:val="Body Text Indent 2"/>
    <w:basedOn w:val="Normal"/>
    <w:link w:val="Zarkazkladnhotextu2Char"/>
    <w:rsid w:val="004924D0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locked/>
    <w:rsid w:val="004924D0"/>
    <w:rPr>
      <w:rFonts w:ascii="AT*Toronto" w:hAnsi="AT*Toronto" w:cs="Times New Roman"/>
      <w:color w:val="0000FF"/>
      <w:sz w:val="20"/>
      <w:szCs w:val="20"/>
      <w:rtl w:val="0"/>
      <w:cs w:val="0"/>
      <w:lang w:val="cs-CZ" w:eastAsia="sk-SK"/>
    </w:rPr>
  </w:style>
  <w:style w:type="paragraph" w:styleId="ListParagraph">
    <w:name w:val="List Paragraph"/>
    <w:basedOn w:val="Normal"/>
    <w:uiPriority w:val="34"/>
    <w:qFormat/>
    <w:rsid w:val="006A3B8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801BF"/>
    <w:rPr>
      <w:rFonts w:cs="Times New Roman"/>
      <w:color w:val="0000FF" w:themeColor="hlink" w:themeShade="FF"/>
      <w:u w:val="single"/>
      <w:rtl w:val="0"/>
      <w:cs w:val="0"/>
    </w:rPr>
  </w:style>
  <w:style w:type="paragraph" w:customStyle="1" w:styleId="zzz">
    <w:name w:val="zzz"/>
    <w:basedOn w:val="ListParagraph"/>
    <w:autoRedefine/>
    <w:uiPriority w:val="99"/>
    <w:rsid w:val="00593E08"/>
    <w:pPr>
      <w:tabs>
        <w:tab w:val="right" w:pos="567"/>
      </w:tabs>
      <w:spacing w:after="0"/>
      <w:ind w:left="360" w:hanging="360"/>
      <w:contextualSpacing w:val="0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5C1A7C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C1A7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5C1A7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5C1A7C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C1A7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5C1A7C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C1A7C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C1A7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C1A7C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Revision">
    <w:name w:val="Revision"/>
    <w:hidden/>
    <w:uiPriority w:val="99"/>
    <w:semiHidden/>
    <w:rsid w:val="005C1A7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l51">
    <w:name w:val="l51"/>
    <w:basedOn w:val="Normal"/>
    <w:uiPriority w:val="99"/>
    <w:rsid w:val="009672B9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C0750-2999-4DA4-BF7C-B0BCBB20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828</Words>
  <Characters>4721</Characters>
  <Application>Microsoft Office Word</Application>
  <DocSecurity>0</DocSecurity>
  <Lines>0</Lines>
  <Paragraphs>0</Paragraphs>
  <ScaleCrop>false</ScaleCrop>
  <Company>Kancelaria NR SR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2</cp:revision>
  <dcterms:created xsi:type="dcterms:W3CDTF">2014-05-07T11:42:00Z</dcterms:created>
  <dcterms:modified xsi:type="dcterms:W3CDTF">2014-05-07T11:42:00Z</dcterms:modified>
</cp:coreProperties>
</file>