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47296">
        <w:rPr>
          <w:sz w:val="22"/>
          <w:szCs w:val="22"/>
        </w:rPr>
        <w:t>783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E4729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47296">
        <w:t>983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47296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4729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4729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47296">
        <w:rPr>
          <w:rFonts w:cs="Arial"/>
          <w:szCs w:val="22"/>
        </w:rPr>
        <w:t>Igora HRAŠKA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47296">
        <w:rPr>
          <w:rFonts w:cs="Arial"/>
          <w:szCs w:val="22"/>
        </w:rPr>
        <w:t>zákon č. 302/2001 Z. z. o samospráve vyšších územných celkov (zákon o samosprávnych krajoch)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47296">
        <w:rPr>
          <w:rFonts w:cs="Arial"/>
          <w:szCs w:val="22"/>
        </w:rPr>
        <w:t>973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47296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47296">
        <w:rPr>
          <w:rFonts w:ascii="Arial" w:hAnsi="Arial" w:cs="Arial"/>
          <w:sz w:val="22"/>
          <w:szCs w:val="22"/>
        </w:rPr>
        <w:t xml:space="preserve"> a</w:t>
      </w:r>
    </w:p>
    <w:p w:rsidR="00E4729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47296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47296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4729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27B7C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7296"/>
    <w:rsid w:val="00E66789"/>
    <w:rsid w:val="00E67CD3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173</Words>
  <Characters>990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2014-04-28T07:05:00Z</cp:lastPrinted>
  <dcterms:created xsi:type="dcterms:W3CDTF">2014-04-30T09:11:00Z</dcterms:created>
  <dcterms:modified xsi:type="dcterms:W3CDTF">2014-04-30T09:11:00Z</dcterms:modified>
</cp:coreProperties>
</file>