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502FA" w:rsidRPr="00C51179" w:rsidP="00B502FA">
      <w:pPr>
        <w:pBdr>
          <w:bottom w:val="single" w:sz="12" w:space="1" w:color="auto"/>
        </w:pBdr>
        <w:bidi w:val="0"/>
        <w:jc w:val="center"/>
        <w:rPr>
          <w:rFonts w:ascii="Times New Roman" w:hAnsi="Times New Roman"/>
          <w:b/>
          <w:spacing w:val="20"/>
        </w:rPr>
      </w:pPr>
      <w:r w:rsidRPr="00C51179">
        <w:rPr>
          <w:rFonts w:ascii="Times New Roman" w:hAnsi="Times New Roman"/>
          <w:b/>
          <w:spacing w:val="20"/>
        </w:rPr>
        <w:t>NÁRODNÁ  RADA  SLOVENSKEJ  REPUBLIKY</w:t>
      </w:r>
    </w:p>
    <w:p w:rsidR="00B502FA" w:rsidP="00B502FA">
      <w:pPr>
        <w:bidi w:val="0"/>
        <w:jc w:val="center"/>
        <w:rPr>
          <w:rFonts w:ascii="Times New Roman" w:hAnsi="Times New Roman"/>
          <w:spacing w:val="20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spacing w:val="20"/>
        </w:rPr>
      </w:pPr>
      <w:r w:rsidRPr="00C51179">
        <w:rPr>
          <w:rFonts w:ascii="Times New Roman" w:hAnsi="Times New Roman"/>
          <w:spacing w:val="20"/>
        </w:rPr>
        <w:t>VI. volebné obdobie</w:t>
      </w:r>
    </w:p>
    <w:p w:rsidR="00B502FA" w:rsidRPr="00C51179" w:rsidP="00B502FA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b/>
          <w:spacing w:val="30"/>
        </w:rPr>
      </w:pPr>
      <w:r w:rsidRPr="00C51179">
        <w:rPr>
          <w:rFonts w:ascii="Times New Roman" w:hAnsi="Times New Roman"/>
          <w:b/>
          <w:spacing w:val="30"/>
        </w:rPr>
        <w:t xml:space="preserve">Návrh </w:t>
      </w:r>
    </w:p>
    <w:p w:rsidR="00B502FA" w:rsidRPr="00C51179" w:rsidP="00B502FA">
      <w:pPr>
        <w:bidi w:val="0"/>
        <w:jc w:val="center"/>
        <w:rPr>
          <w:rFonts w:ascii="Times New Roman" w:hAnsi="Times New Roman"/>
          <w:b/>
          <w:spacing w:val="30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b/>
          <w:caps/>
          <w:spacing w:val="30"/>
        </w:rPr>
      </w:pPr>
      <w:r w:rsidRPr="00C51179">
        <w:rPr>
          <w:rFonts w:ascii="Times New Roman" w:hAnsi="Times New Roman"/>
          <w:b/>
          <w:caps/>
          <w:spacing w:val="30"/>
        </w:rPr>
        <w:t>zákon</w:t>
      </w:r>
    </w:p>
    <w:p w:rsidR="00B502FA" w:rsidRPr="00C51179" w:rsidP="00B502FA">
      <w:pPr>
        <w:bidi w:val="0"/>
        <w:jc w:val="center"/>
        <w:rPr>
          <w:rFonts w:ascii="Times New Roman" w:hAnsi="Times New Roman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</w:rPr>
      </w:pPr>
      <w:r w:rsidRPr="00C51179">
        <w:rPr>
          <w:rFonts w:ascii="Times New Roman" w:hAnsi="Times New Roman"/>
        </w:rPr>
        <w:t>z ... 201</w:t>
      </w:r>
      <w:r w:rsidR="00FE3125">
        <w:rPr>
          <w:rFonts w:ascii="Times New Roman" w:hAnsi="Times New Roman"/>
        </w:rPr>
        <w:t>4</w:t>
      </w:r>
    </w:p>
    <w:p w:rsidR="00B502FA" w:rsidRPr="00C51179" w:rsidP="00B502FA">
      <w:pPr>
        <w:bidi w:val="0"/>
        <w:jc w:val="center"/>
        <w:rPr>
          <w:rFonts w:ascii="Times New Roman" w:hAnsi="Times New Roman"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b/>
        </w:rPr>
      </w:pPr>
      <w:r w:rsidR="00E16EB5">
        <w:rPr>
          <w:rFonts w:ascii="Times New Roman" w:hAnsi="Times New Roman"/>
          <w:b/>
        </w:rPr>
        <w:t xml:space="preserve">o zrušení Fondu národného majetku Slovenskej republiky a o zmene a doplnení niektorých zákonov </w:t>
      </w:r>
      <w:r>
        <w:rPr>
          <w:rFonts w:ascii="Times New Roman" w:hAnsi="Times New Roman"/>
          <w:b/>
        </w:rPr>
        <w:t xml:space="preserve">  </w:t>
      </w:r>
    </w:p>
    <w:p w:rsidR="00B502FA" w:rsidRPr="00C51179" w:rsidP="00B502FA">
      <w:pPr>
        <w:bidi w:val="0"/>
        <w:jc w:val="both"/>
        <w:rPr>
          <w:rFonts w:ascii="Times New Roman" w:hAnsi="Times New Roman"/>
        </w:rPr>
      </w:pPr>
    </w:p>
    <w:p w:rsidR="00B502FA" w:rsidRPr="00C51179" w:rsidP="00B502FA">
      <w:pPr>
        <w:bidi w:val="0"/>
        <w:jc w:val="both"/>
        <w:rPr>
          <w:rFonts w:ascii="Times New Roman" w:hAnsi="Times New Roman"/>
        </w:rPr>
      </w:pPr>
    </w:p>
    <w:p w:rsidR="00B502FA" w:rsidRPr="00C51179" w:rsidP="00B502FA">
      <w:pPr>
        <w:bidi w:val="0"/>
        <w:ind w:firstLine="708"/>
        <w:jc w:val="both"/>
        <w:rPr>
          <w:rFonts w:ascii="Times New Roman" w:hAnsi="Times New Roman"/>
        </w:rPr>
      </w:pPr>
      <w:r w:rsidRPr="00C51179">
        <w:rPr>
          <w:rFonts w:ascii="Times New Roman" w:hAnsi="Times New Roman"/>
        </w:rPr>
        <w:t xml:space="preserve">Národná rada Slovenskej republiky sa uzniesla na tomto zákone: </w:t>
      </w:r>
    </w:p>
    <w:p w:rsidR="00B502FA" w:rsidP="00B502FA">
      <w:pPr>
        <w:bidi w:val="0"/>
        <w:jc w:val="center"/>
        <w:rPr>
          <w:rFonts w:ascii="Times New Roman" w:hAnsi="Times New Roman"/>
          <w:b/>
        </w:rPr>
      </w:pPr>
    </w:p>
    <w:p w:rsidR="00B502FA" w:rsidRPr="00C51179" w:rsidP="00B502FA">
      <w:pPr>
        <w:bidi w:val="0"/>
        <w:jc w:val="center"/>
        <w:rPr>
          <w:rFonts w:ascii="Times New Roman" w:hAnsi="Times New Roman"/>
          <w:b/>
        </w:rPr>
      </w:pPr>
      <w:r w:rsidRPr="00C51179">
        <w:rPr>
          <w:rFonts w:ascii="Times New Roman" w:hAnsi="Times New Roman"/>
          <w:b/>
        </w:rPr>
        <w:t>Čl. I</w:t>
      </w:r>
    </w:p>
    <w:p w:rsidR="003C35A1">
      <w:pPr>
        <w:bidi w:val="0"/>
        <w:rPr>
          <w:rFonts w:ascii="Times New Roman" w:hAnsi="Times New Roman"/>
        </w:rPr>
      </w:pPr>
    </w:p>
    <w:p w:rsidR="00B502FA" w:rsidP="00E16EB5">
      <w:pPr>
        <w:bidi w:val="0"/>
        <w:jc w:val="center"/>
        <w:rPr>
          <w:rFonts w:ascii="Times New Roman" w:hAnsi="Times New Roman"/>
          <w:b/>
        </w:rPr>
      </w:pPr>
      <w:r w:rsidR="00E16EB5">
        <w:rPr>
          <w:rFonts w:ascii="Times New Roman" w:hAnsi="Times New Roman"/>
          <w:b/>
        </w:rPr>
        <w:t>§ 1</w:t>
      </w:r>
    </w:p>
    <w:p w:rsidR="00E16EB5" w:rsidP="00E16EB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Zrušuje sa Fond národného majetku Slovenskej republiky (ďalej len „fond“).</w:t>
      </w:r>
    </w:p>
    <w:p w:rsidR="00E16EB5" w:rsidP="00E16EB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Dňom zrušenia fondu prechádza všetok majetok fondu na štát.</w:t>
      </w:r>
    </w:p>
    <w:p w:rsidR="00E16EB5" w:rsidP="00E16EB5">
      <w:pPr>
        <w:pStyle w:val="ListParagraph"/>
        <w:numPr>
          <w:numId w:val="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Dňom zrušenia fondu vstupuje štát do všetkých práv a povinností fondu vyplývajúcich z právnych vzťahov, vrátane pracovnoprávnych vzťahov, ktorých účastníkom bol fond. </w:t>
      </w:r>
    </w:p>
    <w:p w:rsidR="00E16EB5" w:rsidP="00E16EB5">
      <w:pPr>
        <w:bidi w:val="0"/>
        <w:jc w:val="both"/>
        <w:rPr>
          <w:rFonts w:ascii="Times New Roman" w:hAnsi="Times New Roman"/>
        </w:rPr>
      </w:pPr>
    </w:p>
    <w:p w:rsidR="00E16EB5" w:rsidP="00E16EB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2</w:t>
      </w:r>
    </w:p>
    <w:p w:rsidR="00E16EB5" w:rsidP="00E16EB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Pôsobnosť fondu prechádza na Ministerstvo hospodárstva Slovenskej republiky (ďalej len „ministerstvo“).</w:t>
      </w:r>
    </w:p>
    <w:p w:rsidR="00E16EB5" w:rsidP="00E16EB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Majetok, ktorý prešiel na štát podľa § 1 ods. 2, spravuje ministerstvo.</w:t>
      </w:r>
    </w:p>
    <w:p w:rsidR="00E16EB5" w:rsidP="00E16EB5">
      <w:pPr>
        <w:pStyle w:val="ListParagraph"/>
        <w:numPr>
          <w:numId w:val="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právnych vzťahoch, do ktorých vstúpil štát podľa § 1 ods. 3, koná v mene štátu ministerstvo.</w:t>
      </w:r>
    </w:p>
    <w:p w:rsidR="00E16EB5" w:rsidP="00E16EB5">
      <w:pPr>
        <w:bidi w:val="0"/>
        <w:jc w:val="both"/>
        <w:rPr>
          <w:rFonts w:ascii="Times New Roman" w:hAnsi="Times New Roman"/>
        </w:rPr>
      </w:pPr>
    </w:p>
    <w:p w:rsidR="00E16EB5" w:rsidP="00E16EB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3</w:t>
      </w:r>
    </w:p>
    <w:p w:rsidR="00E16EB5" w:rsidP="00E16EB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 odovzdaní a prevzatí majetku, ktorý prechádza na štát podľa § 1 ods. 2 sa spíše protokol podpísaný predsedom výkonného výboru fondu a ministrom hospodárstva Slovenskej republiky, ktorého súčasťou je súpis  tohto majetku. Pri nehnuteľnostiach, ktoré sa zapisujú do katastra nehnuteľností, obsahuje protokol aj údaje nevyhnutné pre zápis do katastra nehnuteľností</w:t>
      </w:r>
      <w:r w:rsidR="00660DEA">
        <w:rPr>
          <w:rFonts w:ascii="Times New Roman" w:hAnsi="Times New Roman"/>
        </w:rPr>
        <w:t xml:space="preserve"> podľa osobitných predpisov</w:t>
      </w:r>
      <w:r>
        <w:rPr>
          <w:rStyle w:val="FootnoteReference"/>
          <w:rFonts w:ascii="Times New Roman" w:hAnsi="Times New Roman"/>
          <w:rtl w:val="0"/>
        </w:rPr>
        <w:footnoteReference w:id="2"/>
      </w:r>
      <w:r w:rsidR="00660DEA">
        <w:rPr>
          <w:rFonts w:ascii="Times New Roman" w:hAnsi="Times New Roman"/>
        </w:rPr>
        <w:t>.</w:t>
      </w:r>
    </w:p>
    <w:p w:rsidR="00660DEA" w:rsidP="00E16EB5">
      <w:pPr>
        <w:bidi w:val="0"/>
        <w:jc w:val="both"/>
        <w:rPr>
          <w:rFonts w:ascii="Times New Roman" w:hAnsi="Times New Roman"/>
        </w:rPr>
      </w:pPr>
    </w:p>
    <w:p w:rsidR="00660DEA" w:rsidP="00660DE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4</w:t>
      </w:r>
    </w:p>
    <w:p w:rsidR="00660DEA" w:rsidP="00660DEA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Finančné prostriedky  fondu, ktoré prejdú na štát a finančné prostriedky z výnosov z predaja privatizovaného majetku a zo zisku z účasti na podnikaní obchodných spoločností podľa osobitného predpisu</w:t>
      </w:r>
      <w:r>
        <w:rPr>
          <w:rStyle w:val="FootnoteReference"/>
          <w:rFonts w:ascii="Times New Roman" w:hAnsi="Times New Roman"/>
          <w:rtl w:val="0"/>
        </w:rPr>
        <w:footnoteReference w:id="3"/>
      </w:r>
      <w:r>
        <w:rPr>
          <w:rFonts w:ascii="Times New Roman" w:hAnsi="Times New Roman"/>
        </w:rPr>
        <w:t>, sú vedené na osobitnom mimorozpočtovom účte ministerstva.</w:t>
      </w:r>
    </w:p>
    <w:p w:rsidR="00660DEA" w:rsidP="00660DEA">
      <w:pPr>
        <w:bidi w:val="0"/>
        <w:jc w:val="both"/>
        <w:rPr>
          <w:rFonts w:ascii="Times New Roman" w:hAnsi="Times New Roman"/>
        </w:rPr>
      </w:pPr>
    </w:p>
    <w:p w:rsidR="00660DEA" w:rsidP="00660DE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5</w:t>
      </w:r>
    </w:p>
    <w:p w:rsidR="00660DEA" w:rsidP="00660DEA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predkladá každoročne do 30. júna Národnej rade Slovenskej republiky správu o stave a použití majetku, ktorý ministerstvo spravuje podľa § 2 ods. 2 a finančných prostriedkov vedených na mimorozpočtovom účte</w:t>
      </w:r>
      <w:r w:rsidR="0001519E">
        <w:rPr>
          <w:rFonts w:ascii="Times New Roman" w:hAnsi="Times New Roman"/>
        </w:rPr>
        <w:t xml:space="preserve"> ministerstva podľa § 4.</w:t>
      </w:r>
    </w:p>
    <w:p w:rsidR="0001519E" w:rsidP="00660DEA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Vláda Slovenskej republiky predkladá Národnej rade Slovenskej republiky správu o postupe privatizácie a o stave a použití finančných prostriedkov vedených na osobitnom účte podľa § 4 ako samostatnú prílohu k štátnemu záverečnému účtu.</w:t>
      </w:r>
    </w:p>
    <w:p w:rsidR="0001519E" w:rsidP="0001519E">
      <w:pPr>
        <w:bidi w:val="0"/>
        <w:jc w:val="both"/>
        <w:rPr>
          <w:rFonts w:ascii="Times New Roman" w:hAnsi="Times New Roman"/>
        </w:rPr>
      </w:pPr>
    </w:p>
    <w:p w:rsidR="0001519E" w:rsidP="0001519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§ 6</w:t>
      </w:r>
    </w:p>
    <w:p w:rsidR="0001519E" w:rsidP="0001519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Kde sa v iných právnych predpisoch používa pojem „Fond národného majetku Slovenskej republiky“ vo všetkých gramatických tvaroch, rozumie sa tým „Ministerstvo hospodárstva Slovenskej republiky“ v príslušnom gramatickom tvare.</w:t>
      </w:r>
    </w:p>
    <w:p w:rsidR="0001519E" w:rsidP="0001519E">
      <w:pPr>
        <w:bidi w:val="0"/>
        <w:jc w:val="both"/>
        <w:rPr>
          <w:rFonts w:ascii="Times New Roman" w:hAnsi="Times New Roman"/>
        </w:rPr>
      </w:pPr>
    </w:p>
    <w:p w:rsidR="0001519E" w:rsidP="0001519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</w:t>
      </w:r>
    </w:p>
    <w:p w:rsidR="0001519E" w:rsidP="0001519E">
      <w:pPr>
        <w:bidi w:val="0"/>
        <w:jc w:val="center"/>
        <w:rPr>
          <w:rFonts w:ascii="Times New Roman" w:hAnsi="Times New Roman"/>
          <w:b/>
        </w:rPr>
      </w:pPr>
    </w:p>
    <w:p w:rsidR="0001519E" w:rsidP="0001519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č. 92/1991 Zb. o podmienkach prevodu majetku štátu na iné osoby v znení zákona č. </w:t>
      </w:r>
      <w:r w:rsidR="00653823">
        <w:rPr>
          <w:rFonts w:ascii="Times New Roman" w:hAnsi="Times New Roman"/>
          <w:b/>
        </w:rPr>
        <w:t xml:space="preserve">92/1992Zb., zákona č. 264/1992 Zb., zákona č. 541/1992 Zb., zákona č. 544/1992 Zb., zákona č. 17/1993 Z. z., zákona č. 172/1993 Z. z., zákona č. 278/1993 Z. z., zákona č. 60/1994 Z. z., zákona č. 172/1994 Z. z., zákona č. 244/1994 Z. z., zákona č. 369/1994 Z. z., zákona č. 374/1994 Z. z., zákona č. 190/1995 Z. z., zákona č. 304/1995 Z. z., zákona č. 4/1996 Z. z., zákona č. 56/1996 Z. z., zákona č. 322/1996 Z. z., zákona č. 352/1996 Z. z., zákona č. 210/1997 Z. z., zákona č. 211/1997 Z. z., zákona č. 221/1998 Z. z., zákona č. 253/1999 Z. z., zákona č. 122/2000 Z. z., zákona č. 441/2000 Z. z., zákona č. 13/2002 Z. z., zákona č. 291/2002 Z. z., zákona č. 292/2002 Z. z., zákona č. 465/2002 Z. z., zákona č. 564/2003 Z. z., zákona č. 359/2004 Z. z., zákona č. </w:t>
      </w:r>
      <w:r w:rsidR="005933C5">
        <w:rPr>
          <w:rFonts w:ascii="Times New Roman" w:hAnsi="Times New Roman"/>
          <w:b/>
        </w:rPr>
        <w:t>523/2004 Z. z., zákona č. 717/2004 Z. z., zákona č. 595/2006 Z. z., zákona č. 160/2009 Z. z., zákona č. 563/2009Z. z., zákona č. 38/2010Z. z., zákona č. 153/2011 Z. z., zákona č. 520/2011 Z.  z., zákona č. 91/2012 a zákona č. 286/2012 sa mení a dopĺňa takto:</w:t>
      </w:r>
    </w:p>
    <w:p w:rsidR="005933C5" w:rsidP="0001519E">
      <w:pPr>
        <w:bidi w:val="0"/>
        <w:jc w:val="both"/>
        <w:rPr>
          <w:rFonts w:ascii="Times New Roman" w:hAnsi="Times New Roman"/>
          <w:b/>
        </w:rPr>
      </w:pP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2 sa v prvej vete vypúšťajú slová „alebo majetkovej účasti fondu“.</w:t>
      </w: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4 sa vypúšťajú slová „alebo fond“.</w:t>
      </w: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10 ods. 10 písm. a) sa za slová „presadením vydania zamestnaneckých akcií akciovou spoločnosťou založenou Fondom národného majetku Slovenskej republiky“ vkladajú slová „alebo ministerstvom podľa tohto zákona“.</w:t>
      </w: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 ods. 2 prvá veta znie: „Uplynutím dňa, ku ktorému bol podnik zrušený alebo bola vyňatá časť majetku podniku, prechádza privatizovaný majetok do správy ministerstva.“.</w:t>
      </w: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 ods. 1 znie:</w:t>
      </w:r>
    </w:p>
    <w:p w:rsidR="005933C5" w:rsidP="005933C5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„(1) Majetok, ktorý prejde na ministerstvo podľa tohto zákona, </w:t>
      </w:r>
      <w:r w:rsidR="002A1431">
        <w:rPr>
          <w:rFonts w:ascii="Times New Roman" w:hAnsi="Times New Roman"/>
        </w:rPr>
        <w:t>možno použiť len na účely ustanovené týmto zákonom.</w:t>
      </w:r>
      <w:r>
        <w:rPr>
          <w:rFonts w:ascii="Times New Roman" w:hAnsi="Times New Roman"/>
        </w:rPr>
        <w:t>“.</w:t>
      </w:r>
    </w:p>
    <w:p w:rsidR="005933C5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2A1431">
        <w:rPr>
          <w:rFonts w:ascii="Times New Roman" w:hAnsi="Times New Roman"/>
        </w:rPr>
        <w:t>V § 12 ods. 2 prvá veta znie: „Majetok, ktorý prejde na ministerstvo podľa tohto zákona, sa môže použiť v súlade s rozhodnutiami o privatizácii na tieto spôsoby privatizácie:“</w:t>
      </w:r>
    </w:p>
    <w:p w:rsidR="002A1431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12 ods. 3 sa vypúšťa. </w:t>
      </w:r>
    </w:p>
    <w:p w:rsidR="002E2080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2A1431">
        <w:rPr>
          <w:rFonts w:ascii="Times New Roman" w:hAnsi="Times New Roman"/>
        </w:rPr>
        <w:t>V § 19a ods. 9 prvá a a druhá veta znie: „V prípade nesplnenia niektorej z povinností vyplývajúcich pre nadobúdateľa z ustanovení § 19a môže ministerstvo uložiť nadobúdateľovi peňažnú pokutu až do výšky 331 939 eur. Úhrn takto uložených pokút v jednotlivých prípadoch nesmie presiahnuť 995 817eur.</w:t>
      </w:r>
      <w:r>
        <w:rPr>
          <w:rFonts w:ascii="Times New Roman" w:hAnsi="Times New Roman"/>
        </w:rPr>
        <w:t>“.</w:t>
      </w:r>
    </w:p>
    <w:p w:rsidR="002E2080" w:rsidP="005933C5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19a sa dopĺňa o nový ods. 10, ktorý znie:</w:t>
      </w:r>
    </w:p>
    <w:p w:rsidR="002A1431" w:rsidP="002E2080">
      <w:pPr>
        <w:pStyle w:val="ListParagraph"/>
        <w:bidi w:val="0"/>
        <w:jc w:val="both"/>
        <w:rPr>
          <w:rFonts w:ascii="Times New Roman" w:hAnsi="Times New Roman"/>
        </w:rPr>
      </w:pPr>
      <w:r w:rsidR="002E2080">
        <w:rPr>
          <w:rFonts w:ascii="Times New Roman" w:hAnsi="Times New Roman"/>
        </w:rPr>
        <w:t>„(10)</w:t>
      </w:r>
      <w:r>
        <w:rPr>
          <w:rFonts w:ascii="Times New Roman" w:hAnsi="Times New Roman"/>
        </w:rPr>
        <w:t xml:space="preserve"> </w:t>
      </w:r>
      <w:r w:rsidR="002E2080">
        <w:rPr>
          <w:rFonts w:ascii="Times New Roman" w:hAnsi="Times New Roman"/>
        </w:rPr>
        <w:t>Na ukladanie pokút podľa ods. 9 sa vzťahujú všeobecné predpisy o správnom konaní.“.</w:t>
      </w:r>
    </w:p>
    <w:p w:rsidR="002E2080" w:rsidP="002E2080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Názov piatej časti sa vypúšťa.</w:t>
      </w:r>
    </w:p>
    <w:p w:rsidR="002E2080" w:rsidP="002E2080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27 sa vypúšťa.</w:t>
      </w:r>
    </w:p>
    <w:p w:rsidR="002E2080" w:rsidP="002E2080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28 znie:</w:t>
      </w:r>
    </w:p>
    <w:p w:rsidR="002E2080" w:rsidP="002E2080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28</w:t>
      </w:r>
    </w:p>
    <w:p w:rsidR="002E2080" w:rsidP="002E2080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Majetok, ktorý prešiel na štát podľa  osobitného predpisu</w:t>
      </w:r>
      <w:r>
        <w:rPr>
          <w:rStyle w:val="FootnoteReference"/>
          <w:rFonts w:ascii="Times New Roman" w:hAnsi="Times New Roman"/>
          <w:rtl w:val="0"/>
        </w:rPr>
        <w:footnoteReference w:id="4"/>
      </w:r>
      <w:r>
        <w:rPr>
          <w:rFonts w:ascii="Times New Roman" w:hAnsi="Times New Roman"/>
        </w:rPr>
        <w:t xml:space="preserve"> a majetok, s ktorým ministerstvo nakladá na základe tohto zákona, možno použiť na tieto účely:</w:t>
      </w:r>
    </w:p>
    <w:p w:rsidR="002E2080" w:rsidP="002E2080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súlade s rozhodnutím o privatizácii</w:t>
      </w:r>
    </w:p>
    <w:p w:rsidR="002E2080" w:rsidP="002E2080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spôsoby privatizácie podľa § 12 ods. 2,</w:t>
      </w:r>
    </w:p>
    <w:p w:rsidR="002E2080" w:rsidP="002E2080">
      <w:pPr>
        <w:pStyle w:val="ListParagraph"/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nákladov vynaložených nadobúdateľom na vyporiadanie ekologických záväzkov vzniknutých pred privatizáciou podniku, a to aj tých, o ktorých nadobúdateľ nevedel pred uzavretím zmluvy o predaji podniku alebo časti majetku podniku podľa  tohto zákona,</w:t>
      </w:r>
    </w:p>
    <w:p w:rsidR="002E2080" w:rsidP="002E2080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súlade s rozhodnutím vlády</w:t>
      </w:r>
    </w:p>
    <w:p w:rsidR="002E2080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plnenie záväzkov podnikov určených na privatizáciu, najmä záväzkov z úverov zabezpečených záložným právom,</w:t>
      </w:r>
    </w:p>
    <w:p w:rsidR="002E2080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posilnenie zdrojov bánk a sporiteľní určených na poskytovanie úverov,</w:t>
      </w:r>
    </w:p>
    <w:p w:rsidR="002E2080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splnenie poskytnutých záruk za úvery obchodných spoločností, v ktorých má štát </w:t>
      </w:r>
      <w:r w:rsidR="0082349B">
        <w:rPr>
          <w:rFonts w:ascii="Times New Roman" w:hAnsi="Times New Roman"/>
        </w:rPr>
        <w:t>trvalú majetkovú účasť v rozsahu aspoň 34%,</w:t>
      </w:r>
    </w:p>
    <w:p w:rsidR="0082349B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podporu rozvojových programov Slovenskej republiky,</w:t>
      </w:r>
    </w:p>
    <w:p w:rsidR="0082349B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plnenie štátnych záruk za bankové úvery,</w:t>
      </w:r>
    </w:p>
    <w:p w:rsidR="0082349B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 w:rsidR="006B40EB">
        <w:rPr>
          <w:rFonts w:ascii="Times New Roman" w:hAnsi="Times New Roman"/>
        </w:rPr>
        <w:t>na financovanie splácania štátneho dlhu v priebehu rozpočtového roka,</w:t>
      </w:r>
    </w:p>
    <w:p w:rsidR="006B40EB" w:rsidP="002E2080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doplnenie zdrojov v systéme zdravotníctva,</w:t>
      </w:r>
    </w:p>
    <w:p w:rsidR="006B40EB" w:rsidRPr="006B40EB" w:rsidP="002E2080">
      <w:pPr>
        <w:pStyle w:val="ListParagraph"/>
        <w:numPr>
          <w:numId w:val="8"/>
        </w:numPr>
        <w:bidi w:val="0"/>
        <w:jc w:val="both"/>
        <w:rPr>
          <w:rStyle w:val="FootnoteReference"/>
          <w:rFonts w:ascii="Times New Roman" w:hAnsi="Times New Roman"/>
          <w:vertAlign w:val="baseline"/>
        </w:rPr>
      </w:pPr>
      <w:r>
        <w:rPr>
          <w:rFonts w:ascii="Times New Roman" w:hAnsi="Times New Roman"/>
        </w:rPr>
        <w:t>na posilnenie štátnych finančných aktív podľa osobitného predpisu</w:t>
      </w:r>
      <w:r>
        <w:rPr>
          <w:rStyle w:val="FootnoteReference"/>
          <w:rFonts w:ascii="Times New Roman" w:hAnsi="Times New Roman"/>
        </w:rPr>
        <w:t>8ca)</w:t>
      </w:r>
      <w:r>
        <w:rPr>
          <w:rFonts w:ascii="Times New Roman" w:hAnsi="Times New Roman"/>
        </w:rPr>
        <w:t>,</w:t>
      </w:r>
    </w:p>
    <w:p w:rsidR="006B40EB" w:rsidP="006B40EB">
      <w:pPr>
        <w:pStyle w:val="ListParagraph"/>
        <w:numPr>
          <w:numId w:val="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finančné kompenzácie nákladov  obcí na vybudované plynárenské zariadenia, ktoré boli bez náhrady prevedené do vlastníctva štátu,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zvýšenie základného imania obchodných spoločností, ktorých akcionárom alebo spoločníkom je štát podľa tohto zákona,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rozsahu určenom rozpočtom ministerstva na náklady  spojené s činnosťou ministerstva podľa tohto zákona,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poskytovane finančnej náhrady subjektom, voči ktorým mal štátny podnik alebo iná štátna organizácia zodpovednosť za vady, ak táto zodpovednosť neprešla na nadobúdateľa,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nákladov spojených s podporou privatizácie,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nákup majetku a majetkových účastí, na ktoré má štát predkupné právo,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uspokojovanie nárokov oprávnených osôb podľa osobitných predpisov</w:t>
      </w:r>
      <w:r>
        <w:rPr>
          <w:rStyle w:val="FootnoteReference"/>
          <w:rFonts w:ascii="Times New Roman" w:hAnsi="Times New Roman"/>
        </w:rPr>
        <w:t xml:space="preserve">8d) </w:t>
      </w:r>
      <w:r>
        <w:rPr>
          <w:rFonts w:ascii="Times New Roman" w:hAnsi="Times New Roman"/>
        </w:rPr>
        <w:t>a § 47 a na úhradu nákladov reštitučných súdnych sporov a privatizačných súdnych sporov, ktoré je povinné uhradiť ministerstvo, prípadne na úhradu súvisiacich škôd spôsobených ministerstvom,</w:t>
      </w:r>
    </w:p>
    <w:p w:rsidR="006B40EB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na ťarchu osobitného účtu ministerstva na použitie podľa osobitného predpisu</w:t>
      </w:r>
      <w:r>
        <w:rPr>
          <w:rStyle w:val="FootnoteReference"/>
          <w:rFonts w:ascii="Times New Roman" w:hAnsi="Times New Roman"/>
        </w:rPr>
        <w:t>8e)</w:t>
      </w:r>
      <w:r w:rsidR="00A44273">
        <w:rPr>
          <w:rFonts w:ascii="Times New Roman" w:hAnsi="Times New Roman"/>
        </w:rPr>
        <w:t>,</w:t>
      </w:r>
    </w:p>
    <w:p w:rsidR="00A44273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nákladov spojených so splatením dlhopisov a ich výnosov podľa tohto zákona podľa tohto zákona; pričom ministerstvo je oprávnené uhrádzať tieto náklady aj po premlčaní právna výplatu menovitých hodnôt dlhopisov a ich výnosov,</w:t>
      </w:r>
    </w:p>
    <w:p w:rsidR="00A44273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nákladov vzniknutých v dôsledku odstúpenia od zmluvy vrátane nákladov na uspokojenie pracovnoprávnych nárokov zamestnancov alebo na uzatváranie zmlúv o nájme takto získaného majetku,</w:t>
      </w:r>
    </w:p>
    <w:p w:rsidR="00A44273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nakladanie s majetkovými účasťami štátu, ktoré prešli na štát podľa tohto zákona a neboli predmetom rozhodnutia o privatizácii a ktoré štát nadobudol ako akcionár alebo spoločník,</w:t>
      </w:r>
    </w:p>
    <w:p w:rsidR="00A44273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úhradu nákladov spojených s cennými papiermi, ktoré boli prevedené na Fond národného majetku Slovenskej republiky alebo na ministerstvo fyzickými osobami a nákladov spojených s ich nadobudnutím a prevodom na iné osoby a na úhradu záväzkov zo zmlúv uzavretých podľa § 29 ods. 11,</w:t>
      </w:r>
    </w:p>
    <w:p w:rsidR="00A44273" w:rsidP="006B40EB">
      <w:pPr>
        <w:pStyle w:val="ListParagraph"/>
        <w:numPr>
          <w:numId w:val="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ďalšie účely, ak tak ustanoví osobitný predpis</w:t>
      </w:r>
      <w:r>
        <w:rPr>
          <w:rStyle w:val="FootnoteReference"/>
          <w:rFonts w:ascii="Times New Roman" w:hAnsi="Times New Roman"/>
        </w:rPr>
        <w:t>8ga)</w:t>
      </w:r>
      <w:r>
        <w:rPr>
          <w:rFonts w:ascii="Times New Roman" w:hAnsi="Times New Roman"/>
        </w:rPr>
        <w:t>.</w:t>
      </w:r>
    </w:p>
    <w:p w:rsidR="00A44273" w:rsidP="00A442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spravuje po zúčtovaní podľa tohto odseku aj finančné prostriedky</w:t>
      </w:r>
      <w:r w:rsidR="007909C8">
        <w:rPr>
          <w:rFonts w:ascii="Times New Roman" w:hAnsi="Times New Roman"/>
        </w:rPr>
        <w:t>, ktoré sú podľa osobitných predpisov</w:t>
      </w:r>
      <w:r>
        <w:rPr>
          <w:rStyle w:val="FootnoteReference"/>
          <w:rFonts w:ascii="Times New Roman" w:hAnsi="Times New Roman"/>
          <w:rtl w:val="0"/>
        </w:rPr>
        <w:footnoteReference w:id="5"/>
      </w:r>
      <w:r w:rsidR="007909C8">
        <w:rPr>
          <w:rFonts w:ascii="Times New Roman" w:hAnsi="Times New Roman"/>
        </w:rPr>
        <w:t xml:space="preserve">) príjmom osobitného účtu ministerstva. Ministerstvo vykonáva pravidelné ročné zúčtovanie príjmov podľa predchádzajúcej vety </w:t>
      </w:r>
      <w:r w:rsidR="002D6C1D">
        <w:rPr>
          <w:rFonts w:ascii="Times New Roman" w:hAnsi="Times New Roman"/>
        </w:rPr>
        <w:t>a výdavkov ministerstva podľa odseku 1 písm. b) a i), vždy do konca februára nasledujúceho roka.</w:t>
      </w:r>
    </w:p>
    <w:p w:rsidR="002D6C1D" w:rsidP="00A442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Rozhodnutie o privatizácii alebo schválený privatizačný projekt môže zrušiť vláda, ak</w:t>
      </w:r>
    </w:p>
    <w:p w:rsidR="002D6C1D" w:rsidP="002D6C1D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majetok štátu v správe ministerstva podľa tohto zákona alebo jeho majetkové účasti na podnikaní iných právnických osôb nebolo možné privatizovať podľa rozhodnutia o privatizácii alebo podľa schváleného privatizačného projektu,</w:t>
      </w:r>
    </w:p>
    <w:p w:rsidR="002D6C1D" w:rsidP="002D6C1D">
      <w:pPr>
        <w:pStyle w:val="ListParagraph"/>
        <w:numPr>
          <w:numId w:val="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odstúpilo od zmluvy (§ 14).</w:t>
      </w:r>
    </w:p>
    <w:p w:rsidR="002D6C1D" w:rsidP="002D6C1D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Rozhodnutie o privatizácii alebo schválený privatizačný projekt </w:t>
      </w:r>
      <w:r w:rsidR="00060773">
        <w:rPr>
          <w:rFonts w:ascii="Times New Roman" w:hAnsi="Times New Roman"/>
        </w:rPr>
        <w:t xml:space="preserve">môže zmeniť vláda, ak </w:t>
      </w:r>
    </w:p>
    <w:p w:rsidR="00060773" w:rsidP="00060773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nemohlo alebo nenaložilo s majetkom alebo majetkovými účasťami na podnikaní iných právnických osôb v plnom rozsahu podľa pôvodného rozhodnutia o privatizácii alebo schváleného privatizačného projektu,</w:t>
      </w:r>
    </w:p>
    <w:p w:rsidR="00060773" w:rsidP="00060773">
      <w:pPr>
        <w:pStyle w:val="ListParagraph"/>
        <w:numPr>
          <w:numId w:val="1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nadobúdateľ privatizovaného majetku nemohol alebo nedodržal podmienky ustanovené v pôvodnom rozhodnutí o privatizácii alebo v schválenom privatizačnom projekte.</w:t>
      </w:r>
    </w:p>
    <w:p w:rsidR="00060773" w:rsidP="000607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 na zrušenie alebo zmenu rozhodnutia  o privatizácii </w:t>
      </w:r>
      <w:r w:rsidR="006C1AC8">
        <w:rPr>
          <w:rFonts w:ascii="Times New Roman" w:hAnsi="Times New Roman"/>
        </w:rPr>
        <w:t>alebo návrh na zrušenie alebo zmenu schváleného privatizačného projektu predkladá ministerstvo vláde a požiada vládu o o zrušenie alebo zmenu rozhodnutia o privatizácii alebo o zrušenie alebo zmenu schváleného privatizačného projektu.</w:t>
      </w:r>
    </w:p>
    <w:p w:rsidR="006C1AC8" w:rsidP="000607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vláda zruší alebo zmení rozhodnutie o privatizácii alebo zruší alebo zmení schválený privatizačný projekt, ministerstvo naloží s majetkom alebo s majetkovými účasťami na podnikaní iných právnických osôb spôsobom, o ktorom rozhodne vláda.</w:t>
      </w:r>
    </w:p>
    <w:p w:rsidR="006C1AC8" w:rsidP="000607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majetkom určeným na privatizáciu a s majetkovými účasťami štátu v obchodných spoločnostiach, ktoré nemožno privatizovať podľa rozhodnutia o privatizácii, naloží ministerstva spôsobom, o ktorom rozhodne vláda.</w:t>
      </w:r>
    </w:p>
    <w:p w:rsidR="006C1AC8" w:rsidP="00060773">
      <w:pPr>
        <w:pStyle w:val="ListParagraph"/>
        <w:numPr>
          <w:numId w:val="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Obdobne ako v odseku 1 sa postupuje aj pri privatizovanom majetku a účasti štátu v v obchodných spoločnostiach, s ktorými prislúcha hospodáriť ministerstvu, ak na štát prešli odstúpením od zmluvy v dôsledku porušenia zmluvných povinností nadobúdateľom privatizovaného majetku.“.</w:t>
      </w:r>
    </w:p>
    <w:p w:rsidR="006565BB" w:rsidP="006565BB">
      <w:pPr>
        <w:bidi w:val="0"/>
        <w:ind w:left="720"/>
        <w:jc w:val="both"/>
        <w:rPr>
          <w:rFonts w:ascii="Times New Roman" w:hAnsi="Times New Roman"/>
        </w:rPr>
      </w:pPr>
    </w:p>
    <w:p w:rsidR="006565BB" w:rsidP="006565B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8ca) znie:</w:t>
      </w:r>
    </w:p>
    <w:p w:rsidR="006565BB" w:rsidP="006565BB">
      <w:pPr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„8ca) § 13 ods. 1 písm. f) zákona č. 523/2004 Z. z. o rozpočtových pravidlách verejnej správy a o zmene a doplnení niektorých zákonov v znení neskorších predpisov.“.</w:t>
      </w:r>
    </w:p>
    <w:p w:rsidR="006565BB" w:rsidP="006565BB">
      <w:pPr>
        <w:bidi w:val="0"/>
        <w:ind w:left="720"/>
        <w:jc w:val="both"/>
        <w:rPr>
          <w:rFonts w:ascii="Times New Roman" w:hAnsi="Times New Roman"/>
        </w:rPr>
      </w:pPr>
    </w:p>
    <w:p w:rsidR="006C1AC8" w:rsidP="006C1AC8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sa vypúšťa nadpis.</w:t>
      </w:r>
    </w:p>
    <w:p w:rsidR="006C1AC8" w:rsidP="006C1AC8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 w:rsidR="00DD508B">
        <w:rPr>
          <w:rFonts w:ascii="Times New Roman" w:hAnsi="Times New Roman"/>
        </w:rPr>
        <w:t>§ 29 znie:</w:t>
      </w:r>
    </w:p>
    <w:p w:rsidR="00DD508B" w:rsidP="00DD508B">
      <w:pPr>
        <w:pStyle w:val="ListParagraph"/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„§ 29</w:t>
      </w:r>
    </w:p>
    <w:p w:rsidR="00DD508B" w:rsidP="00DD508B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v súlade s rozhodnutím o privatizácii nakladá s majetkom zrušených štátnych podnikov štátnych podnikov alebo iných štátnych organizácií alebo s vyňatými časťami tohto majetku, ako aj s majetkom, ktorý prešiel do správy ministerstva na základe tohto zákona. O tomto majetku vedie ministerstvo osobitnú evidenciu.</w:t>
      </w:r>
    </w:p>
    <w:p w:rsidR="00DD508B" w:rsidP="00DD508B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Podľa  rozhodnutia o privatizácii uzatvára ministerstvo v mene Slovenskej republiky zmluvy a robí iné právne úkony, a to: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zakladá obchodné spoločnosti alebo sa zúčastňuje na ich zakladaní a vkladá do nich vklady, na ktoré sa zaviazal,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nadobúda akcie na základe svojej účasti na podnikaní akciových spoločností a vykonáva práva akcionára,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vykonáva práva spoločníka vo svojej účasti na iných než akciových spoločnostiach,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podieľa sa na hospodárskom výsledku obchodnej spoločnosti, na ktorej podnikaní sa zúčastňuje a znáša jeho dôsledky  vo forme zisku a strát,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predáva akcie alebo podiely na iných než akciových spoločnostiach,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podieľa sa na likvidačnom zostatku spoločnosti v rozsahu svojej účasti na jej podnikaní, ak dôjde k jej zrušeniu,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uzaviera zmluvy o predaji podnikov, ich častí alebo častí ich majetku, pritom môže využiť aj verejnú súťaž,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predáva privatizovaný majetok na verejných dražbách,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prevádza privatizovaný majetok na obce, vyššie územné celky a na Slovenský pozemkový fond,</w:t>
      </w:r>
    </w:p>
    <w:p w:rsidR="00DD508B" w:rsidRPr="00120AE7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  <w:highlight w:val="yellow"/>
        </w:rPr>
      </w:pPr>
      <w:r w:rsidRPr="009C0227">
        <w:rPr>
          <w:rFonts w:ascii="Times New Roman" w:hAnsi="Times New Roman"/>
        </w:rPr>
        <w:t>prevádza</w:t>
      </w:r>
      <w:r>
        <w:rPr>
          <w:rFonts w:ascii="Times New Roman" w:hAnsi="Times New Roman"/>
        </w:rPr>
        <w:t xml:space="preserve"> privatizovaný majetok na účely zdravotného poistenia, nemocenského poistenia</w:t>
      </w:r>
      <w:r w:rsidR="009C022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dôchodkového zabezpečenia </w:t>
      </w:r>
      <w:r w:rsidRPr="009C0227">
        <w:rPr>
          <w:rFonts w:ascii="Times New Roman" w:hAnsi="Times New Roman"/>
        </w:rPr>
        <w:t>a na účely aktívnej politiky zamestnanosti,</w:t>
      </w:r>
    </w:p>
    <w:p w:rsidR="00DD508B" w:rsidP="00DD508B">
      <w:pPr>
        <w:pStyle w:val="ListParagraph"/>
        <w:numPr>
          <w:numId w:val="12"/>
        </w:numPr>
        <w:bidi w:val="0"/>
        <w:jc w:val="both"/>
        <w:rPr>
          <w:rFonts w:ascii="Times New Roman" w:hAnsi="Times New Roman"/>
        </w:rPr>
      </w:pPr>
      <w:r w:rsidR="00120AE7">
        <w:rPr>
          <w:rFonts w:ascii="Times New Roman" w:hAnsi="Times New Roman"/>
        </w:rPr>
        <w:t xml:space="preserve">prenajíma na dobu určitú majetok určený na privatizáciu do doby jeho použitia na privatizáciu. </w:t>
      </w:r>
    </w:p>
    <w:p w:rsidR="00120AE7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 w:rsidR="008B0F43">
        <w:rPr>
          <w:rFonts w:ascii="Times New Roman" w:hAnsi="Times New Roman"/>
        </w:rPr>
        <w:t>Pred založením obchodnej spoločnosti podľa rozhodnutia o privatizácii ministerstvo vykoná aktualizáciu hodnoty nepeňažného vkladu. Ministerstvo môže založiť obchodnú spoločnosť aj v prípade, ak z aktualizácie vznikne požiadavka založiť obchodnú spoločnosť s inou výškou základného imania, prípadne rezervného fondu, než sa uvádza v rozhodnutí o privatizácii.</w:t>
      </w:r>
    </w:p>
    <w:p w:rsidR="008B0F4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prípadoch trvalej majetkovej účasti štátu podľa tohto zákona v obchodnej spoločnosti vykonáva ministerstvo práva akcionára v akciových spoločnostiach, prípadne práva spoločníka v iných než akciových spoločnostiach, ak ide o zvýšenie alebo zníženie základného imania, zmenu stanov spoločnosti po dohode so zakladateľom sprivatizovaného štátneho podniku.</w:t>
      </w:r>
    </w:p>
    <w:p w:rsidR="008B0F4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môže podľa tohto zákona zakladať obchodné spoločnosti s peňažnými alebo aj s nepeňažnými vkladmi.</w:t>
      </w:r>
    </w:p>
    <w:p w:rsidR="008B0F4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 w:rsidR="00F52BE3">
        <w:rPr>
          <w:rFonts w:ascii="Times New Roman" w:hAnsi="Times New Roman"/>
        </w:rPr>
        <w:t>Pri právnych úkonoch, ktoré vykonáva ministerstvo podľa odseku 2 písm. a), g) až k), spolupracuje ministerstvo so zakladateľmi.</w:t>
      </w:r>
    </w:p>
    <w:p w:rsidR="00F52BE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vyporiadava nároky oprávnených osôb, ak k odňatiu vlastníckeho práva k majetku došlo spôsobom upraveným v osobitnom predpise</w:t>
      </w:r>
      <w:r>
        <w:rPr>
          <w:rStyle w:val="FootnoteReference"/>
          <w:rFonts w:ascii="Times New Roman" w:hAnsi="Times New Roman"/>
          <w:rtl w:val="0"/>
        </w:rPr>
        <w:footnoteReference w:id="6"/>
      </w:r>
      <w:r>
        <w:rPr>
          <w:rFonts w:ascii="Times New Roman" w:hAnsi="Times New Roman"/>
        </w:rPr>
        <w:t>), a to podľa časového plánu uvedeného v privatizačnom projekte vybranom rozhodnutím o privatizácii, najneskôr však do jedného roka od vydania rozhodnutia o privatizácii. Ministerstvo vyporiada tieto nároky len vtedy, ak ich oprávnené osoby uplatnia včas a ak uvedú názov a sídlo podniku, ktorý vec drží.</w:t>
      </w:r>
    </w:p>
    <w:p w:rsidR="00F52BE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môže postúpiť svoje pohľadávky voči nadobúdateľom privatizovaného majetku verejnou súťažou alebo na základe verejnej dražby.</w:t>
      </w:r>
    </w:p>
    <w:p w:rsidR="00F52BE3" w:rsidP="00120AE7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fyzická osoba ponúkne bezodplatne ministerstvu zaknihované cenné papiere, je ministerstvo povinné túto ponuku prijať a na tento účel</w:t>
      </w:r>
    </w:p>
    <w:p w:rsidR="00F52BE3" w:rsidP="00F52BE3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uzatvárať s fyzickými osobami zmluvy, ktorých predmetom je</w:t>
      </w:r>
    </w:p>
    <w:p w:rsidR="00F52BE3" w:rsidP="00F52BE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prevod zaknihovaných cenných papierov na ministerstvo,</w:t>
      </w:r>
    </w:p>
    <w:p w:rsidR="00F52BE3" w:rsidP="00F52BE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 w:rsidR="00AF72C1">
        <w:rPr>
          <w:rFonts w:ascii="Times New Roman" w:hAnsi="Times New Roman"/>
        </w:rPr>
        <w:t>prípadné</w:t>
      </w:r>
      <w:r>
        <w:rPr>
          <w:rFonts w:ascii="Times New Roman" w:hAnsi="Times New Roman"/>
        </w:rPr>
        <w:t xml:space="preserve"> prevzatie alebo pristúpenie k záväzkom prevodcu zaplatiť poplatky spojené s evidenciou cenných papierov podľa osobitného zákona</w:t>
      </w:r>
      <w:r>
        <w:rPr>
          <w:rStyle w:val="FootnoteReference"/>
          <w:rFonts w:ascii="Times New Roman" w:hAnsi="Times New Roman"/>
        </w:rPr>
        <w:t>8i)</w:t>
      </w:r>
      <w:r>
        <w:rPr>
          <w:rFonts w:ascii="Times New Roman" w:hAnsi="Times New Roman"/>
        </w:rPr>
        <w:t xml:space="preserve"> za kalendárny rok, v ktorom došlo k prevodu cenných papierov a</w:t>
      </w:r>
      <w:r w:rsidR="00AF72C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 dva kalendárne roky predchádzajúce tomuto roku</w:t>
      </w:r>
      <w:r w:rsidR="00AF72C1">
        <w:rPr>
          <w:rFonts w:ascii="Times New Roman" w:hAnsi="Times New Roman"/>
        </w:rPr>
        <w:t xml:space="preserve"> a s registráciou prevodu v tejto evidencii</w:t>
      </w:r>
      <w:r w:rsidR="00AF72C1">
        <w:rPr>
          <w:rStyle w:val="FootnoteReference"/>
          <w:rFonts w:ascii="Times New Roman" w:hAnsi="Times New Roman"/>
        </w:rPr>
        <w:t>8j)</w:t>
      </w:r>
      <w:r w:rsidR="00AF72C1">
        <w:rPr>
          <w:rFonts w:ascii="Times New Roman" w:hAnsi="Times New Roman"/>
        </w:rPr>
        <w:t>,</w:t>
      </w:r>
    </w:p>
    <w:p w:rsidR="00AF72C1" w:rsidP="00F52BE3">
      <w:pPr>
        <w:pStyle w:val="ListParagraph"/>
        <w:numPr>
          <w:numId w:val="1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prípadne záväzok nahradiť poplatky podľa druhého bodu, ak už boli prevodcom zaplatené,</w:t>
      </w:r>
    </w:p>
    <w:p w:rsidR="00AF72C1" w:rsidP="00AF72C1">
      <w:pPr>
        <w:pStyle w:val="ListParagraph"/>
        <w:numPr>
          <w:numId w:val="1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vykonávať právne úkony súvisiace s prevodom, prípadne prevzatím, pristúpením, náhradou podľa písm. a) a všetky práva  spojené s cennými papiermi nadobudnutými podľa písm. a) prvého bodu.</w:t>
      </w:r>
    </w:p>
    <w:p w:rsidR="00AF72C1" w:rsidP="00AF72C1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Ak sú na tom istom účte majiteľa evidované aj cenné papiere, ktorých prevod nie je  predmetom zmluvy podľa ods. 9 písm. a), táto zmluva, okrem náležitostí</w:t>
      </w:r>
      <w:r w:rsidR="00865928">
        <w:rPr>
          <w:rFonts w:ascii="Times New Roman" w:hAnsi="Times New Roman"/>
        </w:rPr>
        <w:t xml:space="preserve"> podľa ods. 9 písm. a) prvého bodu, môže obsahovať aj záväzok</w:t>
      </w:r>
    </w:p>
    <w:p w:rsidR="00865928" w:rsidP="00865928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zaplatiť iba pomernú časť poplatkov podľa ods. 9 písm. a) druhého bodu, zodpovedajúcu cenným papierom, ktorých prevod je predmetom zmluvy podľa ods. 9 písm. a), prípadne</w:t>
      </w:r>
    </w:p>
    <w:p w:rsidR="00865928" w:rsidP="00865928">
      <w:pPr>
        <w:pStyle w:val="ListParagraph"/>
        <w:numPr>
          <w:numId w:val="15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nahradiť iba pomernú časť poplatkov podľa ods. 9 písm. a) druhého bodu zodpovedajúcu cenným papierom, ktorých prevod je predmetom zmluvy podľa ods. 9 písm. a), ak už bola prevodcom zaplatená. </w:t>
      </w:r>
    </w:p>
    <w:p w:rsidR="00865928" w:rsidP="00865928">
      <w:pPr>
        <w:pStyle w:val="ListParagraph"/>
        <w:numPr>
          <w:numId w:val="1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 cennými papiermi nadobudnutými spôsobom podľa ods. 9 naloží ministerstvo spôsobom, o ktorom rozhodne vláda.“.</w:t>
      </w:r>
    </w:p>
    <w:p w:rsidR="00865928" w:rsidP="00865928">
      <w:pPr>
        <w:pStyle w:val="ListParagraph"/>
        <w:numPr>
          <w:numId w:val="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30až 40a sa vypúšťa.</w:t>
      </w:r>
    </w:p>
    <w:p w:rsidR="00865928" w:rsidP="00865928">
      <w:pPr>
        <w:bidi w:val="0"/>
        <w:jc w:val="both"/>
        <w:rPr>
          <w:rFonts w:ascii="Times New Roman" w:hAnsi="Times New Roman"/>
        </w:rPr>
      </w:pPr>
    </w:p>
    <w:p w:rsidR="00865928" w:rsidP="00865928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III</w:t>
      </w:r>
    </w:p>
    <w:p w:rsidR="00865928" w:rsidP="00865928">
      <w:pPr>
        <w:bidi w:val="0"/>
        <w:jc w:val="center"/>
        <w:rPr>
          <w:rFonts w:ascii="Times New Roman" w:hAnsi="Times New Roman"/>
          <w:b/>
        </w:rPr>
      </w:pPr>
    </w:p>
    <w:p w:rsidR="00865928" w:rsidP="00865928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č. 523/2004 Z. z. o rozpočtových pravidlách verejnej správy a o zmene a doplnení niektorých zákonov v znení zákona č. </w:t>
      </w:r>
      <w:r w:rsidR="00465EB5">
        <w:rPr>
          <w:rFonts w:ascii="Times New Roman" w:hAnsi="Times New Roman"/>
          <w:b/>
        </w:rPr>
        <w:t>747/2004 Z. z., zákona č. 171/2005 Z. z., zákona č. 266/2005 Z. z., zákona č. 534/2005 Z. z., zákona č. 584/2005 Z. z., zákona č. 659/2005 Z. z., zákona č. 238/2006 Z. z., zákona č. 275/2006 Z. z., zákona č. 527/2006  Z. z., zákona č. 678/2006 Z. z., zákona č. 198/2007 Z. z., zákona č. 199/2007 Z. z., zákona č. 323/2007 Z. z., zákona č. 653/2007 Z. z., zákona č. 165/2008 Z. z., zákona č. 383/2008 Z. z., zákona č. 465/2008 Z. z., zákona č. 192/2009 Z. z., zákona č. 390/2009 Z. z., zákona č. 492/2009 Z. z., zákona č. 563/2009 Z. z., zákona č. 57/2010 Z. z., zákona č. 403/2010 Z. z., zákona č. 468/2010 Z. z., zákona č. 223/2011 Z. z., zákona č. 512/2011 Z. z., zákona č. 69/2012 Z. z., zákona č. 223/2012 Z. z., zákona č. 287/2012 Z. z. a zákona č. 345/2012 sa mení a dopĺňa takto:</w:t>
      </w:r>
    </w:p>
    <w:p w:rsidR="00465EB5" w:rsidP="00865928">
      <w:pPr>
        <w:bidi w:val="0"/>
        <w:jc w:val="both"/>
        <w:rPr>
          <w:rFonts w:ascii="Times New Roman" w:hAnsi="Times New Roman"/>
        </w:rPr>
      </w:pPr>
    </w:p>
    <w:p w:rsidR="00465EB5" w:rsidP="00465EB5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="00E9451D">
        <w:rPr>
          <w:rFonts w:ascii="Times New Roman" w:hAnsi="Times New Roman"/>
        </w:rPr>
        <w:t>V § 3 ods. 2 sa v prvej vete vypúšťajú slová „Fond národného majetku Slovenskej republiky“.</w:t>
      </w:r>
    </w:p>
    <w:p w:rsidR="00E9451D" w:rsidP="00465EB5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14 ods. 7 sa vypúšťajú slová „Fond národného majetku Slovenskej republiky“.</w:t>
      </w:r>
    </w:p>
    <w:p w:rsidR="006565BB" w:rsidP="00465EB5">
      <w:pPr>
        <w:pStyle w:val="ListParagraph"/>
        <w:numPr>
          <w:numId w:val="16"/>
        </w:numPr>
        <w:bidi w:val="0"/>
        <w:jc w:val="both"/>
        <w:rPr>
          <w:rFonts w:ascii="Times New Roman" w:hAnsi="Times New Roman"/>
        </w:rPr>
      </w:pPr>
      <w:r w:rsidR="00E9451D">
        <w:rPr>
          <w:rFonts w:ascii="Times New Roman" w:hAnsi="Times New Roman"/>
        </w:rPr>
        <w:t xml:space="preserve">V § 26 </w:t>
      </w:r>
      <w:r>
        <w:rPr>
          <w:rFonts w:ascii="Times New Roman" w:hAnsi="Times New Roman"/>
        </w:rPr>
        <w:t>ods. 2 sa za slová „pri správe štátnych záruk podľa osobitného zákona; 17)“ vkladajú slová „a Ministerstvo hospodárstva Slovenskej republiky podľa osobitného zákona</w:t>
      </w:r>
      <w:r>
        <w:rPr>
          <w:rStyle w:val="FootnoteReference"/>
          <w:rFonts w:ascii="Times New Roman" w:hAnsi="Times New Roman"/>
        </w:rPr>
        <w:t>37a)</w:t>
      </w:r>
      <w:r>
        <w:rPr>
          <w:rFonts w:ascii="Times New Roman" w:hAnsi="Times New Roman"/>
        </w:rPr>
        <w:t>;</w:t>
      </w:r>
    </w:p>
    <w:p w:rsidR="006565BB" w:rsidP="006565BB">
      <w:pPr>
        <w:bidi w:val="0"/>
        <w:ind w:left="360"/>
        <w:jc w:val="both"/>
        <w:rPr>
          <w:rFonts w:ascii="Times New Roman" w:hAnsi="Times New Roman"/>
        </w:rPr>
      </w:pPr>
    </w:p>
    <w:p w:rsidR="006565BB" w:rsidP="006565BB">
      <w:pPr>
        <w:bidi w:val="0"/>
        <w:ind w:left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č. 37a) znie:</w:t>
      </w:r>
    </w:p>
    <w:p w:rsidR="00E9451D" w:rsidP="006565BB">
      <w:pPr>
        <w:bidi w:val="0"/>
        <w:ind w:left="360"/>
        <w:jc w:val="both"/>
        <w:rPr>
          <w:rFonts w:ascii="Times New Roman" w:hAnsi="Times New Roman"/>
        </w:rPr>
      </w:pPr>
      <w:r w:rsidR="006565BB">
        <w:rPr>
          <w:rFonts w:ascii="Times New Roman" w:hAnsi="Times New Roman"/>
        </w:rPr>
        <w:t>„37a) Zákon č. ... /2013 Z. z. o zrušení Fondu národného majetku Slovenskej republiky a o zmene a doplnení niektorých zákonov“</w:t>
      </w:r>
    </w:p>
    <w:p w:rsidR="006565BB" w:rsidP="006565BB">
      <w:pPr>
        <w:bidi w:val="0"/>
        <w:jc w:val="both"/>
        <w:rPr>
          <w:rFonts w:ascii="Times New Roman" w:hAnsi="Times New Roman"/>
        </w:rPr>
      </w:pPr>
    </w:p>
    <w:p w:rsidR="006565BB" w:rsidP="006565BB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IV</w:t>
      </w:r>
    </w:p>
    <w:p w:rsidR="006565BB" w:rsidP="006565BB">
      <w:pPr>
        <w:bidi w:val="0"/>
        <w:jc w:val="center"/>
        <w:rPr>
          <w:rFonts w:ascii="Times New Roman" w:hAnsi="Times New Roman"/>
          <w:b/>
        </w:rPr>
      </w:pPr>
    </w:p>
    <w:p w:rsidR="006565BB" w:rsidP="006565BB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429/2002 Z. z. o burze cenných papierov v znení zákona č. 594/2003 Z. z., zákona č. 43/2004 Z. z., zákona č. 635/2004 Z. z., zákona č. 747/2004 Z. z., zákona č. 336/2005 Z. z., zákona č. 209/2007 Z. z., zákona č. 8/2008 Z. z., zákona č. 297/2008 Z. z., zákona č. 552/2008 Z. z., zákona č. 487/2009 Z. z., zákona č. 520/2011 Z. z. a zákona č. 547/2011 Z. z. sa mení a dopĺňa takto:</w:t>
      </w:r>
    </w:p>
    <w:p w:rsidR="006565BB" w:rsidP="006565BB">
      <w:pPr>
        <w:bidi w:val="0"/>
        <w:jc w:val="both"/>
        <w:rPr>
          <w:rFonts w:ascii="Times New Roman" w:hAnsi="Times New Roman"/>
          <w:b/>
        </w:rPr>
      </w:pPr>
    </w:p>
    <w:p w:rsidR="006565BB" w:rsidP="006565BB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11 sa vypúšťajú slová Fond národného majetku Slovenskej republiky“ a nahrádzajú sa slovami „</w:t>
      </w:r>
      <w:r w:rsidR="007D7387">
        <w:rPr>
          <w:rFonts w:ascii="Times New Roman" w:hAnsi="Times New Roman"/>
        </w:rPr>
        <w:t>právny nástupca Fondu národného majetku Slovenskej republiky“.</w:t>
      </w:r>
    </w:p>
    <w:p w:rsidR="007D7387" w:rsidP="006565BB">
      <w:pPr>
        <w:bidi w:val="0"/>
        <w:jc w:val="both"/>
        <w:rPr>
          <w:rFonts w:ascii="Times New Roman" w:hAnsi="Times New Roman"/>
        </w:rPr>
      </w:pPr>
    </w:p>
    <w:p w:rsidR="007D7387" w:rsidP="007D7387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</w:t>
      </w:r>
    </w:p>
    <w:p w:rsidR="007D7387" w:rsidP="007D7387">
      <w:pPr>
        <w:bidi w:val="0"/>
        <w:jc w:val="center"/>
        <w:rPr>
          <w:rFonts w:ascii="Times New Roman" w:hAnsi="Times New Roman"/>
          <w:b/>
        </w:rPr>
      </w:pPr>
    </w:p>
    <w:p w:rsidR="007D7387" w:rsidRPr="007D7387" w:rsidP="007D7387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291/2002 Z. z. o štátnej pokladnici a o zmene a doplnení niektorých zákonov v znení zákona č. 386/2002 Z. z., zákona č. 428/2003 Z. z., zákona č. 607/2003 Z. z., zákona č. 5/2004 Z. z., zákona č. 581/2004 Z. z., zákona č. 747/2004 Z. z., zákona č. 68/2005 Z. z., zákona č. 659/2005 Z. z., zákona č. 238/2006 Z. z., zákona č. 520/2006 Z. z., zákona č. 198/2007 Z. z., zákona č. 659/2007 Z. z., zákona č. 70/2008 Z. z., zákona č. 465/2008 Z. z. a zákona č. 492/2009 Z. z. sa mení a dopĺňa takto:</w:t>
      </w:r>
    </w:p>
    <w:p w:rsidR="00865928" w:rsidP="00865928">
      <w:pPr>
        <w:bidi w:val="0"/>
        <w:jc w:val="both"/>
        <w:rPr>
          <w:rFonts w:ascii="Times New Roman" w:hAnsi="Times New Roman"/>
        </w:rPr>
      </w:pPr>
    </w:p>
    <w:p w:rsidR="007D7387" w:rsidP="007D7387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2a sa vypúšťa písmeno g).</w:t>
      </w:r>
    </w:p>
    <w:p w:rsidR="007D7387" w:rsidP="007D7387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h) až m) sa označujú ako písmená g) až l).</w:t>
      </w:r>
    </w:p>
    <w:p w:rsidR="007D7387" w:rsidP="007D7387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 ods. 3 písm. a) sa slová „v § 2a ods. 1 písm. a) až i), k) a l)“ nahrádzajú slovami „v § 2a ods. 1 písm. a) až h), j) a k)“.</w:t>
      </w:r>
    </w:p>
    <w:p w:rsidR="007D7387" w:rsidP="007D7387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7 ods. 4 znie:</w:t>
      </w:r>
    </w:p>
    <w:p w:rsidR="007D7387" w:rsidP="007D7387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„(4) </w:t>
      </w:r>
      <w:r w:rsidR="009C44A4">
        <w:rPr>
          <w:rFonts w:ascii="Times New Roman" w:hAnsi="Times New Roman"/>
        </w:rPr>
        <w:t>Klient je povinný realizovať svoj rozpočet výlučne prostredníctvom Štátnej pokladnice. Na účely tohto zákona je rozpočtom klienta podrobný rozpis rozpočtových prostriedkov podľa rozpočtovej klasifikácie</w:t>
      </w:r>
      <w:r w:rsidR="009C44A4">
        <w:rPr>
          <w:rStyle w:val="FootnoteReference"/>
          <w:rFonts w:ascii="Times New Roman" w:hAnsi="Times New Roman"/>
        </w:rPr>
        <w:t xml:space="preserve">15) </w:t>
      </w:r>
      <w:r w:rsidR="009C44A4">
        <w:rPr>
          <w:rFonts w:ascii="Times New Roman" w:hAnsi="Times New Roman"/>
        </w:rPr>
        <w:t>na príslušný rozpočtový rok a podľa programov vlády</w:t>
      </w:r>
      <w:r w:rsidR="009C44A4">
        <w:rPr>
          <w:rStyle w:val="FootnoteReference"/>
          <w:rFonts w:ascii="Times New Roman" w:hAnsi="Times New Roman"/>
        </w:rPr>
        <w:t xml:space="preserve">16) </w:t>
      </w:r>
      <w:r w:rsidR="009C44A4">
        <w:rPr>
          <w:rFonts w:ascii="Times New Roman" w:hAnsi="Times New Roman"/>
        </w:rPr>
        <w:t>, ak je klient zahrnutý do plnenia programov vlády. Rozpočet klienta uvedeného v § 2a ods. 1 písm. h) je transfer zo štátneho rozpočtu podľa rozpočtovej klasifikácie alebo po dohode so Štátnou pokladnicou alebo po predchádzajúcom písomnom súhlase ministerstva rozpočet tohto klienta podľa rozpočtovej klasifikácie.“.</w:t>
      </w:r>
    </w:p>
    <w:p w:rsidR="009C44A4" w:rsidP="007D7387">
      <w:pPr>
        <w:pStyle w:val="ListParagraph"/>
        <w:bidi w:val="0"/>
        <w:jc w:val="both"/>
        <w:rPr>
          <w:rFonts w:ascii="Times New Roman" w:hAnsi="Times New Roman"/>
        </w:rPr>
      </w:pPr>
    </w:p>
    <w:p w:rsidR="009C44A4" w:rsidP="009C44A4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17) sa vypúšťa.</w:t>
      </w:r>
    </w:p>
    <w:p w:rsidR="009C44A4" w:rsidP="009C44A4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8 ods. 1 písm. a) sa slová: „v § 2a ods. 1 písm. a) a j) nahrádzajú slovami „v § 2a ods. 1 psím a) a h)“.</w:t>
      </w:r>
    </w:p>
    <w:p w:rsidR="009C44A4" w:rsidP="009C44A4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§ 9 ods. 1 znie:</w:t>
      </w:r>
    </w:p>
    <w:p w:rsidR="009C44A4" w:rsidP="009C44A4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„(1) Podľa ods. 2 až 4 postupuje klient uvedený v § 2a ods. 1 písm. d) až f) a k). podľa ods. 2 až 4 postupuje aj klient uvedený v § 2a ods. 1 písm. k), ak sa tak tento klient a Štátna pokladnica dohodli, s výnimkou klienta uvedeného v § 2a ods. 1 písm. k), ktorým je rozpočtová organizácia vyššieho územného celku a príspevková organizácia vyššieho územného celku.“.</w:t>
      </w:r>
    </w:p>
    <w:p w:rsidR="009C44A4" w:rsidP="009C44A4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12 ods. 7 znie:</w:t>
      </w:r>
    </w:p>
    <w:p w:rsidR="009C44A4" w:rsidP="009C44A4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„(7) Prostriedky na účte klienta nepodliehajú výkonu rozhodnutia odpísaním z účtu</w:t>
      </w:r>
      <w:r>
        <w:rPr>
          <w:rStyle w:val="FootnoteReference"/>
          <w:rFonts w:ascii="Times New Roman" w:hAnsi="Times New Roman"/>
        </w:rPr>
        <w:t>25</w:t>
      </w:r>
      <w:r>
        <w:rPr>
          <w:rFonts w:ascii="Times New Roman" w:hAnsi="Times New Roman"/>
        </w:rPr>
        <w:t>, s výnimkou:</w:t>
      </w:r>
    </w:p>
    <w:p w:rsidR="009C44A4" w:rsidP="009C44A4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klienta uvedeného v § 2a ods. 1 písm. </w:t>
      </w:r>
      <w:r w:rsidR="003A6B5E">
        <w:rPr>
          <w:rFonts w:ascii="Times New Roman" w:hAnsi="Times New Roman"/>
        </w:rPr>
        <w:t>f) a l) a</w:t>
      </w:r>
    </w:p>
    <w:p w:rsidR="003A6B5E" w:rsidP="009C44A4">
      <w:pPr>
        <w:pStyle w:val="ListParagraph"/>
        <w:numPr>
          <w:numId w:val="18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peňažných prostriedkov vedených na účte klienta podľa osobitného zákona</w:t>
      </w:r>
      <w:r>
        <w:rPr>
          <w:rStyle w:val="FootnoteReference"/>
          <w:rFonts w:ascii="Times New Roman" w:hAnsi="Times New Roman"/>
        </w:rPr>
        <w:t>25a).</w:t>
      </w:r>
      <w:r w:rsidRPr="003A6B5E">
        <w:rPr>
          <w:rStyle w:val="FootnoteReference"/>
          <w:rFonts w:ascii="Times New Roman" w:hAnsi="Times New Roman"/>
        </w:rPr>
        <w:t>“</w:t>
      </w:r>
    </w:p>
    <w:p w:rsidR="003A6B5E" w:rsidP="003A6B5E">
      <w:pPr>
        <w:bidi w:val="0"/>
        <w:jc w:val="both"/>
        <w:rPr>
          <w:rFonts w:ascii="Times New Roman" w:hAnsi="Times New Roman"/>
        </w:rPr>
      </w:pPr>
    </w:p>
    <w:p w:rsidR="003A6B5E" w:rsidP="003A6B5E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k odkazu 25a) znie:</w:t>
      </w:r>
    </w:p>
    <w:p w:rsidR="003A6B5E" w:rsidP="003A6B5E">
      <w:pPr>
        <w:bidi w:val="0"/>
        <w:ind w:left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„25a) Zákon č. .../2013 Z. z. o zrušení Fondu národného majetku Slovenskej republiky a o zmene a doplnení niektorých zákonov“</w:t>
      </w:r>
    </w:p>
    <w:p w:rsidR="003A6B5E" w:rsidP="003A6B5E">
      <w:pPr>
        <w:pStyle w:val="ListParagraph"/>
        <w:numPr>
          <w:numId w:val="1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V§ 10c ods. 1 sa slová „v § 2a ods. 1 písm. g)“ nahrádzajú slovami „v § 2a ods. 1 písm. a)“.</w:t>
      </w:r>
    </w:p>
    <w:p w:rsidR="003A6B5E" w:rsidP="003A6B5E">
      <w:pPr>
        <w:bidi w:val="0"/>
        <w:jc w:val="both"/>
        <w:rPr>
          <w:rFonts w:ascii="Times New Roman" w:hAnsi="Times New Roman"/>
        </w:rPr>
      </w:pPr>
    </w:p>
    <w:p w:rsidR="003A6B5E" w:rsidP="003A6B5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VI</w:t>
      </w:r>
    </w:p>
    <w:p w:rsidR="003A6B5E" w:rsidP="003A6B5E">
      <w:pPr>
        <w:bidi w:val="0"/>
        <w:jc w:val="center"/>
        <w:rPr>
          <w:rFonts w:ascii="Times New Roman" w:hAnsi="Times New Roman"/>
          <w:b/>
        </w:rPr>
      </w:pPr>
    </w:p>
    <w:p w:rsidR="003A6B5E" w:rsidP="003A6B5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39/1993 Z. z. o Najvyššom kontrolnom úrade Slovenskej republiky v znení zákona č. 458/2000 Z. z., zákona č. 559/2001 Z. z., zákona č. 385/2004 Z. z., zákona č. 261/2006 Z. z., zákona č. 199/2007 Z. z., zákona č. 659/2007 Z. z., zákona č. 400/2009 Z. z., zákona č. 403/2010 Z. z. a zákona č. 153/2011 Z. z. sa mení a dopĺňa takto:</w:t>
      </w:r>
    </w:p>
    <w:p w:rsidR="003A6B5E" w:rsidP="003A6B5E">
      <w:pPr>
        <w:bidi w:val="0"/>
        <w:jc w:val="both"/>
        <w:rPr>
          <w:rFonts w:ascii="Times New Roman" w:hAnsi="Times New Roman"/>
          <w:b/>
        </w:rPr>
      </w:pPr>
    </w:p>
    <w:p w:rsidR="003A6B5E" w:rsidP="003A6B5E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 ods. 1 písm. a) sa vypúšťajú slová „Fondu národného majetku Slovenskej republiky“.</w:t>
      </w:r>
    </w:p>
    <w:p w:rsidR="003A6B5E" w:rsidP="003A6B5E">
      <w:pPr>
        <w:pStyle w:val="ListParagraph"/>
        <w:numPr>
          <w:numId w:val="19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4 písm. e) sa vypúšťajú slová „Fondu národného majetku Slovenskej republiky“.</w:t>
      </w:r>
    </w:p>
    <w:p w:rsidR="003A6B5E" w:rsidP="003A6B5E">
      <w:pPr>
        <w:bidi w:val="0"/>
        <w:jc w:val="both"/>
        <w:rPr>
          <w:rFonts w:ascii="Times New Roman" w:hAnsi="Times New Roman"/>
        </w:rPr>
      </w:pPr>
    </w:p>
    <w:p w:rsidR="003A6B5E" w:rsidP="003A6B5E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VII</w:t>
      </w:r>
    </w:p>
    <w:p w:rsidR="003A6B5E" w:rsidP="003A6B5E">
      <w:pPr>
        <w:bidi w:val="0"/>
        <w:jc w:val="center"/>
        <w:rPr>
          <w:rFonts w:ascii="Times New Roman" w:hAnsi="Times New Roman"/>
          <w:b/>
        </w:rPr>
      </w:pPr>
    </w:p>
    <w:p w:rsidR="003A6B5E" w:rsidP="003A6B5E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650/2004 Z. z. o doplnkovom dôchodkovom sporení a o zmene a doplnení niektorých zákonov v znení zákona č. 747/2004 Z. z., zákona č. 584/2005 Z. z., zákona č. 310/2006 Z. z., zákona č. 555/2007 Z. z., zákona č. 659/2007 Z. z., zákona č. 449/2008 Z. z., zákona č. 186/2009 Z. z., zákona č. 557/2009 Z. z. a zákona č. 520/2011 Z. z. samení a dopĺňa takto:</w:t>
      </w:r>
    </w:p>
    <w:p w:rsidR="003A6B5E" w:rsidP="003A6B5E">
      <w:pPr>
        <w:bidi w:val="0"/>
        <w:jc w:val="both"/>
        <w:rPr>
          <w:rFonts w:ascii="Times New Roman" w:hAnsi="Times New Roman"/>
          <w:b/>
        </w:rPr>
      </w:pPr>
    </w:p>
    <w:p w:rsidR="003A6B5E" w:rsidP="003A6B5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32 sa vypúšťajú slová „a zamestnanec Fondu národného majetku“.</w:t>
      </w:r>
    </w:p>
    <w:p w:rsidR="00794A45" w:rsidP="003A6B5E">
      <w:pPr>
        <w:bidi w:val="0"/>
        <w:jc w:val="both"/>
        <w:rPr>
          <w:rFonts w:ascii="Times New Roman" w:hAnsi="Times New Roman"/>
        </w:rPr>
      </w:pPr>
    </w:p>
    <w:p w:rsidR="00794A45" w:rsidP="00794A4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VIII</w:t>
      </w:r>
    </w:p>
    <w:p w:rsidR="00794A45" w:rsidP="00794A45">
      <w:pPr>
        <w:bidi w:val="0"/>
        <w:jc w:val="center"/>
        <w:rPr>
          <w:rFonts w:ascii="Times New Roman" w:hAnsi="Times New Roman"/>
          <w:b/>
        </w:rPr>
      </w:pPr>
    </w:p>
    <w:p w:rsidR="00794A45" w:rsidP="00794A4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587/2004 Z. z. o Enviromentálnom fonde a o zmene a doplnení niektorých zákonov v znení zákona č. 277/2005 Z. z., zákona č. 491/2005 Z. z., zákona č. 24/2006 Z. z., zákona č. 276/2007 Z. z., zákona č. 569/2007 Z. z., zákona č. 661/2007 Z. z., zákona č. 514/2008 Z. z., zákona č. 160/2009 Z. z., zákona č. 286/2009 Z. z., zákona č. 119/2010 Z. z., zákona č. 137/2010 Z. z., zákona č. 408/2011 Z. z., zákona č. 409/2011 Z. z. a zákona č. 223/2012 Z. z. sa mení a dopĺňa takto:</w:t>
      </w:r>
    </w:p>
    <w:p w:rsidR="00794A45" w:rsidP="00794A45">
      <w:pPr>
        <w:bidi w:val="0"/>
        <w:jc w:val="both"/>
        <w:rPr>
          <w:rFonts w:ascii="Times New Roman" w:hAnsi="Times New Roman"/>
          <w:b/>
        </w:rPr>
      </w:pPr>
    </w:p>
    <w:p w:rsidR="00794A45" w:rsidP="00794A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3 sa vypúšťa písmeno m). </w:t>
      </w:r>
    </w:p>
    <w:p w:rsidR="00794A45" w:rsidP="00794A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n) až t) sa označujú ako písmená m) až s).</w:t>
      </w:r>
    </w:p>
    <w:p w:rsidR="00794A45" w:rsidP="00794A45">
      <w:pPr>
        <w:bidi w:val="0"/>
        <w:jc w:val="both"/>
        <w:rPr>
          <w:rFonts w:ascii="Times New Roman" w:hAnsi="Times New Roman"/>
        </w:rPr>
      </w:pPr>
    </w:p>
    <w:p w:rsidR="00794A45" w:rsidP="00794A4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IX</w:t>
      </w:r>
    </w:p>
    <w:p w:rsidR="00794A45" w:rsidP="00794A45">
      <w:pPr>
        <w:bidi w:val="0"/>
        <w:jc w:val="center"/>
        <w:rPr>
          <w:rFonts w:ascii="Times New Roman" w:hAnsi="Times New Roman"/>
          <w:b/>
        </w:rPr>
      </w:pPr>
    </w:p>
    <w:p w:rsidR="00794A45" w:rsidP="00794A4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607/2003 Z. z. o Štátnom fonde rozvoja bývania v znení zákona č. 523/2004 Z. z., zákona č. 536/2004 Z. z., zákona č. 349/2007 Z. z., zákona č. 518/2008 Z. z., zákona č. 265/2009 Z. z. a zákona č. 302/2012 Z. z. sa mení a dopĺňa takto:</w:t>
      </w:r>
    </w:p>
    <w:p w:rsidR="00794A45" w:rsidP="00794A45">
      <w:pPr>
        <w:bidi w:val="0"/>
        <w:jc w:val="both"/>
        <w:rPr>
          <w:rFonts w:ascii="Times New Roman" w:hAnsi="Times New Roman"/>
          <w:b/>
        </w:rPr>
      </w:pPr>
    </w:p>
    <w:p w:rsidR="00794A45" w:rsidP="00794A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3 sa vypúšťa písmeno h).</w:t>
      </w:r>
    </w:p>
    <w:p w:rsidR="00794A45" w:rsidP="00794A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písmená i) až k) sa označujú ako písmená h) až j).</w:t>
      </w:r>
    </w:p>
    <w:p w:rsidR="00794A45" w:rsidP="00794A45">
      <w:pPr>
        <w:bidi w:val="0"/>
        <w:jc w:val="both"/>
        <w:rPr>
          <w:rFonts w:ascii="Times New Roman" w:hAnsi="Times New Roman"/>
        </w:rPr>
      </w:pPr>
    </w:p>
    <w:p w:rsidR="00794A45" w:rsidP="00794A45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</w:t>
      </w:r>
    </w:p>
    <w:p w:rsidR="00794A45" w:rsidP="00794A45">
      <w:pPr>
        <w:bidi w:val="0"/>
        <w:jc w:val="center"/>
        <w:rPr>
          <w:rFonts w:ascii="Times New Roman" w:hAnsi="Times New Roman"/>
          <w:b/>
        </w:rPr>
      </w:pPr>
    </w:p>
    <w:p w:rsidR="00794A45" w:rsidP="00794A45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č. 350/1996 Z. z. o rokovacom poriadku Národnej rady  Slovenskej republiky v znení zákona č. </w:t>
      </w:r>
      <w:r w:rsidR="00950C43">
        <w:rPr>
          <w:rFonts w:ascii="Times New Roman" w:hAnsi="Times New Roman"/>
          <w:b/>
        </w:rPr>
        <w:t>77/1998 Z. z., zákona č. 86/2000 Z. z., zákona č. 138/2002 Z. z., zákona č. 100/2003 Z. z., zákona č. 551/2003 Z. z., zákona č. 215/2004 Z. z., zákona č. 360/2004 Z. z., zákona č. 253/2005 Z. z., zákona č. 320/2005 Z. z., zákona č. 261/2006 Z. z., zákona č. 199/2007 Z. z., zákona č. 400/2009 Z. z., zákona č. 38/2010 Z. z., zákona č. 153/2011 Z. z., zákona č. 191/2011 Z. z., zákona č. 69/2012 Z. z., zákona č. 79/2012 Z. z., zákona č. 236/2012 Z. z., zákona č. 296/2012 Z. z. a zákona č. 330/2012 z. z. sa mení a dopĺňa takto:</w:t>
      </w:r>
    </w:p>
    <w:p w:rsidR="00950C43" w:rsidP="00794A45">
      <w:pPr>
        <w:bidi w:val="0"/>
        <w:jc w:val="both"/>
        <w:rPr>
          <w:rFonts w:ascii="Times New Roman" w:hAnsi="Times New Roman"/>
          <w:b/>
        </w:rPr>
      </w:pPr>
    </w:p>
    <w:p w:rsidR="00950C43" w:rsidP="00794A4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128 ods. 1 sa vypúšťajú slová „predsedu výkonného výboru Fondu národného majetku Slovenskej republiky“.</w:t>
      </w:r>
    </w:p>
    <w:p w:rsidR="00950C43" w:rsidP="00794A45">
      <w:pPr>
        <w:bidi w:val="0"/>
        <w:jc w:val="both"/>
        <w:rPr>
          <w:rFonts w:ascii="Times New Roman" w:hAnsi="Times New Roman"/>
        </w:rPr>
      </w:pPr>
    </w:p>
    <w:p w:rsidR="00950C43" w:rsidP="00950C4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XI</w:t>
      </w:r>
    </w:p>
    <w:p w:rsidR="00950C43" w:rsidP="00950C43">
      <w:pPr>
        <w:bidi w:val="0"/>
        <w:jc w:val="center"/>
        <w:rPr>
          <w:rFonts w:ascii="Times New Roman" w:hAnsi="Times New Roman"/>
          <w:b/>
        </w:rPr>
      </w:pPr>
    </w:p>
    <w:p w:rsidR="005C62D4" w:rsidP="00950C43">
      <w:pPr>
        <w:bidi w:val="0"/>
        <w:jc w:val="both"/>
        <w:rPr>
          <w:rFonts w:ascii="Times New Roman" w:hAnsi="Times New Roman"/>
          <w:b/>
        </w:rPr>
      </w:pPr>
      <w:r w:rsidR="00950C43">
        <w:rPr>
          <w:rFonts w:ascii="Times New Roman" w:hAnsi="Times New Roman"/>
          <w:b/>
        </w:rPr>
        <w:t xml:space="preserve">Zákon č. 595/2003 Z. z. o dani z príjmov v znení zákona č. 43/2004 Z. z., zákona č. 177/2004 Z. z., zákona č. 191/2004 Z. z., zákona č. 391/2004 Z. z., zákona č. 538/2004 Z. z., zákona č. 539/2004 Z. z., zákona č. 659/2004 Z. z., zákona č. 68/2005 Z. z., zákona č. 314/2005 Z. z., zákona č. 534/2005 Z. z., zákona č. 660/2005 Z. z., zákona č. 688/2006 Z. z., zákona č. 76/2007 Z. z., zákona č. 519/2007 Z. z., zákona č. 530/2007 Z. z., zákona č. 561/2007 Z. z., zákona č. 621/2007 Z. z., zákona č. 653/2007 Z. z., zákona č. 168/2008 Z. z., zákona č. 465/2008 Z. z., zákona č. </w:t>
      </w:r>
      <w:r>
        <w:rPr>
          <w:rFonts w:ascii="Times New Roman" w:hAnsi="Times New Roman"/>
          <w:b/>
        </w:rPr>
        <w:t>514/2008 Z. z., zákona č. 563/2008 Z. z., zákona č. 567/2008 Z. z., zákona č. 60/2009 Z. z., zákona č. 184/2009 Z. z., zákona č. 185/2009 Z. z., zákona č. 504/2009 Z. z., zákona č. 563/2009 Z. z., zákona č. 374/2010 Z. z., zákona č. 548/2010 Z. z., zákona č. 129/2011 Z. z., zákona č. 231/2011 Z. z., zákona č. 250/2011 Z. z., zákona č. 331/2011 Z. z., zákona č. 362/2011 Z. z., zákona č. 406/2011 Z. z., zákona č. 547/2011 Z. z., zákona č. 548/2011 Z. z., zákona č. 69/2012 Z. z., zákona č. 188/2012 Z. z., zákona č. 189/2012 Z. z., zákona č. 252/2012 Z. z., zákona č. 288/2012 Z. z., zákona č. 395/2012 Z. z. a zákona č. 70/2013 Z. z. sa mení a dopĺňa takto:</w:t>
      </w:r>
    </w:p>
    <w:p w:rsidR="005C62D4" w:rsidP="00950C43">
      <w:pPr>
        <w:bidi w:val="0"/>
        <w:jc w:val="both"/>
        <w:rPr>
          <w:rFonts w:ascii="Times New Roman" w:hAnsi="Times New Roman"/>
          <w:b/>
        </w:rPr>
      </w:pPr>
    </w:p>
    <w:p w:rsidR="005C62D4" w:rsidP="005C62D4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9 ods. 2 písm. v) sa za slová „peňažné alebo nepeňažné plnenie poskytnuté Fondom národného majetku Slovenskej republiky“ vkladajú slová „alebo Ministerstvom hospodárstva Slovenskej republiky“.</w:t>
      </w:r>
    </w:p>
    <w:p w:rsidR="005C62D4" w:rsidP="005C62D4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12 ods. 4 sa </w:t>
      </w:r>
      <w:r w:rsidR="008A3D9D">
        <w:rPr>
          <w:rFonts w:ascii="Times New Roman" w:hAnsi="Times New Roman"/>
        </w:rPr>
        <w:t>za slovami „verejnou obchodnou spoločnosťou nahrádza čiarka spojkou „a“ a </w:t>
      </w:r>
      <w:r>
        <w:rPr>
          <w:rFonts w:ascii="Times New Roman" w:hAnsi="Times New Roman"/>
        </w:rPr>
        <w:t>vypúšťajú</w:t>
      </w:r>
      <w:r w:rsidR="008A3D9D">
        <w:rPr>
          <w:rFonts w:ascii="Times New Roman" w:hAnsi="Times New Roman"/>
        </w:rPr>
        <w:t xml:space="preserve"> sa</w:t>
      </w:r>
      <w:r>
        <w:rPr>
          <w:rFonts w:ascii="Times New Roman" w:hAnsi="Times New Roman"/>
        </w:rPr>
        <w:t xml:space="preserve"> slová „a Fondom národného majetku Slovenskej republiky, 73)“</w:t>
      </w:r>
      <w:r w:rsidR="008A3D9D">
        <w:rPr>
          <w:rFonts w:ascii="Times New Roman" w:hAnsi="Times New Roman"/>
        </w:rPr>
        <w:t>.</w:t>
      </w:r>
    </w:p>
    <w:p w:rsidR="008A3D9D" w:rsidP="008A3D9D">
      <w:pPr>
        <w:pStyle w:val="ListParagraph"/>
        <w:bidi w:val="0"/>
        <w:jc w:val="both"/>
        <w:rPr>
          <w:rFonts w:ascii="Times New Roman" w:hAnsi="Times New Roman"/>
        </w:rPr>
      </w:pPr>
    </w:p>
    <w:p w:rsidR="008A3D9D" w:rsidP="008A3D9D">
      <w:pPr>
        <w:pStyle w:val="ListParagraph"/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Poznámka pod čiarou 73) sa vypúšťa.</w:t>
      </w:r>
    </w:p>
    <w:p w:rsidR="008A3D9D" w:rsidP="005C62D4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17 ods. 4 sa vypúšťajú slová „Fondu národného majetku Slovenskej republiky“.</w:t>
      </w:r>
    </w:p>
    <w:p w:rsidR="008A3D9D" w:rsidP="005C62D4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41 ods. 1 sa za slovami „na podnikanie“ čiarka nahrádza spojkou „a“ a vypúšťajú sa slová „a Fond národného majetku Slovenskej republiky“.</w:t>
      </w:r>
    </w:p>
    <w:p w:rsidR="008A3D9D" w:rsidP="005C62D4">
      <w:pPr>
        <w:pStyle w:val="ListParagraph"/>
        <w:numPr>
          <w:numId w:val="20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43 ods. 3 písm. i) a ods. 6 písm. c) sa vypúšťajú slová „Fondu národného majetku Slovenskej republiky“.</w:t>
      </w:r>
    </w:p>
    <w:p w:rsidR="008A3D9D" w:rsidP="008A3D9D">
      <w:pPr>
        <w:bidi w:val="0"/>
        <w:jc w:val="both"/>
        <w:rPr>
          <w:rFonts w:ascii="Times New Roman" w:hAnsi="Times New Roman"/>
        </w:rPr>
      </w:pPr>
    </w:p>
    <w:p w:rsidR="008A3D9D" w:rsidP="008A3D9D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XII</w:t>
      </w:r>
    </w:p>
    <w:p w:rsidR="008A3D9D" w:rsidP="008A3D9D">
      <w:pPr>
        <w:bidi w:val="0"/>
        <w:jc w:val="center"/>
        <w:rPr>
          <w:rFonts w:ascii="Times New Roman" w:hAnsi="Times New Roman"/>
          <w:b/>
        </w:rPr>
      </w:pPr>
    </w:p>
    <w:p w:rsidR="008A3D9D" w:rsidP="008A3D9D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Zákon č. 552/2003 Z. z. o výkone práce vo verejnom záujme v znení zákona č. 365/2004 Z. z., zákona č. 369/2004 Z. z., zákona č. 330/2007 Z. z., zákona č. 490/2008 Z. z., zákona č. 151/2010 Z. z., zákona č. 257/2011 Z. z. a zákona č. 361/2012 Z. z. sa mení a dopĺňa takto: </w:t>
      </w:r>
    </w:p>
    <w:p w:rsidR="008A3D9D" w:rsidP="008A3D9D">
      <w:pPr>
        <w:bidi w:val="0"/>
        <w:jc w:val="both"/>
        <w:rPr>
          <w:rFonts w:ascii="Times New Roman" w:hAnsi="Times New Roman"/>
          <w:b/>
        </w:rPr>
      </w:pPr>
    </w:p>
    <w:p w:rsidR="008A3D9D" w:rsidP="008A3D9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 ods. 2 a 3 sa vypúšťajú slová „Fond národného majetku Slovenskej republiky“ vo všetkých gramatických tvaroch.</w:t>
      </w:r>
    </w:p>
    <w:p w:rsidR="008A3D9D" w:rsidP="008A3D9D">
      <w:pPr>
        <w:pStyle w:val="ListParagraph"/>
        <w:numPr>
          <w:numId w:val="21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8 </w:t>
      </w:r>
      <w:r w:rsidR="00457180">
        <w:rPr>
          <w:rFonts w:ascii="Times New Roman" w:hAnsi="Times New Roman"/>
        </w:rPr>
        <w:t xml:space="preserve">ods. 2 </w:t>
      </w:r>
      <w:r>
        <w:rPr>
          <w:rFonts w:ascii="Times New Roman" w:hAnsi="Times New Roman"/>
        </w:rPr>
        <w:t xml:space="preserve">sa </w:t>
      </w:r>
      <w:r w:rsidR="00457180">
        <w:rPr>
          <w:rFonts w:ascii="Times New Roman" w:hAnsi="Times New Roman"/>
        </w:rPr>
        <w:t>vypúšťajú slová „Fond národného majetku Slovenskej republiky“ vo všetkých gramatických tvaroch.</w:t>
      </w:r>
    </w:p>
    <w:p w:rsidR="00457180" w:rsidP="00457180">
      <w:pPr>
        <w:bidi w:val="0"/>
        <w:jc w:val="both"/>
        <w:rPr>
          <w:rFonts w:ascii="Times New Roman" w:hAnsi="Times New Roman"/>
        </w:rPr>
      </w:pPr>
    </w:p>
    <w:p w:rsidR="00457180" w:rsidP="0045718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XIII</w:t>
      </w:r>
    </w:p>
    <w:p w:rsidR="00457180" w:rsidP="00457180">
      <w:pPr>
        <w:bidi w:val="0"/>
        <w:jc w:val="center"/>
        <w:rPr>
          <w:rFonts w:ascii="Times New Roman" w:hAnsi="Times New Roman"/>
          <w:b/>
        </w:rPr>
      </w:pPr>
    </w:p>
    <w:p w:rsidR="00457180" w:rsidP="00457180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162/1995 Z. z. o katastri nehnuteľností a o zápise vlastníckych a iných práv k nehnuteľnostiam (katastrálny zákon) v znení zákona č. 222/1996 Z. z., zákona č. 255/2001 Z. z., zákona č. 419/2002 Z. z., zákona č. 173/2004 Z. z., zákona č. 568/2007 Z. z., zákona č. 669/2007 Z. z., zákona č. 384/2008 Z. z., zákona č. 304/2009 Z. z., zákona č. 103/2010 Z. z. a zákona č. 345/2012 Z. z. sa mení a dopĺňa takto:</w:t>
      </w:r>
    </w:p>
    <w:p w:rsidR="00457180" w:rsidP="00457180">
      <w:pPr>
        <w:bidi w:val="0"/>
        <w:jc w:val="both"/>
        <w:rPr>
          <w:rFonts w:ascii="Times New Roman" w:hAnsi="Times New Roman"/>
          <w:b/>
        </w:rPr>
      </w:pPr>
    </w:p>
    <w:p w:rsidR="00457180" w:rsidP="00457180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42 ods. 3 sa vypúšťajú slová „Fond národného majetku Slovenskej republiky“.</w:t>
      </w:r>
    </w:p>
    <w:p w:rsidR="00457180" w:rsidP="00457180">
      <w:pPr>
        <w:bidi w:val="0"/>
        <w:jc w:val="both"/>
        <w:rPr>
          <w:rFonts w:ascii="Times New Roman" w:hAnsi="Times New Roman"/>
        </w:rPr>
      </w:pPr>
    </w:p>
    <w:p w:rsidR="00457180" w:rsidP="00457180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XIV</w:t>
      </w:r>
    </w:p>
    <w:p w:rsidR="00457180" w:rsidP="00457180">
      <w:pPr>
        <w:bidi w:val="0"/>
        <w:jc w:val="center"/>
        <w:rPr>
          <w:rFonts w:ascii="Times New Roman" w:hAnsi="Times New Roman"/>
          <w:b/>
        </w:rPr>
      </w:pPr>
    </w:p>
    <w:p w:rsidR="00457180" w:rsidP="00457180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182/1993 Z. z. o vlastníctve bytov a nebytových priestorov v znení zákona č. 151/1995 Z. z., zákona č. 158/1998 Z. z., zákona č. 173/1999 Z. z., zákona č. 252/1999 Z. z., zákona č. 400/2002 Z. z., zákona č. 512/2003 Z. z., zákona č. 367/2004 Z. z., zákona č. 469/2005 Z. z., zákona č. 268/2007 Z. z., zákona č. 325/2007 Z. z., zákona č. 595/2009 Z. z., zákona č. 70/2010 Z. z. a zákona č. 69/2012 Z. z. sa mení a dopĺňa takto:</w:t>
      </w:r>
    </w:p>
    <w:p w:rsidR="00457180" w:rsidP="00457180">
      <w:pPr>
        <w:bidi w:val="0"/>
        <w:jc w:val="both"/>
        <w:rPr>
          <w:rFonts w:ascii="Times New Roman" w:hAnsi="Times New Roman"/>
          <w:b/>
        </w:rPr>
      </w:pPr>
    </w:p>
    <w:p w:rsidR="00457180" w:rsidP="00457180">
      <w:pPr>
        <w:pStyle w:val="ListParagraph"/>
        <w:numPr>
          <w:numId w:val="2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17 ods. písm. c) sa vypúšťajú slová „alebo Fondu národného majetku Slovenskej republiky,“.</w:t>
      </w:r>
    </w:p>
    <w:p w:rsidR="00457180" w:rsidP="00457180">
      <w:pPr>
        <w:pStyle w:val="ListParagraph"/>
        <w:numPr>
          <w:numId w:val="22"/>
        </w:numPr>
        <w:bidi w:val="0"/>
        <w:jc w:val="both"/>
        <w:rPr>
          <w:rFonts w:ascii="Times New Roman" w:hAnsi="Times New Roman"/>
        </w:rPr>
      </w:pPr>
      <w:r w:rsidR="00CD3F99">
        <w:rPr>
          <w:rFonts w:ascii="Times New Roman" w:hAnsi="Times New Roman"/>
        </w:rPr>
        <w:t>V § 29 ods. 3 písm. a) sa slová „na byty vo vlastníctve Fondu národného majetku Slovenskej republiky“ nahrádzajú slovami „na byty vo vlastníctve štátu“.</w:t>
      </w:r>
    </w:p>
    <w:p w:rsidR="00CD3F99" w:rsidP="00457180">
      <w:pPr>
        <w:pStyle w:val="ListParagraph"/>
        <w:numPr>
          <w:numId w:val="22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29 ods. 5 sa vypúšťajú slová „alebo s účasťou Fondu národného majetku Slovenskej republiky“.</w:t>
      </w:r>
    </w:p>
    <w:p w:rsidR="00CD3F99" w:rsidP="00CD3F99">
      <w:pPr>
        <w:bidi w:val="0"/>
        <w:jc w:val="both"/>
        <w:rPr>
          <w:rFonts w:ascii="Times New Roman" w:hAnsi="Times New Roman"/>
        </w:rPr>
      </w:pPr>
    </w:p>
    <w:p w:rsidR="00CD3F99" w:rsidP="00CD3F9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XV</w:t>
      </w:r>
    </w:p>
    <w:p w:rsidR="00CD3F99" w:rsidP="00CD3F99">
      <w:pPr>
        <w:bidi w:val="0"/>
        <w:jc w:val="center"/>
        <w:rPr>
          <w:rFonts w:ascii="Times New Roman" w:hAnsi="Times New Roman"/>
          <w:b/>
        </w:rPr>
      </w:pPr>
    </w:p>
    <w:p w:rsidR="00CD3F99" w:rsidP="00CD3F99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400/20009 Z. z. o štátnej službe a o zmene a doplnení niektorých zákonov v znení zákona č. 550/2009 Z. z., zákona č. 151/2010 Z. z., zákona č. 500/2010 Z. z., zákona č. 505/2010 Z. z., zákona č. 547/2010 Z. z., zákona č. 33/2011 Z. z., zákona č. 48/2011 Z. z., zákona č. 220/2011 Z. z., zákona č. 257/2011 Z. z., zákona. č 308/2011 Z. z., zákona č. 503/2011Z. z., zákona č. 252/2012 Z. z., zákona č. 345/2012 Z. z., zákona č. 361/2012 Z. z. a zákona č.392/2012 Z. z. sa mení a dopĺňa takto:</w:t>
      </w:r>
    </w:p>
    <w:p w:rsidR="00CD3F99" w:rsidP="00CD3F99">
      <w:pPr>
        <w:bidi w:val="0"/>
        <w:jc w:val="both"/>
        <w:rPr>
          <w:rFonts w:ascii="Times New Roman" w:hAnsi="Times New Roman"/>
          <w:b/>
        </w:rPr>
      </w:pPr>
    </w:p>
    <w:p w:rsidR="00CD3F99" w:rsidP="00CD3F99">
      <w:pPr>
        <w:pStyle w:val="ListParagraph"/>
        <w:numPr>
          <w:numId w:val="2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61 ods. 1 písm. d) bod 4 sa vypúšťa čiarka a slová „Fondom národného majetku Slovenskej republiky“.</w:t>
      </w:r>
    </w:p>
    <w:p w:rsidR="00CD3F99" w:rsidP="00CD3F99">
      <w:pPr>
        <w:pStyle w:val="ListParagraph"/>
        <w:numPr>
          <w:numId w:val="23"/>
        </w:numPr>
        <w:bidi w:val="0"/>
        <w:jc w:val="both"/>
        <w:rPr>
          <w:rFonts w:ascii="Times New Roman" w:hAnsi="Times New Roman"/>
        </w:rPr>
      </w:pPr>
      <w:r w:rsidR="00B45EE3">
        <w:rPr>
          <w:rFonts w:ascii="Times New Roman" w:hAnsi="Times New Roman"/>
        </w:rPr>
        <w:t>V § 61 ods. 1 písm. d) bod 7 sa vypúšťajú slová „Fondu národného majetku Slovenskej republiky,“.</w:t>
      </w:r>
    </w:p>
    <w:p w:rsidR="00B45EE3" w:rsidP="00CD3F99">
      <w:pPr>
        <w:pStyle w:val="ListParagraph"/>
        <w:numPr>
          <w:numId w:val="23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61 ods. 1 písm. e) sa za slovom „obce“ čiarka nahrádza spojkou „alebo“ a vypúšťajú sa slová „alebo Fondu národného majetku Slovenskej republiky“.</w:t>
      </w:r>
    </w:p>
    <w:p w:rsidR="00B45EE3" w:rsidP="00B45EE3">
      <w:pPr>
        <w:bidi w:val="0"/>
        <w:jc w:val="both"/>
        <w:rPr>
          <w:rFonts w:ascii="Times New Roman" w:hAnsi="Times New Roman"/>
        </w:rPr>
      </w:pPr>
    </w:p>
    <w:p w:rsidR="00B45EE3" w:rsidP="00B45EE3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XVI</w:t>
      </w:r>
    </w:p>
    <w:p w:rsidR="00B45EE3" w:rsidP="00B45EE3">
      <w:pPr>
        <w:bidi w:val="0"/>
        <w:jc w:val="center"/>
        <w:rPr>
          <w:rFonts w:ascii="Times New Roman" w:hAnsi="Times New Roman"/>
          <w:b/>
        </w:rPr>
      </w:pPr>
    </w:p>
    <w:p w:rsidR="00B45EE3" w:rsidP="00B45EE3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346/2005 Z. z. o štátnej službe profesionálnych vojakov ozbrojených síl Slovenskej republiky a o zmene a doplnení niektorých zákonov v znení zákona č. 570/2005 Z. z., zákona č. 253/2007 Z. z., zákona č. 330/2007 Z. z., zákona č. 348/2007 Z. z., zákona č. 144/2008 Z. z., zákona č. 452/2008 Z. z., zákona č. 59/2009 Z. z., zákona č. 483/2009 Z. z., zákona č. 151/2010 Z. z., zákona č. 543/2010 Z. z., zákona č. 48/2011 Z. z., zákona č. 220/2011 Z. z., zákona č. 257/2011 Z. z., zákona č. 315/2011 Z. z., zákona č. 319/2012 Z. z., zákona č. 345/2012 Z. z. a zákona č. 80/2013 Z. z. sa mení a dopĺňa takto:</w:t>
      </w:r>
    </w:p>
    <w:p w:rsidR="00B45EE3" w:rsidP="00B45EE3">
      <w:pPr>
        <w:bidi w:val="0"/>
        <w:jc w:val="both"/>
        <w:rPr>
          <w:rFonts w:ascii="Times New Roman" w:hAnsi="Times New Roman"/>
          <w:b/>
        </w:rPr>
      </w:pPr>
    </w:p>
    <w:p w:rsidR="00B45EE3" w:rsidP="00B45EE3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 § 119 ods. 3 písm. a) bod 4 </w:t>
      </w:r>
      <w:r w:rsidR="00432379">
        <w:rPr>
          <w:rFonts w:ascii="Times New Roman" w:hAnsi="Times New Roman"/>
        </w:rPr>
        <w:t>sa za slovami „štátnym účelovým fondom“ čiarka nahrádza spojkou „a“ a vypúšťajú sa slová „Fondom národného majetku Slovenskej republiky“.</w:t>
      </w:r>
    </w:p>
    <w:p w:rsidR="00432379" w:rsidP="00B45EE3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119 ods. 3 písm. a) bod7 sa vypúšťajú slová „Fondu národného majetku Slovenskej republiky,“.</w:t>
      </w:r>
    </w:p>
    <w:p w:rsidR="00432379" w:rsidP="00B45EE3">
      <w:pPr>
        <w:pStyle w:val="ListParagraph"/>
        <w:numPr>
          <w:numId w:val="24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119 ods. 3 písm. d) sa za slovom „obce“ čiarka nahrádza spojkou „a“ a vypúšťajú sa slová „alebo Fondu národného majetku Slovenskej republiky“.</w:t>
      </w:r>
    </w:p>
    <w:p w:rsidR="00432379" w:rsidP="00432379">
      <w:pPr>
        <w:bidi w:val="0"/>
        <w:jc w:val="both"/>
        <w:rPr>
          <w:rFonts w:ascii="Times New Roman" w:hAnsi="Times New Roman"/>
        </w:rPr>
      </w:pPr>
    </w:p>
    <w:p w:rsidR="00432379" w:rsidP="0043237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XVII</w:t>
      </w:r>
    </w:p>
    <w:p w:rsidR="00432379" w:rsidP="00432379">
      <w:pPr>
        <w:bidi w:val="0"/>
        <w:jc w:val="center"/>
        <w:rPr>
          <w:rFonts w:ascii="Times New Roman" w:hAnsi="Times New Roman"/>
          <w:b/>
        </w:rPr>
      </w:pPr>
    </w:p>
    <w:p w:rsidR="00432379" w:rsidP="00432379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85/2005 Z. z. o politických stranách a politických hnutiach v znení zákona č. 445/2008 Z. z., zákona č. 568/2008 Z. z. a zákona č. 266/2010 Z. z. sa mení a dopĺňa takto:</w:t>
      </w:r>
    </w:p>
    <w:p w:rsidR="00432379" w:rsidP="00432379">
      <w:pPr>
        <w:bidi w:val="0"/>
        <w:jc w:val="both"/>
        <w:rPr>
          <w:rFonts w:ascii="Times New Roman" w:hAnsi="Times New Roman"/>
          <w:b/>
        </w:rPr>
      </w:pPr>
    </w:p>
    <w:p w:rsidR="00432379" w:rsidP="004323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24 ods. 1 písm. a) sa vypúšťajú slová „Fondu národného majetku Slovenskej republiky“.</w:t>
      </w:r>
    </w:p>
    <w:p w:rsidR="00432379" w:rsidP="00432379">
      <w:pPr>
        <w:bidi w:val="0"/>
        <w:jc w:val="both"/>
        <w:rPr>
          <w:rFonts w:ascii="Times New Roman" w:hAnsi="Times New Roman"/>
        </w:rPr>
      </w:pPr>
    </w:p>
    <w:p w:rsidR="00432379" w:rsidP="00432379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XVIII</w:t>
      </w:r>
    </w:p>
    <w:p w:rsidR="00432379" w:rsidP="00432379">
      <w:pPr>
        <w:bidi w:val="0"/>
        <w:jc w:val="center"/>
        <w:rPr>
          <w:rFonts w:ascii="Times New Roman" w:hAnsi="Times New Roman"/>
          <w:b/>
        </w:rPr>
      </w:pPr>
    </w:p>
    <w:p w:rsidR="00432379" w:rsidP="00432379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Zákon č. 315/2001 Z. z. o</w:t>
      </w:r>
      <w:r w:rsidR="0040691A">
        <w:rPr>
          <w:rFonts w:ascii="Times New Roman" w:hAnsi="Times New Roman"/>
          <w:b/>
        </w:rPr>
        <w:t> Hasičskom a záchrannom zbore v znení zákona č. 438/2002 Z. z., zákona č. 666/2002 Z. z., zákona č. 424/2003 Z. z., zákona č. 451/2003 Z. z., zákona č. 462/2003Z. z., zákona č. 180/2004 Z. z., zákona č. 215/2004 Z. z., zákona č. 365/2004 Z. z., zákona č. 382/2004 Z. z., zákona č. 729/2004 Z. z., zákona č. 561/2005 Z. z., zákona č. 327/2007 Z. z., zákona č. 330/2007 Z. z., zákona č. 519/2007 Z. z., zákona č. 445/2008 Z. z., zákona č. 82/2009 Z. z., zákona č. 199/2009 Z. z., zákona č. 602/2009 Z. z., zákona č. 151/2010 Z. z., zákona č. 543/2010 Z. z., zákona č. 48/2011 Z. z., zákona č. 400/2011 Z. z. a zákona č. 345/2012 Z. z. sa mení a dopĺňa takto:</w:t>
      </w:r>
    </w:p>
    <w:p w:rsidR="0040691A" w:rsidP="00432379">
      <w:pPr>
        <w:bidi w:val="0"/>
        <w:jc w:val="both"/>
        <w:rPr>
          <w:rFonts w:ascii="Times New Roman" w:hAnsi="Times New Roman"/>
          <w:b/>
        </w:rPr>
      </w:pPr>
    </w:p>
    <w:p w:rsidR="0040691A" w:rsidP="004323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69 ods. 5 písm. c) sa vypúšťa bod 5.</w:t>
      </w:r>
    </w:p>
    <w:p w:rsidR="0040691A" w:rsidP="00432379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Doterajšie body 6 až 8 sa prečíslujú ako 5 až 7.</w:t>
      </w:r>
    </w:p>
    <w:p w:rsidR="0040691A" w:rsidP="00432379">
      <w:pPr>
        <w:bidi w:val="0"/>
        <w:jc w:val="both"/>
        <w:rPr>
          <w:rFonts w:ascii="Times New Roman" w:hAnsi="Times New Roman"/>
        </w:rPr>
      </w:pPr>
    </w:p>
    <w:p w:rsidR="0040691A" w:rsidP="0040691A">
      <w:pPr>
        <w:bidi w:val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Čl. XIX</w:t>
      </w:r>
    </w:p>
    <w:p w:rsidR="0040691A" w:rsidP="0040691A">
      <w:pPr>
        <w:bidi w:val="0"/>
        <w:jc w:val="center"/>
        <w:rPr>
          <w:rFonts w:ascii="Times New Roman" w:hAnsi="Times New Roman"/>
          <w:b/>
        </w:rPr>
      </w:pPr>
    </w:p>
    <w:p w:rsidR="0040691A" w:rsidP="0040691A">
      <w:pPr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</w:rPr>
        <w:t xml:space="preserve">Zákon č. 330/1991 Zb. </w:t>
      </w:r>
      <w:r w:rsidRPr="0040691A">
        <w:rPr>
          <w:rFonts w:ascii="Times New Roman" w:hAnsi="Times New Roman"/>
          <w:b/>
        </w:rPr>
        <w:t xml:space="preserve">o </w:t>
      </w:r>
      <w:r w:rsidRPr="0040691A">
        <w:rPr>
          <w:rFonts w:ascii="Times New Roman" w:hAnsi="Times New Roman"/>
          <w:b/>
          <w:color w:val="000000"/>
        </w:rPr>
        <w:t>pozemkových úpravách, usporiadaní pozemkového vlastníctva, pozemkových úradoch, pozemkovom fonde a o pozemkových spoločenstvách</w:t>
      </w:r>
      <w:r>
        <w:rPr>
          <w:rFonts w:ascii="Times New Roman" w:hAnsi="Times New Roman"/>
          <w:b/>
          <w:color w:val="000000"/>
        </w:rPr>
        <w:t xml:space="preserve"> v znení zákona č. 323/1992 Zb., zákona č. 293/1992 Zb., zákona č. 187/1993 Z. z., zákona č. 180/1995 Z. z., zákona č. 181/1995 Z. z., zákona č. 222/1996 Z. z., zákona č. 80/1998 Z. z., zákona č. 256/2001 Z. z., zákona č. </w:t>
      </w:r>
      <w:r w:rsidR="00257FD0">
        <w:rPr>
          <w:rFonts w:ascii="Times New Roman" w:hAnsi="Times New Roman"/>
          <w:b/>
          <w:color w:val="000000"/>
        </w:rPr>
        <w:t>420/2002 Z. z., zákona č. 518/2003 Z. z., zákona č. 217/2004 Z. z., zákona č. 523/2004 Z. z., zákona č. 549/2004 Z. z., zákona č. 571/2007 Z. z., zákona č. 285/20008 Z. z., zákona č. 66/2009 Z. z., zákona č. 499/2009 Z. z., zákona č. 136/2010 Z. z., zákona č. 139/2010 Z. z., zákona č. 559/2010 Z. z. a 547/2011 Z. z. sa mení a dopĺňa takto:</w:t>
      </w:r>
    </w:p>
    <w:p w:rsidR="00257FD0" w:rsidP="0040691A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257FD0" w:rsidP="0040691A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36 ods. 1 sa vypúšťajú slová „s Fondom národného majetku 24) a“.</w:t>
      </w:r>
    </w:p>
    <w:p w:rsidR="00257FD0" w:rsidP="0040691A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24) sa vypúšťa.</w:t>
      </w:r>
    </w:p>
    <w:p w:rsidR="00257FD0" w:rsidP="0040691A">
      <w:pPr>
        <w:bidi w:val="0"/>
        <w:jc w:val="both"/>
        <w:rPr>
          <w:rFonts w:ascii="Times New Roman" w:hAnsi="Times New Roman"/>
          <w:color w:val="000000"/>
        </w:rPr>
      </w:pPr>
    </w:p>
    <w:p w:rsidR="00257FD0" w:rsidP="00257FD0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XX</w:t>
      </w:r>
    </w:p>
    <w:p w:rsidR="00257FD0" w:rsidP="00257FD0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257FD0" w:rsidP="00257FD0">
      <w:pPr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Zákon č. 396/2012 Z. z. o Fonde na podporu vzdelávania </w:t>
      </w:r>
      <w:r w:rsidR="00ED1DC2">
        <w:rPr>
          <w:rFonts w:ascii="Times New Roman" w:hAnsi="Times New Roman"/>
          <w:b/>
          <w:color w:val="000000"/>
        </w:rPr>
        <w:t>sa mení a dopĺňa takto:</w:t>
      </w:r>
    </w:p>
    <w:p w:rsidR="00ED1DC2" w:rsidP="00257FD0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ED1DC2" w:rsidP="00257FD0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8 písm. h) sa slová „Fondu národného majetku Slovenskej republiky“ nahrádzajú slovami „Ministerstva hospodárstva Slovenskej republiky</w:t>
      </w:r>
      <w:r>
        <w:rPr>
          <w:rStyle w:val="FootnoteReference"/>
          <w:rFonts w:ascii="Times New Roman" w:hAnsi="Times New Roman"/>
          <w:color w:val="000000"/>
        </w:rPr>
        <w:t>8a</w:t>
      </w:r>
      <w:r>
        <w:rPr>
          <w:rFonts w:ascii="Times New Roman" w:hAnsi="Times New Roman"/>
          <w:color w:val="000000"/>
        </w:rPr>
        <w:t>)“.</w:t>
      </w:r>
    </w:p>
    <w:p w:rsidR="00ED1DC2" w:rsidP="00257FD0">
      <w:pPr>
        <w:bidi w:val="0"/>
        <w:jc w:val="both"/>
        <w:rPr>
          <w:rFonts w:ascii="Times New Roman" w:hAnsi="Times New Roman"/>
          <w:color w:val="000000"/>
        </w:rPr>
      </w:pPr>
    </w:p>
    <w:p w:rsidR="00ED1DC2" w:rsidP="00257FD0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Poznámka pod čiarou k odkazu 8a znie:</w:t>
      </w:r>
    </w:p>
    <w:p w:rsidR="00ED1DC2" w:rsidP="00257FD0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„8a) § 28 ods. 1 písm. b) zákona č. 92/1992 Zb. o podmienkach prevodu majetku štátu na iné osoby v znení neskorších predpisov.“.</w:t>
      </w:r>
    </w:p>
    <w:p w:rsidR="00ED1DC2" w:rsidP="00257FD0">
      <w:pPr>
        <w:bidi w:val="0"/>
        <w:jc w:val="both"/>
        <w:rPr>
          <w:rFonts w:ascii="Times New Roman" w:hAnsi="Times New Roman"/>
          <w:color w:val="000000"/>
        </w:rPr>
      </w:pPr>
    </w:p>
    <w:p w:rsidR="00ED1DC2" w:rsidP="00ED1DC2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XXI</w:t>
      </w:r>
    </w:p>
    <w:p w:rsidR="00ED1DC2" w:rsidP="00ED1DC2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ED1DC2" w:rsidP="00ED1DC2">
      <w:pPr>
        <w:bidi w:val="0"/>
        <w:jc w:val="both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Zákon č. 173/1993 Z. z. o niektorých náhradách v súvislosti s prevodom majetku štátu na iné osoby v znení zákona č. 564/2003 Z. z. sa mení a dopĺňa takto: </w:t>
      </w:r>
    </w:p>
    <w:p w:rsidR="00ED1DC2" w:rsidP="00ED1DC2">
      <w:pPr>
        <w:bidi w:val="0"/>
        <w:jc w:val="both"/>
        <w:rPr>
          <w:rFonts w:ascii="Times New Roman" w:hAnsi="Times New Roman"/>
          <w:b/>
          <w:color w:val="000000"/>
        </w:rPr>
      </w:pPr>
    </w:p>
    <w:p w:rsidR="00ED1DC2" w:rsidP="00ED1DC2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V § 3 sa slová „</w:t>
      </w:r>
      <w:r w:rsidR="00BD48F3">
        <w:rPr>
          <w:rFonts w:ascii="Times New Roman" w:hAnsi="Times New Roman"/>
          <w:color w:val="000000"/>
        </w:rPr>
        <w:t>Ak fond vložil majetok“ nahrádzajú ustanoveniami „Ak fond alebo ministerstvo vložili majetok“.</w:t>
      </w:r>
    </w:p>
    <w:p w:rsidR="00BD48F3" w:rsidP="00ED1DC2">
      <w:pPr>
        <w:bidi w:val="0"/>
        <w:jc w:val="both"/>
        <w:rPr>
          <w:rFonts w:ascii="Times New Roman" w:hAnsi="Times New Roman"/>
          <w:color w:val="000000"/>
        </w:rPr>
      </w:pPr>
    </w:p>
    <w:p w:rsidR="00BD48F3" w:rsidP="00BD48F3">
      <w:pPr>
        <w:bidi w:val="0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Čl. XXII</w:t>
      </w:r>
    </w:p>
    <w:p w:rsidR="00BD48F3" w:rsidP="00BD48F3">
      <w:pPr>
        <w:bidi w:val="0"/>
        <w:jc w:val="center"/>
        <w:rPr>
          <w:rFonts w:ascii="Times New Roman" w:hAnsi="Times New Roman"/>
          <w:b/>
          <w:color w:val="000000"/>
        </w:rPr>
      </w:pPr>
    </w:p>
    <w:p w:rsidR="00BD48F3" w:rsidP="00BD48F3">
      <w:pPr>
        <w:bidi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Tento zákon nadobúda účinnosť dňa </w:t>
      </w:r>
      <w:r w:rsidR="009C0227">
        <w:rPr>
          <w:rFonts w:ascii="Times New Roman" w:hAnsi="Times New Roman"/>
          <w:color w:val="000000"/>
        </w:rPr>
        <w:t>1. januára 201</w:t>
      </w:r>
      <w:r w:rsidR="002942C4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 xml:space="preserve"> s výnimkou ustanovení Čl. I § 3, ktoré nadobúdajú účinnosť dňom vyhlásenia.</w:t>
      </w:r>
    </w:p>
    <w:p w:rsidR="00BD48F3" w:rsidP="00BD48F3">
      <w:pPr>
        <w:bidi w:val="0"/>
        <w:jc w:val="both"/>
        <w:rPr>
          <w:rFonts w:ascii="Times New Roman" w:hAnsi="Times New Roman"/>
          <w:color w:val="000000"/>
        </w:rPr>
      </w:pPr>
    </w:p>
    <w:p w:rsidR="00BD48F3" w:rsidRPr="00BD48F3" w:rsidP="00BD48F3">
      <w:pPr>
        <w:bidi w:val="0"/>
        <w:jc w:val="both"/>
        <w:rPr>
          <w:rFonts w:ascii="Times New Roman" w:hAnsi="Times New Roman"/>
          <w:color w:val="000000"/>
        </w:rPr>
      </w:pPr>
    </w:p>
    <w:p w:rsidR="00ED1DC2" w:rsidRPr="00ED1DC2" w:rsidP="00257FD0">
      <w:pPr>
        <w:bidi w:val="0"/>
        <w:jc w:val="both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0A5" w:rsidP="00660D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1">
    <w:p w:rsidR="00F600A5" w:rsidP="00660DEA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  <w:footnote w:id="2">
    <w:p>
      <w:pPr>
        <w:pStyle w:val="FootnoteText"/>
        <w:bidi w:val="0"/>
        <w:rPr>
          <w:rFonts w:ascii="Times New Roman" w:hAnsi="Times New Roman"/>
        </w:rPr>
      </w:pPr>
      <w:r w:rsidR="00257FD0">
        <w:rPr>
          <w:rStyle w:val="FootnoteReference"/>
          <w:rFonts w:ascii="Times New Roman" w:hAnsi="Times New Roman"/>
        </w:rPr>
        <w:footnoteRef/>
      </w:r>
      <w:r w:rsidR="00257FD0">
        <w:rPr>
          <w:rFonts w:ascii="Times New Roman" w:hAnsi="Times New Roman"/>
        </w:rPr>
        <w:t xml:space="preserve"> </w:t>
      </w:r>
      <w:r w:rsidR="00257FD0">
        <w:rPr>
          <w:rFonts w:ascii="Times New Roman" w:hAnsi="Times New Roman"/>
          <w:sz w:val="24"/>
          <w:szCs w:val="24"/>
        </w:rPr>
        <w:t>Zákon č. 162/1995 Z. z. o katastri nehnuteľností a o zápise vlastníckych a iných práv k nehnuteľnostiam (katastrálny zákon) v znení neskorších predpisov.</w:t>
      </w:r>
    </w:p>
  </w:footnote>
  <w:footnote w:id="3">
    <w:p>
      <w:pPr>
        <w:pStyle w:val="FootnoteText"/>
        <w:bidi w:val="0"/>
        <w:rPr>
          <w:rFonts w:ascii="Times New Roman" w:hAnsi="Times New Roman"/>
        </w:rPr>
      </w:pPr>
      <w:r w:rsidR="00257FD0">
        <w:rPr>
          <w:rStyle w:val="FootnoteReference"/>
          <w:rFonts w:ascii="Times New Roman" w:hAnsi="Times New Roman"/>
        </w:rPr>
        <w:footnoteRef/>
      </w:r>
      <w:r w:rsidR="00257FD0">
        <w:rPr>
          <w:rFonts w:ascii="Times New Roman" w:hAnsi="Times New Roman"/>
        </w:rPr>
        <w:t xml:space="preserve"> </w:t>
      </w:r>
      <w:r w:rsidR="00257FD0">
        <w:rPr>
          <w:rFonts w:ascii="Times New Roman" w:hAnsi="Times New Roman"/>
          <w:sz w:val="24"/>
          <w:szCs w:val="24"/>
        </w:rPr>
        <w:t>Zákon č. 92/1991 Zb. o podmienkach prevodu majetku štátu na iné osoby v znení neskorších predpisov.</w:t>
      </w:r>
    </w:p>
  </w:footnote>
  <w:footnote w:id="4">
    <w:p w:rsidR="00257FD0">
      <w:pPr>
        <w:pStyle w:val="FootnoteText"/>
        <w:bidi w:val="0"/>
        <w:rPr>
          <w:rFonts w:ascii="Times New Roman" w:hAnsi="Times New Roman"/>
          <w:sz w:val="24"/>
          <w:szCs w:val="24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Zákon č. .../2013 Z. z. o zrušení Fondu národného majetku Slovenskej republiky a o zmene a doplnení niektorých zákonov.</w:t>
      </w:r>
    </w:p>
    <w:p>
      <w:pPr>
        <w:pStyle w:val="FootnoteText"/>
        <w:bidi w:val="0"/>
        <w:rPr>
          <w:rFonts w:ascii="Times New Roman" w:hAnsi="Times New Roman"/>
        </w:rPr>
      </w:pPr>
    </w:p>
  </w:footnote>
  <w:footnote w:id="5">
    <w:p>
      <w:pPr>
        <w:pStyle w:val="FootnoteText"/>
        <w:bidi w:val="0"/>
        <w:rPr>
          <w:rFonts w:ascii="Times New Roman" w:hAnsi="Times New Roman"/>
        </w:rPr>
      </w:pPr>
      <w:r w:rsidR="00257FD0">
        <w:rPr>
          <w:rStyle w:val="FootnoteReference"/>
          <w:rFonts w:ascii="Times New Roman" w:hAnsi="Times New Roman"/>
        </w:rPr>
        <w:footnoteRef/>
      </w:r>
      <w:r w:rsidR="00257FD0">
        <w:rPr>
          <w:rFonts w:ascii="Times New Roman" w:hAnsi="Times New Roman"/>
        </w:rPr>
        <w:t xml:space="preserve"> </w:t>
      </w:r>
      <w:r w:rsidR="00257FD0">
        <w:rPr>
          <w:rFonts w:ascii="Times New Roman" w:hAnsi="Times New Roman"/>
          <w:sz w:val="24"/>
          <w:szCs w:val="24"/>
        </w:rPr>
        <w:t>§ 15 a § 16 ods. 1 zákona č. 474/1990 Zb. o pôsobnosti orgánov  Slovenskej republiky vo veciach prevodov vlastníctva štátu k niektorým veciam na iné právnické alebo fyzické osoby v znení zákona č. 501/1991 Zb.</w:t>
      </w:r>
    </w:p>
  </w:footnote>
  <w:footnote w:id="6">
    <w:p>
      <w:pPr>
        <w:pStyle w:val="FootnoteText"/>
        <w:bidi w:val="0"/>
        <w:rPr>
          <w:rFonts w:ascii="Times New Roman" w:hAnsi="Times New Roman"/>
        </w:rPr>
      </w:pPr>
      <w:r w:rsidR="00257FD0">
        <w:rPr>
          <w:rStyle w:val="FootnoteReference"/>
          <w:rFonts w:ascii="Times New Roman" w:hAnsi="Times New Roman"/>
        </w:rPr>
        <w:footnoteRef/>
      </w:r>
      <w:r w:rsidR="00257FD0">
        <w:rPr>
          <w:rFonts w:ascii="Times New Roman" w:hAnsi="Times New Roman"/>
        </w:rPr>
        <w:t xml:space="preserve">) </w:t>
      </w:r>
      <w:r w:rsidR="00257FD0">
        <w:rPr>
          <w:rFonts w:ascii="Times New Roman" w:hAnsi="Times New Roman"/>
          <w:sz w:val="24"/>
          <w:szCs w:val="24"/>
        </w:rPr>
        <w:t>§ 2 ods. 3 zákona č. 87/1991 Zb. o mimosúdnych rehabilitáciách v znení neskorších predpisov.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195"/>
    <w:multiLevelType w:val="hybridMultilevel"/>
    <w:tmpl w:val="3B5E191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06A47871"/>
    <w:multiLevelType w:val="hybridMultilevel"/>
    <w:tmpl w:val="FAE0EC1A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10F66150"/>
    <w:multiLevelType w:val="hybridMultilevel"/>
    <w:tmpl w:val="EA986346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3">
    <w:nsid w:val="114E0844"/>
    <w:multiLevelType w:val="hybridMultilevel"/>
    <w:tmpl w:val="2876AB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39D156E"/>
    <w:multiLevelType w:val="hybridMultilevel"/>
    <w:tmpl w:val="F1B40F2E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5">
    <w:nsid w:val="14675717"/>
    <w:multiLevelType w:val="hybridMultilevel"/>
    <w:tmpl w:val="B5D2D7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1C1E5A83"/>
    <w:multiLevelType w:val="hybridMultilevel"/>
    <w:tmpl w:val="28A826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1EBE076A"/>
    <w:multiLevelType w:val="hybridMultilevel"/>
    <w:tmpl w:val="66C05A1C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8">
    <w:nsid w:val="209705F3"/>
    <w:multiLevelType w:val="hybridMultilevel"/>
    <w:tmpl w:val="99FCC2CA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9">
    <w:nsid w:val="24D06ACE"/>
    <w:multiLevelType w:val="hybridMultilevel"/>
    <w:tmpl w:val="BE04593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2A25159C"/>
    <w:multiLevelType w:val="hybridMultilevel"/>
    <w:tmpl w:val="D0782C4C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1">
    <w:nsid w:val="375743A3"/>
    <w:multiLevelType w:val="hybridMultilevel"/>
    <w:tmpl w:val="76F875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37EA3A03"/>
    <w:multiLevelType w:val="hybridMultilevel"/>
    <w:tmpl w:val="97AE6EB6"/>
    <w:lvl w:ilvl="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3">
    <w:nsid w:val="431657CB"/>
    <w:multiLevelType w:val="hybridMultilevel"/>
    <w:tmpl w:val="449476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4">
    <w:nsid w:val="51FC6D32"/>
    <w:multiLevelType w:val="hybridMultilevel"/>
    <w:tmpl w:val="5AB2B6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531F009F"/>
    <w:multiLevelType w:val="hybridMultilevel"/>
    <w:tmpl w:val="D4FA0048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6">
    <w:nsid w:val="56721E2E"/>
    <w:multiLevelType w:val="hybridMultilevel"/>
    <w:tmpl w:val="DA8E059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7">
    <w:nsid w:val="62BF01B9"/>
    <w:multiLevelType w:val="hybridMultilevel"/>
    <w:tmpl w:val="44200F18"/>
    <w:lvl w:ilvl="0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/>
        <w:rtl w:val="0"/>
        <w:cs w:val="0"/>
      </w:rPr>
    </w:lvl>
  </w:abstractNum>
  <w:abstractNum w:abstractNumId="18">
    <w:nsid w:val="6A697958"/>
    <w:multiLevelType w:val="hybridMultilevel"/>
    <w:tmpl w:val="50B24F0E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6FF96466"/>
    <w:multiLevelType w:val="hybridMultilevel"/>
    <w:tmpl w:val="68FADE6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3137E10"/>
    <w:multiLevelType w:val="hybridMultilevel"/>
    <w:tmpl w:val="A1B2AF62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21">
    <w:nsid w:val="75CC538A"/>
    <w:multiLevelType w:val="hybridMultilevel"/>
    <w:tmpl w:val="9154F0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2">
    <w:nsid w:val="761F4ACB"/>
    <w:multiLevelType w:val="hybridMultilevel"/>
    <w:tmpl w:val="2F0674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3">
    <w:nsid w:val="7BD01F4B"/>
    <w:multiLevelType w:val="hybridMultilevel"/>
    <w:tmpl w:val="51CEC60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15"/>
  </w:num>
  <w:num w:numId="2">
    <w:abstractNumId w:val="19"/>
  </w:num>
  <w:num w:numId="3">
    <w:abstractNumId w:val="18"/>
  </w:num>
  <w:num w:numId="4">
    <w:abstractNumId w:val="1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6"/>
  </w:num>
  <w:num w:numId="11">
    <w:abstractNumId w:val="12"/>
  </w:num>
  <w:num w:numId="12">
    <w:abstractNumId w:val="20"/>
  </w:num>
  <w:num w:numId="13">
    <w:abstractNumId w:val="0"/>
  </w:num>
  <w:num w:numId="14">
    <w:abstractNumId w:val="17"/>
  </w:num>
  <w:num w:numId="15">
    <w:abstractNumId w:val="8"/>
  </w:num>
  <w:num w:numId="16">
    <w:abstractNumId w:val="22"/>
  </w:num>
  <w:num w:numId="17">
    <w:abstractNumId w:val="11"/>
  </w:num>
  <w:num w:numId="18">
    <w:abstractNumId w:val="9"/>
  </w:num>
  <w:num w:numId="19">
    <w:abstractNumId w:val="23"/>
  </w:num>
  <w:num w:numId="20">
    <w:abstractNumId w:val="5"/>
  </w:num>
  <w:num w:numId="21">
    <w:abstractNumId w:val="6"/>
  </w:num>
  <w:num w:numId="22">
    <w:abstractNumId w:val="21"/>
  </w:num>
  <w:num w:numId="23">
    <w:abstractNumId w:val="14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compat/>
  <w:rsids>
    <w:rsidRoot w:val="00371371"/>
    <w:rsid w:val="0001519E"/>
    <w:rsid w:val="00060773"/>
    <w:rsid w:val="00120AE7"/>
    <w:rsid w:val="00134EC6"/>
    <w:rsid w:val="00257FD0"/>
    <w:rsid w:val="002942C4"/>
    <w:rsid w:val="002A1431"/>
    <w:rsid w:val="002D6C1D"/>
    <w:rsid w:val="002E2080"/>
    <w:rsid w:val="00371371"/>
    <w:rsid w:val="003A6B5E"/>
    <w:rsid w:val="003C35A1"/>
    <w:rsid w:val="0040691A"/>
    <w:rsid w:val="00432379"/>
    <w:rsid w:val="00457180"/>
    <w:rsid w:val="00465EB5"/>
    <w:rsid w:val="005933C5"/>
    <w:rsid w:val="005C62D4"/>
    <w:rsid w:val="00653823"/>
    <w:rsid w:val="006565BB"/>
    <w:rsid w:val="00660DEA"/>
    <w:rsid w:val="006841ED"/>
    <w:rsid w:val="006B40EB"/>
    <w:rsid w:val="006C1AC8"/>
    <w:rsid w:val="007909C8"/>
    <w:rsid w:val="00794A45"/>
    <w:rsid w:val="007D7387"/>
    <w:rsid w:val="0082349B"/>
    <w:rsid w:val="00865928"/>
    <w:rsid w:val="008A3D9D"/>
    <w:rsid w:val="008B0F43"/>
    <w:rsid w:val="00950C43"/>
    <w:rsid w:val="009C0227"/>
    <w:rsid w:val="009C44A4"/>
    <w:rsid w:val="00A00E2A"/>
    <w:rsid w:val="00A44273"/>
    <w:rsid w:val="00AF72C1"/>
    <w:rsid w:val="00B45EE3"/>
    <w:rsid w:val="00B502FA"/>
    <w:rsid w:val="00BD48F3"/>
    <w:rsid w:val="00C51179"/>
    <w:rsid w:val="00CD3F99"/>
    <w:rsid w:val="00CF56AD"/>
    <w:rsid w:val="00D84087"/>
    <w:rsid w:val="00DD508B"/>
    <w:rsid w:val="00E16EB5"/>
    <w:rsid w:val="00E9451D"/>
    <w:rsid w:val="00ED1DC2"/>
    <w:rsid w:val="00F25F02"/>
    <w:rsid w:val="00F42718"/>
    <w:rsid w:val="00F52BE3"/>
    <w:rsid w:val="00F600A5"/>
    <w:rsid w:val="00FE3125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2F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16EB5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60DEA"/>
    <w:pPr>
      <w:jc w:val="left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0DEA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semiHidden/>
    <w:unhideWhenUsed/>
    <w:rsid w:val="00660DEA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FC14E-F93E-48C5-875B-01F9B5321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12</Pages>
  <Words>4517</Words>
  <Characters>25752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Jarik</dc:creator>
  <cp:lastModifiedBy>Gašparíková, Jarmila</cp:lastModifiedBy>
  <cp:revision>2</cp:revision>
  <dcterms:created xsi:type="dcterms:W3CDTF">2014-04-25T16:58:00Z</dcterms:created>
  <dcterms:modified xsi:type="dcterms:W3CDTF">2014-04-25T16:58:00Z</dcterms:modified>
</cp:coreProperties>
</file>