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4DE0" w:rsidRPr="00326C94" w:rsidP="006B4DE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26C94">
        <w:rPr>
          <w:rFonts w:ascii="Times New Roman" w:hAnsi="Times New Roman"/>
          <w:b/>
          <w:bCs/>
          <w:caps/>
          <w:spacing w:val="30"/>
        </w:rPr>
        <w:t>Doložka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326C94">
        <w:rPr>
          <w:rFonts w:ascii="Times New Roman" w:hAnsi="Times New Roman"/>
          <w:b/>
          <w:bCs/>
        </w:rPr>
        <w:t>vybraných vplyvov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326C94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326C94">
        <w:rPr>
          <w:rFonts w:ascii="Times New Roman" w:hAnsi="Times New Roman"/>
          <w:b/>
          <w:bCs/>
        </w:rPr>
        <w:t xml:space="preserve">A.1. Názov materiálu: 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B4DE0" w:rsidRPr="00326C94" w:rsidP="006B4DE0">
      <w:pPr>
        <w:shd w:val="clear" w:color="auto" w:fill="FFFFFF"/>
        <w:tabs>
          <w:tab w:val="num" w:pos="426"/>
        </w:tabs>
        <w:bidi w:val="0"/>
        <w:ind w:left="1" w:hanging="1"/>
        <w:jc w:val="both"/>
        <w:rPr>
          <w:rFonts w:ascii="Times New Roman" w:hAnsi="Times New Roman"/>
        </w:rPr>
      </w:pPr>
      <w:r w:rsidRPr="00326C94">
        <w:rPr>
          <w:rFonts w:ascii="Times New Roman" w:hAnsi="Times New Roman"/>
        </w:rPr>
        <w:t xml:space="preserve">Návrh zákona </w:t>
      </w:r>
      <w:r w:rsidR="00F158CB">
        <w:rPr>
          <w:rFonts w:ascii="Times New Roman" w:hAnsi="Times New Roman"/>
        </w:rPr>
        <w:t>o zákaze ťažby uránu na území Slovenskej republiky</w:t>
      </w:r>
      <w:r w:rsidR="00A32FB4">
        <w:rPr>
          <w:rFonts w:ascii="Times New Roman" w:hAnsi="Times New Roman"/>
        </w:rPr>
        <w:t>.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Termín začatia a ukončenia PPK:</w:t>
      </w:r>
      <w:r w:rsidRPr="00F205BA">
        <w:rPr>
          <w:rFonts w:ascii="Times New Roman" w:hAnsi="Times New Roman"/>
        </w:rPr>
        <w:t xml:space="preserve"> </w:t>
      </w:r>
      <w:r w:rsidRPr="00F205BA">
        <w:rPr>
          <w:rFonts w:ascii="Times New Roman" w:hAnsi="Times New Roman"/>
          <w:iCs/>
        </w:rPr>
        <w:t>bezpredmetné</w:t>
      </w: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326C94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26C94">
        <w:rPr>
          <w:rFonts w:ascii="Times New Roman" w:hAnsi="Times New Roman"/>
          <w:b/>
          <w:bCs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 w:rsidR="00F158CB">
              <w:rPr>
                <w:rFonts w:ascii="Times New Roman" w:hAnsi="Times New Roman"/>
              </w:rPr>
              <w:t>x</w:t>
            </w: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B4DE0" w:rsidRPr="00326C94" w:rsidP="00D42578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326C94">
              <w:rPr>
                <w:rFonts w:ascii="Times New Roman" w:hAnsi="Times New Roman"/>
              </w:rPr>
              <w:t> </w:t>
            </w:r>
          </w:p>
        </w:tc>
      </w:tr>
    </w:tbl>
    <w:p w:rsidR="006B4DE0" w:rsidRPr="00326C94" w:rsidP="006B4DE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A.3. Poznámky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iCs/>
        </w:rPr>
      </w:pPr>
      <w:r w:rsidRPr="00F205BA">
        <w:rPr>
          <w:rFonts w:ascii="Times New Roman" w:hAnsi="Times New Roman"/>
          <w:iCs/>
        </w:rPr>
        <w:t>Bezpredmetné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A.4. Alternatívne riešenia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iCs/>
        </w:rPr>
        <w:t>Bezpredmetné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F205BA">
        <w:rPr>
          <w:rFonts w:ascii="Times New Roman" w:hAnsi="Times New Roman"/>
          <w:b/>
          <w:bCs/>
        </w:rPr>
        <w:t>A.5. Stanovisko gestorov</w:t>
      </w:r>
    </w:p>
    <w:p w:rsidR="006B4DE0" w:rsidRPr="00F205BA" w:rsidP="006B4DE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B4DE0"/>
    <w:rsid w:val="00326C94"/>
    <w:rsid w:val="006A2DC1"/>
    <w:rsid w:val="006B4DE0"/>
    <w:rsid w:val="00A32FB4"/>
    <w:rsid w:val="00C80F21"/>
    <w:rsid w:val="00D42578"/>
    <w:rsid w:val="00F158CB"/>
    <w:rsid w:val="00F205BA"/>
    <w:rsid w:val="00FE4B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DE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6B4DE0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89</Words>
  <Characters>611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Ivan_Stefanec</cp:lastModifiedBy>
  <cp:revision>5</cp:revision>
  <dcterms:created xsi:type="dcterms:W3CDTF">2014-04-07T06:05:00Z</dcterms:created>
  <dcterms:modified xsi:type="dcterms:W3CDTF">2014-04-16T12:38:00Z</dcterms:modified>
</cp:coreProperties>
</file>