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5176D" w:rsidP="00F5176D">
      <w:pPr>
        <w:pStyle w:val="Heading1"/>
        <w:bidi w:val="0"/>
        <w:rPr>
          <w:rFonts w:ascii="Times New Roman" w:hAnsi="Times New Roman"/>
        </w:rPr>
      </w:pPr>
    </w:p>
    <w:p w:rsidR="00586566" w:rsidP="00586566">
      <w:pPr>
        <w:bidi w:val="0"/>
        <w:ind w:left="720"/>
        <w:rPr>
          <w:rFonts w:ascii="Times New Roman" w:hAnsi="Times New Roman"/>
        </w:rPr>
      </w:pPr>
    </w:p>
    <w:p w:rsidR="00586566" w:rsidP="00754C55">
      <w:pPr>
        <w:bidi w:val="0"/>
        <w:rPr>
          <w:rFonts w:ascii="Times New Roman" w:hAnsi="Times New Roman"/>
          <w:b/>
        </w:rPr>
      </w:pPr>
      <w:r w:rsidR="00754C55">
        <w:rPr>
          <w:rFonts w:ascii="Times New Roman" w:hAnsi="Times New Roman"/>
          <w:b/>
        </w:rPr>
        <w:t xml:space="preserve">B. </w:t>
      </w:r>
      <w:r>
        <w:rPr>
          <w:rFonts w:ascii="Times New Roman" w:hAnsi="Times New Roman"/>
          <w:b/>
        </w:rPr>
        <w:t>Osobitná časť</w:t>
      </w:r>
    </w:p>
    <w:p w:rsidR="00586566" w:rsidP="00586566">
      <w:pPr>
        <w:bidi w:val="0"/>
        <w:rPr>
          <w:rFonts w:ascii="Times New Roman" w:hAnsi="Times New Roman"/>
          <w:b/>
        </w:rPr>
      </w:pPr>
    </w:p>
    <w:p w:rsidR="00586566" w:rsidP="00586566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</w:t>
      </w:r>
    </w:p>
    <w:p w:rsidR="00586566" w:rsidRPr="00586566" w:rsidP="00586566">
      <w:pPr>
        <w:bidi w:val="0"/>
        <w:rPr>
          <w:rFonts w:ascii="Times New Roman" w:hAnsi="Times New Roman"/>
          <w:b/>
        </w:rPr>
      </w:pPr>
    </w:p>
    <w:p w:rsidR="00F5176D" w:rsidRPr="00586566" w:rsidP="00F5176D">
      <w:pPr>
        <w:bidi w:val="0"/>
        <w:rPr>
          <w:rFonts w:ascii="Times New Roman" w:hAnsi="Times New Roman"/>
          <w:b/>
        </w:rPr>
      </w:pPr>
      <w:r w:rsidRPr="00586566" w:rsidR="00586566">
        <w:rPr>
          <w:rFonts w:ascii="Times New Roman" w:hAnsi="Times New Roman"/>
          <w:b/>
        </w:rPr>
        <w:t>K bodu 1</w:t>
      </w:r>
    </w:p>
    <w:p w:rsidR="00586566" w:rsidP="00F5176D">
      <w:pPr>
        <w:bidi w:val="0"/>
        <w:rPr>
          <w:rFonts w:ascii="Times New Roman" w:hAnsi="Times New Roman"/>
        </w:rPr>
      </w:pPr>
      <w:r w:rsidR="00754C55">
        <w:rPr>
          <w:rFonts w:ascii="Times New Roman" w:hAnsi="Times New Roman"/>
        </w:rPr>
        <w:tab/>
      </w:r>
      <w:r>
        <w:rPr>
          <w:rFonts w:ascii="Times New Roman" w:hAnsi="Times New Roman"/>
        </w:rPr>
        <w:t>Legislatívno</w:t>
      </w:r>
      <w:r w:rsidR="003C5B0C">
        <w:rPr>
          <w:rFonts w:ascii="Times New Roman" w:hAnsi="Times New Roman"/>
        </w:rPr>
        <w:t>-</w:t>
      </w:r>
      <w:r>
        <w:rPr>
          <w:rFonts w:ascii="Times New Roman" w:hAnsi="Times New Roman"/>
        </w:rPr>
        <w:t>technická úprava v súvislosti s úpravou v novelizačnom bode 2</w:t>
      </w:r>
      <w:r w:rsidR="003C5B0C">
        <w:rPr>
          <w:rFonts w:ascii="Times New Roman" w:hAnsi="Times New Roman"/>
        </w:rPr>
        <w:t>.</w:t>
      </w:r>
    </w:p>
    <w:p w:rsidR="00586566" w:rsidP="00F5176D">
      <w:pPr>
        <w:bidi w:val="0"/>
        <w:rPr>
          <w:rFonts w:ascii="Times New Roman" w:hAnsi="Times New Roman"/>
        </w:rPr>
      </w:pPr>
    </w:p>
    <w:p w:rsidR="00586566" w:rsidRPr="00586566" w:rsidP="00F5176D">
      <w:pPr>
        <w:bidi w:val="0"/>
        <w:rPr>
          <w:rFonts w:ascii="Times New Roman" w:hAnsi="Times New Roman"/>
          <w:b/>
        </w:rPr>
      </w:pPr>
      <w:r w:rsidRPr="00586566">
        <w:rPr>
          <w:rFonts w:ascii="Times New Roman" w:hAnsi="Times New Roman"/>
          <w:b/>
        </w:rPr>
        <w:t>K bodu 2</w:t>
      </w:r>
    </w:p>
    <w:p w:rsidR="00586566" w:rsidP="00586566">
      <w:pPr>
        <w:bidi w:val="0"/>
        <w:ind w:firstLine="708"/>
        <w:jc w:val="both"/>
        <w:rPr>
          <w:rStyle w:val="msoplaceholdertext"/>
          <w:rFonts w:ascii="Times New Roman" w:hAnsi="Times New Roman"/>
          <w:color w:val="000000"/>
        </w:rPr>
      </w:pPr>
      <w:r w:rsidRPr="00EB7272">
        <w:rPr>
          <w:rStyle w:val="msoplaceholdertext"/>
          <w:rFonts w:ascii="Times New Roman" w:hAnsi="Times New Roman"/>
          <w:color w:val="000000"/>
        </w:rPr>
        <w:t>Vzhľadom na očakávaný možný negatívny vývoj najmä koeficientu rastu životných nákladov nízkopríjmových domácností pre účely úpravy súm životného minima</w:t>
      </w:r>
      <w:r>
        <w:rPr>
          <w:rStyle w:val="msoplaceholdertext"/>
          <w:rFonts w:ascii="Times New Roman" w:hAnsi="Times New Roman"/>
          <w:color w:val="000000"/>
        </w:rPr>
        <w:t xml:space="preserve"> (podľa aktuálnych Makroekonomických prognóz IFP MF SR sa očakáva koeficient rastu životných nákladov nízkopríjmových domácností 1,003)</w:t>
      </w:r>
      <w:r w:rsidRPr="00EB7272">
        <w:rPr>
          <w:rStyle w:val="msoplaceholdertext"/>
          <w:rFonts w:ascii="Times New Roman" w:hAnsi="Times New Roman"/>
          <w:color w:val="000000"/>
        </w:rPr>
        <w:t xml:space="preserve"> a následne úpravy </w:t>
      </w:r>
      <w:r w:rsidRPr="00EA078C" w:rsidR="00E25DBB">
        <w:rPr>
          <w:rStyle w:val="PlaceholderText"/>
          <w:color w:val="000000"/>
        </w:rPr>
        <w:t>dáv</w:t>
      </w:r>
      <w:r w:rsidR="00E25DBB">
        <w:rPr>
          <w:rStyle w:val="PlaceholderText"/>
          <w:color w:val="000000"/>
        </w:rPr>
        <w:t>ok</w:t>
      </w:r>
      <w:r w:rsidRPr="00EA078C" w:rsidR="00E25DBB">
        <w:rPr>
          <w:rStyle w:val="PlaceholderText"/>
          <w:color w:val="000000"/>
        </w:rPr>
        <w:t>, plnen</w:t>
      </w:r>
      <w:r w:rsidR="00E25DBB">
        <w:rPr>
          <w:rStyle w:val="PlaceholderText"/>
          <w:color w:val="000000"/>
        </w:rPr>
        <w:t xml:space="preserve">í </w:t>
      </w:r>
      <w:r w:rsidRPr="00EA078C" w:rsidR="00E25DBB">
        <w:rPr>
          <w:rStyle w:val="PlaceholderText"/>
          <w:color w:val="000000"/>
        </w:rPr>
        <w:t>alebo úľav z určitého plnenia</w:t>
      </w:r>
      <w:r w:rsidRPr="00EB7272" w:rsidR="00E25DBB">
        <w:rPr>
          <w:rStyle w:val="msoplaceholdertext"/>
          <w:rFonts w:ascii="Times New Roman" w:hAnsi="Times New Roman"/>
          <w:color w:val="000000"/>
        </w:rPr>
        <w:t xml:space="preserve"> </w:t>
      </w:r>
      <w:r w:rsidR="00E25DBB">
        <w:rPr>
          <w:rStyle w:val="msoplaceholdertext"/>
          <w:rFonts w:ascii="Times New Roman" w:hAnsi="Times New Roman"/>
          <w:color w:val="000000"/>
        </w:rPr>
        <w:t xml:space="preserve"> naviazaných na životné minimum</w:t>
      </w:r>
      <w:r w:rsidRPr="00EB7272">
        <w:rPr>
          <w:rStyle w:val="msoplaceholdertext"/>
          <w:rFonts w:ascii="Times New Roman" w:hAnsi="Times New Roman"/>
          <w:color w:val="000000"/>
        </w:rPr>
        <w:t xml:space="preserve">, v záujme neznižovania príjmov obyvateľov </w:t>
      </w:r>
      <w:r w:rsidR="00E25DBB">
        <w:rPr>
          <w:rStyle w:val="msoplaceholdertext"/>
          <w:rFonts w:ascii="Times New Roman" w:hAnsi="Times New Roman"/>
          <w:color w:val="000000"/>
        </w:rPr>
        <w:t>Slovenskej republiky</w:t>
      </w:r>
      <w:r w:rsidRPr="00EB7272" w:rsidR="00E25DBB">
        <w:rPr>
          <w:rStyle w:val="msoplaceholdertext"/>
          <w:rFonts w:ascii="Times New Roman" w:hAnsi="Times New Roman"/>
          <w:color w:val="000000"/>
        </w:rPr>
        <w:t xml:space="preserve"> </w:t>
      </w:r>
      <w:r w:rsidRPr="00EB7272">
        <w:rPr>
          <w:rStyle w:val="msoplaceholdertext"/>
          <w:rFonts w:ascii="Times New Roman" w:hAnsi="Times New Roman"/>
          <w:color w:val="000000"/>
        </w:rPr>
        <w:t xml:space="preserve">sa navrhuje neuplatniť valorizačný mechanizmus úpravy súm životného minima v prípade, ak jeden z koeficientov, ktorým sa majú v príslušnom kalendárnom roku upraviť sumy životného minima, bude nižší ako jedna alebo rovný jednej. </w:t>
      </w:r>
    </w:p>
    <w:p w:rsidR="00754C55" w:rsidP="00F5176D">
      <w:pPr>
        <w:bidi w:val="0"/>
        <w:jc w:val="both"/>
        <w:rPr>
          <w:rFonts w:ascii="Times New Roman" w:hAnsi="Times New Roman"/>
        </w:rPr>
      </w:pPr>
    </w:p>
    <w:p w:rsidR="0030405A" w:rsidP="0030405A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II</w:t>
      </w:r>
    </w:p>
    <w:p w:rsidR="0030405A" w:rsidP="00F5176D">
      <w:pPr>
        <w:bidi w:val="0"/>
        <w:jc w:val="both"/>
        <w:rPr>
          <w:rFonts w:ascii="Times New Roman" w:hAnsi="Times New Roman"/>
        </w:rPr>
      </w:pPr>
    </w:p>
    <w:p w:rsidR="0030405A" w:rsidP="0030405A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úprava v súvislosti s úpravou v čl. I.</w:t>
      </w:r>
    </w:p>
    <w:p w:rsidR="0030405A" w:rsidP="00F5176D">
      <w:pPr>
        <w:bidi w:val="0"/>
        <w:jc w:val="both"/>
        <w:rPr>
          <w:rFonts w:ascii="Times New Roman" w:hAnsi="Times New Roman"/>
        </w:rPr>
      </w:pPr>
    </w:p>
    <w:p w:rsidR="00971E83" w:rsidRPr="00586566" w:rsidP="00586566">
      <w:pPr>
        <w:bidi w:val="0"/>
        <w:jc w:val="both"/>
        <w:rPr>
          <w:rStyle w:val="msoplaceholdertext"/>
          <w:rFonts w:ascii="Times New Roman" w:hAnsi="Times New Roman"/>
          <w:b/>
          <w:color w:val="000000"/>
        </w:rPr>
      </w:pPr>
      <w:r w:rsidRPr="00586566" w:rsidR="00586566">
        <w:rPr>
          <w:rStyle w:val="msoplaceholdertext"/>
          <w:rFonts w:ascii="Times New Roman" w:hAnsi="Times New Roman"/>
          <w:b/>
          <w:color w:val="000000"/>
        </w:rPr>
        <w:t>K Čl. II</w:t>
      </w:r>
      <w:r w:rsidR="0030405A">
        <w:rPr>
          <w:rStyle w:val="msoplaceholdertext"/>
          <w:rFonts w:ascii="Times New Roman" w:hAnsi="Times New Roman"/>
          <w:b/>
          <w:color w:val="000000"/>
        </w:rPr>
        <w:t>I</w:t>
      </w:r>
    </w:p>
    <w:p w:rsidR="00586566" w:rsidP="00586566">
      <w:pPr>
        <w:bidi w:val="0"/>
        <w:jc w:val="both"/>
        <w:rPr>
          <w:rStyle w:val="msoplaceholdertext"/>
          <w:rFonts w:ascii="Times New Roman" w:hAnsi="Times New Roman"/>
          <w:color w:val="000000"/>
        </w:rPr>
      </w:pPr>
      <w:r w:rsidR="00754C55">
        <w:rPr>
          <w:rStyle w:val="msoplaceholdertext"/>
          <w:rFonts w:ascii="Times New Roman" w:hAnsi="Times New Roman"/>
          <w:color w:val="000000"/>
        </w:rPr>
        <w:tab/>
      </w:r>
      <w:r>
        <w:rPr>
          <w:rStyle w:val="msoplaceholdertext"/>
          <w:rFonts w:ascii="Times New Roman" w:hAnsi="Times New Roman"/>
          <w:color w:val="000000"/>
        </w:rPr>
        <w:t>Navrhuje sa účinnosť zákona od 30. júna 2014</w:t>
      </w:r>
      <w:r w:rsidR="00E25DBB">
        <w:rPr>
          <w:rStyle w:val="msoplaceholdertext"/>
          <w:rFonts w:ascii="Times New Roman" w:hAnsi="Times New Roman"/>
          <w:color w:val="000000"/>
        </w:rPr>
        <w:t>.</w:t>
      </w:r>
    </w:p>
    <w:p w:rsidR="00A17BA8" w:rsidP="00586566">
      <w:pPr>
        <w:bidi w:val="0"/>
        <w:jc w:val="both"/>
        <w:rPr>
          <w:rStyle w:val="msoplaceholdertext"/>
          <w:rFonts w:ascii="Times New Roman" w:hAnsi="Times New Roman"/>
          <w:color w:val="000000"/>
        </w:rPr>
      </w:pPr>
    </w:p>
    <w:p w:rsidR="00A17BA8" w:rsidP="00586566">
      <w:pPr>
        <w:bidi w:val="0"/>
        <w:jc w:val="both"/>
        <w:rPr>
          <w:rStyle w:val="msoplaceholdertext"/>
          <w:rFonts w:ascii="Times New Roman" w:hAnsi="Times New Roman"/>
          <w:color w:val="000000"/>
        </w:rPr>
      </w:pPr>
    </w:p>
    <w:p w:rsidR="00A17BA8" w:rsidP="00586566">
      <w:pPr>
        <w:bidi w:val="0"/>
        <w:jc w:val="both"/>
        <w:rPr>
          <w:rStyle w:val="msoplaceholdertext"/>
          <w:rFonts w:ascii="Times New Roman" w:hAnsi="Times New Roman"/>
          <w:color w:val="000000"/>
        </w:rPr>
      </w:pPr>
    </w:p>
    <w:p w:rsidR="00A17BA8" w:rsidP="00586566">
      <w:pPr>
        <w:bidi w:val="0"/>
        <w:jc w:val="both"/>
        <w:rPr>
          <w:rStyle w:val="msoplaceholdertext"/>
          <w:rFonts w:ascii="Times New Roman" w:hAnsi="Times New Roman"/>
          <w:color w:val="000000"/>
        </w:rPr>
      </w:pPr>
    </w:p>
    <w:p w:rsidR="00A17BA8" w:rsidP="00586566">
      <w:pPr>
        <w:bidi w:val="0"/>
        <w:jc w:val="both"/>
        <w:rPr>
          <w:rStyle w:val="msoplaceholdertext"/>
          <w:rFonts w:ascii="Times New Roman" w:hAnsi="Times New Roman"/>
          <w:color w:val="000000"/>
        </w:rPr>
      </w:pPr>
      <w:r>
        <w:rPr>
          <w:rStyle w:val="msoplaceholdertext"/>
          <w:rFonts w:ascii="Times New Roman" w:hAnsi="Times New Roman"/>
          <w:color w:val="000000"/>
        </w:rPr>
        <w:t>Bratislava 16. apríla 2014</w:t>
      </w:r>
    </w:p>
    <w:p w:rsidR="006C5148" w:rsidP="00586566">
      <w:pPr>
        <w:bidi w:val="0"/>
        <w:jc w:val="both"/>
        <w:rPr>
          <w:rStyle w:val="msoplaceholdertext"/>
          <w:rFonts w:ascii="Times New Roman" w:hAnsi="Times New Roman"/>
          <w:color w:val="000000"/>
        </w:rPr>
      </w:pPr>
    </w:p>
    <w:p w:rsidR="006C5148" w:rsidP="00586566">
      <w:pPr>
        <w:bidi w:val="0"/>
        <w:jc w:val="both"/>
        <w:rPr>
          <w:rStyle w:val="msoplaceholdertext"/>
          <w:rFonts w:ascii="Times New Roman" w:hAnsi="Times New Roman"/>
          <w:color w:val="000000"/>
        </w:rPr>
      </w:pPr>
    </w:p>
    <w:p w:rsidR="006C5148" w:rsidP="00586566">
      <w:pPr>
        <w:bidi w:val="0"/>
        <w:jc w:val="both"/>
        <w:rPr>
          <w:rStyle w:val="msoplaceholdertext"/>
          <w:rFonts w:ascii="Times New Roman" w:hAnsi="Times New Roman"/>
          <w:color w:val="000000"/>
        </w:rPr>
      </w:pPr>
    </w:p>
    <w:p w:rsidR="006C5148" w:rsidP="006C5148">
      <w:pPr>
        <w:bidi w:val="0"/>
        <w:jc w:val="center"/>
        <w:rPr>
          <w:rFonts w:ascii="Times New Roman" w:hAnsi="Times New Roman"/>
          <w:b/>
        </w:rPr>
      </w:pPr>
    </w:p>
    <w:p w:rsidR="006C5148" w:rsidP="006C5148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Robert Fico, v. r.</w:t>
      </w:r>
    </w:p>
    <w:p w:rsidR="006C5148" w:rsidP="006C5148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predseda vlády</w:t>
      </w:r>
    </w:p>
    <w:p w:rsidR="006C5148" w:rsidP="006C5148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6C5148" w:rsidP="006C5148">
      <w:pPr>
        <w:bidi w:val="0"/>
        <w:spacing w:before="120"/>
        <w:rPr>
          <w:rFonts w:ascii="Times New Roman" w:hAnsi="Times New Roman"/>
        </w:rPr>
      </w:pPr>
    </w:p>
    <w:p w:rsidR="006C5148" w:rsidP="006C5148">
      <w:pPr>
        <w:bidi w:val="0"/>
        <w:spacing w:before="120"/>
        <w:rPr>
          <w:rFonts w:ascii="Times New Roman" w:hAnsi="Times New Roman"/>
        </w:rPr>
      </w:pPr>
    </w:p>
    <w:p w:rsidR="006C5148" w:rsidP="006C5148">
      <w:pPr>
        <w:bidi w:val="0"/>
        <w:spacing w:before="120"/>
        <w:rPr>
          <w:rFonts w:ascii="Times New Roman" w:hAnsi="Times New Roman"/>
        </w:rPr>
      </w:pPr>
    </w:p>
    <w:p w:rsidR="006C5148" w:rsidP="006C5148">
      <w:pPr>
        <w:bidi w:val="0"/>
        <w:spacing w:before="120"/>
        <w:rPr>
          <w:rFonts w:ascii="Times New Roman" w:hAnsi="Times New Roman"/>
        </w:rPr>
      </w:pPr>
    </w:p>
    <w:p w:rsidR="006C5148" w:rsidP="006C5148">
      <w:pPr>
        <w:bidi w:val="0"/>
        <w:spacing w:before="120"/>
        <w:rPr>
          <w:rFonts w:ascii="Times New Roman" w:hAnsi="Times New Roman"/>
        </w:rPr>
      </w:pPr>
    </w:p>
    <w:p w:rsidR="006C5148" w:rsidP="006C5148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Ján Richter, v. r.</w:t>
      </w:r>
    </w:p>
    <w:p w:rsidR="006C5148" w:rsidP="006C5148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minister práce, sociálnych vecí</w:t>
      </w:r>
    </w:p>
    <w:p w:rsidR="006C5148" w:rsidP="006C5148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>a rodiny Slovenskej republiky</w:t>
      </w:r>
    </w:p>
    <w:p w:rsidR="006C5148" w:rsidP="006C5148">
      <w:pPr>
        <w:bidi w:val="0"/>
        <w:spacing w:before="120"/>
        <w:jc w:val="center"/>
        <w:rPr>
          <w:rFonts w:ascii="Times New Roman" w:hAnsi="Times New Roman"/>
        </w:rPr>
      </w:pPr>
    </w:p>
    <w:p w:rsidR="006C5148" w:rsidP="00586566">
      <w:pPr>
        <w:bidi w:val="0"/>
        <w:jc w:val="both"/>
        <w:rPr>
          <w:rStyle w:val="msoplaceholdertext"/>
          <w:rFonts w:ascii="Times New Roman" w:hAnsi="Times New Roman"/>
          <w:color w:val="000000"/>
        </w:rPr>
      </w:pPr>
    </w:p>
    <w:p w:rsidR="00EB7272" w:rsidRPr="006F6A99" w:rsidP="00EB7272">
      <w:pPr>
        <w:pStyle w:val="BodyText"/>
        <w:tabs>
          <w:tab w:val="num" w:pos="1080"/>
        </w:tabs>
        <w:bidi w:val="0"/>
        <w:rPr>
          <w:rFonts w:ascii="Times New Roman" w:hAnsi="Times New Roman"/>
          <w:b/>
          <w:bCs/>
        </w:rPr>
      </w:pPr>
    </w:p>
    <w:p w:rsidR="00EB7272" w:rsidP="00EB7272">
      <w:pPr>
        <w:bidi w:val="0"/>
        <w:ind w:firstLine="708"/>
        <w:jc w:val="both"/>
        <w:rPr>
          <w:rStyle w:val="msoplaceholdertext"/>
          <w:rFonts w:ascii="Times New Roman" w:hAnsi="Times New Roman"/>
          <w:color w:val="000000"/>
        </w:rPr>
      </w:pPr>
    </w:p>
    <w:p w:rsidR="00EB7272" w:rsidRPr="00EB7272" w:rsidP="00EB7272">
      <w:pPr>
        <w:bidi w:val="0"/>
        <w:ind w:firstLine="708"/>
        <w:jc w:val="both"/>
        <w:rPr>
          <w:rStyle w:val="msoplaceholdertext"/>
          <w:rFonts w:ascii="Times New Roman" w:hAnsi="Times New Roman"/>
          <w:color w:val="000000"/>
        </w:rPr>
      </w:pPr>
    </w:p>
    <w:p w:rsidR="00EB7272" w:rsidRPr="00EB7272" w:rsidP="001A1BF5">
      <w:pPr>
        <w:bidi w:val="0"/>
        <w:ind w:firstLine="708"/>
        <w:jc w:val="both"/>
        <w:rPr>
          <w:rStyle w:val="msoplaceholdertext"/>
          <w:rFonts w:ascii="Times New Roman" w:hAnsi="Times New Roman"/>
          <w:b/>
          <w:color w:val="000000"/>
        </w:rPr>
      </w:pPr>
    </w:p>
    <w:p w:rsidR="00EB7272" w:rsidP="001A1BF5">
      <w:pPr>
        <w:bidi w:val="0"/>
        <w:ind w:firstLine="708"/>
        <w:jc w:val="both"/>
        <w:rPr>
          <w:rStyle w:val="msoplaceholdertext"/>
          <w:rFonts w:ascii="Times New Roman" w:hAnsi="Times New Roman"/>
          <w:color w:val="000000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650E2"/>
    <w:multiLevelType w:val="multilevel"/>
    <w:tmpl w:val="5DC6E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77776309"/>
    <w:multiLevelType w:val="hybridMultilevel"/>
    <w:tmpl w:val="2C8A3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CD665C9"/>
    <w:multiLevelType w:val="hybridMultilevel"/>
    <w:tmpl w:val="4B7074C2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F5176D"/>
    <w:rsid w:val="0003757F"/>
    <w:rsid w:val="000804FC"/>
    <w:rsid w:val="000D3AC1"/>
    <w:rsid w:val="000E0EA5"/>
    <w:rsid w:val="001576EC"/>
    <w:rsid w:val="001A1BF5"/>
    <w:rsid w:val="0030405A"/>
    <w:rsid w:val="00331266"/>
    <w:rsid w:val="00337557"/>
    <w:rsid w:val="003C5B0C"/>
    <w:rsid w:val="004A3F09"/>
    <w:rsid w:val="00586566"/>
    <w:rsid w:val="00590A7B"/>
    <w:rsid w:val="006B4E6C"/>
    <w:rsid w:val="006C5148"/>
    <w:rsid w:val="006F2269"/>
    <w:rsid w:val="006F6A99"/>
    <w:rsid w:val="0070335C"/>
    <w:rsid w:val="00712F68"/>
    <w:rsid w:val="00727519"/>
    <w:rsid w:val="00754C55"/>
    <w:rsid w:val="00762494"/>
    <w:rsid w:val="00803E15"/>
    <w:rsid w:val="00932A1C"/>
    <w:rsid w:val="009425DB"/>
    <w:rsid w:val="00955E3B"/>
    <w:rsid w:val="00971E83"/>
    <w:rsid w:val="00A17BA8"/>
    <w:rsid w:val="00A83375"/>
    <w:rsid w:val="00AA2F0D"/>
    <w:rsid w:val="00AD1658"/>
    <w:rsid w:val="00CB52AB"/>
    <w:rsid w:val="00D516ED"/>
    <w:rsid w:val="00DB64E2"/>
    <w:rsid w:val="00DF1C19"/>
    <w:rsid w:val="00E016DB"/>
    <w:rsid w:val="00E25DBB"/>
    <w:rsid w:val="00E65250"/>
    <w:rsid w:val="00E77D1B"/>
    <w:rsid w:val="00EA078C"/>
    <w:rsid w:val="00EB7272"/>
    <w:rsid w:val="00EF0697"/>
    <w:rsid w:val="00F40ABA"/>
    <w:rsid w:val="00F5176D"/>
    <w:rsid w:val="00FE7E0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176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F5176D"/>
    <w:pPr>
      <w:keepNext/>
      <w:jc w:val="center"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F5176D"/>
    <w:pPr>
      <w:jc w:val="both"/>
    </w:pPr>
    <w:rPr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customStyle="1" w:styleId="PlaceholderText1">
    <w:name w:val="Placeholder Text1"/>
    <w:semiHidden/>
    <w:rsid w:val="00F5176D"/>
    <w:rPr>
      <w:rFonts w:ascii="Times New Roman" w:hAnsi="Times New Roman" w:cs="Times New Roman"/>
      <w:color w:val="808080"/>
    </w:rPr>
  </w:style>
  <w:style w:type="character" w:styleId="PlaceholderText">
    <w:name w:val="Placeholder Text"/>
    <w:basedOn w:val="DefaultParagraphFont"/>
    <w:uiPriority w:val="99"/>
    <w:semiHidden/>
    <w:rsid w:val="006B4E6C"/>
    <w:rPr>
      <w:rFonts w:ascii="Times New Roman" w:hAnsi="Times New Roman" w:cs="Times New Roman"/>
      <w:color w:val="808080"/>
      <w:rtl w:val="0"/>
      <w:cs w:val="0"/>
    </w:rPr>
  </w:style>
  <w:style w:type="character" w:customStyle="1" w:styleId="msoplaceholdertext">
    <w:name w:val="msoplaceholdertext"/>
    <w:basedOn w:val="DefaultParagraphFont"/>
    <w:rsid w:val="001A1BF5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DF1C19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NormalWeb">
    <w:name w:val="Normal (Web)"/>
    <w:basedOn w:val="Normal"/>
    <w:uiPriority w:val="99"/>
    <w:unhideWhenUsed/>
    <w:rsid w:val="00971E83"/>
    <w:pPr>
      <w:spacing w:before="100" w:beforeAutospacing="1" w:after="100" w:afterAutospacing="1"/>
      <w:jc w:val="left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158</Words>
  <Characters>954</Characters>
  <Application>Microsoft Office Word</Application>
  <DocSecurity>0</DocSecurity>
  <Lines>0</Lines>
  <Paragraphs>0</Paragraphs>
  <ScaleCrop>false</ScaleCrop>
  <Company>mpsvr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d ô v o d n e n i e</dc:title>
  <dc:creator>Administrator</dc:creator>
  <cp:lastModifiedBy>cebulakova</cp:lastModifiedBy>
  <cp:revision>4</cp:revision>
  <cp:lastPrinted>2012-06-04T11:56:00Z</cp:lastPrinted>
  <dcterms:created xsi:type="dcterms:W3CDTF">2014-03-24T15:25:00Z</dcterms:created>
  <dcterms:modified xsi:type="dcterms:W3CDTF">2014-04-16T12:17:00Z</dcterms:modified>
</cp:coreProperties>
</file>