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2730B">
        <w:rPr>
          <w:sz w:val="22"/>
          <w:szCs w:val="22"/>
        </w:rPr>
        <w:t>764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32730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2730B">
        <w:t>968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2730B">
        <w:rPr>
          <w:rFonts w:ascii="Arial" w:hAnsi="Arial" w:cs="Arial"/>
          <w:sz w:val="22"/>
          <w:szCs w:val="22"/>
        </w:rPr>
        <w:t> 22.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2730B">
        <w:rPr>
          <w:rFonts w:cs="Arial"/>
          <w:szCs w:val="22"/>
        </w:rPr>
        <w:t>Pavla ZAJACA a Jána HUDACKÉHO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2730B">
        <w:rPr>
          <w:rFonts w:cs="Arial"/>
          <w:szCs w:val="22"/>
        </w:rPr>
        <w:t xml:space="preserve">zákon č. 725/2004 Z. z. o podmienkach prevádzky vozidiel v premávke na pozemných komunikáciách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2730B">
        <w:rPr>
          <w:rFonts w:cs="Arial"/>
          <w:szCs w:val="22"/>
        </w:rPr>
        <w:t>964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2730B">
        <w:rPr>
          <w:rFonts w:cs="Arial"/>
          <w:szCs w:val="22"/>
        </w:rPr>
        <w:br/>
        <w:t>15.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2730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2730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2730B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2730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2730B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6726A"/>
    <w:rsid w:val="00992885"/>
    <w:rsid w:val="009D4ED1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179</Words>
  <Characters>1022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2014-04-22T14:30:00Z</cp:lastPrinted>
  <dcterms:created xsi:type="dcterms:W3CDTF">2014-04-23T13:35:00Z</dcterms:created>
  <dcterms:modified xsi:type="dcterms:W3CDTF">2014-04-23T13:35:00Z</dcterms:modified>
</cp:coreProperties>
</file>