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CA7550" w:rsidP="00CA7550">
      <w:pPr>
        <w:pStyle w:val="Heading1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CA7550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CA7550" w:rsidP="00CA7550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CA7550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CA7550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C67D8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D30C76">
        <w:rPr>
          <w:rFonts w:ascii="Book Antiqua" w:hAnsi="Book Antiqua"/>
          <w:sz w:val="22"/>
          <w:szCs w:val="22"/>
        </w:rPr>
        <w:t xml:space="preserve">Návrh zákona, </w:t>
      </w:r>
      <w:r w:rsidRPr="00CA7550" w:rsidR="000378AE">
        <w:rPr>
          <w:rFonts w:ascii="Book Antiqua" w:hAnsi="Book Antiqua"/>
          <w:sz w:val="22"/>
          <w:szCs w:val="22"/>
        </w:rPr>
        <w:t>ktorým sa mení a dopĺňa zákon č. 302/2001 Z.z. o samospráve vyšších územných celkov (zákon o samosprávnych krajoch) v znení neskorších predpisov (ďalej len </w:t>
      </w:r>
      <w:r w:rsidRPr="00CA7550" w:rsidR="009E4364">
        <w:rPr>
          <w:rFonts w:ascii="Book Antiqua" w:hAnsi="Book Antiqua"/>
          <w:sz w:val="22"/>
          <w:szCs w:val="22"/>
        </w:rPr>
        <w:t>„návrh zákona“)</w:t>
      </w:r>
      <w:r w:rsidRPr="00CA7550" w:rsidR="000378AE">
        <w:rPr>
          <w:rFonts w:ascii="Book Antiqua" w:hAnsi="Book Antiqua"/>
          <w:sz w:val="22"/>
          <w:szCs w:val="22"/>
        </w:rPr>
        <w:t xml:space="preserve"> predkladá</w:t>
      </w:r>
      <w:r w:rsidRPr="00CA7550" w:rsidR="008D52BD">
        <w:rPr>
          <w:rFonts w:ascii="Book Antiqua" w:hAnsi="Book Antiqua"/>
          <w:sz w:val="22"/>
          <w:szCs w:val="22"/>
        </w:rPr>
        <w:t xml:space="preserve"> p</w:t>
      </w:r>
      <w:r w:rsidRPr="00CA7550" w:rsidR="00E85C76">
        <w:rPr>
          <w:rFonts w:ascii="Book Antiqua" w:hAnsi="Book Antiqua"/>
          <w:sz w:val="22"/>
          <w:szCs w:val="22"/>
        </w:rPr>
        <w:t>oslan</w:t>
      </w:r>
      <w:r w:rsidRPr="00CA7550" w:rsidR="000378AE">
        <w:rPr>
          <w:rFonts w:ascii="Book Antiqua" w:hAnsi="Book Antiqua"/>
          <w:sz w:val="22"/>
          <w:szCs w:val="22"/>
        </w:rPr>
        <w:t>e</w:t>
      </w:r>
      <w:r w:rsidRPr="00CA7550" w:rsidR="00D30C76">
        <w:rPr>
          <w:rFonts w:ascii="Book Antiqua" w:hAnsi="Book Antiqua"/>
          <w:sz w:val="22"/>
          <w:szCs w:val="22"/>
        </w:rPr>
        <w:t>c</w:t>
      </w:r>
      <w:r w:rsidRPr="00CA7550" w:rsidR="008D52BD">
        <w:rPr>
          <w:rFonts w:ascii="Book Antiqua" w:hAnsi="Book Antiqua"/>
          <w:sz w:val="22"/>
          <w:szCs w:val="22"/>
        </w:rPr>
        <w:t xml:space="preserve"> Nár</w:t>
      </w:r>
      <w:r w:rsidR="00CA7550">
        <w:rPr>
          <w:rFonts w:ascii="Book Antiqua" w:hAnsi="Book Antiqua"/>
          <w:sz w:val="22"/>
          <w:szCs w:val="22"/>
        </w:rPr>
        <w:t>odnej rady Slovenskej republiky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 w:rsidR="00A449FC">
        <w:rPr>
          <w:rFonts w:ascii="Book Antiqua" w:hAnsi="Book Antiqua"/>
          <w:sz w:val="22"/>
          <w:szCs w:val="22"/>
        </w:rPr>
        <w:t>Igor </w:t>
      </w:r>
      <w:r w:rsidRPr="00CA7550" w:rsidR="000378AE">
        <w:rPr>
          <w:rFonts w:ascii="Book Antiqua" w:hAnsi="Book Antiqua"/>
          <w:sz w:val="22"/>
          <w:szCs w:val="22"/>
        </w:rPr>
        <w:t>Hraško</w:t>
      </w:r>
      <w:r w:rsidRPr="00CA7550" w:rsidR="00970D80">
        <w:rPr>
          <w:rFonts w:ascii="Book Antiqua" w:hAnsi="Book Antiqua"/>
          <w:sz w:val="22"/>
          <w:szCs w:val="22"/>
        </w:rPr>
        <w:t xml:space="preserve">. </w:t>
      </w:r>
    </w:p>
    <w:p w:rsidR="00152EB2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F47C73">
        <w:rPr>
          <w:rFonts w:ascii="Book Antiqua" w:hAnsi="Book Antiqua"/>
          <w:sz w:val="22"/>
          <w:szCs w:val="22"/>
        </w:rPr>
        <w:t xml:space="preserve">Cieľom návrhu zákona </w:t>
      </w:r>
      <w:r w:rsidRPr="00CA7550" w:rsidR="003D7572">
        <w:rPr>
          <w:rFonts w:ascii="Book Antiqua" w:hAnsi="Book Antiqua"/>
          <w:sz w:val="22"/>
          <w:szCs w:val="22"/>
        </w:rPr>
        <w:t xml:space="preserve">je </w:t>
      </w:r>
      <w:r w:rsidRPr="00CA7550">
        <w:rPr>
          <w:rFonts w:ascii="Book Antiqua" w:hAnsi="Book Antiqua"/>
          <w:sz w:val="22"/>
          <w:szCs w:val="22"/>
        </w:rPr>
        <w:t>upraviť a doplniť zákon o samosprávnych krajoch</w:t>
      </w:r>
      <w:r w:rsidR="00CA7550">
        <w:rPr>
          <w:rFonts w:ascii="Book Antiqua" w:hAnsi="Book Antiqua"/>
          <w:sz w:val="22"/>
          <w:szCs w:val="22"/>
        </w:rPr>
        <w:t xml:space="preserve"> v otázkach, ktoré</w:t>
      </w:r>
      <w:r w:rsidRPr="00CA7550" w:rsidR="00671481">
        <w:rPr>
          <w:rFonts w:ascii="Book Antiqua" w:hAnsi="Book Antiqua"/>
          <w:sz w:val="22"/>
          <w:szCs w:val="22"/>
        </w:rPr>
        <w:t xml:space="preserve"> sa týka</w:t>
      </w:r>
      <w:r w:rsidR="00CA7550">
        <w:rPr>
          <w:rFonts w:ascii="Book Antiqua" w:hAnsi="Book Antiqua"/>
          <w:sz w:val="22"/>
          <w:szCs w:val="22"/>
        </w:rPr>
        <w:t>jú</w:t>
      </w:r>
      <w:r w:rsidRPr="00CA7550" w:rsidR="003D7572">
        <w:rPr>
          <w:rFonts w:ascii="Book Antiqua" w:hAnsi="Book Antiqua"/>
          <w:sz w:val="22"/>
          <w:szCs w:val="22"/>
        </w:rPr>
        <w:t xml:space="preserve"> dvoch</w:t>
      </w:r>
      <w:r w:rsidRPr="00CA7550" w:rsidR="00671481">
        <w:rPr>
          <w:rFonts w:ascii="Book Antiqua" w:hAnsi="Book Antiqua"/>
          <w:sz w:val="22"/>
          <w:szCs w:val="22"/>
        </w:rPr>
        <w:t xml:space="preserve"> </w:t>
      </w:r>
      <w:r w:rsidRPr="00CA7550" w:rsidR="003D7572">
        <w:rPr>
          <w:rFonts w:ascii="Book Antiqua" w:hAnsi="Book Antiqua"/>
          <w:sz w:val="22"/>
          <w:szCs w:val="22"/>
        </w:rPr>
        <w:t>orgánov územnej samosprávy</w:t>
      </w:r>
      <w:r w:rsidRPr="00CA7550" w:rsidR="003D7572">
        <w:rPr>
          <w:rFonts w:ascii="Book Antiqua" w:hAnsi="Book Antiqua"/>
          <w:b/>
          <w:sz w:val="22"/>
          <w:szCs w:val="22"/>
        </w:rPr>
        <w:t xml:space="preserve"> – podpredsedu samosprávneho kraja </w:t>
      </w:r>
      <w:r w:rsidRPr="00CA7550" w:rsidR="0007315F">
        <w:rPr>
          <w:rFonts w:ascii="Book Antiqua" w:hAnsi="Book Antiqua"/>
          <w:sz w:val="22"/>
          <w:szCs w:val="22"/>
        </w:rPr>
        <w:t xml:space="preserve"> (ďalej len „podpredseda“) </w:t>
      </w:r>
      <w:r w:rsidRPr="00CA7550" w:rsidR="003D7572">
        <w:rPr>
          <w:rFonts w:ascii="Book Antiqua" w:hAnsi="Book Antiqua"/>
          <w:sz w:val="22"/>
          <w:szCs w:val="22"/>
        </w:rPr>
        <w:t>a</w:t>
      </w:r>
      <w:r w:rsidRPr="00CA7550" w:rsidR="003D7572">
        <w:rPr>
          <w:rFonts w:ascii="Book Antiqua" w:hAnsi="Book Antiqua"/>
          <w:b/>
          <w:sz w:val="22"/>
          <w:szCs w:val="22"/>
        </w:rPr>
        <w:t> hlavného kontrolóra samosprávneho</w:t>
      </w:r>
      <w:r w:rsidRPr="00CA7550" w:rsidR="0007315F">
        <w:rPr>
          <w:rFonts w:ascii="Book Antiqua" w:hAnsi="Book Antiqua"/>
          <w:b/>
          <w:sz w:val="22"/>
          <w:szCs w:val="22"/>
        </w:rPr>
        <w:t xml:space="preserve"> kraja </w:t>
      </w:r>
      <w:r w:rsidRPr="00CA7550" w:rsidR="0007315F">
        <w:rPr>
          <w:rFonts w:ascii="Book Antiqua" w:hAnsi="Book Antiqua"/>
          <w:sz w:val="22"/>
          <w:szCs w:val="22"/>
        </w:rPr>
        <w:t>(ďalej len „hlavný kontrolór“).</w:t>
      </w:r>
    </w:p>
    <w:p w:rsidR="002B06C9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A7550" w:rsidR="003D7572">
        <w:rPr>
          <w:rFonts w:ascii="Book Antiqua" w:hAnsi="Book Antiqua"/>
          <w:b/>
          <w:sz w:val="22"/>
          <w:szCs w:val="22"/>
        </w:rPr>
        <w:t xml:space="preserve">V oboch prípadoch sa jedná skôr o menej intenzívne úpravy, ktorých účelom nie je širšia koncepčná a systematická zmena samosprávy vyšších územných celkov, ale naopak precizovanie a skvalitnenie </w:t>
      </w:r>
      <w:r w:rsidRPr="00CA7550" w:rsidR="000568FA">
        <w:rPr>
          <w:rFonts w:ascii="Book Antiqua" w:hAnsi="Book Antiqua"/>
          <w:b/>
          <w:sz w:val="22"/>
          <w:szCs w:val="22"/>
        </w:rPr>
        <w:t>existujúceho právneho rámca.</w:t>
      </w:r>
    </w:p>
    <w:p w:rsidR="0007315F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3D7572">
        <w:rPr>
          <w:rFonts w:ascii="Book Antiqua" w:hAnsi="Book Antiqua"/>
          <w:sz w:val="22"/>
          <w:szCs w:val="22"/>
        </w:rPr>
        <w:t xml:space="preserve">Svojim návrhom </w:t>
      </w:r>
      <w:r w:rsidRPr="00CA7550" w:rsidR="000568FA">
        <w:rPr>
          <w:rFonts w:ascii="Book Antiqua" w:hAnsi="Book Antiqua"/>
          <w:sz w:val="22"/>
          <w:szCs w:val="22"/>
        </w:rPr>
        <w:t xml:space="preserve">v skutočnosti </w:t>
      </w:r>
      <w:r w:rsidRPr="00CA7550" w:rsidR="003D7572">
        <w:rPr>
          <w:rFonts w:ascii="Book Antiqua" w:hAnsi="Book Antiqua"/>
          <w:sz w:val="22"/>
          <w:szCs w:val="22"/>
        </w:rPr>
        <w:t xml:space="preserve">reagujem na aktuálny spoločenský stav, ktorý nastal po </w:t>
      </w:r>
      <w:r w:rsidRPr="00CA7550" w:rsidR="000568FA">
        <w:rPr>
          <w:rFonts w:ascii="Book Antiqua" w:hAnsi="Book Antiqua"/>
          <w:sz w:val="22"/>
          <w:szCs w:val="22"/>
        </w:rPr>
        <w:t xml:space="preserve">komunálnych voľbách uskutočnených v novembri roku 2013. V rámci svojich prvých krokov vo funkcii začali zástupcovia občanov, ktorí boli zvolení v týchto voľbách, personálne obsadzovať ďalšie samosprávne orgány. </w:t>
      </w:r>
      <w:r w:rsidRPr="00CA7550" w:rsidR="000568FA">
        <w:rPr>
          <w:rFonts w:ascii="Book Antiqua" w:hAnsi="Book Antiqua"/>
          <w:b/>
          <w:sz w:val="22"/>
          <w:szCs w:val="22"/>
        </w:rPr>
        <w:t>Výsledkom ich uznesení je aj rozličný počet podpredsedov v jednotlivých krajoch</w:t>
      </w:r>
      <w:r w:rsidR="00CA7550">
        <w:rPr>
          <w:rFonts w:ascii="Book Antiqua" w:hAnsi="Book Antiqua"/>
          <w:b/>
          <w:sz w:val="22"/>
          <w:szCs w:val="22"/>
        </w:rPr>
        <w:t xml:space="preserve"> – v niektorom </w:t>
      </w:r>
      <w:r w:rsidRPr="00CA7550" w:rsidR="00847FD8">
        <w:rPr>
          <w:rFonts w:ascii="Book Antiqua" w:hAnsi="Book Antiqua"/>
          <w:b/>
          <w:sz w:val="22"/>
          <w:szCs w:val="22"/>
        </w:rPr>
        <w:t>stačí len jede</w:t>
      </w:r>
      <w:r w:rsidRPr="00CA7550" w:rsidR="00A449FC">
        <w:rPr>
          <w:rFonts w:ascii="Book Antiqua" w:hAnsi="Book Antiqua"/>
          <w:b/>
          <w:sz w:val="22"/>
          <w:szCs w:val="22"/>
        </w:rPr>
        <w:t>n (Žilina), v ďalšom sú potrební</w:t>
      </w:r>
      <w:r w:rsidRPr="00CA7550" w:rsidR="00847FD8">
        <w:rPr>
          <w:rFonts w:ascii="Book Antiqua" w:hAnsi="Book Antiqua"/>
          <w:b/>
          <w:sz w:val="22"/>
          <w:szCs w:val="22"/>
        </w:rPr>
        <w:t xml:space="preserve"> až piati (Bratislava).</w:t>
      </w:r>
      <w:r w:rsidRPr="00CA7550" w:rsidR="000568FA">
        <w:rPr>
          <w:rFonts w:ascii="Book Antiqua" w:hAnsi="Book Antiqua"/>
          <w:b/>
          <w:sz w:val="22"/>
          <w:szCs w:val="22"/>
        </w:rPr>
        <w:t xml:space="preserve"> </w:t>
      </w:r>
      <w:r w:rsidRPr="00CA7550" w:rsidR="000568FA">
        <w:rPr>
          <w:rFonts w:ascii="Book Antiqua" w:hAnsi="Book Antiqua"/>
          <w:sz w:val="22"/>
          <w:szCs w:val="22"/>
        </w:rPr>
        <w:t xml:space="preserve">Keďže som toho názoru, že samospráva </w:t>
      </w:r>
      <w:r w:rsidRPr="00CA7550" w:rsidR="00847FD8">
        <w:rPr>
          <w:rFonts w:ascii="Book Antiqua" w:hAnsi="Book Antiqua"/>
          <w:sz w:val="22"/>
          <w:szCs w:val="22"/>
        </w:rPr>
        <w:t>by mala smerovať k harmonizácii a znižovaniu (aj organizačných) rozdielov medzi regiónmi</w:t>
      </w:r>
      <w:r w:rsidRPr="00CA7550">
        <w:rPr>
          <w:rFonts w:ascii="Book Antiqua" w:hAnsi="Book Antiqua"/>
          <w:sz w:val="22"/>
          <w:szCs w:val="22"/>
        </w:rPr>
        <w:t>, navrhujem, a</w:t>
      </w:r>
      <w:r w:rsidR="00CA7550">
        <w:rPr>
          <w:rFonts w:ascii="Book Antiqua" w:hAnsi="Book Antiqua"/>
          <w:sz w:val="22"/>
          <w:szCs w:val="22"/>
        </w:rPr>
        <w:t>by sa v zákone stanovil</w:t>
      </w:r>
      <w:r w:rsidRPr="00CA7550">
        <w:rPr>
          <w:rFonts w:ascii="Book Antiqua" w:hAnsi="Book Antiqua"/>
          <w:sz w:val="22"/>
          <w:szCs w:val="22"/>
        </w:rPr>
        <w:t xml:space="preserve"> limit počtu podpredsedov</w:t>
      </w:r>
      <w:r w:rsidR="00CA7550">
        <w:rPr>
          <w:rFonts w:ascii="Book Antiqua" w:hAnsi="Book Antiqua"/>
          <w:sz w:val="22"/>
          <w:szCs w:val="22"/>
        </w:rPr>
        <w:t xml:space="preserve"> pre všetky samosprávne kraje rovnako</w:t>
      </w:r>
      <w:r w:rsidRPr="00CA7550">
        <w:rPr>
          <w:rFonts w:ascii="Book Antiqua" w:hAnsi="Book Antiqua"/>
          <w:sz w:val="22"/>
          <w:szCs w:val="22"/>
        </w:rPr>
        <w:t>. Nepopierateľnou</w:t>
      </w:r>
      <w:r w:rsidR="00CA7550">
        <w:rPr>
          <w:rFonts w:ascii="Book Antiqua" w:hAnsi="Book Antiqua"/>
          <w:sz w:val="22"/>
          <w:szCs w:val="22"/>
        </w:rPr>
        <w:t xml:space="preserve"> výhodou takéhoto obmedzenia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="00CA7550">
        <w:rPr>
          <w:rFonts w:ascii="Book Antiqua" w:hAnsi="Book Antiqua"/>
          <w:sz w:val="22"/>
          <w:szCs w:val="22"/>
        </w:rPr>
        <w:t xml:space="preserve">v oblasti personálnej politiky orgánov samosprávneho kraja </w:t>
      </w:r>
      <w:r w:rsidRPr="00CA7550">
        <w:rPr>
          <w:rFonts w:ascii="Book Antiqua" w:hAnsi="Book Antiqua"/>
          <w:sz w:val="22"/>
          <w:szCs w:val="22"/>
        </w:rPr>
        <w:t xml:space="preserve">je aj ekonomická a hospodárska úspora, ktorá nastane v tých krajoch, ktoré budú musieť v dôsledku tohto návrhu </w:t>
      </w:r>
      <w:r w:rsidR="00CA7550">
        <w:rPr>
          <w:rFonts w:ascii="Book Antiqua" w:hAnsi="Book Antiqua"/>
          <w:sz w:val="22"/>
          <w:szCs w:val="22"/>
        </w:rPr>
        <w:t xml:space="preserve">zákona </w:t>
      </w:r>
      <w:r w:rsidRPr="00CA7550">
        <w:rPr>
          <w:rFonts w:ascii="Book Antiqua" w:hAnsi="Book Antiqua"/>
          <w:sz w:val="22"/>
          <w:szCs w:val="22"/>
        </w:rPr>
        <w:t>znížiť počet podpredsedov.</w:t>
      </w:r>
      <w:r w:rsidRPr="00CA7550" w:rsidR="00A449FC">
        <w:rPr>
          <w:rFonts w:ascii="Book Antiqua" w:hAnsi="Book Antiqua"/>
          <w:sz w:val="22"/>
          <w:szCs w:val="22"/>
        </w:rPr>
        <w:t xml:space="preserve"> </w:t>
      </w:r>
    </w:p>
    <w:p w:rsidR="0007315F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Okrem stanovenia maximálneho počtu podpredsedov by som chcel taktiež spresniť právnu úpravu tý</w:t>
      </w:r>
      <w:r w:rsidRPr="00CA7550" w:rsidR="00A449FC">
        <w:rPr>
          <w:rFonts w:ascii="Book Antiqua" w:hAnsi="Book Antiqua"/>
          <w:sz w:val="22"/>
          <w:szCs w:val="22"/>
        </w:rPr>
        <w:t xml:space="preserve">kajúcu sa </w:t>
      </w:r>
      <w:r w:rsidRPr="00CA7550" w:rsidR="00A449FC">
        <w:rPr>
          <w:rFonts w:ascii="Book Antiqua" w:hAnsi="Book Antiqua"/>
          <w:b/>
          <w:sz w:val="22"/>
          <w:szCs w:val="22"/>
        </w:rPr>
        <w:t>hlavného kontrolóra</w:t>
      </w:r>
      <w:r w:rsidRPr="00CA7550" w:rsidR="00A449FC">
        <w:rPr>
          <w:rFonts w:ascii="Book Antiqua" w:hAnsi="Book Antiqua"/>
          <w:sz w:val="22"/>
          <w:szCs w:val="22"/>
        </w:rPr>
        <w:t>.</w:t>
      </w:r>
    </w:p>
    <w:p w:rsidR="002767EC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3670D9">
        <w:rPr>
          <w:rFonts w:ascii="Book Antiqua" w:hAnsi="Book Antiqua"/>
          <w:sz w:val="22"/>
          <w:szCs w:val="22"/>
        </w:rPr>
        <w:t>Za týmto účelom sa návrhom</w:t>
      </w:r>
      <w:r w:rsidRPr="00CA7550">
        <w:rPr>
          <w:rFonts w:ascii="Book Antiqua" w:hAnsi="Book Antiqua"/>
          <w:sz w:val="22"/>
          <w:szCs w:val="22"/>
        </w:rPr>
        <w:t xml:space="preserve"> zákona men</w:t>
      </w:r>
      <w:r w:rsidRPr="00CA7550" w:rsidR="003670D9">
        <w:rPr>
          <w:rFonts w:ascii="Book Antiqua" w:hAnsi="Book Antiqua"/>
          <w:sz w:val="22"/>
          <w:szCs w:val="22"/>
        </w:rPr>
        <w:t>ia a dopĺňajú ustanovenia, ktorými</w:t>
      </w:r>
      <w:r w:rsidR="00CA7550">
        <w:rPr>
          <w:rFonts w:ascii="Book Antiqua" w:hAnsi="Book Antiqua"/>
          <w:sz w:val="22"/>
          <w:szCs w:val="22"/>
        </w:rPr>
        <w:t xml:space="preserve"> sa</w:t>
      </w:r>
      <w:r w:rsidRPr="00CA7550">
        <w:rPr>
          <w:rFonts w:ascii="Book Antiqua" w:hAnsi="Book Antiqua"/>
          <w:sz w:val="22"/>
          <w:szCs w:val="22"/>
        </w:rPr>
        <w:t>:</w:t>
      </w:r>
    </w:p>
    <w:p w:rsidR="002B06C9" w:rsidRPr="00CA7550" w:rsidP="00CA7550">
      <w:pPr>
        <w:pStyle w:val="NormalWeb"/>
        <w:numPr>
          <w:numId w:val="23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b/>
          <w:sz w:val="22"/>
          <w:szCs w:val="22"/>
        </w:rPr>
      </w:pPr>
      <w:r w:rsidRPr="00CA7550" w:rsidR="000568FA">
        <w:rPr>
          <w:rFonts w:ascii="Book Antiqua" w:hAnsi="Book Antiqua"/>
          <w:b/>
          <w:sz w:val="22"/>
          <w:szCs w:val="22"/>
        </w:rPr>
        <w:t>sprísňujú</w:t>
      </w:r>
      <w:r w:rsidRPr="00CA7550" w:rsidR="00AB31FD">
        <w:rPr>
          <w:rFonts w:ascii="Book Antiqua" w:hAnsi="Book Antiqua"/>
          <w:b/>
          <w:sz w:val="22"/>
          <w:szCs w:val="22"/>
        </w:rPr>
        <w:t xml:space="preserve"> kvalifikačné podmienky na personálne obsadzovan</w:t>
      </w:r>
      <w:r w:rsidRPr="00CA7550" w:rsidR="000568FA">
        <w:rPr>
          <w:rFonts w:ascii="Book Antiqua" w:hAnsi="Book Antiqua"/>
          <w:b/>
          <w:sz w:val="22"/>
          <w:szCs w:val="22"/>
        </w:rPr>
        <w:t xml:space="preserve">ie funkcie </w:t>
      </w:r>
      <w:r w:rsidRPr="00CA7550" w:rsidR="00AB31FD">
        <w:rPr>
          <w:rFonts w:ascii="Book Antiqua" w:hAnsi="Book Antiqua"/>
          <w:b/>
          <w:sz w:val="22"/>
          <w:szCs w:val="22"/>
        </w:rPr>
        <w:t>hlavného kontrolóra samos</w:t>
      </w:r>
      <w:r w:rsidRPr="00CA7550" w:rsidR="000568FA">
        <w:rPr>
          <w:rFonts w:ascii="Book Antiqua" w:hAnsi="Book Antiqua"/>
          <w:b/>
          <w:sz w:val="22"/>
          <w:szCs w:val="22"/>
        </w:rPr>
        <w:t>právneho kraja</w:t>
      </w:r>
      <w:r w:rsidRPr="00CA7550" w:rsidR="00AB3268">
        <w:rPr>
          <w:rFonts w:ascii="Book Antiqua" w:hAnsi="Book Antiqua"/>
          <w:b/>
          <w:sz w:val="22"/>
          <w:szCs w:val="22"/>
        </w:rPr>
        <w:t>,</w:t>
      </w:r>
    </w:p>
    <w:p w:rsidR="007F7ACC" w:rsidRPr="00CA7550" w:rsidP="00CA7550">
      <w:pPr>
        <w:pStyle w:val="NormalWeb"/>
        <w:numPr>
          <w:numId w:val="23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b/>
          <w:sz w:val="22"/>
          <w:szCs w:val="22"/>
        </w:rPr>
      </w:pPr>
      <w:r w:rsidRPr="00CA7550" w:rsidR="00847FD8">
        <w:rPr>
          <w:rFonts w:ascii="Book Antiqua" w:hAnsi="Book Antiqua"/>
          <w:b/>
          <w:sz w:val="22"/>
          <w:szCs w:val="22"/>
        </w:rPr>
        <w:t>špecifikujú procesné postupy pri neúspešnej voľbe hlavného kontrolóra samosprávneho kraja v prípadoch, keď sa o miesto uchádza len jedna osoba.</w:t>
      </w:r>
    </w:p>
    <w:p w:rsidR="007F7ACC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Predkladan</w:t>
      </w:r>
      <w:r w:rsidRPr="00CA7550" w:rsidR="00771DA0">
        <w:rPr>
          <w:rFonts w:ascii="Book Antiqua" w:hAnsi="Book Antiqua"/>
          <w:sz w:val="22"/>
          <w:szCs w:val="22"/>
        </w:rPr>
        <w:t xml:space="preserve">ý návrh zákona má </w:t>
      </w:r>
      <w:r w:rsidRPr="00CA7550" w:rsidR="0002007E">
        <w:rPr>
          <w:rFonts w:ascii="Book Antiqua" w:hAnsi="Book Antiqua"/>
          <w:sz w:val="22"/>
          <w:szCs w:val="22"/>
        </w:rPr>
        <w:t xml:space="preserve">pozitívny </w:t>
      </w:r>
      <w:r w:rsidRPr="00CA7550" w:rsidR="00771DA0">
        <w:rPr>
          <w:rFonts w:ascii="Book Antiqua" w:hAnsi="Book Antiqua"/>
          <w:sz w:val="22"/>
          <w:szCs w:val="22"/>
        </w:rPr>
        <w:t xml:space="preserve">vplyv </w:t>
      </w:r>
      <w:r w:rsidRPr="00CA7550" w:rsidR="0002007E">
        <w:rPr>
          <w:rFonts w:ascii="Book Antiqua" w:hAnsi="Book Antiqua"/>
          <w:sz w:val="22"/>
          <w:szCs w:val="22"/>
        </w:rPr>
        <w:t>na rozpočet verejnej správy.</w:t>
      </w:r>
      <w:r w:rsidRPr="00CA7550" w:rsidR="0002007E">
        <w:rPr>
          <w:rFonts w:ascii="Book Antiqua" w:hAnsi="Book Antiqua"/>
          <w:i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Návrh zákona nemá vplyv na podnikateľskú sféru, nevyvoláva sociálne vplyvy, vplyvy na životné prostredie a ani vplyvy na informatizáciu spoločnosti.</w:t>
      </w:r>
    </w:p>
    <w:p w:rsidR="0007315F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Návrh zákona je v súlade s Ústavou Slovenskej</w:t>
      </w:r>
      <w:r w:rsidRPr="00CA7550" w:rsidR="00A449FC">
        <w:rPr>
          <w:rFonts w:ascii="Book Antiqua" w:hAnsi="Book Antiqua"/>
          <w:sz w:val="22"/>
          <w:szCs w:val="22"/>
        </w:rPr>
        <w:t xml:space="preserve"> republiky, ústavnými zákonmi a </w:t>
      </w:r>
      <w:r w:rsidRPr="00CA7550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</w:t>
      </w:r>
      <w:r w:rsidRPr="00CA7550" w:rsidR="0017396E">
        <w:rPr>
          <w:rFonts w:ascii="Book Antiqua" w:hAnsi="Book Antiqua"/>
          <w:sz w:val="22"/>
          <w:szCs w:val="22"/>
        </w:rPr>
        <w:t>,</w:t>
      </w:r>
      <w:r w:rsidRPr="00CA7550" w:rsidR="008D52BD">
        <w:rPr>
          <w:rFonts w:ascii="Book Antiqua" w:hAnsi="Book Antiqua"/>
          <w:sz w:val="22"/>
          <w:szCs w:val="22"/>
        </w:rPr>
        <w:t xml:space="preserve"> a</w:t>
      </w:r>
      <w:r w:rsidRPr="00CA7550" w:rsidR="0017396E">
        <w:rPr>
          <w:rFonts w:ascii="Book Antiqua" w:hAnsi="Book Antiqua"/>
          <w:sz w:val="22"/>
          <w:szCs w:val="22"/>
        </w:rPr>
        <w:t>ko aj</w:t>
      </w:r>
      <w:r w:rsidRPr="00CA7550" w:rsidR="008D52BD">
        <w:rPr>
          <w:rFonts w:ascii="Book Antiqua" w:hAnsi="Book Antiqua"/>
          <w:sz w:val="22"/>
          <w:szCs w:val="22"/>
        </w:rPr>
        <w:t xml:space="preserve"> s právom Európskej únie. 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K Čl. I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  <w:u w:val="single"/>
        </w:rPr>
        <w:t>K bodu 1</w:t>
      </w:r>
    </w:p>
    <w:p w:rsidR="00A449FC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E17E90">
        <w:rPr>
          <w:rFonts w:ascii="Book Antiqua" w:hAnsi="Book Antiqua"/>
          <w:sz w:val="22"/>
          <w:szCs w:val="22"/>
        </w:rPr>
        <w:t xml:space="preserve">V prvom bode predkladaného návrhu zákona je </w:t>
      </w:r>
      <w:r w:rsidRPr="00CA7550">
        <w:rPr>
          <w:rFonts w:ascii="Book Antiqua" w:hAnsi="Book Antiqua"/>
          <w:sz w:val="22"/>
          <w:szCs w:val="22"/>
        </w:rPr>
        <w:t xml:space="preserve">obsiahnutá veľmi jednoduchá úprava, ktorej obsahom je </w:t>
      </w:r>
      <w:r w:rsidRPr="00CA7550">
        <w:rPr>
          <w:rFonts w:ascii="Book Antiqua" w:hAnsi="Book Antiqua"/>
          <w:b/>
          <w:sz w:val="22"/>
          <w:szCs w:val="22"/>
        </w:rPr>
        <w:t xml:space="preserve">stanovenie maximálneho počtu podpredsedov samosprávneho kraja. </w:t>
      </w:r>
      <w:r w:rsidRPr="00CA7550">
        <w:rPr>
          <w:rFonts w:ascii="Book Antiqua" w:hAnsi="Book Antiqua"/>
          <w:sz w:val="22"/>
          <w:szCs w:val="22"/>
        </w:rPr>
        <w:t xml:space="preserve">V súčasnosti takáto úprava absentuje, čoho výsledkom je rôzny počet podpredsedov v jednotlivých </w:t>
      </w:r>
      <w:r w:rsidR="00CA7550">
        <w:rPr>
          <w:rFonts w:ascii="Book Antiqua" w:hAnsi="Book Antiqua"/>
          <w:sz w:val="22"/>
          <w:szCs w:val="22"/>
        </w:rPr>
        <w:t xml:space="preserve">samosprávnych </w:t>
      </w:r>
      <w:r w:rsidRPr="00CA7550">
        <w:rPr>
          <w:rFonts w:ascii="Book Antiqua" w:hAnsi="Book Antiqua"/>
          <w:sz w:val="22"/>
          <w:szCs w:val="22"/>
        </w:rPr>
        <w:t>krajoch.</w:t>
      </w:r>
    </w:p>
    <w:p w:rsidR="00527C47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A7550">
        <w:rPr>
          <w:rFonts w:ascii="Book Antiqua" w:hAnsi="Book Antiqua"/>
          <w:sz w:val="22"/>
          <w:szCs w:val="22"/>
        </w:rPr>
        <w:t>Myšlienka</w:t>
      </w:r>
      <w:r w:rsidRPr="00CA7550" w:rsidR="0056724B">
        <w:rPr>
          <w:rFonts w:ascii="Book Antiqua" w:hAnsi="Book Antiqua"/>
          <w:sz w:val="22"/>
          <w:szCs w:val="22"/>
        </w:rPr>
        <w:t xml:space="preserve"> stanovenia zákonného limitu pre</w:t>
      </w:r>
      <w:r w:rsidR="00CA7550">
        <w:rPr>
          <w:rFonts w:ascii="Book Antiqua" w:hAnsi="Book Antiqua"/>
          <w:sz w:val="22"/>
          <w:szCs w:val="22"/>
        </w:rPr>
        <w:t xml:space="preserve"> počet </w:t>
      </w:r>
      <w:r w:rsidRPr="00CA7550">
        <w:rPr>
          <w:rFonts w:ascii="Book Antiqua" w:hAnsi="Book Antiqua"/>
          <w:sz w:val="22"/>
          <w:szCs w:val="22"/>
        </w:rPr>
        <w:t xml:space="preserve">osôb </w:t>
      </w:r>
      <w:r w:rsidR="00CA7550">
        <w:rPr>
          <w:rFonts w:ascii="Book Antiqua" w:hAnsi="Book Antiqua"/>
          <w:sz w:val="22"/>
          <w:szCs w:val="22"/>
        </w:rPr>
        <w:t xml:space="preserve">zastupujúcich predsedu samosprávneho kraja </w:t>
      </w:r>
      <w:r w:rsidRPr="00CA7550">
        <w:rPr>
          <w:rFonts w:ascii="Book Antiqua" w:hAnsi="Book Antiqua"/>
          <w:sz w:val="22"/>
          <w:szCs w:val="22"/>
        </w:rPr>
        <w:t xml:space="preserve">vychádza z ostatných zákonov regulujúcich územnú samosprávu: </w:t>
      </w:r>
    </w:p>
    <w:p w:rsidR="00527C47" w:rsidRPr="00CA7550" w:rsidP="00CA7550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 xml:space="preserve">v </w:t>
      </w:r>
      <w:r w:rsidRPr="00CA7550" w:rsidR="0056724B">
        <w:rPr>
          <w:rFonts w:ascii="Book Antiqua" w:hAnsi="Book Antiqua"/>
          <w:b/>
          <w:sz w:val="22"/>
          <w:szCs w:val="22"/>
        </w:rPr>
        <w:t>§ 12a ods. 1 zákona Slovenskej národnej rady č. 377/1990 Zb. o hlavnom meste Slovenskej republiky Bratislave</w:t>
      </w:r>
      <w:r w:rsidRPr="00CA7550">
        <w:rPr>
          <w:rFonts w:ascii="Book Antiqua" w:hAnsi="Book Antiqua"/>
          <w:b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(ďalej len „zákon č. 377/1990 Zb.“)</w:t>
      </w:r>
      <w:r w:rsidRPr="00CA7550">
        <w:rPr>
          <w:rFonts w:ascii="Book Antiqua" w:hAnsi="Book Antiqua"/>
          <w:b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je stanovené, že p</w:t>
      </w:r>
      <w:r w:rsidRPr="00CA7550" w:rsidR="0056724B">
        <w:rPr>
          <w:rFonts w:ascii="Book Antiqua" w:hAnsi="Book Antiqua"/>
          <w:sz w:val="22"/>
          <w:szCs w:val="22"/>
        </w:rPr>
        <w:t xml:space="preserve">rimátora zastupujú </w:t>
      </w:r>
      <w:r w:rsidRPr="00CA7550" w:rsidR="0056724B">
        <w:rPr>
          <w:rFonts w:ascii="Book Antiqua" w:hAnsi="Book Antiqua"/>
          <w:b/>
          <w:sz w:val="22"/>
          <w:szCs w:val="22"/>
        </w:rPr>
        <w:t>traja</w:t>
      </w:r>
      <w:r w:rsidRPr="00CA7550" w:rsidR="0056724B">
        <w:rPr>
          <w:rFonts w:ascii="Book Antiqua" w:hAnsi="Book Antiqua"/>
          <w:sz w:val="22"/>
          <w:szCs w:val="22"/>
        </w:rPr>
        <w:t xml:space="preserve"> námestníci</w:t>
      </w:r>
      <w:r w:rsidRPr="00CA7550">
        <w:rPr>
          <w:rFonts w:ascii="Book Antiqua" w:hAnsi="Book Antiqua"/>
          <w:sz w:val="22"/>
          <w:szCs w:val="22"/>
        </w:rPr>
        <w:t xml:space="preserve">; </w:t>
      </w:r>
    </w:p>
    <w:p w:rsidR="0056724B" w:rsidRPr="00CA7550" w:rsidP="00CA7550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CA7550" w:rsidR="00527C47">
        <w:rPr>
          <w:rFonts w:ascii="Book Antiqua" w:hAnsi="Book Antiqua"/>
          <w:sz w:val="22"/>
          <w:szCs w:val="22"/>
        </w:rPr>
        <w:t xml:space="preserve">v </w:t>
      </w:r>
      <w:r w:rsidRPr="00CA7550">
        <w:rPr>
          <w:rFonts w:ascii="Book Antiqua" w:hAnsi="Book Antiqua"/>
          <w:b/>
          <w:sz w:val="22"/>
          <w:szCs w:val="22"/>
        </w:rPr>
        <w:t>§ 17a</w:t>
      </w:r>
      <w:r w:rsidRPr="00CA7550" w:rsidR="00527C47">
        <w:rPr>
          <w:rFonts w:ascii="Book Antiqua" w:hAnsi="Book Antiqua"/>
          <w:b/>
          <w:sz w:val="22"/>
          <w:szCs w:val="22"/>
        </w:rPr>
        <w:t xml:space="preserve"> ods. 1 zákona č. 377/1990 Zb. </w:t>
      </w:r>
      <w:r w:rsidRPr="00CA7550" w:rsidR="00527C47">
        <w:rPr>
          <w:rFonts w:ascii="Book Antiqua" w:hAnsi="Book Antiqua"/>
          <w:sz w:val="22"/>
          <w:szCs w:val="22"/>
        </w:rPr>
        <w:t>je stanovené, že</w:t>
      </w:r>
      <w:r w:rsidRPr="00CA7550" w:rsidR="00527C47">
        <w:rPr>
          <w:rFonts w:ascii="Book Antiqua" w:hAnsi="Book Antiqua"/>
          <w:b/>
          <w:sz w:val="22"/>
          <w:szCs w:val="22"/>
        </w:rPr>
        <w:t xml:space="preserve"> </w:t>
      </w:r>
      <w:r w:rsidRPr="00CA7550" w:rsidR="00527C47">
        <w:rPr>
          <w:rFonts w:ascii="Book Antiqua" w:hAnsi="Book Antiqua"/>
          <w:sz w:val="22"/>
          <w:szCs w:val="22"/>
        </w:rPr>
        <w:t>s</w:t>
      </w:r>
      <w:r w:rsidRPr="00CA7550">
        <w:rPr>
          <w:rFonts w:ascii="Book Antiqua" w:hAnsi="Book Antiqua"/>
          <w:sz w:val="22"/>
          <w:szCs w:val="22"/>
        </w:rPr>
        <w:t>tarostu</w:t>
      </w:r>
      <w:r w:rsidRPr="00CA7550" w:rsidR="00527C47">
        <w:rPr>
          <w:rFonts w:ascii="Book Antiqua" w:hAnsi="Book Antiqua"/>
          <w:sz w:val="22"/>
          <w:szCs w:val="22"/>
        </w:rPr>
        <w:t xml:space="preserve"> mestskej časti</w:t>
      </w:r>
      <w:r w:rsidRPr="00CA7550">
        <w:rPr>
          <w:rFonts w:ascii="Book Antiqua" w:hAnsi="Book Antiqua"/>
          <w:i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 xml:space="preserve">zastupuje </w:t>
      </w:r>
      <w:r w:rsidRPr="00CA7550" w:rsidR="00527C47">
        <w:rPr>
          <w:rFonts w:ascii="Book Antiqua" w:hAnsi="Book Antiqua"/>
          <w:b/>
          <w:sz w:val="22"/>
          <w:szCs w:val="22"/>
        </w:rPr>
        <w:t>jeden</w:t>
      </w:r>
      <w:r w:rsidRPr="00CA7550" w:rsidR="00527C47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zástupca</w:t>
      </w:r>
      <w:r w:rsidRPr="00CA7550" w:rsidR="00527C47">
        <w:rPr>
          <w:rFonts w:ascii="Book Antiqua" w:hAnsi="Book Antiqua"/>
          <w:sz w:val="22"/>
          <w:szCs w:val="22"/>
        </w:rPr>
        <w:t xml:space="preserve">, s výnimkou mestskej časti </w:t>
      </w:r>
      <w:r w:rsidRPr="00CA7550">
        <w:rPr>
          <w:rFonts w:ascii="Book Antiqua" w:hAnsi="Book Antiqua"/>
          <w:sz w:val="22"/>
          <w:szCs w:val="22"/>
        </w:rPr>
        <w:t>s viac ako 40 000 obyvateľmi,</w:t>
      </w:r>
      <w:r w:rsidRPr="00CA7550" w:rsidR="00527C47">
        <w:rPr>
          <w:rFonts w:ascii="Book Antiqua" w:hAnsi="Book Antiqua"/>
          <w:sz w:val="22"/>
          <w:szCs w:val="22"/>
        </w:rPr>
        <w:t xml:space="preserve"> kde</w:t>
      </w:r>
      <w:r w:rsidRPr="00CA7550">
        <w:rPr>
          <w:rFonts w:ascii="Book Antiqua" w:hAnsi="Book Antiqua"/>
          <w:sz w:val="22"/>
          <w:szCs w:val="22"/>
        </w:rPr>
        <w:t xml:space="preserve"> môže </w:t>
      </w:r>
      <w:r w:rsidRPr="00CA7550" w:rsidR="00527C47">
        <w:rPr>
          <w:rFonts w:ascii="Book Antiqua" w:hAnsi="Book Antiqua"/>
          <w:sz w:val="22"/>
          <w:szCs w:val="22"/>
        </w:rPr>
        <w:t xml:space="preserve">starosta </w:t>
      </w:r>
      <w:r w:rsidRPr="00CA7550">
        <w:rPr>
          <w:rFonts w:ascii="Book Antiqua" w:hAnsi="Book Antiqua"/>
          <w:sz w:val="22"/>
          <w:szCs w:val="22"/>
        </w:rPr>
        <w:t xml:space="preserve">zastupovaním poveriť </w:t>
      </w:r>
      <w:r w:rsidRPr="00CA7550">
        <w:rPr>
          <w:rFonts w:ascii="Book Antiqua" w:hAnsi="Book Antiqua"/>
          <w:b/>
          <w:sz w:val="22"/>
          <w:szCs w:val="22"/>
        </w:rPr>
        <w:t>dvoch</w:t>
      </w:r>
      <w:r w:rsidRPr="00CA7550">
        <w:rPr>
          <w:rFonts w:ascii="Book Antiqua" w:hAnsi="Book Antiqua"/>
          <w:sz w:val="22"/>
          <w:szCs w:val="22"/>
        </w:rPr>
        <w:t xml:space="preserve"> z</w:t>
      </w:r>
      <w:r w:rsidRPr="00CA7550" w:rsidR="00527C47">
        <w:rPr>
          <w:rFonts w:ascii="Book Antiqua" w:hAnsi="Book Antiqua"/>
          <w:sz w:val="22"/>
          <w:szCs w:val="22"/>
        </w:rPr>
        <w:t>ástupcov</w:t>
      </w:r>
      <w:r w:rsidRPr="00CA7550" w:rsidR="00A91F8F">
        <w:rPr>
          <w:rFonts w:ascii="Book Antiqua" w:hAnsi="Book Antiqua"/>
          <w:sz w:val="22"/>
          <w:szCs w:val="22"/>
        </w:rPr>
        <w:t>;</w:t>
      </w:r>
    </w:p>
    <w:p w:rsidR="0056724B" w:rsidRPr="00CA7550" w:rsidP="00CA7550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CA7550" w:rsidR="00A91F8F">
        <w:rPr>
          <w:rFonts w:ascii="Book Antiqua" w:hAnsi="Book Antiqua"/>
          <w:sz w:val="22"/>
          <w:szCs w:val="22"/>
        </w:rPr>
        <w:t xml:space="preserve">v </w:t>
      </w:r>
      <w:r w:rsidRPr="00CA7550">
        <w:rPr>
          <w:rFonts w:ascii="Book Antiqua" w:hAnsi="Book Antiqua"/>
          <w:b/>
          <w:sz w:val="22"/>
          <w:szCs w:val="22"/>
        </w:rPr>
        <w:t>§ 11a ods. 1 zákona Slovenskej národnej rady č. 401/1990 Zb. o meste Košice</w:t>
      </w:r>
      <w:r w:rsidRPr="00CA7550" w:rsidR="00A91F8F">
        <w:rPr>
          <w:rFonts w:ascii="Book Antiqua" w:hAnsi="Book Antiqua"/>
          <w:b/>
          <w:sz w:val="22"/>
          <w:szCs w:val="22"/>
        </w:rPr>
        <w:t xml:space="preserve"> </w:t>
      </w:r>
      <w:r w:rsidRPr="00CA7550" w:rsidR="00A91F8F">
        <w:rPr>
          <w:rFonts w:ascii="Book Antiqua" w:hAnsi="Book Antiqua"/>
          <w:sz w:val="22"/>
          <w:szCs w:val="22"/>
        </w:rPr>
        <w:t>(ďalej len „zákon č. 401/1990 Zb.“) je stanovené, že p</w:t>
      </w:r>
      <w:r w:rsidRPr="00CA7550">
        <w:rPr>
          <w:rFonts w:ascii="Book Antiqua" w:hAnsi="Book Antiqua"/>
          <w:sz w:val="22"/>
          <w:szCs w:val="22"/>
        </w:rPr>
        <w:t>rimátora zastup</w:t>
      </w:r>
      <w:r w:rsidRPr="00CA7550" w:rsidR="00A91F8F">
        <w:rPr>
          <w:rFonts w:ascii="Book Antiqua" w:hAnsi="Book Antiqua"/>
          <w:sz w:val="22"/>
          <w:szCs w:val="22"/>
        </w:rPr>
        <w:t xml:space="preserve">ujú </w:t>
      </w:r>
      <w:r w:rsidRPr="00CA7550" w:rsidR="00A91F8F">
        <w:rPr>
          <w:rFonts w:ascii="Book Antiqua" w:hAnsi="Book Antiqua"/>
          <w:b/>
          <w:sz w:val="22"/>
          <w:szCs w:val="22"/>
        </w:rPr>
        <w:t>najviac</w:t>
      </w:r>
      <w:r w:rsidRPr="00CA7550" w:rsidR="00A91F8F">
        <w:rPr>
          <w:rFonts w:ascii="Book Antiqua" w:hAnsi="Book Antiqua"/>
          <w:sz w:val="22"/>
          <w:szCs w:val="22"/>
        </w:rPr>
        <w:t xml:space="preserve"> </w:t>
      </w:r>
      <w:r w:rsidRPr="00CA7550" w:rsidR="00A91F8F">
        <w:rPr>
          <w:rFonts w:ascii="Book Antiqua" w:hAnsi="Book Antiqua"/>
          <w:b/>
          <w:sz w:val="22"/>
          <w:szCs w:val="22"/>
        </w:rPr>
        <w:t>dvaja</w:t>
      </w:r>
      <w:r w:rsidRPr="00CA7550" w:rsidR="00A91F8F">
        <w:rPr>
          <w:rFonts w:ascii="Book Antiqua" w:hAnsi="Book Antiqua"/>
          <w:sz w:val="22"/>
          <w:szCs w:val="22"/>
        </w:rPr>
        <w:t xml:space="preserve"> námestníci;</w:t>
      </w:r>
    </w:p>
    <w:p w:rsidR="0056724B" w:rsidRPr="00CA7550" w:rsidP="00CA7550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CA7550" w:rsidR="00A91F8F">
        <w:rPr>
          <w:rFonts w:ascii="Book Antiqua" w:hAnsi="Book Antiqua"/>
          <w:sz w:val="22"/>
          <w:szCs w:val="22"/>
        </w:rPr>
        <w:t xml:space="preserve">v </w:t>
      </w:r>
      <w:r w:rsidRPr="00CA7550">
        <w:rPr>
          <w:rFonts w:ascii="Book Antiqua" w:hAnsi="Book Antiqua"/>
          <w:b/>
          <w:sz w:val="22"/>
          <w:szCs w:val="22"/>
        </w:rPr>
        <w:t xml:space="preserve">§ 15a </w:t>
      </w:r>
      <w:r w:rsidRPr="00CA7550" w:rsidR="00A91F8F">
        <w:rPr>
          <w:rFonts w:ascii="Book Antiqua" w:hAnsi="Book Antiqua"/>
          <w:b/>
          <w:sz w:val="22"/>
          <w:szCs w:val="22"/>
        </w:rPr>
        <w:t xml:space="preserve">ods. 1 zákona č. 401/1990 Zb. </w:t>
      </w:r>
      <w:r w:rsidRPr="00CA7550" w:rsidR="00A91F8F">
        <w:rPr>
          <w:rFonts w:ascii="Book Antiqua" w:hAnsi="Book Antiqua"/>
          <w:sz w:val="22"/>
          <w:szCs w:val="22"/>
        </w:rPr>
        <w:t>je stanovené, že  s</w:t>
      </w:r>
      <w:r w:rsidRPr="00CA7550">
        <w:rPr>
          <w:rFonts w:ascii="Book Antiqua" w:hAnsi="Book Antiqua"/>
          <w:sz w:val="22"/>
          <w:szCs w:val="22"/>
        </w:rPr>
        <w:t>tarostu</w:t>
      </w:r>
      <w:r w:rsidRPr="00CA7550" w:rsidR="00A91F8F">
        <w:rPr>
          <w:rFonts w:ascii="Book Antiqua" w:hAnsi="Book Antiqua"/>
          <w:sz w:val="22"/>
          <w:szCs w:val="22"/>
        </w:rPr>
        <w:t xml:space="preserve"> mestskej časti</w:t>
      </w:r>
      <w:r w:rsidRPr="00CA7550">
        <w:rPr>
          <w:rFonts w:ascii="Book Antiqua" w:hAnsi="Book Antiqua"/>
          <w:sz w:val="22"/>
          <w:szCs w:val="22"/>
        </w:rPr>
        <w:t xml:space="preserve"> zastupuje </w:t>
      </w:r>
      <w:r w:rsidRPr="00CA7550" w:rsidR="00AA1241">
        <w:rPr>
          <w:rFonts w:ascii="Book Antiqua" w:hAnsi="Book Antiqua"/>
          <w:b/>
          <w:sz w:val="22"/>
          <w:szCs w:val="22"/>
        </w:rPr>
        <w:t xml:space="preserve">jeden </w:t>
      </w:r>
      <w:r w:rsidRPr="00CA7550" w:rsidR="00AA1241">
        <w:rPr>
          <w:rFonts w:ascii="Book Antiqua" w:hAnsi="Book Antiqua"/>
          <w:sz w:val="22"/>
          <w:szCs w:val="22"/>
        </w:rPr>
        <w:t>zástupca;</w:t>
      </w:r>
    </w:p>
    <w:p w:rsidR="0056724B" w:rsidRPr="00CA7550" w:rsidP="00CA7550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CA7550" w:rsidR="00AA1241">
        <w:rPr>
          <w:rFonts w:ascii="Book Antiqua" w:hAnsi="Book Antiqua"/>
          <w:sz w:val="22"/>
          <w:szCs w:val="22"/>
        </w:rPr>
        <w:t xml:space="preserve">v </w:t>
      </w:r>
      <w:r w:rsidRPr="00CA7550">
        <w:rPr>
          <w:rFonts w:ascii="Book Antiqua" w:hAnsi="Book Antiqua"/>
          <w:b/>
          <w:sz w:val="22"/>
          <w:szCs w:val="22"/>
        </w:rPr>
        <w:t>§ 13b  ods. 1 zákona č. 369/1993 Zb. o obecnom zriadení v znení neskorších predpisov</w:t>
      </w:r>
      <w:r w:rsidRPr="00CA7550" w:rsidR="00AA1241">
        <w:rPr>
          <w:rFonts w:ascii="Book Antiqua" w:hAnsi="Book Antiqua"/>
          <w:b/>
          <w:sz w:val="22"/>
          <w:szCs w:val="22"/>
        </w:rPr>
        <w:t xml:space="preserve"> </w:t>
      </w:r>
      <w:r w:rsidRPr="00CA7550" w:rsidR="00AA1241">
        <w:rPr>
          <w:rFonts w:ascii="Book Antiqua" w:hAnsi="Book Antiqua"/>
          <w:sz w:val="22"/>
          <w:szCs w:val="22"/>
        </w:rPr>
        <w:t>je stanovené, že s</w:t>
      </w:r>
      <w:r w:rsidRPr="00CA7550">
        <w:rPr>
          <w:rFonts w:ascii="Book Antiqua" w:hAnsi="Book Antiqua"/>
          <w:sz w:val="22"/>
          <w:szCs w:val="22"/>
        </w:rPr>
        <w:t xml:space="preserve">tarostu zastupuje </w:t>
      </w:r>
      <w:r w:rsidRPr="00CA7550" w:rsidR="00AA1241">
        <w:rPr>
          <w:rFonts w:ascii="Book Antiqua" w:hAnsi="Book Antiqua"/>
          <w:b/>
          <w:sz w:val="22"/>
          <w:szCs w:val="22"/>
        </w:rPr>
        <w:t>jeden</w:t>
      </w:r>
      <w:r w:rsidRPr="00CA7550" w:rsidR="00AA1241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zástupca</w:t>
      </w:r>
      <w:r w:rsidRPr="00CA7550" w:rsidR="00AA1241">
        <w:rPr>
          <w:rFonts w:ascii="Book Antiqua" w:hAnsi="Book Antiqua"/>
          <w:sz w:val="22"/>
          <w:szCs w:val="22"/>
        </w:rPr>
        <w:t>, s výnimkou obcí s viac ako 20 000 obyvateľmi</w:t>
      </w:r>
      <w:r w:rsidRPr="00CA7550">
        <w:rPr>
          <w:rFonts w:ascii="Book Antiqua" w:hAnsi="Book Antiqua"/>
          <w:sz w:val="22"/>
          <w:szCs w:val="22"/>
        </w:rPr>
        <w:t>,</w:t>
      </w:r>
      <w:r w:rsidRPr="00CA7550" w:rsidR="00AA1241">
        <w:rPr>
          <w:rFonts w:ascii="Book Antiqua" w:hAnsi="Book Antiqua"/>
          <w:sz w:val="22"/>
          <w:szCs w:val="22"/>
        </w:rPr>
        <w:t xml:space="preserve"> kde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 w:rsidR="00AA1241">
        <w:rPr>
          <w:rFonts w:ascii="Book Antiqua" w:hAnsi="Book Antiqua"/>
          <w:sz w:val="22"/>
          <w:szCs w:val="22"/>
        </w:rPr>
        <w:t xml:space="preserve">môže </w:t>
      </w:r>
      <w:r w:rsidRPr="00CA7550">
        <w:rPr>
          <w:rFonts w:ascii="Book Antiqua" w:hAnsi="Book Antiqua"/>
          <w:sz w:val="22"/>
          <w:szCs w:val="22"/>
        </w:rPr>
        <w:t xml:space="preserve">starosta </w:t>
      </w:r>
      <w:r w:rsidRPr="00CA7550" w:rsidR="00AA1241">
        <w:rPr>
          <w:rFonts w:ascii="Book Antiqua" w:hAnsi="Book Antiqua"/>
          <w:sz w:val="22"/>
          <w:szCs w:val="22"/>
        </w:rPr>
        <w:t xml:space="preserve">zastupovaním </w:t>
      </w:r>
      <w:r w:rsidRPr="00CA7550">
        <w:rPr>
          <w:rFonts w:ascii="Book Antiqua" w:hAnsi="Book Antiqua"/>
          <w:sz w:val="22"/>
          <w:szCs w:val="22"/>
        </w:rPr>
        <w:t xml:space="preserve">poveriť </w:t>
      </w:r>
      <w:r w:rsidRPr="00CA7550">
        <w:rPr>
          <w:rFonts w:ascii="Book Antiqua" w:hAnsi="Book Antiqua"/>
          <w:b/>
          <w:sz w:val="22"/>
          <w:szCs w:val="22"/>
        </w:rPr>
        <w:t>dvoch</w:t>
      </w:r>
      <w:r w:rsidRPr="00CA7550" w:rsidR="00AA1241">
        <w:rPr>
          <w:rFonts w:ascii="Book Antiqua" w:hAnsi="Book Antiqua"/>
          <w:sz w:val="22"/>
          <w:szCs w:val="22"/>
        </w:rPr>
        <w:t xml:space="preserve"> zástupcov.</w:t>
      </w:r>
    </w:p>
    <w:p w:rsidR="00AA1241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 xml:space="preserve">Uvedený prehľad potvrdzuje nielen skutočnosť, že v ostatných zákonoch </w:t>
      </w:r>
      <w:r w:rsidR="00CA7550">
        <w:rPr>
          <w:rFonts w:ascii="Book Antiqua" w:hAnsi="Book Antiqua"/>
          <w:sz w:val="22"/>
          <w:szCs w:val="22"/>
        </w:rPr>
        <w:t xml:space="preserve">týkajúcich sa obecnej a mestskej samosprávy </w:t>
      </w:r>
      <w:r w:rsidRPr="00CA7550">
        <w:rPr>
          <w:rFonts w:ascii="Book Antiqua" w:hAnsi="Book Antiqua"/>
          <w:sz w:val="22"/>
          <w:szCs w:val="22"/>
        </w:rPr>
        <w:t xml:space="preserve">takýto </w:t>
      </w:r>
      <w:r w:rsidR="00CA7550">
        <w:rPr>
          <w:rFonts w:ascii="Book Antiqua" w:hAnsi="Book Antiqua"/>
          <w:sz w:val="22"/>
          <w:szCs w:val="22"/>
        </w:rPr>
        <w:t>limit existuje, ale naznačuje aj trend v</w:t>
      </w:r>
      <w:r w:rsidR="005A4C0B">
        <w:rPr>
          <w:rFonts w:ascii="Book Antiqua" w:hAnsi="Book Antiqua"/>
          <w:sz w:val="22"/>
          <w:szCs w:val="22"/>
        </w:rPr>
        <w:t xml:space="preserve"> jeho </w:t>
      </w:r>
      <w:r w:rsidRPr="00CA7550">
        <w:rPr>
          <w:rFonts w:ascii="Book Antiqua" w:hAnsi="Book Antiqua"/>
          <w:sz w:val="22"/>
          <w:szCs w:val="22"/>
        </w:rPr>
        <w:t xml:space="preserve">rozsahu (1-3 zástupcovia). Vzhľadom na tieto faktory je v predkladanom návrhu zákona stanovené obmedzenie počtu podpredsedov samosprávnych krajov na </w:t>
      </w:r>
      <w:r w:rsidRPr="00CA7550">
        <w:rPr>
          <w:rFonts w:ascii="Book Antiqua" w:hAnsi="Book Antiqua"/>
          <w:b/>
          <w:sz w:val="22"/>
          <w:szCs w:val="22"/>
        </w:rPr>
        <w:t>maximálne dvoch</w:t>
      </w:r>
      <w:r w:rsidRPr="00CA7550" w:rsidR="00AB3268">
        <w:rPr>
          <w:rFonts w:ascii="Book Antiqua" w:hAnsi="Book Antiqua"/>
          <w:sz w:val="22"/>
          <w:szCs w:val="22"/>
        </w:rPr>
        <w:t xml:space="preserve"> podpredsedov. </w:t>
      </w:r>
    </w:p>
    <w:p w:rsidR="005A4C0B" w:rsidP="005A4C0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A449FC">
        <w:rPr>
          <w:rFonts w:ascii="Book Antiqua" w:hAnsi="Book Antiqua"/>
          <w:sz w:val="22"/>
          <w:szCs w:val="22"/>
        </w:rPr>
        <w:t>Stanovenie maximálneho počtu podpredsedov prispeje nielen k zjednoteniu organizácie samosprávy,</w:t>
      </w:r>
      <w:r>
        <w:rPr>
          <w:rFonts w:ascii="Book Antiqua" w:hAnsi="Book Antiqua"/>
          <w:sz w:val="22"/>
          <w:szCs w:val="22"/>
        </w:rPr>
        <w:t xml:space="preserve"> ale bude mať aj pozitívny vplyv</w:t>
      </w:r>
      <w:r w:rsidRPr="00CA7550" w:rsidR="00A449FC">
        <w:rPr>
          <w:rFonts w:ascii="Book Antiqua" w:hAnsi="Book Antiqua"/>
          <w:sz w:val="22"/>
          <w:szCs w:val="22"/>
        </w:rPr>
        <w:t xml:space="preserve"> na </w:t>
      </w:r>
      <w:r w:rsidRPr="00CA7550" w:rsidR="00A65A89">
        <w:rPr>
          <w:rFonts w:ascii="Book Antiqua" w:hAnsi="Book Antiqua"/>
          <w:sz w:val="22"/>
          <w:szCs w:val="22"/>
        </w:rPr>
        <w:t>rozpočet verejnej správy.</w:t>
      </w:r>
      <w:r w:rsidRPr="00CA7550" w:rsidR="00AA1241">
        <w:rPr>
          <w:rFonts w:ascii="Book Antiqua" w:hAnsi="Book Antiqua"/>
          <w:sz w:val="22"/>
          <w:szCs w:val="22"/>
        </w:rPr>
        <w:t xml:space="preserve"> Taktiež platí, že tento návrh v plnej miere rešpektuje </w:t>
      </w:r>
      <w:r w:rsidRPr="00CA7550" w:rsidR="00AA1241">
        <w:rPr>
          <w:rFonts w:ascii="Book Antiqua" w:hAnsi="Book Antiqua"/>
          <w:b/>
          <w:sz w:val="22"/>
          <w:szCs w:val="22"/>
        </w:rPr>
        <w:t>o</w:t>
      </w:r>
      <w:r w:rsidRPr="00CA7550" w:rsidR="0056724B">
        <w:rPr>
          <w:rFonts w:ascii="Book Antiqua" w:hAnsi="Book Antiqua"/>
          <w:b/>
          <w:sz w:val="22"/>
          <w:szCs w:val="22"/>
        </w:rPr>
        <w:t>rganizačné princípy výstavby verejnej správy</w:t>
      </w:r>
      <w:r w:rsidRPr="00CA7550" w:rsidR="0056724B">
        <w:rPr>
          <w:rFonts w:ascii="Book Antiqua" w:hAnsi="Book Antiqua"/>
          <w:sz w:val="22"/>
          <w:szCs w:val="22"/>
        </w:rPr>
        <w:t>, predovšetkým </w:t>
      </w:r>
      <w:r w:rsidRPr="00CA7550" w:rsidR="0056724B">
        <w:rPr>
          <w:rFonts w:ascii="Book Antiqua" w:hAnsi="Book Antiqua"/>
          <w:b/>
          <w:sz w:val="22"/>
          <w:szCs w:val="22"/>
        </w:rPr>
        <w:t>princ</w:t>
      </w:r>
      <w:r w:rsidRPr="00CA7550" w:rsidR="00AA1241">
        <w:rPr>
          <w:rFonts w:ascii="Book Antiqua" w:hAnsi="Book Antiqua"/>
          <w:b/>
          <w:sz w:val="22"/>
          <w:szCs w:val="22"/>
        </w:rPr>
        <w:t>ípy</w:t>
      </w:r>
      <w:r w:rsidRPr="00CA7550" w:rsidR="0056724B">
        <w:rPr>
          <w:rFonts w:ascii="Book Antiqua" w:hAnsi="Book Antiqua"/>
          <w:b/>
          <w:sz w:val="22"/>
          <w:szCs w:val="22"/>
        </w:rPr>
        <w:t xml:space="preserve"> efektivity </w:t>
      </w:r>
      <w:r w:rsidRPr="00CA7550" w:rsidR="0056724B">
        <w:rPr>
          <w:rFonts w:ascii="Book Antiqua" w:hAnsi="Book Antiqua"/>
          <w:sz w:val="22"/>
          <w:szCs w:val="22"/>
        </w:rPr>
        <w:t>a</w:t>
      </w:r>
      <w:r w:rsidRPr="00CA7550" w:rsidR="0056724B">
        <w:rPr>
          <w:rFonts w:ascii="Book Antiqua" w:hAnsi="Book Antiqua"/>
          <w:b/>
          <w:sz w:val="22"/>
          <w:szCs w:val="22"/>
        </w:rPr>
        <w:t> hospodárnosti</w:t>
      </w:r>
      <w:r w:rsidRPr="00CA7550" w:rsidR="0056724B">
        <w:rPr>
          <w:rFonts w:ascii="Book Antiqua" w:hAnsi="Book Antiqua"/>
          <w:sz w:val="22"/>
          <w:szCs w:val="22"/>
        </w:rPr>
        <w:t xml:space="preserve">. </w:t>
      </w:r>
    </w:p>
    <w:p w:rsidR="00003F51" w:rsidRPr="005A4C0B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  <w:u w:val="single"/>
        </w:rPr>
        <w:t>K bodu 2</w:t>
      </w:r>
    </w:p>
    <w:p w:rsidR="009E2B49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3670D9">
        <w:rPr>
          <w:rFonts w:ascii="Book Antiqua" w:hAnsi="Book Antiqua"/>
          <w:sz w:val="22"/>
          <w:szCs w:val="22"/>
        </w:rPr>
        <w:t>Kvalifikovan</w:t>
      </w:r>
      <w:r w:rsidRPr="00CA7550" w:rsidR="00176810">
        <w:rPr>
          <w:rFonts w:ascii="Book Antiqua" w:hAnsi="Book Antiqua"/>
          <w:sz w:val="22"/>
          <w:szCs w:val="22"/>
        </w:rPr>
        <w:t>í a kompetentní</w:t>
      </w:r>
      <w:r w:rsidRPr="00CA7550" w:rsidR="003670D9">
        <w:rPr>
          <w:rFonts w:ascii="Book Antiqua" w:hAnsi="Book Antiqua"/>
          <w:sz w:val="22"/>
          <w:szCs w:val="22"/>
        </w:rPr>
        <w:t xml:space="preserve"> zamestnanci samospr</w:t>
      </w:r>
      <w:r w:rsidRPr="00CA7550" w:rsidR="00176810">
        <w:rPr>
          <w:rFonts w:ascii="Book Antiqua" w:hAnsi="Book Antiqua"/>
          <w:sz w:val="22"/>
          <w:szCs w:val="22"/>
        </w:rPr>
        <w:t>ávy sú základným predpokladom kvalitného a efektívneho výkonu samosprávy.</w:t>
      </w:r>
    </w:p>
    <w:p w:rsidR="009E2B49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A7550" w:rsidR="003670D9">
        <w:rPr>
          <w:rFonts w:ascii="Book Antiqua" w:hAnsi="Book Antiqua"/>
          <w:b/>
          <w:sz w:val="22"/>
          <w:szCs w:val="22"/>
        </w:rPr>
        <w:t>Vychádzajúc z tejto filozofie sa v predkladanom návrhu zákona navrhuje</w:t>
      </w:r>
      <w:r w:rsidRPr="00CA7550" w:rsidR="00176810">
        <w:rPr>
          <w:rFonts w:ascii="Book Antiqua" w:hAnsi="Book Antiqua"/>
          <w:b/>
          <w:sz w:val="22"/>
          <w:szCs w:val="22"/>
        </w:rPr>
        <w:t xml:space="preserve"> zvýšiť </w:t>
      </w:r>
      <w:r w:rsidRPr="00CA7550" w:rsidR="003670D9">
        <w:rPr>
          <w:rFonts w:ascii="Book Antiqua" w:hAnsi="Book Antiqua"/>
          <w:b/>
          <w:sz w:val="22"/>
          <w:szCs w:val="22"/>
        </w:rPr>
        <w:t>kvalitatívne a odborné požiadavky na</w:t>
      </w:r>
      <w:r w:rsidRPr="00CA7550" w:rsidR="00176810">
        <w:rPr>
          <w:rFonts w:ascii="Book Antiqua" w:hAnsi="Book Antiqua"/>
          <w:b/>
          <w:sz w:val="22"/>
          <w:szCs w:val="22"/>
        </w:rPr>
        <w:t xml:space="preserve"> hlavného kontrolóra samosprávneho kraja</w:t>
      </w:r>
      <w:r w:rsidRPr="00CA7550" w:rsidR="003670D9">
        <w:rPr>
          <w:rFonts w:ascii="Book Antiqua" w:hAnsi="Book Antiqua"/>
          <w:b/>
          <w:sz w:val="22"/>
          <w:szCs w:val="22"/>
        </w:rPr>
        <w:t>.</w:t>
      </w:r>
    </w:p>
    <w:p w:rsidR="003670D9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9E2B49">
        <w:rPr>
          <w:rFonts w:ascii="Book Antiqua" w:hAnsi="Book Antiqua"/>
          <w:sz w:val="22"/>
          <w:szCs w:val="22"/>
        </w:rPr>
        <w:t xml:space="preserve">V súčasnosti musí mať hlavný kontrolór samosprávneho kraja ukončené vysokoškolské vzdelanie </w:t>
      </w:r>
      <w:r w:rsidRPr="00CA7550" w:rsidR="009E2B49">
        <w:rPr>
          <w:rFonts w:ascii="Book Antiqua" w:hAnsi="Book Antiqua"/>
          <w:b/>
          <w:sz w:val="22"/>
          <w:szCs w:val="22"/>
        </w:rPr>
        <w:t>prvého stupňa</w:t>
      </w:r>
      <w:r w:rsidRPr="00CA7550" w:rsidR="009E2B49">
        <w:rPr>
          <w:rFonts w:ascii="Book Antiqua" w:hAnsi="Book Antiqua"/>
          <w:sz w:val="22"/>
          <w:szCs w:val="22"/>
        </w:rPr>
        <w:t xml:space="preserve"> ekonomického, právnického alebo technického smeru</w:t>
      </w:r>
      <w:r w:rsidR="005A4C0B">
        <w:rPr>
          <w:rFonts w:ascii="Book Antiqua" w:hAnsi="Book Antiqua"/>
          <w:sz w:val="22"/>
          <w:szCs w:val="22"/>
        </w:rPr>
        <w:t xml:space="preserve"> [</w:t>
      </w:r>
      <w:r w:rsidRPr="00CA7550" w:rsidR="009E2B49">
        <w:rPr>
          <w:rFonts w:ascii="Book Antiqua" w:hAnsi="Book Antiqua"/>
          <w:sz w:val="22"/>
          <w:szCs w:val="22"/>
        </w:rPr>
        <w:t>§ 19a ods. 1</w:t>
      </w:r>
      <w:r w:rsidR="005A4C0B">
        <w:rPr>
          <w:rFonts w:ascii="Book Antiqua" w:hAnsi="Book Antiqua"/>
          <w:sz w:val="22"/>
          <w:szCs w:val="22"/>
        </w:rPr>
        <w:t xml:space="preserve"> </w:t>
      </w:r>
      <w:r w:rsidRPr="00CA7550" w:rsidR="005A4C0B">
        <w:rPr>
          <w:rFonts w:ascii="Book Antiqua" w:hAnsi="Book Antiqua"/>
          <w:sz w:val="22"/>
          <w:szCs w:val="22"/>
        </w:rPr>
        <w:t>zákon</w:t>
      </w:r>
      <w:r w:rsidR="005A4C0B">
        <w:rPr>
          <w:rFonts w:ascii="Book Antiqua" w:hAnsi="Book Antiqua"/>
          <w:sz w:val="22"/>
          <w:szCs w:val="22"/>
        </w:rPr>
        <w:t>a</w:t>
      </w:r>
      <w:r w:rsidRPr="00CA7550" w:rsidR="005A4C0B">
        <w:rPr>
          <w:rFonts w:ascii="Book Antiqua" w:hAnsi="Book Antiqua"/>
          <w:sz w:val="22"/>
          <w:szCs w:val="22"/>
        </w:rPr>
        <w:t xml:space="preserve"> č. 302/2001 Z.</w:t>
      </w:r>
      <w:r w:rsidR="005A4C0B">
        <w:rPr>
          <w:rFonts w:ascii="Book Antiqua" w:hAnsi="Book Antiqua"/>
          <w:sz w:val="22"/>
          <w:szCs w:val="22"/>
        </w:rPr>
        <w:t xml:space="preserve"> </w:t>
      </w:r>
      <w:r w:rsidRPr="00CA7550" w:rsidR="005A4C0B">
        <w:rPr>
          <w:rFonts w:ascii="Book Antiqua" w:hAnsi="Book Antiqua"/>
          <w:sz w:val="22"/>
          <w:szCs w:val="22"/>
        </w:rPr>
        <w:t>z. o samospráve vyšších územných celkov (zákon o samosprávnych krajoch) v znení neskorších predpisov</w:t>
      </w:r>
      <w:r w:rsidR="005A4C0B">
        <w:rPr>
          <w:rFonts w:ascii="Book Antiqua" w:hAnsi="Book Antiqua"/>
          <w:sz w:val="22"/>
          <w:szCs w:val="22"/>
        </w:rPr>
        <w:t>]</w:t>
      </w:r>
      <w:r w:rsidRPr="00CA7550" w:rsidR="009E2B49">
        <w:rPr>
          <w:rFonts w:ascii="Book Antiqua" w:hAnsi="Book Antiqua"/>
          <w:sz w:val="22"/>
          <w:szCs w:val="22"/>
        </w:rPr>
        <w:t>. V zmysle predkladaného návrhu</w:t>
      </w:r>
      <w:r w:rsidR="005A4C0B">
        <w:rPr>
          <w:rFonts w:ascii="Book Antiqua" w:hAnsi="Book Antiqua"/>
          <w:sz w:val="22"/>
          <w:szCs w:val="22"/>
        </w:rPr>
        <w:t xml:space="preserve"> zákona</w:t>
      </w:r>
      <w:r w:rsidRPr="00CA7550" w:rsidR="009E2B49">
        <w:rPr>
          <w:rFonts w:ascii="Book Antiqua" w:hAnsi="Book Antiqua"/>
          <w:sz w:val="22"/>
          <w:szCs w:val="22"/>
        </w:rPr>
        <w:t xml:space="preserve"> má byť táto požiadavka sprísnená - </w:t>
      </w:r>
      <w:r w:rsidRPr="00CA7550">
        <w:rPr>
          <w:rFonts w:ascii="Book Antiqua" w:hAnsi="Book Antiqua"/>
          <w:sz w:val="22"/>
          <w:szCs w:val="22"/>
        </w:rPr>
        <w:t>hlavný kontrolór</w:t>
      </w:r>
      <w:r w:rsidRPr="00CA7550" w:rsidR="00AB3268">
        <w:rPr>
          <w:rFonts w:ascii="Book Antiqua" w:hAnsi="Book Antiqua"/>
          <w:sz w:val="22"/>
          <w:szCs w:val="22"/>
        </w:rPr>
        <w:t xml:space="preserve"> </w:t>
      </w:r>
      <w:r w:rsidR="005A4C0B">
        <w:rPr>
          <w:rFonts w:ascii="Book Antiqua" w:hAnsi="Book Antiqua"/>
          <w:sz w:val="22"/>
          <w:szCs w:val="22"/>
        </w:rPr>
        <w:t>bude musieť</w:t>
      </w:r>
      <w:r w:rsidRPr="00CA7550">
        <w:rPr>
          <w:rFonts w:ascii="Book Antiqua" w:hAnsi="Book Antiqua"/>
          <w:sz w:val="22"/>
          <w:szCs w:val="22"/>
        </w:rPr>
        <w:t xml:space="preserve"> mať ukončené vysokoš</w:t>
      </w:r>
      <w:r w:rsidRPr="00CA7550" w:rsidR="009E2B49">
        <w:rPr>
          <w:rFonts w:ascii="Book Antiqua" w:hAnsi="Book Antiqua"/>
          <w:sz w:val="22"/>
          <w:szCs w:val="22"/>
        </w:rPr>
        <w:t xml:space="preserve">kolské vzdelanie </w:t>
      </w:r>
      <w:r w:rsidRPr="00CA7550" w:rsidR="009E2B49">
        <w:rPr>
          <w:rFonts w:ascii="Book Antiqua" w:hAnsi="Book Antiqua"/>
          <w:b/>
          <w:sz w:val="22"/>
          <w:szCs w:val="22"/>
        </w:rPr>
        <w:t>druhého</w:t>
      </w:r>
      <w:r w:rsidRPr="00CA7550" w:rsidR="009E2B49">
        <w:rPr>
          <w:rFonts w:ascii="Book Antiqua" w:hAnsi="Book Antiqua"/>
          <w:sz w:val="22"/>
          <w:szCs w:val="22"/>
        </w:rPr>
        <w:t xml:space="preserve"> stupňa ekonomického, právnického alebo technického smeru. </w:t>
      </w:r>
    </w:p>
    <w:p w:rsidR="003670D9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9E2B49">
        <w:rPr>
          <w:rFonts w:ascii="Book Antiqua" w:hAnsi="Book Antiqua"/>
          <w:sz w:val="22"/>
          <w:szCs w:val="22"/>
        </w:rPr>
        <w:t>Ten</w:t>
      </w:r>
      <w:r w:rsidRPr="00CA7550">
        <w:rPr>
          <w:rFonts w:ascii="Book Antiqua" w:hAnsi="Book Antiqua"/>
          <w:sz w:val="22"/>
          <w:szCs w:val="22"/>
        </w:rPr>
        <w:t xml:space="preserve">to </w:t>
      </w:r>
      <w:r w:rsidRPr="00CA7550" w:rsidR="009E2B49">
        <w:rPr>
          <w:rFonts w:ascii="Book Antiqua" w:hAnsi="Book Antiqua"/>
          <w:sz w:val="22"/>
          <w:szCs w:val="22"/>
        </w:rPr>
        <w:t>návrh je zvolený</w:t>
      </w:r>
      <w:r w:rsidRPr="00CA7550">
        <w:rPr>
          <w:rFonts w:ascii="Book Antiqua" w:hAnsi="Book Antiqua"/>
          <w:sz w:val="22"/>
          <w:szCs w:val="22"/>
        </w:rPr>
        <w:t xml:space="preserve"> vzhľadom na skutočnosť, že funkciu hlavného kontrolóra možno najviac pripodobniť funkcii audítora, ktorý v z</w:t>
      </w:r>
      <w:r w:rsidRPr="00CA7550" w:rsidR="009E2B49">
        <w:rPr>
          <w:rFonts w:ascii="Book Antiqua" w:hAnsi="Book Antiqua"/>
          <w:sz w:val="22"/>
          <w:szCs w:val="22"/>
        </w:rPr>
        <w:t>mysle zákona č. 540/2007 Z.z. o </w:t>
      </w:r>
      <w:r w:rsidRPr="00CA7550">
        <w:rPr>
          <w:rFonts w:ascii="Book Antiqua" w:hAnsi="Book Antiqua"/>
          <w:sz w:val="22"/>
          <w:szCs w:val="22"/>
        </w:rPr>
        <w:t>audítoroch, audite a dohľade nad výkonom auditu</w:t>
      </w:r>
      <w:r w:rsidRPr="00CA7550" w:rsidR="009E2B49">
        <w:rPr>
          <w:rFonts w:ascii="Book Antiqua" w:hAnsi="Book Antiqua"/>
          <w:sz w:val="22"/>
          <w:szCs w:val="22"/>
        </w:rPr>
        <w:t xml:space="preserve"> a o zmene a doplnení zákona č. </w:t>
      </w:r>
      <w:r w:rsidRPr="00CA7550">
        <w:rPr>
          <w:rFonts w:ascii="Book Antiqua" w:hAnsi="Book Antiqua"/>
          <w:sz w:val="22"/>
          <w:szCs w:val="22"/>
        </w:rPr>
        <w:t xml:space="preserve">431/2002 Z. z. o účtovníctve v znení neskorších predpisov musí mať, okrem iného, </w:t>
      </w:r>
      <w:r w:rsidRPr="00CA7550">
        <w:rPr>
          <w:rFonts w:ascii="Book Antiqua" w:hAnsi="Book Antiqua"/>
          <w:b/>
          <w:sz w:val="22"/>
          <w:szCs w:val="22"/>
        </w:rPr>
        <w:t>vysokoškolské vzdelanie druhého stupňa</w:t>
      </w:r>
      <w:r w:rsidRPr="00CA7550">
        <w:rPr>
          <w:rFonts w:ascii="Book Antiqua" w:hAnsi="Book Antiqua"/>
          <w:sz w:val="22"/>
          <w:szCs w:val="22"/>
        </w:rPr>
        <w:t>.</w:t>
      </w:r>
    </w:p>
    <w:p w:rsidR="005A4C0B" w:rsidP="005A4C0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3670D9">
        <w:rPr>
          <w:rFonts w:ascii="Book Antiqua" w:hAnsi="Book Antiqua"/>
          <w:sz w:val="22"/>
          <w:szCs w:val="22"/>
        </w:rPr>
        <w:t>Zvýšením kvalif</w:t>
      </w:r>
      <w:r w:rsidRPr="00CA7550" w:rsidR="009E2B49">
        <w:rPr>
          <w:rFonts w:ascii="Book Antiqua" w:hAnsi="Book Antiqua"/>
          <w:sz w:val="22"/>
          <w:szCs w:val="22"/>
        </w:rPr>
        <w:t xml:space="preserve">ikačných požiadaviek na funkciu </w:t>
      </w:r>
      <w:r w:rsidRPr="00CA7550" w:rsidR="003670D9">
        <w:rPr>
          <w:rFonts w:ascii="Book Antiqua" w:hAnsi="Book Antiqua"/>
          <w:sz w:val="22"/>
          <w:szCs w:val="22"/>
        </w:rPr>
        <w:t>hlavného kontrolóra sa zabezpečí vyššia odbornosť v rámci výkonu samosprávy, ktorá by mala mať výrazný vplyv na všetky relevantné správne procesy a v konečnom dôsled</w:t>
      </w:r>
      <w:r w:rsidRPr="00CA7550" w:rsidR="009E2B49">
        <w:rPr>
          <w:rFonts w:ascii="Book Antiqua" w:hAnsi="Book Antiqua"/>
          <w:sz w:val="22"/>
          <w:szCs w:val="22"/>
        </w:rPr>
        <w:t>ku aj pozitívny dopad nielen na </w:t>
      </w:r>
      <w:r w:rsidRPr="00CA7550" w:rsidR="003670D9">
        <w:rPr>
          <w:rFonts w:ascii="Book Antiqua" w:hAnsi="Book Antiqua"/>
          <w:sz w:val="22"/>
          <w:szCs w:val="22"/>
        </w:rPr>
        <w:t xml:space="preserve">konkrétnych občanov </w:t>
      </w:r>
      <w:r w:rsidRPr="00CA7550" w:rsidR="00AB3268">
        <w:rPr>
          <w:rFonts w:ascii="Book Antiqua" w:hAnsi="Book Antiqua"/>
          <w:sz w:val="22"/>
          <w:szCs w:val="22"/>
        </w:rPr>
        <w:t>samosprávneho kraja</w:t>
      </w:r>
      <w:r>
        <w:rPr>
          <w:rFonts w:ascii="Book Antiqua" w:hAnsi="Book Antiqua"/>
          <w:sz w:val="22"/>
          <w:szCs w:val="22"/>
        </w:rPr>
        <w:t>, ale</w:t>
      </w:r>
      <w:r w:rsidRPr="00CA7550" w:rsidR="003670D9">
        <w:rPr>
          <w:rFonts w:ascii="Book Antiqua" w:hAnsi="Book Antiqua"/>
          <w:sz w:val="22"/>
          <w:szCs w:val="22"/>
        </w:rPr>
        <w:t xml:space="preserve"> aj na komunitu </w:t>
      </w:r>
      <w:r w:rsidRPr="00CA7550" w:rsidR="00AB3268">
        <w:rPr>
          <w:rFonts w:ascii="Book Antiqua" w:hAnsi="Book Antiqua"/>
          <w:sz w:val="22"/>
          <w:szCs w:val="22"/>
        </w:rPr>
        <w:t>kraja</w:t>
      </w:r>
      <w:r w:rsidRPr="00CA7550" w:rsidR="003670D9">
        <w:rPr>
          <w:rFonts w:ascii="Book Antiqua" w:hAnsi="Book Antiqua"/>
          <w:sz w:val="22"/>
          <w:szCs w:val="22"/>
        </w:rPr>
        <w:t xml:space="preserve"> ako celok.</w:t>
      </w:r>
    </w:p>
    <w:p w:rsidR="00003F51" w:rsidRPr="00CA7550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  <w:u w:val="single"/>
        </w:rPr>
        <w:t>K bodu 3</w:t>
      </w:r>
    </w:p>
    <w:p w:rsidR="00DE5B35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ab/>
        <w:t>Aktuálna práv</w:t>
      </w:r>
      <w:r w:rsidR="005A4C0B">
        <w:rPr>
          <w:rFonts w:ascii="Book Antiqua" w:hAnsi="Book Antiqua"/>
          <w:sz w:val="22"/>
          <w:szCs w:val="22"/>
        </w:rPr>
        <w:t>n</w:t>
      </w:r>
      <w:r w:rsidRPr="00CA7550">
        <w:rPr>
          <w:rFonts w:ascii="Book Antiqua" w:hAnsi="Book Antiqua"/>
          <w:sz w:val="22"/>
          <w:szCs w:val="22"/>
        </w:rPr>
        <w:t>a úprava neupravuje dostatočným spôsobom procesný postup, týkajúci sa voľby hlavného kontrolóra v situáciách, keď sa prihlásil len jeden kandidát</w:t>
      </w:r>
      <w:r w:rsidRPr="00CA7550" w:rsidR="00AB3268">
        <w:rPr>
          <w:rFonts w:ascii="Book Antiqua" w:hAnsi="Book Antiqua"/>
          <w:sz w:val="22"/>
          <w:szCs w:val="22"/>
        </w:rPr>
        <w:t xml:space="preserve"> a nie je </w:t>
      </w:r>
      <w:r w:rsidRPr="00CA7550">
        <w:rPr>
          <w:rFonts w:ascii="Book Antiqua" w:hAnsi="Book Antiqua"/>
          <w:sz w:val="22"/>
          <w:szCs w:val="22"/>
        </w:rPr>
        <w:t xml:space="preserve">zvolený. </w:t>
      </w:r>
    </w:p>
    <w:p w:rsidR="00DE5B35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ab/>
        <w:t>Návrh zákona dopĺňa</w:t>
      </w:r>
      <w:r w:rsidRPr="00CA7550" w:rsidR="00AB3268">
        <w:rPr>
          <w:rFonts w:ascii="Book Antiqua" w:hAnsi="Book Antiqua"/>
          <w:sz w:val="22"/>
          <w:szCs w:val="22"/>
        </w:rPr>
        <w:t xml:space="preserve"> do zákona</w:t>
      </w:r>
      <w:r w:rsidRPr="00CA7550">
        <w:rPr>
          <w:rFonts w:ascii="Book Antiqua" w:hAnsi="Book Antiqua"/>
          <w:sz w:val="22"/>
          <w:szCs w:val="22"/>
        </w:rPr>
        <w:t xml:space="preserve"> riešenie tejto situácie a </w:t>
      </w:r>
      <w:r w:rsidR="005A4C0B">
        <w:rPr>
          <w:rFonts w:ascii="Book Antiqua" w:hAnsi="Book Antiqua"/>
          <w:sz w:val="22"/>
          <w:szCs w:val="22"/>
        </w:rPr>
        <w:t>u</w:t>
      </w:r>
      <w:r w:rsidRPr="00CA7550">
        <w:rPr>
          <w:rFonts w:ascii="Book Antiqua" w:hAnsi="Book Antiqua"/>
          <w:sz w:val="22"/>
          <w:szCs w:val="22"/>
        </w:rPr>
        <w:t>stanovuje, že v prípadoch, a</w:t>
      </w:r>
      <w:r w:rsidRPr="00CA7550" w:rsidR="00AB3268">
        <w:rPr>
          <w:rFonts w:ascii="Book Antiqua" w:hAnsi="Book Antiqua"/>
          <w:sz w:val="22"/>
          <w:szCs w:val="22"/>
        </w:rPr>
        <w:t>k </w:t>
      </w:r>
      <w:r w:rsidRPr="00CA7550" w:rsidR="00176810">
        <w:rPr>
          <w:rFonts w:ascii="Book Antiqua" w:hAnsi="Book Antiqua"/>
          <w:sz w:val="22"/>
          <w:szCs w:val="22"/>
        </w:rPr>
        <w:t xml:space="preserve">sa voľby zúčastnil len jeden kandidát a nezískal súhlas nadpolovičnej väčšiny všetkých poslancov zastupiteľstva, </w:t>
      </w:r>
      <w:r w:rsidRPr="00CA7550" w:rsidR="00176810">
        <w:rPr>
          <w:rFonts w:ascii="Book Antiqua" w:hAnsi="Book Antiqua"/>
          <w:b/>
          <w:sz w:val="22"/>
          <w:szCs w:val="22"/>
        </w:rPr>
        <w:t>vyhlásia s</w:t>
      </w:r>
      <w:r w:rsidRPr="00CA7550">
        <w:rPr>
          <w:rFonts w:ascii="Book Antiqua" w:hAnsi="Book Antiqua"/>
          <w:b/>
          <w:sz w:val="22"/>
          <w:szCs w:val="22"/>
        </w:rPr>
        <w:t>a nové voľby.</w:t>
      </w:r>
      <w:r w:rsidRPr="00CA7550">
        <w:rPr>
          <w:rFonts w:ascii="Book Antiqua" w:hAnsi="Book Antiqua"/>
          <w:sz w:val="22"/>
          <w:szCs w:val="22"/>
        </w:rPr>
        <w:t xml:space="preserve"> </w:t>
      </w:r>
    </w:p>
    <w:p w:rsidR="005A4C0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E5B35">
        <w:rPr>
          <w:rFonts w:ascii="Book Antiqua" w:hAnsi="Book Antiqua"/>
          <w:sz w:val="22"/>
          <w:szCs w:val="22"/>
        </w:rPr>
        <w:tab/>
        <w:t>Realizácia navrhovanej zmeny sa v praxi prejaví tak, že v prípade neúspešnej voľby vyhlási zastupiteľstvo na úradnej tabuli a spôsobom v mieste obvyklým</w:t>
      </w:r>
      <w:r>
        <w:rPr>
          <w:rFonts w:ascii="Book Antiqua" w:hAnsi="Book Antiqua"/>
          <w:sz w:val="22"/>
          <w:szCs w:val="22"/>
        </w:rPr>
        <w:t xml:space="preserve"> deň konania novej voľby.</w:t>
      </w:r>
    </w:p>
    <w:p w:rsidR="00176810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  <w:u w:val="single"/>
        </w:rPr>
        <w:t>K bodu 4</w:t>
      </w: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Vzhľado</w:t>
      </w:r>
      <w:r w:rsidRPr="00CA7550" w:rsidR="00AB3268">
        <w:rPr>
          <w:rFonts w:ascii="Book Antiqua" w:hAnsi="Book Antiqua"/>
          <w:sz w:val="22"/>
          <w:szCs w:val="22"/>
        </w:rPr>
        <w:t>m na niektoré úpravy a doplnenia</w:t>
      </w:r>
      <w:r w:rsidRPr="00CA7550">
        <w:rPr>
          <w:rFonts w:ascii="Book Antiqua" w:hAnsi="Book Antiqua"/>
          <w:sz w:val="22"/>
          <w:szCs w:val="22"/>
        </w:rPr>
        <w:t>, ktoré prináša predklad</w:t>
      </w:r>
      <w:r w:rsidRPr="00CA7550" w:rsidR="00AB3268">
        <w:rPr>
          <w:rFonts w:ascii="Book Antiqua" w:hAnsi="Book Antiqua"/>
          <w:sz w:val="22"/>
          <w:szCs w:val="22"/>
        </w:rPr>
        <w:t>aný návrh zákona, je potrebné</w:t>
      </w:r>
      <w:r w:rsidRPr="00CA7550">
        <w:rPr>
          <w:rFonts w:ascii="Book Antiqua" w:hAnsi="Book Antiqua"/>
          <w:sz w:val="22"/>
          <w:szCs w:val="22"/>
        </w:rPr>
        <w:t xml:space="preserve"> upraviť aj prechodné ustanovenia </w:t>
      </w:r>
      <w:r w:rsidR="005A4C0B">
        <w:rPr>
          <w:rFonts w:ascii="Book Antiqua" w:hAnsi="Book Antiqua"/>
          <w:sz w:val="22"/>
          <w:szCs w:val="22"/>
        </w:rPr>
        <w:t xml:space="preserve">návrhu </w:t>
      </w:r>
      <w:r w:rsidRPr="00CA7550">
        <w:rPr>
          <w:rFonts w:ascii="Book Antiqua" w:hAnsi="Book Antiqua"/>
          <w:sz w:val="22"/>
          <w:szCs w:val="22"/>
        </w:rPr>
        <w:t>zákona. Konkrétne sa jedná o pr</w:t>
      </w:r>
      <w:r w:rsidR="005A4C0B">
        <w:rPr>
          <w:rFonts w:ascii="Book Antiqua" w:hAnsi="Book Antiqua"/>
          <w:sz w:val="22"/>
          <w:szCs w:val="22"/>
        </w:rPr>
        <w:t>ípady, keď</w:t>
      </w:r>
      <w:r w:rsidRPr="00CA7550" w:rsidR="00AB3268">
        <w:rPr>
          <w:rFonts w:ascii="Book Antiqua" w:hAnsi="Book Antiqua"/>
          <w:sz w:val="22"/>
          <w:szCs w:val="22"/>
        </w:rPr>
        <w:t xml:space="preserve"> sa </w:t>
      </w:r>
      <w:r w:rsidRPr="00CA7550">
        <w:rPr>
          <w:rFonts w:ascii="Book Antiqua" w:hAnsi="Book Antiqua"/>
          <w:sz w:val="22"/>
          <w:szCs w:val="22"/>
        </w:rPr>
        <w:t xml:space="preserve">stanovuje maximálny počet podpredsedov a taktiež nové predpoklady na výkon funkcie hlavného kontrolóra. </w:t>
      </w: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Keďže niektoré samosprávne kraje majú v súčasnosti vyšší počet p</w:t>
      </w:r>
      <w:r w:rsidR="005A4C0B">
        <w:rPr>
          <w:rFonts w:ascii="Book Antiqua" w:hAnsi="Book Antiqua"/>
          <w:sz w:val="22"/>
          <w:szCs w:val="22"/>
        </w:rPr>
        <w:t>odpredsedov, stanovuje sa im 60-</w:t>
      </w:r>
      <w:r w:rsidRPr="00CA7550">
        <w:rPr>
          <w:rFonts w:ascii="Book Antiqua" w:hAnsi="Book Antiqua"/>
          <w:sz w:val="22"/>
          <w:szCs w:val="22"/>
        </w:rPr>
        <w:t xml:space="preserve">dňová lehota, aby znížili ich počet a uviedli </w:t>
      </w:r>
      <w:r w:rsidRPr="00CA7550" w:rsidR="005A2A08">
        <w:rPr>
          <w:rFonts w:ascii="Book Antiqua" w:hAnsi="Book Antiqua"/>
          <w:sz w:val="22"/>
          <w:szCs w:val="22"/>
        </w:rPr>
        <w:t xml:space="preserve">faktický </w:t>
      </w:r>
      <w:r w:rsidRPr="00CA7550">
        <w:rPr>
          <w:rFonts w:ascii="Book Antiqua" w:hAnsi="Book Antiqua"/>
          <w:sz w:val="22"/>
          <w:szCs w:val="22"/>
        </w:rPr>
        <w:t>stav</w:t>
      </w:r>
      <w:r w:rsidRPr="00CA7550" w:rsidR="005A2A08">
        <w:rPr>
          <w:rFonts w:ascii="Book Antiqua" w:hAnsi="Book Antiqua"/>
          <w:sz w:val="22"/>
          <w:szCs w:val="22"/>
        </w:rPr>
        <w:t xml:space="preserve"> v samosprávnom kraji</w:t>
      </w:r>
      <w:r w:rsidRPr="00CA7550">
        <w:rPr>
          <w:rFonts w:ascii="Book Antiqua" w:hAnsi="Book Antiqua"/>
          <w:sz w:val="22"/>
          <w:szCs w:val="22"/>
        </w:rPr>
        <w:t xml:space="preserve"> do súladu s návrhom zá</w:t>
      </w:r>
      <w:r w:rsidR="005A4C0B">
        <w:rPr>
          <w:rFonts w:ascii="Book Antiqua" w:hAnsi="Book Antiqua"/>
          <w:sz w:val="22"/>
          <w:szCs w:val="22"/>
        </w:rPr>
        <w:t xml:space="preserve">kona. </w:t>
      </w:r>
      <w:r w:rsidRPr="00CA7550" w:rsidR="005A2A08">
        <w:rPr>
          <w:rFonts w:ascii="Book Antiqua" w:hAnsi="Book Antiqua"/>
          <w:sz w:val="22"/>
          <w:szCs w:val="22"/>
        </w:rPr>
        <w:t xml:space="preserve">Keďže podpredsedovia nemajú zo zákona stanovenú dĺžku funkčného obdobia a predseda samosprávneho kraja môže navrhnúť ich odvolanie, takáto úprava nie je retroaktívna.  </w:t>
      </w:r>
    </w:p>
    <w:p w:rsidR="00E273DF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473492">
        <w:rPr>
          <w:rFonts w:ascii="Book Antiqua" w:hAnsi="Book Antiqua"/>
          <w:sz w:val="22"/>
          <w:szCs w:val="22"/>
        </w:rPr>
        <w:t>V prípade výkonu funkcie hlavného kontrolóra sa dá odôvodnene predpokladať, že viaceré osoby, ktoré v súčasnosti vykonávajú túto funkciu, nespĺňajú predpoklady stanovené návrhom zákona. Prostredníctvom intertemporálnych ustanovení zákona sa stanoví taký režim, aby nové zákonné ustanovenia nezasiahli do práv takýchto osôb.</w:t>
      </w:r>
      <w:r w:rsidR="005A4C0B">
        <w:rPr>
          <w:rFonts w:ascii="Book Antiqua" w:hAnsi="Book Antiqua"/>
          <w:sz w:val="22"/>
          <w:szCs w:val="22"/>
        </w:rPr>
        <w:t xml:space="preserve"> Ustanovenia návrhu zákona by sa teda mali týkať len tých hlavných kontrolórov, ktorí sú zvolení do svojej funkcie po nadobudnutí účinnosti tohto návrhu zákona.</w:t>
      </w:r>
    </w:p>
    <w:p w:rsidR="00473492" w:rsidRPr="00CA7550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378AE" w:rsidRPr="00CA7550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A7550">
        <w:rPr>
          <w:rFonts w:ascii="Book Antiqua" w:hAnsi="Book Antiqua"/>
          <w:b/>
          <w:sz w:val="22"/>
          <w:szCs w:val="22"/>
        </w:rPr>
        <w:t>Čl. II</w:t>
      </w:r>
    </w:p>
    <w:p w:rsidR="000378A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0910" w:rsidR="005A4C0B">
        <w:rPr>
          <w:rFonts w:ascii="Book Antiqua" w:hAnsi="Book Antiqua"/>
          <w:sz w:val="22"/>
          <w:szCs w:val="22"/>
        </w:rPr>
        <w:t>Navrhuje sa účinnosť predkladaného zákona so zohľadnením legisvakančnej lehoty, a to od 1. septembra 2014</w:t>
      </w:r>
      <w:r w:rsidRPr="00CA7550">
        <w:rPr>
          <w:rFonts w:ascii="Book Antiqua" w:hAnsi="Book Antiqua"/>
          <w:sz w:val="22"/>
          <w:szCs w:val="22"/>
        </w:rPr>
        <w:t xml:space="preserve">. </w:t>
      </w: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P="005A4C0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A4C0B" w:rsidP="005A4C0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A4C0B" w:rsidP="005A4C0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A4C0B" w:rsidRPr="00CA7550" w:rsidP="005A4C0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návrhu zákona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 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CA7550">
        <w:rPr>
          <w:rFonts w:ascii="Book Antiqua" w:hAnsi="Book Antiqua"/>
          <w:sz w:val="22"/>
          <w:szCs w:val="22"/>
        </w:rPr>
        <w:t xml:space="preserve"> poslanec Národnej rady Slovenskej republiky Igor Hraško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A7550">
        <w:rPr>
          <w:rFonts w:ascii="Book Antiqua" w:hAnsi="Book Antiqua"/>
          <w:sz w:val="22"/>
          <w:szCs w:val="22"/>
        </w:rPr>
        <w:t xml:space="preserve"> návrh zákona, ktorým sa mení a dopĺňa zákon č. 302/2001 Z.z. o samospráve vyšších územných celkov (zákon o samosprávnych krajoch) v znení neskorších predpisov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5A4C0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CA7550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5A4C0B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A4C0B">
        <w:rPr>
          <w:rFonts w:ascii="Book Antiqua" w:hAnsi="Book Antiqua"/>
          <w:bCs/>
          <w:sz w:val="22"/>
          <w:szCs w:val="22"/>
        </w:rPr>
        <w:t>nie je obsiahnutý</w:t>
      </w:r>
      <w:r w:rsidRPr="00CA7550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</w:p>
    <w:p w:rsidR="005A4C0B" w:rsidRPr="00CA7550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378AE" w:rsidRPr="00CA7550" w:rsidP="005A4C0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BD182C" w:rsidR="005A4C0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0378AE" w:rsidRPr="00CA7550" w:rsidP="00CA7550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0378AE" w:rsidRPr="00CA7550" w:rsidP="00CA755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A7550">
        <w:rPr>
          <w:rFonts w:ascii="Book Antiqua" w:hAnsi="Book Antiqua"/>
          <w:sz w:val="22"/>
          <w:szCs w:val="22"/>
        </w:rPr>
        <w:t>návrh zákona, ktorým sa mení a dopĺňa zákon č. 302/2001 Z.z. o samospráve vyšších územných celkov (zákon o samosprávnych krajoch) v znení neskorších predpisov</w:t>
      </w:r>
    </w:p>
    <w:p w:rsidR="00875907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CA755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A7550" w:rsidR="000378A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CA7550" w:rsidP="007346F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46B03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="007346FF">
        <w:rPr>
          <w:rFonts w:ascii="Book Antiqua" w:hAnsi="Book Antiqua"/>
          <w:i/>
          <w:color w:val="000000"/>
          <w:sz w:val="22"/>
          <w:szCs w:val="22"/>
        </w:rPr>
        <w:t xml:space="preserve">Predpokladá sa, že návrh zákona bude mať </w:t>
      </w:r>
      <w:r w:rsidRPr="00CA7550">
        <w:rPr>
          <w:rFonts w:ascii="Book Antiqua" w:hAnsi="Book Antiqua"/>
          <w:i/>
          <w:color w:val="000000"/>
          <w:sz w:val="22"/>
          <w:szCs w:val="22"/>
        </w:rPr>
        <w:t xml:space="preserve">pozitívny vplyv na rozpočet verejnej správy, keďže </w:t>
      </w:r>
      <w:r w:rsidRPr="00CA7550" w:rsidR="00BE66B8">
        <w:rPr>
          <w:rFonts w:ascii="Book Antiqua" w:hAnsi="Book Antiqua"/>
          <w:i/>
          <w:color w:val="000000"/>
          <w:sz w:val="22"/>
          <w:szCs w:val="22"/>
        </w:rPr>
        <w:t xml:space="preserve">niektoré samosprávne kraje budú musieť znížiť počet podpredsedov, čím sa ušetria financie, ktoré boli vyčlenené na ich mesačnú odmenu. Vychádzajúc z aktuálneho stavu by tento pozitívny vplyv mohol dosiahnuť ročnú úsporu vo výške </w:t>
      </w:r>
      <w:r w:rsidR="007346FF">
        <w:rPr>
          <w:rFonts w:ascii="Book Antiqua" w:hAnsi="Book Antiqua"/>
          <w:i/>
          <w:color w:val="000000"/>
          <w:sz w:val="22"/>
          <w:szCs w:val="22"/>
        </w:rPr>
        <w:t>54.</w:t>
      </w:r>
      <w:r w:rsidRPr="00CA7550" w:rsidR="00E273DF">
        <w:rPr>
          <w:rFonts w:ascii="Book Antiqua" w:hAnsi="Book Antiqua"/>
          <w:i/>
          <w:color w:val="000000"/>
          <w:sz w:val="22"/>
          <w:szCs w:val="22"/>
        </w:rPr>
        <w:t>000 eur</w:t>
      </w:r>
      <w:r w:rsidRPr="00CA7550" w:rsidR="00BE66B8">
        <w:rPr>
          <w:rFonts w:ascii="Book Antiqua" w:hAnsi="Book Antiqua"/>
          <w:i/>
          <w:color w:val="000000"/>
          <w:sz w:val="22"/>
          <w:szCs w:val="22"/>
        </w:rPr>
        <w:t>.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46CB1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E57A6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6083"/>
    <w:rsid w:val="00016D42"/>
    <w:rsid w:val="000175B8"/>
    <w:rsid w:val="0002007E"/>
    <w:rsid w:val="00021F4A"/>
    <w:rsid w:val="0002213A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0940"/>
    <w:rsid w:val="000E16DB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67EC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A2F1D"/>
    <w:rsid w:val="002A522B"/>
    <w:rsid w:val="002A59B0"/>
    <w:rsid w:val="002B06C9"/>
    <w:rsid w:val="002B0950"/>
    <w:rsid w:val="002B1F28"/>
    <w:rsid w:val="002B6C2A"/>
    <w:rsid w:val="002B70C8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7A6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6DBF"/>
    <w:rsid w:val="003670D9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746"/>
    <w:rsid w:val="00593ACB"/>
    <w:rsid w:val="00595D1D"/>
    <w:rsid w:val="005970B2"/>
    <w:rsid w:val="005979BC"/>
    <w:rsid w:val="00597AC4"/>
    <w:rsid w:val="005A0DAB"/>
    <w:rsid w:val="005A0DB2"/>
    <w:rsid w:val="005A2A08"/>
    <w:rsid w:val="005A2B9F"/>
    <w:rsid w:val="005A41D5"/>
    <w:rsid w:val="005A43B7"/>
    <w:rsid w:val="005A4B8D"/>
    <w:rsid w:val="005A4C0B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C787E"/>
    <w:rsid w:val="005D0843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2C36"/>
    <w:rsid w:val="00693BCE"/>
    <w:rsid w:val="00695295"/>
    <w:rsid w:val="00695978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6FF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1B34"/>
    <w:rsid w:val="00765FF4"/>
    <w:rsid w:val="00771DA0"/>
    <w:rsid w:val="00776A54"/>
    <w:rsid w:val="00776F49"/>
    <w:rsid w:val="0077789F"/>
    <w:rsid w:val="007814D5"/>
    <w:rsid w:val="00783A2B"/>
    <w:rsid w:val="00783C72"/>
    <w:rsid w:val="00797C22"/>
    <w:rsid w:val="007A211F"/>
    <w:rsid w:val="007A22A8"/>
    <w:rsid w:val="007A31E2"/>
    <w:rsid w:val="007A4097"/>
    <w:rsid w:val="007A4561"/>
    <w:rsid w:val="007A5D79"/>
    <w:rsid w:val="007A7084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3B46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D12"/>
    <w:rsid w:val="009740B8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3E0"/>
    <w:rsid w:val="009D4F71"/>
    <w:rsid w:val="009D680E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DA4"/>
    <w:rsid w:val="009F0E2E"/>
    <w:rsid w:val="009F1208"/>
    <w:rsid w:val="009F154D"/>
    <w:rsid w:val="009F2719"/>
    <w:rsid w:val="009F6C84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E18"/>
    <w:rsid w:val="00A4331B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6F18"/>
    <w:rsid w:val="00B612F4"/>
    <w:rsid w:val="00B624F6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182C"/>
    <w:rsid w:val="00BD34E1"/>
    <w:rsid w:val="00BE121F"/>
    <w:rsid w:val="00BE161C"/>
    <w:rsid w:val="00BE24A5"/>
    <w:rsid w:val="00BE3BDF"/>
    <w:rsid w:val="00BE3F07"/>
    <w:rsid w:val="00BE5A2B"/>
    <w:rsid w:val="00BE5F23"/>
    <w:rsid w:val="00BE66B8"/>
    <w:rsid w:val="00BF0990"/>
    <w:rsid w:val="00BF7BF6"/>
    <w:rsid w:val="00C001E1"/>
    <w:rsid w:val="00C03CD3"/>
    <w:rsid w:val="00C04229"/>
    <w:rsid w:val="00C04B4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68BE"/>
    <w:rsid w:val="00C90910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550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4C03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80B65"/>
    <w:rsid w:val="00E81B85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1494</Words>
  <Characters>8521</Characters>
  <Application>Microsoft Office Word</Application>
  <DocSecurity>0</DocSecurity>
  <Lines>0</Lines>
  <Paragraphs>0</Paragraphs>
  <ScaleCrop>false</ScaleCrop>
  <Company>UVSR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2012-07-06T12:31:00Z</cp:lastPrinted>
  <dcterms:created xsi:type="dcterms:W3CDTF">2014-04-23T12:34:00Z</dcterms:created>
  <dcterms:modified xsi:type="dcterms:W3CDTF">2014-04-23T12:34:00Z</dcterms:modified>
</cp:coreProperties>
</file>