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B9B" w:rsidP="007A4B9B">
      <w:pPr>
        <w:bidi w:val="0"/>
        <w:jc w:val="right"/>
        <w:rPr>
          <w:rFonts w:ascii="Times New Roman" w:hAnsi="Times New Roman"/>
          <w:b/>
          <w:bCs/>
          <w:lang w:val="sk-SK"/>
        </w:rPr>
      </w:pPr>
      <w:r w:rsidR="00E7091E">
        <w:rPr>
          <w:rFonts w:ascii="Times New Roman" w:hAnsi="Times New Roman"/>
          <w:b/>
          <w:bCs/>
          <w:lang w:val="sk-SK"/>
        </w:rPr>
        <w:t>3</w:t>
      </w:r>
    </w:p>
    <w:p w:rsidR="009D05C2" w:rsidRPr="009D05C2" w:rsidP="009D05C2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E0354E" w:rsidP="00DB773A">
      <w:pPr>
        <w:bidi w:val="0"/>
        <w:jc w:val="center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Návrh</w:t>
      </w:r>
    </w:p>
    <w:p w:rsidR="00BA65EB" w:rsidRPr="00C3488F" w:rsidP="00DB773A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C3488F">
        <w:rPr>
          <w:rFonts w:ascii="Times New Roman" w:hAnsi="Times New Roman"/>
          <w:b/>
          <w:bCs/>
          <w:lang w:val="sk-SK"/>
        </w:rPr>
        <w:t>OPATRENIE</w:t>
      </w:r>
    </w:p>
    <w:p w:rsidR="00BA65EB" w:rsidRPr="00C3488F" w:rsidP="00DB773A">
      <w:pPr>
        <w:pStyle w:val="BodyText"/>
        <w:bidi w:val="0"/>
        <w:rPr>
          <w:rFonts w:ascii="Times New Roman" w:hAnsi="Times New Roman"/>
          <w:lang w:val="sk-SK"/>
        </w:rPr>
      </w:pPr>
      <w:r w:rsidRPr="00C3488F">
        <w:rPr>
          <w:rFonts w:ascii="Times New Roman" w:hAnsi="Times New Roman"/>
          <w:lang w:val="sk-SK"/>
        </w:rPr>
        <w:t>Národnej banky Slovenska</w:t>
      </w:r>
    </w:p>
    <w:p w:rsidR="00BA65EB" w:rsidRPr="00C3488F" w:rsidP="00DB773A">
      <w:pPr>
        <w:pStyle w:val="BodyText"/>
        <w:bidi w:val="0"/>
        <w:rPr>
          <w:rFonts w:ascii="Times New Roman" w:hAnsi="Times New Roman"/>
          <w:lang w:val="sk-SK"/>
        </w:rPr>
      </w:pPr>
      <w:r w:rsidRPr="00025C2F" w:rsidR="007A4B9B">
        <w:rPr>
          <w:rFonts w:ascii="Times New Roman" w:hAnsi="Times New Roman"/>
          <w:lang w:val="sk-SK"/>
        </w:rPr>
        <w:t>z ... 201</w:t>
      </w:r>
      <w:r w:rsidR="001B5412">
        <w:rPr>
          <w:rFonts w:ascii="Times New Roman" w:hAnsi="Times New Roman"/>
          <w:lang w:val="sk-SK"/>
        </w:rPr>
        <w:t>4</w:t>
      </w:r>
    </w:p>
    <w:p w:rsidR="007E1AB5" w:rsidRPr="00C3488F" w:rsidP="00DB773A">
      <w:pPr>
        <w:pStyle w:val="BodyText"/>
        <w:bidi w:val="0"/>
        <w:jc w:val="left"/>
        <w:rPr>
          <w:rFonts w:ascii="Times New Roman" w:hAnsi="Times New Roman"/>
          <w:b w:val="0"/>
          <w:bCs w:val="0"/>
          <w:lang w:val="sk-SK"/>
        </w:rPr>
      </w:pPr>
    </w:p>
    <w:p w:rsidR="00F9089D" w:rsidRPr="009B04AE" w:rsidP="007E1AB5">
      <w:pPr>
        <w:pStyle w:val="BodyText"/>
        <w:bidi w:val="0"/>
        <w:rPr>
          <w:rFonts w:ascii="Times New Roman" w:hAnsi="Times New Roman"/>
          <w:strike/>
          <w:color w:val="000000"/>
          <w:lang w:val="sk-SK"/>
        </w:rPr>
      </w:pPr>
      <w:r w:rsidRPr="00C3488F" w:rsidR="00BA65EB">
        <w:rPr>
          <w:rFonts w:ascii="Times New Roman" w:hAnsi="Times New Roman"/>
          <w:lang w:val="sk-SK"/>
        </w:rPr>
        <w:t xml:space="preserve">o predkladaní výkazov, hlásení a iných správ </w:t>
      </w:r>
      <w:r w:rsidRPr="00257BB8" w:rsidR="00BA65EB">
        <w:rPr>
          <w:rFonts w:ascii="Times New Roman" w:hAnsi="Times New Roman"/>
          <w:lang w:val="sk-SK"/>
        </w:rPr>
        <w:t>bankami</w:t>
      </w:r>
      <w:r w:rsidRPr="00257BB8" w:rsidR="00025C2F">
        <w:rPr>
          <w:rFonts w:ascii="Times New Roman" w:hAnsi="Times New Roman"/>
          <w:lang w:val="sk-SK"/>
        </w:rPr>
        <w:t xml:space="preserve"> </w:t>
      </w:r>
      <w:r w:rsidRPr="00257BB8" w:rsidR="00D335DF">
        <w:rPr>
          <w:rFonts w:ascii="Times New Roman" w:hAnsi="Times New Roman"/>
          <w:lang w:val="sk-SK"/>
        </w:rPr>
        <w:t>a</w:t>
      </w:r>
      <w:r w:rsidRPr="00C3488F" w:rsidR="00BA65EB">
        <w:rPr>
          <w:rFonts w:ascii="Times New Roman" w:hAnsi="Times New Roman"/>
          <w:lang w:val="sk-SK"/>
        </w:rPr>
        <w:t xml:space="preserve"> pobočkami zahraničných bánk </w:t>
      </w:r>
      <w:r w:rsidRPr="00025C2F" w:rsidR="00A82AEE">
        <w:rPr>
          <w:rFonts w:ascii="Times New Roman" w:hAnsi="Times New Roman"/>
          <w:lang w:val="sk-SK"/>
        </w:rPr>
        <w:t>na účely</w:t>
      </w:r>
      <w:r w:rsidR="00A82AEE">
        <w:rPr>
          <w:rFonts w:ascii="Times New Roman" w:hAnsi="Times New Roman"/>
          <w:lang w:val="sk-SK"/>
        </w:rPr>
        <w:t xml:space="preserve"> </w:t>
      </w:r>
      <w:r w:rsidRPr="00572B80" w:rsidR="00BA65EB">
        <w:rPr>
          <w:rFonts w:ascii="Times New Roman" w:hAnsi="Times New Roman"/>
          <w:lang w:val="sk-SK"/>
        </w:rPr>
        <w:t>vykonávania dohľadu</w:t>
      </w:r>
    </w:p>
    <w:p w:rsidR="006E3510" w:rsidRPr="00E0354E" w:rsidP="00864D36">
      <w:pPr>
        <w:pStyle w:val="BodyText"/>
        <w:bidi w:val="0"/>
        <w:jc w:val="both"/>
        <w:rPr>
          <w:rFonts w:ascii="Times New Roman" w:hAnsi="Times New Roman"/>
          <w:b w:val="0"/>
          <w:color w:val="000000"/>
          <w:lang w:val="sk-SK"/>
        </w:rPr>
      </w:pPr>
    </w:p>
    <w:p w:rsidR="00E24C87" w:rsidP="00004825">
      <w:pPr>
        <w:pStyle w:val="BodyText"/>
        <w:bidi w:val="0"/>
        <w:jc w:val="left"/>
        <w:rPr>
          <w:rFonts w:ascii="Times New Roman" w:hAnsi="Times New Roman"/>
          <w:b w:val="0"/>
          <w:bCs w:val="0"/>
          <w:color w:val="000000" w:themeColor="tx1" w:themeShade="FF"/>
          <w:lang w:val="sk-SK"/>
        </w:rPr>
      </w:pPr>
    </w:p>
    <w:p w:rsidR="00BC6C58" w:rsidRPr="009227ED" w:rsidP="00004825">
      <w:pPr>
        <w:pStyle w:val="BodyText"/>
        <w:bidi w:val="0"/>
        <w:jc w:val="left"/>
        <w:rPr>
          <w:rFonts w:ascii="Times New Roman" w:hAnsi="Times New Roman"/>
          <w:b w:val="0"/>
          <w:bCs w:val="0"/>
          <w:color w:val="000000" w:themeColor="tx1" w:themeShade="FF"/>
          <w:lang w:val="sk-SK"/>
        </w:rPr>
      </w:pPr>
    </w:p>
    <w:p w:rsidR="00BA65EB" w:rsidRPr="009227ED" w:rsidP="00DB773A">
      <w:pPr>
        <w:bidi w:val="0"/>
        <w:ind w:firstLine="72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9227ED">
        <w:rPr>
          <w:rFonts w:ascii="Times New Roman" w:hAnsi="Times New Roman"/>
          <w:color w:val="000000" w:themeColor="tx1" w:themeShade="FF"/>
          <w:lang w:val="sk-SK"/>
        </w:rPr>
        <w:t>Národná banka Slovenska podľa § 42 ods. 2</w:t>
      </w:r>
      <w:r w:rsidR="00E0354E">
        <w:rPr>
          <w:rFonts w:ascii="Times New Roman" w:hAnsi="Times New Roman"/>
          <w:color w:val="000000" w:themeColor="tx1" w:themeShade="FF"/>
          <w:lang w:val="sk-SK"/>
        </w:rPr>
        <w:t xml:space="preserve"> a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>§ 45 ods. 5</w:t>
      </w:r>
      <w:r w:rsidR="00E0354E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>zákona č. 483/2001 Z. z. o bankách a o zmene a doplnení niektorých zákonov v znení neskorších predpisov ustanovuje:</w:t>
      </w:r>
    </w:p>
    <w:p w:rsidR="00864D36" w:rsidRPr="00794CA7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794CA7" w:rsidP="00DB773A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794CA7">
        <w:rPr>
          <w:rFonts w:ascii="Times New Roman" w:hAnsi="Times New Roman"/>
          <w:b/>
          <w:bCs/>
          <w:lang w:val="sk-SK"/>
        </w:rPr>
        <w:t>§ 1</w:t>
      </w:r>
    </w:p>
    <w:p w:rsidR="00BA65EB" w:rsidRPr="00794CA7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BA65EB" w:rsidRPr="009227ED" w:rsidP="00DB773A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794CA7">
        <w:rPr>
          <w:rFonts w:ascii="Times New Roman" w:hAnsi="Times New Roman"/>
          <w:lang w:val="sk-SK"/>
        </w:rPr>
        <w:t xml:space="preserve">(1) Výkazy </w:t>
      </w:r>
      <w:r w:rsidRPr="009227ED">
        <w:rPr>
          <w:rFonts w:ascii="Times New Roman" w:hAnsi="Times New Roman"/>
          <w:lang w:val="sk-SK"/>
        </w:rPr>
        <w:t>predkladané bankou sú tieto: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a) Bilancia aktív a pasív Bil (NBS) 1-12, ktorého vzor vrátane metodi</w:t>
      </w:r>
      <w:r w:rsidRPr="009227ED" w:rsidR="0006178E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1,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b) Výkaz ziskov a strát Bil (NBS) 2-12, ktorého vzor vrátane metodi</w:t>
      </w:r>
      <w:r w:rsidRPr="009227ED" w:rsidR="0006178E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2,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 w:rsidR="00FA21BD">
        <w:rPr>
          <w:rFonts w:ascii="Times New Roman" w:hAnsi="Times New Roman"/>
          <w:lang w:val="sk-SK"/>
        </w:rPr>
        <w:t>c</w:t>
      </w:r>
      <w:r w:rsidRPr="009227ED">
        <w:rPr>
          <w:rFonts w:ascii="Times New Roman" w:hAnsi="Times New Roman"/>
          <w:lang w:val="sk-SK"/>
        </w:rPr>
        <w:t>) Hlásenie o aktuálnej zostatkovej dobe splatnosti aktív a pasív a o odhadovanej dobe splatnosti aktív a pasív Bd (LIK) 3-12, ktorého vzor vrátane metodi</w:t>
      </w:r>
      <w:r w:rsidRPr="009227ED" w:rsidR="00C40116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</w:t>
      </w:r>
      <w:r w:rsidRPr="009227ED" w:rsidR="00FA21BD">
        <w:rPr>
          <w:rFonts w:ascii="Times New Roman" w:hAnsi="Times New Roman"/>
          <w:lang w:val="sk-SK"/>
        </w:rPr>
        <w:t>úvanie je uvedený v</w:t>
      </w:r>
      <w:r w:rsidR="00E0354E">
        <w:rPr>
          <w:rFonts w:ascii="Times New Roman" w:hAnsi="Times New Roman"/>
          <w:lang w:val="sk-SK"/>
        </w:rPr>
        <w:t> </w:t>
      </w:r>
      <w:r w:rsidRPr="009227ED" w:rsidR="00FA21BD">
        <w:rPr>
          <w:rFonts w:ascii="Times New Roman" w:hAnsi="Times New Roman"/>
          <w:lang w:val="sk-SK"/>
        </w:rPr>
        <w:t>prílohe</w:t>
      </w:r>
      <w:r w:rsidR="00E0354E">
        <w:rPr>
          <w:rFonts w:ascii="Times New Roman" w:hAnsi="Times New Roman"/>
          <w:lang w:val="sk-SK"/>
        </w:rPr>
        <w:t xml:space="preserve"> </w:t>
      </w:r>
      <w:r w:rsidRPr="009227ED" w:rsidR="00FA21BD">
        <w:rPr>
          <w:rFonts w:ascii="Times New Roman" w:hAnsi="Times New Roman"/>
          <w:lang w:val="sk-SK"/>
        </w:rPr>
        <w:t>č. 3</w:t>
      </w:r>
      <w:r w:rsidRPr="009227ED">
        <w:rPr>
          <w:rFonts w:ascii="Times New Roman" w:hAnsi="Times New Roman"/>
          <w:lang w:val="sk-SK"/>
        </w:rPr>
        <w:t>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 w:rsidR="00FA21BD">
        <w:rPr>
          <w:rFonts w:ascii="Times New Roman" w:hAnsi="Times New Roman"/>
          <w:lang w:val="sk-SK"/>
        </w:rPr>
        <w:t>d</w:t>
      </w:r>
      <w:r w:rsidRPr="009227ED">
        <w:rPr>
          <w:rFonts w:ascii="Times New Roman" w:hAnsi="Times New Roman"/>
          <w:lang w:val="sk-SK"/>
        </w:rPr>
        <w:t>) Hlásenie o citlivosti na zmenu úrokových mier Bd (HUC) 53-04, ktorého vzor vrátane metodi</w:t>
      </w:r>
      <w:r w:rsidRPr="009227ED" w:rsidR="00C40116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</w:t>
      </w:r>
      <w:r w:rsidRPr="009227ED" w:rsidR="00FA21BD">
        <w:rPr>
          <w:rFonts w:ascii="Times New Roman" w:hAnsi="Times New Roman"/>
          <w:lang w:val="sk-SK"/>
        </w:rPr>
        <w:t>úvanie je uvedený v prílohe č. 4</w:t>
      </w:r>
      <w:r w:rsidRPr="009227ED">
        <w:rPr>
          <w:rFonts w:ascii="Times New Roman" w:hAnsi="Times New Roman"/>
          <w:lang w:val="sk-SK"/>
        </w:rPr>
        <w:t>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 w:rsidR="00FA21BD">
        <w:rPr>
          <w:rFonts w:ascii="Times New Roman" w:hAnsi="Times New Roman"/>
          <w:color w:val="000000" w:themeColor="tx1" w:themeShade="FF"/>
          <w:lang w:val="sk-SK"/>
        </w:rPr>
        <w:t>e</w:t>
      </w:r>
      <w:r w:rsidRPr="009227ED">
        <w:rPr>
          <w:rFonts w:ascii="Times New Roman" w:hAnsi="Times New Roman"/>
          <w:color w:val="000000" w:themeColor="tx1" w:themeShade="FF"/>
          <w:lang w:val="sk-SK"/>
        </w:rPr>
        <w:t>) Hlásenie o</w:t>
      </w:r>
      <w:r w:rsidRPr="009227ED" w:rsidR="00821352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kmeňovom liste </w:t>
      </w:r>
      <w:r w:rsidRPr="009227ED" w:rsidR="00113DDC">
        <w:rPr>
          <w:rFonts w:ascii="Times New Roman" w:hAnsi="Times New Roman"/>
          <w:color w:val="000000" w:themeColor="tx1" w:themeShade="FF"/>
          <w:lang w:val="sk-SK"/>
        </w:rPr>
        <w:t>banky a</w:t>
      </w:r>
      <w:r w:rsidRPr="009227ED" w:rsidR="00213C30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9227ED" w:rsidR="00113DDC">
        <w:rPr>
          <w:rFonts w:ascii="Times New Roman" w:hAnsi="Times New Roman"/>
          <w:color w:val="000000" w:themeColor="tx1" w:themeShade="FF"/>
          <w:lang w:val="sk-SK"/>
        </w:rPr>
        <w:t>pobočky zahraničnej</w:t>
      </w:r>
      <w:r w:rsidRPr="009227ED" w:rsidR="00113DDC">
        <w:rPr>
          <w:rFonts w:ascii="Times New Roman" w:hAnsi="Times New Roman"/>
          <w:lang w:val="sk-SK"/>
        </w:rPr>
        <w:t xml:space="preserve"> banky </w:t>
      </w:r>
      <w:r w:rsidRPr="009227ED">
        <w:rPr>
          <w:rFonts w:ascii="Times New Roman" w:hAnsi="Times New Roman"/>
          <w:lang w:val="sk-SK"/>
        </w:rPr>
        <w:t>Ep (NBS) 1-04, ktorého vzor vrátane metodi</w:t>
      </w:r>
      <w:r w:rsidRPr="009227ED" w:rsidR="00D83728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</w:t>
      </w:r>
      <w:r w:rsidRPr="009227ED" w:rsidR="00FA21BD">
        <w:rPr>
          <w:rFonts w:ascii="Times New Roman" w:hAnsi="Times New Roman"/>
          <w:lang w:val="sk-SK"/>
        </w:rPr>
        <w:t>5</w:t>
      </w:r>
      <w:r w:rsidRPr="009227ED" w:rsidR="0091221F">
        <w:rPr>
          <w:rFonts w:ascii="Times New Roman" w:hAnsi="Times New Roman"/>
          <w:lang w:val="sk-SK"/>
        </w:rPr>
        <w:t>,</w:t>
      </w:r>
    </w:p>
    <w:p w:rsidR="0091221F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 w:rsidR="005A7FB9">
        <w:rPr>
          <w:rFonts w:ascii="Times New Roman" w:hAnsi="Times New Roman"/>
          <w:lang w:val="sk-SK"/>
        </w:rPr>
        <w:t>f</w:t>
      </w:r>
      <w:r w:rsidRPr="009227ED">
        <w:rPr>
          <w:rFonts w:ascii="Times New Roman" w:hAnsi="Times New Roman"/>
          <w:lang w:val="sk-SK"/>
        </w:rPr>
        <w:t>) Hlásenie o</w:t>
      </w:r>
      <w:r w:rsidRPr="009227ED" w:rsidR="00821352">
        <w:rPr>
          <w:rFonts w:ascii="Times New Roman" w:hAnsi="Times New Roman"/>
          <w:lang w:val="sk-SK"/>
        </w:rPr>
        <w:t xml:space="preserve"> </w:t>
      </w:r>
      <w:r w:rsidRPr="009227ED">
        <w:rPr>
          <w:rFonts w:ascii="Times New Roman" w:hAnsi="Times New Roman"/>
          <w:lang w:val="sk-SK"/>
        </w:rPr>
        <w:t>evidencii majetku a záväzkov Bd (ZPZ) 1-04, ktorého vzor vrátane metodiky na jeho vypracúv</w:t>
      </w:r>
      <w:r w:rsidRPr="009227ED" w:rsidR="000B177C">
        <w:rPr>
          <w:rFonts w:ascii="Times New Roman" w:hAnsi="Times New Roman"/>
          <w:lang w:val="sk-SK"/>
        </w:rPr>
        <w:t xml:space="preserve">anie je uvedený v prílohe č. </w:t>
      </w:r>
      <w:r w:rsidRPr="009227ED" w:rsidR="005A7FB9">
        <w:rPr>
          <w:rFonts w:ascii="Times New Roman" w:hAnsi="Times New Roman"/>
          <w:lang w:val="sk-SK"/>
        </w:rPr>
        <w:t>6</w:t>
      </w:r>
      <w:r w:rsidRPr="009227ED" w:rsidR="000B177C">
        <w:rPr>
          <w:rFonts w:ascii="Times New Roman" w:hAnsi="Times New Roman"/>
          <w:lang w:val="sk-SK"/>
        </w:rPr>
        <w:t>,</w:t>
      </w:r>
    </w:p>
    <w:p w:rsidR="00014B53" w:rsidRPr="009227ED" w:rsidP="00014B53">
      <w:pPr>
        <w:bidi w:val="0"/>
        <w:jc w:val="both"/>
        <w:rPr>
          <w:rFonts w:ascii="Times New Roman" w:hAnsi="Times New Roman"/>
          <w:lang w:val="sk-SK"/>
        </w:rPr>
      </w:pPr>
      <w:r w:rsidR="000676E4">
        <w:rPr>
          <w:rFonts w:ascii="Times New Roman" w:hAnsi="Times New Roman"/>
          <w:lang w:val="sk-SK"/>
        </w:rPr>
        <w:t>g</w:t>
      </w:r>
      <w:r w:rsidRPr="009227ED">
        <w:rPr>
          <w:rFonts w:ascii="Times New Roman" w:hAnsi="Times New Roman"/>
          <w:lang w:val="sk-SK"/>
        </w:rPr>
        <w:t xml:space="preserve">) Hlásenie o odmeňovaní Bd (ODM) 22-01 / Bdk (ODM) 60-01, ktorého vzor vrátane metodiky na jeho vypracúvanie je uvedený v prílohe č. </w:t>
      </w:r>
      <w:r w:rsidR="000676E4">
        <w:rPr>
          <w:rFonts w:ascii="Times New Roman" w:hAnsi="Times New Roman"/>
          <w:lang w:val="sk-SK"/>
        </w:rPr>
        <w:t>7</w:t>
      </w:r>
      <w:r w:rsidR="00445E71">
        <w:rPr>
          <w:rFonts w:ascii="Times New Roman" w:hAnsi="Times New Roman"/>
          <w:lang w:val="sk-SK"/>
        </w:rPr>
        <w:t>,</w:t>
      </w:r>
    </w:p>
    <w:p w:rsidR="00596EAA" w:rsidRPr="006170DE" w:rsidP="00596EAA">
      <w:pPr>
        <w:bidi w:val="0"/>
        <w:jc w:val="both"/>
        <w:rPr>
          <w:rFonts w:ascii="Times New Roman" w:hAnsi="Times New Roman"/>
          <w:lang w:val="sk-SK"/>
        </w:rPr>
      </w:pPr>
      <w:r w:rsidR="000676E4">
        <w:rPr>
          <w:rFonts w:ascii="Times New Roman" w:hAnsi="Times New Roman"/>
          <w:lang w:val="sk-SK"/>
        </w:rPr>
        <w:t>h</w:t>
      </w:r>
      <w:r w:rsidRPr="009227ED">
        <w:rPr>
          <w:rFonts w:ascii="Times New Roman" w:hAnsi="Times New Roman"/>
          <w:lang w:val="sk-SK"/>
        </w:rPr>
        <w:t>) Hlásenie o poskytovaných investičných službách, investičných</w:t>
      </w:r>
      <w:r w:rsidRPr="006170DE">
        <w:rPr>
          <w:rFonts w:ascii="Times New Roman" w:hAnsi="Times New Roman"/>
          <w:lang w:val="sk-SK"/>
        </w:rPr>
        <w:t xml:space="preserve"> činnostiach a vedľajších službách Ocp (PIS) 2-04, ktorého vzor vrátane metodiky na jeho vypracúvanie je uvedený v</w:t>
      </w:r>
      <w:r w:rsidR="000575B1">
        <w:rPr>
          <w:rFonts w:ascii="Times New Roman" w:hAnsi="Times New Roman"/>
          <w:lang w:val="sk-SK"/>
        </w:rPr>
        <w:t> osobitnom predpise</w:t>
      </w:r>
      <w:r w:rsidR="00445E71">
        <w:rPr>
          <w:rFonts w:ascii="Times New Roman" w:hAnsi="Times New Roman"/>
          <w:lang w:val="sk-SK"/>
        </w:rPr>
        <w:t xml:space="preserve"> NBS</w:t>
      </w:r>
      <w:r>
        <w:rPr>
          <w:rStyle w:val="FootnoteReference"/>
          <w:rtl w:val="0"/>
          <w:lang w:val="sk-SK"/>
        </w:rPr>
        <w:footnoteReference w:customMarkFollows="1" w:id="2"/>
        <w:t xml:space="preserve">1</w:t>
      </w:r>
      <w:r w:rsidR="00E0354E">
        <w:rPr>
          <w:rStyle w:val="FootnoteReference"/>
          <w:lang w:val="sk-SK"/>
        </w:rPr>
        <w:t>)</w:t>
      </w:r>
      <w:r w:rsidR="000575B1">
        <w:rPr>
          <w:rFonts w:ascii="Times New Roman" w:hAnsi="Times New Roman"/>
          <w:lang w:val="sk-SK"/>
        </w:rPr>
        <w:t>,</w:t>
      </w:r>
    </w:p>
    <w:p w:rsidR="00596EAA" w:rsidRPr="006170DE" w:rsidP="00596EAA">
      <w:pPr>
        <w:bidi w:val="0"/>
        <w:jc w:val="both"/>
        <w:rPr>
          <w:rFonts w:ascii="Times New Roman" w:hAnsi="Times New Roman"/>
          <w:lang w:val="sk-SK"/>
        </w:rPr>
      </w:pPr>
      <w:r w:rsidR="000676E4">
        <w:rPr>
          <w:rFonts w:ascii="Times New Roman" w:hAnsi="Times New Roman"/>
          <w:lang w:val="sk-SK"/>
        </w:rPr>
        <w:t>i</w:t>
      </w:r>
      <w:r w:rsidRPr="006170DE">
        <w:rPr>
          <w:rFonts w:ascii="Times New Roman" w:hAnsi="Times New Roman"/>
          <w:lang w:val="sk-SK"/>
        </w:rPr>
        <w:t>) Hlásenie o poplatkoch účtovaných klientom Ocp (PUK) 13-04, ktorého vzor vrátane metodiky na jeho vypracúvanie</w:t>
      </w:r>
      <w:r w:rsidRPr="006170DE" w:rsidR="00B32B40">
        <w:rPr>
          <w:rFonts w:ascii="Times New Roman" w:hAnsi="Times New Roman"/>
          <w:lang w:val="sk-SK"/>
        </w:rPr>
        <w:t xml:space="preserve"> je uvedený v</w:t>
      </w:r>
      <w:r w:rsidR="000575B1">
        <w:rPr>
          <w:rFonts w:ascii="Times New Roman" w:hAnsi="Times New Roman"/>
          <w:lang w:val="sk-SK"/>
        </w:rPr>
        <w:t xml:space="preserve"> osobitnom </w:t>
      </w:r>
      <w:r w:rsidR="00445E71">
        <w:rPr>
          <w:rFonts w:ascii="Times New Roman" w:hAnsi="Times New Roman"/>
          <w:lang w:val="sk-SK"/>
        </w:rPr>
        <w:t>predpise</w:t>
      </w:r>
      <w:r w:rsidR="003D3150">
        <w:rPr>
          <w:rFonts w:ascii="Times New Roman" w:hAnsi="Times New Roman"/>
          <w:lang w:val="sk-SK"/>
        </w:rPr>
        <w:t xml:space="preserve"> </w:t>
      </w:r>
      <w:r w:rsidR="00445E71">
        <w:rPr>
          <w:rFonts w:ascii="Times New Roman" w:hAnsi="Times New Roman"/>
          <w:lang w:val="sk-SK"/>
        </w:rPr>
        <w:t>NBS</w:t>
      </w:r>
      <w:r w:rsidR="00E0354E">
        <w:rPr>
          <w:rFonts w:ascii="Times New Roman" w:hAnsi="Times New Roman"/>
          <w:vertAlign w:val="superscript"/>
          <w:lang w:val="sk-SK"/>
        </w:rPr>
        <w:t>1)</w:t>
      </w:r>
      <w:r w:rsidR="000575B1">
        <w:rPr>
          <w:rFonts w:ascii="Times New Roman" w:hAnsi="Times New Roman"/>
          <w:lang w:val="sk-SK"/>
        </w:rPr>
        <w:t>,</w:t>
      </w:r>
    </w:p>
    <w:p w:rsidR="004E68A6" w:rsidP="006170DE">
      <w:pPr>
        <w:bidi w:val="0"/>
        <w:jc w:val="both"/>
        <w:rPr>
          <w:rFonts w:ascii="Times New Roman" w:hAnsi="Times New Roman"/>
          <w:lang w:val="sk-SK"/>
        </w:rPr>
      </w:pPr>
      <w:r w:rsidR="000676E4">
        <w:rPr>
          <w:rFonts w:ascii="Times New Roman" w:hAnsi="Times New Roman"/>
          <w:lang w:val="sk-SK"/>
        </w:rPr>
        <w:t>j</w:t>
      </w:r>
      <w:r w:rsidRPr="006170DE" w:rsidR="00B32B40">
        <w:rPr>
          <w:rFonts w:ascii="Times New Roman" w:hAnsi="Times New Roman"/>
          <w:lang w:val="sk-SK"/>
        </w:rPr>
        <w:t>) Hlásenie o burzových obchodoch a mimoburzových obchodoch Ocp (BMO) 4-98, ktorého vzor vrátane metodiky na jeho vypracúvanie je uvedený v</w:t>
      </w:r>
      <w:r>
        <w:rPr>
          <w:rFonts w:ascii="Times New Roman" w:hAnsi="Times New Roman"/>
          <w:lang w:val="sk-SK"/>
        </w:rPr>
        <w:t xml:space="preserve"> osobitnom </w:t>
      </w:r>
      <w:r w:rsidR="00445E71">
        <w:rPr>
          <w:rFonts w:ascii="Times New Roman" w:hAnsi="Times New Roman"/>
          <w:lang w:val="sk-SK"/>
        </w:rPr>
        <w:t>predpise NBS</w:t>
      </w:r>
      <w:r w:rsidR="00E0354E">
        <w:rPr>
          <w:rFonts w:ascii="Times New Roman" w:hAnsi="Times New Roman"/>
          <w:vertAlign w:val="superscript"/>
          <w:lang w:val="sk-SK"/>
        </w:rPr>
        <w:t>1)</w:t>
      </w:r>
      <w:r>
        <w:rPr>
          <w:rFonts w:ascii="Times New Roman" w:hAnsi="Times New Roman"/>
          <w:lang w:val="sk-SK"/>
        </w:rPr>
        <w:t>,</w:t>
      </w:r>
    </w:p>
    <w:p w:rsidR="006170DE" w:rsidP="006170DE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="000676E4">
        <w:rPr>
          <w:rFonts w:ascii="Times New Roman" w:hAnsi="Times New Roman"/>
          <w:color w:val="000000" w:themeColor="tx1" w:themeShade="FF"/>
          <w:lang w:val="sk-SK"/>
        </w:rPr>
        <w:t>k</w:t>
      </w:r>
      <w:r w:rsidRPr="009227ED" w:rsidR="00B32B40"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Hlásenie o obchodoch a poplatkoch v rámci konsolidovaného celku Ocp (OPO) 11-02, ktorého vzor vrátane metodiky na jeho vypracúvanie je uvedený v prílohe č. </w:t>
      </w:r>
      <w:r w:rsidR="00573CAC">
        <w:rPr>
          <w:rFonts w:ascii="Times New Roman" w:hAnsi="Times New Roman"/>
          <w:color w:val="000000" w:themeColor="tx1" w:themeShade="FF"/>
          <w:lang w:val="sk-SK"/>
        </w:rPr>
        <w:t>8</w:t>
      </w:r>
      <w:r w:rsidR="00694034">
        <w:rPr>
          <w:rFonts w:ascii="Times New Roman" w:hAnsi="Times New Roman"/>
          <w:color w:val="000000" w:themeColor="tx1" w:themeShade="FF"/>
          <w:lang w:val="sk-SK"/>
        </w:rPr>
        <w:t>,</w:t>
      </w:r>
    </w:p>
    <w:p w:rsidR="000676E4" w:rsidRPr="009227ED" w:rsidP="000676E4">
      <w:pPr>
        <w:bidi w:val="0"/>
        <w:jc w:val="both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l</w:t>
      </w:r>
      <w:r w:rsidRPr="009227ED">
        <w:rPr>
          <w:rFonts w:ascii="Times New Roman" w:hAnsi="Times New Roman"/>
          <w:color w:val="000000"/>
          <w:lang w:val="sk-SK"/>
        </w:rPr>
        <w:t xml:space="preserve">) Hlásenie o konsolidovanom celku Ocp (PPO) 8-01, ktorého vzor vrátane metodiky na jeho vypracúvanie je uvedený v prílohe č. </w:t>
      </w:r>
      <w:r w:rsidR="00573CAC">
        <w:rPr>
          <w:rFonts w:ascii="Times New Roman" w:hAnsi="Times New Roman"/>
          <w:color w:val="000000"/>
          <w:lang w:val="sk-SK"/>
        </w:rPr>
        <w:t>9</w:t>
      </w:r>
      <w:r w:rsidRPr="009227ED">
        <w:rPr>
          <w:rFonts w:ascii="Times New Roman" w:hAnsi="Times New Roman"/>
          <w:color w:val="000000"/>
          <w:lang w:val="sk-SK"/>
        </w:rPr>
        <w:t>,</w:t>
      </w:r>
    </w:p>
    <w:p w:rsidR="00694034" w:rsidRPr="00694034" w:rsidP="00694034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="000676E4">
        <w:rPr>
          <w:rFonts w:ascii="Times New Roman" w:hAnsi="Times New Roman"/>
          <w:color w:val="000000" w:themeColor="tx1" w:themeShade="FF"/>
          <w:lang w:val="sk-SK"/>
        </w:rPr>
        <w:t>m</w:t>
      </w:r>
      <w:r>
        <w:rPr>
          <w:rFonts w:ascii="Times New Roman" w:hAnsi="Times New Roman"/>
          <w:color w:val="000000" w:themeColor="tx1" w:themeShade="FF"/>
          <w:lang w:val="sk-SK"/>
        </w:rPr>
        <w:t xml:space="preserve">) </w:t>
      </w:r>
      <w:r w:rsidRPr="00694034">
        <w:rPr>
          <w:rFonts w:ascii="Times New Roman" w:hAnsi="Times New Roman"/>
          <w:color w:val="000000"/>
          <w:lang w:val="sk-SK"/>
        </w:rPr>
        <w:t>Hlásenie o</w:t>
      </w:r>
      <w:r>
        <w:rPr>
          <w:rFonts w:ascii="Times New Roman" w:hAnsi="Times New Roman"/>
          <w:color w:val="000000"/>
          <w:lang w:val="sk-SK"/>
        </w:rPr>
        <w:t> rizikových charakteristikách úverov Bd</w:t>
      </w:r>
      <w:r w:rsidRPr="00694034">
        <w:rPr>
          <w:rFonts w:ascii="Times New Roman" w:hAnsi="Times New Roman"/>
          <w:color w:val="000000"/>
          <w:lang w:val="sk-SK"/>
        </w:rPr>
        <w:t xml:space="preserve"> (</w:t>
      </w:r>
      <w:r>
        <w:rPr>
          <w:rFonts w:ascii="Times New Roman" w:hAnsi="Times New Roman"/>
          <w:color w:val="000000"/>
          <w:lang w:val="sk-SK"/>
        </w:rPr>
        <w:t>RCH</w:t>
      </w:r>
      <w:r w:rsidRPr="00694034">
        <w:rPr>
          <w:rFonts w:ascii="Times New Roman" w:hAnsi="Times New Roman"/>
          <w:color w:val="000000"/>
          <w:lang w:val="sk-SK"/>
        </w:rPr>
        <w:t xml:space="preserve">) </w:t>
      </w:r>
      <w:r w:rsidR="00B04D07">
        <w:rPr>
          <w:rFonts w:ascii="Times New Roman" w:hAnsi="Times New Roman"/>
          <w:color w:val="000000"/>
          <w:lang w:val="sk-SK"/>
        </w:rPr>
        <w:t>61-04</w:t>
      </w:r>
      <w:r w:rsidRPr="00694034">
        <w:rPr>
          <w:rFonts w:ascii="Times New Roman" w:hAnsi="Times New Roman"/>
          <w:color w:val="000000"/>
          <w:lang w:val="sk-SK"/>
        </w:rPr>
        <w:t xml:space="preserve">, ktorého vzor vrátane metodiky na jeho vypracúvanie je uvedený v prílohe č. </w:t>
      </w:r>
      <w:r>
        <w:rPr>
          <w:rFonts w:ascii="Times New Roman" w:hAnsi="Times New Roman"/>
          <w:color w:val="000000"/>
          <w:lang w:val="sk-SK"/>
        </w:rPr>
        <w:t>10</w:t>
      </w:r>
      <w:r w:rsidRPr="00694034">
        <w:rPr>
          <w:rFonts w:ascii="Times New Roman" w:hAnsi="Times New Roman"/>
          <w:color w:val="000000"/>
          <w:lang w:val="sk-SK"/>
        </w:rPr>
        <w:t>,</w:t>
      </w:r>
    </w:p>
    <w:p w:rsidR="009D05C2" w:rsidP="006170DE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2B2BFA" w:rsidP="006170DE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2B2BFA" w:rsidRPr="009227ED" w:rsidP="006170DE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BA65EB" w:rsidRPr="009227ED" w:rsidP="00DB773A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C3488F">
        <w:rPr>
          <w:rFonts w:ascii="Times New Roman" w:hAnsi="Times New Roman"/>
          <w:lang w:val="sk-SK"/>
        </w:rPr>
        <w:t>(2</w:t>
      </w:r>
      <w:r w:rsidRPr="009227ED">
        <w:rPr>
          <w:rFonts w:ascii="Times New Roman" w:hAnsi="Times New Roman"/>
          <w:lang w:val="sk-SK"/>
        </w:rPr>
        <w:t>) Výkazy predkladané pobočkou zahraničnej banky sú tieto: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a) Bilancia aktív a pasív Bil (NBS) 1-12, ktorého vzor vrátane metodi</w:t>
      </w:r>
      <w:r w:rsidRPr="009227ED" w:rsidR="009D6335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1,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b) Výkaz ziskov a strát Bil (NBS) 2-12, ktorého vzor vrátane metodi</w:t>
      </w:r>
      <w:r w:rsidRPr="009227ED" w:rsidR="009D6335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2,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c) Hlásenie o aktuálnej zostatkovej dobe splatnosti aktív a pasív a o odhadovanej dobe splatnosti aktív a</w:t>
      </w:r>
      <w:r w:rsidRPr="009227ED" w:rsidR="00821352">
        <w:rPr>
          <w:rFonts w:ascii="Times New Roman" w:hAnsi="Times New Roman"/>
          <w:lang w:val="sk-SK"/>
        </w:rPr>
        <w:t xml:space="preserve"> </w:t>
      </w:r>
      <w:r w:rsidRPr="009227ED">
        <w:rPr>
          <w:rFonts w:ascii="Times New Roman" w:hAnsi="Times New Roman"/>
          <w:lang w:val="sk-SK"/>
        </w:rPr>
        <w:t>pasív</w:t>
      </w:r>
      <w:r w:rsidRPr="009227ED">
        <w:rPr>
          <w:rFonts w:ascii="Times New Roman" w:hAnsi="Times New Roman"/>
          <w:vertAlign w:val="superscript"/>
          <w:lang w:val="sk-SK"/>
        </w:rPr>
        <w:t xml:space="preserve"> </w:t>
      </w:r>
      <w:r w:rsidRPr="009227ED">
        <w:rPr>
          <w:rFonts w:ascii="Times New Roman" w:hAnsi="Times New Roman"/>
          <w:lang w:val="sk-SK"/>
        </w:rPr>
        <w:t>Bd (LIK) 3-12, ktorého vzor vrátane metodi</w:t>
      </w:r>
      <w:r w:rsidRPr="009227ED" w:rsidR="009D6335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</w:t>
      </w:r>
      <w:r w:rsidR="00E0354E">
        <w:rPr>
          <w:rFonts w:ascii="Times New Roman" w:hAnsi="Times New Roman"/>
          <w:lang w:val="sk-SK"/>
        </w:rPr>
        <w:t xml:space="preserve">úvanie je uvedený v prílohe </w:t>
      </w:r>
      <w:r w:rsidRPr="009227ED" w:rsidR="00FB5F86">
        <w:rPr>
          <w:rFonts w:ascii="Times New Roman" w:hAnsi="Times New Roman"/>
          <w:lang w:val="sk-SK"/>
        </w:rPr>
        <w:t>č. 3</w:t>
      </w:r>
      <w:r w:rsidRPr="009227ED">
        <w:rPr>
          <w:rFonts w:ascii="Times New Roman" w:hAnsi="Times New Roman"/>
          <w:lang w:val="sk-SK"/>
        </w:rPr>
        <w:t>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d) Hlásenie o citlivosti na zmenu úrokových mier Bd (HUC) 53-04, ktorého vzor vrátane metodi</w:t>
      </w:r>
      <w:r w:rsidRPr="009227ED" w:rsidR="009D6335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 prílohe č. </w:t>
      </w:r>
      <w:r w:rsidRPr="009227ED" w:rsidR="00FB5F86">
        <w:rPr>
          <w:rFonts w:ascii="Times New Roman" w:hAnsi="Times New Roman"/>
          <w:lang w:val="sk-SK"/>
        </w:rPr>
        <w:t>4</w:t>
      </w:r>
      <w:r w:rsidRPr="009227ED">
        <w:rPr>
          <w:rFonts w:ascii="Times New Roman" w:hAnsi="Times New Roman"/>
          <w:lang w:val="sk-SK"/>
        </w:rPr>
        <w:t>,</w:t>
      </w:r>
    </w:p>
    <w:p w:rsidR="00BA65EB" w:rsidRPr="009227ED" w:rsidP="00DB773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color w:val="000000" w:themeColor="tx1" w:themeShade="FF"/>
          <w:lang w:val="sk-SK"/>
        </w:rPr>
        <w:t>e) Hlásenie o</w:t>
      </w:r>
      <w:r w:rsidRPr="009227ED" w:rsidR="00821352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kmeňovom liste </w:t>
      </w:r>
      <w:r w:rsidRPr="009227ED" w:rsidR="00213C30">
        <w:rPr>
          <w:rFonts w:ascii="Times New Roman" w:hAnsi="Times New Roman"/>
          <w:color w:val="000000" w:themeColor="tx1" w:themeShade="FF"/>
          <w:lang w:val="sk-SK"/>
        </w:rPr>
        <w:t>banky</w:t>
      </w:r>
      <w:r w:rsidRPr="009227ED" w:rsidR="00213C30">
        <w:rPr>
          <w:rFonts w:ascii="Times New Roman" w:hAnsi="Times New Roman"/>
          <w:lang w:val="sk-SK"/>
        </w:rPr>
        <w:t xml:space="preserve"> a </w:t>
      </w:r>
      <w:r w:rsidRPr="009227ED" w:rsidR="00113DDC">
        <w:rPr>
          <w:rFonts w:ascii="Times New Roman" w:hAnsi="Times New Roman"/>
          <w:lang w:val="sk-SK"/>
        </w:rPr>
        <w:t xml:space="preserve">pobočky zahraničnej banky </w:t>
      </w:r>
      <w:r w:rsidRPr="009227ED">
        <w:rPr>
          <w:rFonts w:ascii="Times New Roman" w:hAnsi="Times New Roman"/>
          <w:lang w:val="sk-SK"/>
        </w:rPr>
        <w:t>Ep (NBS) 1-04, ktorého vzor vrátane metodi</w:t>
      </w:r>
      <w:r w:rsidRPr="009227ED" w:rsidR="009D6335">
        <w:rPr>
          <w:rFonts w:ascii="Times New Roman" w:hAnsi="Times New Roman"/>
          <w:lang w:val="sk-SK"/>
        </w:rPr>
        <w:t>ky</w:t>
      </w:r>
      <w:r w:rsidRPr="009227ED">
        <w:rPr>
          <w:rFonts w:ascii="Times New Roman" w:hAnsi="Times New Roman"/>
          <w:lang w:val="sk-SK"/>
        </w:rPr>
        <w:t xml:space="preserve"> na jeho vypracúvanie je uvedený v prílohe č. </w:t>
      </w:r>
      <w:r w:rsidRPr="009227ED" w:rsidR="00FB5F86">
        <w:rPr>
          <w:rFonts w:ascii="Times New Roman" w:hAnsi="Times New Roman"/>
          <w:lang w:val="sk-SK"/>
        </w:rPr>
        <w:t>5</w:t>
      </w:r>
      <w:r w:rsidRPr="009227ED" w:rsidR="0091221F">
        <w:rPr>
          <w:rFonts w:ascii="Times New Roman" w:hAnsi="Times New Roman"/>
          <w:lang w:val="sk-SK"/>
        </w:rPr>
        <w:t>,</w:t>
      </w:r>
    </w:p>
    <w:p w:rsidR="0091221F" w:rsidP="0091221F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>f) Hlásenie o</w:t>
      </w:r>
      <w:r w:rsidRPr="009227ED" w:rsidR="00821352">
        <w:rPr>
          <w:rFonts w:ascii="Times New Roman" w:hAnsi="Times New Roman"/>
          <w:lang w:val="sk-SK"/>
        </w:rPr>
        <w:t xml:space="preserve"> </w:t>
      </w:r>
      <w:r w:rsidRPr="009227ED">
        <w:rPr>
          <w:rFonts w:ascii="Times New Roman" w:hAnsi="Times New Roman"/>
          <w:lang w:val="sk-SK"/>
        </w:rPr>
        <w:t xml:space="preserve">evidencii majetku a záväzkov Bd (ZPZ) 1-04, ktorého vzor vrátane metodiky na jeho vypracúvanie je uvedený v prílohe č. </w:t>
      </w:r>
      <w:r w:rsidRPr="009227ED" w:rsidR="00FB5F86">
        <w:rPr>
          <w:rFonts w:ascii="Times New Roman" w:hAnsi="Times New Roman"/>
          <w:lang w:val="sk-SK"/>
        </w:rPr>
        <w:t>6</w:t>
      </w:r>
      <w:r w:rsidRPr="009227ED" w:rsidR="00EC174B">
        <w:rPr>
          <w:rFonts w:ascii="Times New Roman" w:hAnsi="Times New Roman"/>
          <w:lang w:val="sk-SK"/>
        </w:rPr>
        <w:t>,</w:t>
      </w:r>
    </w:p>
    <w:p w:rsidR="00EC174B" w:rsidRPr="006170DE" w:rsidP="00EC174B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g) </w:t>
      </w:r>
      <w:r w:rsidRPr="006170DE">
        <w:rPr>
          <w:rFonts w:ascii="Times New Roman" w:hAnsi="Times New Roman"/>
          <w:lang w:val="sk-SK"/>
        </w:rPr>
        <w:t>Hlásenie o poskytovaných investičných službách, investičných činnostiach a vedľajších službách Ocp (PIS) 2-04, ktorého vzor vrátane metodiky na jeho vypracúvanie je uvedený v</w:t>
      </w:r>
      <w:r w:rsidR="004E68A6">
        <w:rPr>
          <w:rFonts w:ascii="Times New Roman" w:hAnsi="Times New Roman"/>
          <w:lang w:val="sk-SK"/>
        </w:rPr>
        <w:t> osobitnom predpise</w:t>
      </w:r>
      <w:r w:rsidR="008F7B2E">
        <w:rPr>
          <w:rFonts w:ascii="Times New Roman" w:hAnsi="Times New Roman"/>
          <w:lang w:val="sk-SK"/>
        </w:rPr>
        <w:t xml:space="preserve"> NBS</w:t>
      </w:r>
      <w:r w:rsidR="00E0354E">
        <w:rPr>
          <w:rFonts w:ascii="Times New Roman" w:hAnsi="Times New Roman"/>
          <w:vertAlign w:val="superscript"/>
          <w:lang w:val="sk-SK"/>
        </w:rPr>
        <w:t>1)</w:t>
      </w:r>
      <w:r w:rsidR="004E68A6">
        <w:rPr>
          <w:rFonts w:ascii="Times New Roman" w:hAnsi="Times New Roman"/>
          <w:lang w:val="sk-SK"/>
        </w:rPr>
        <w:t>,</w:t>
      </w:r>
    </w:p>
    <w:p w:rsidR="00EC174B" w:rsidRPr="006170DE" w:rsidP="00EC174B">
      <w:pPr>
        <w:bidi w:val="0"/>
        <w:jc w:val="both"/>
        <w:rPr>
          <w:rFonts w:ascii="Times New Roman" w:hAnsi="Times New Roman"/>
          <w:lang w:val="sk-SK"/>
        </w:rPr>
      </w:pPr>
      <w:r w:rsidR="00D177F4">
        <w:rPr>
          <w:rFonts w:ascii="Times New Roman" w:hAnsi="Times New Roman"/>
          <w:lang w:val="sk-SK"/>
        </w:rPr>
        <w:t>h</w:t>
      </w:r>
      <w:r w:rsidRPr="006170DE">
        <w:rPr>
          <w:rFonts w:ascii="Times New Roman" w:hAnsi="Times New Roman"/>
          <w:lang w:val="sk-SK"/>
        </w:rPr>
        <w:t>) Hlásenie o poplatkoch účtovaných klientom Ocp (PUK) 13-04, ktorého vzor vrátane metodiky na jeho vypracúvanie je uvedený v</w:t>
      </w:r>
      <w:r w:rsidR="004E68A6">
        <w:rPr>
          <w:rFonts w:ascii="Times New Roman" w:hAnsi="Times New Roman"/>
          <w:lang w:val="sk-SK"/>
        </w:rPr>
        <w:t> osobitnom predpise</w:t>
      </w:r>
      <w:r w:rsidR="008F7B2E">
        <w:rPr>
          <w:rFonts w:ascii="Times New Roman" w:hAnsi="Times New Roman"/>
          <w:lang w:val="sk-SK"/>
        </w:rPr>
        <w:t xml:space="preserve"> NBS</w:t>
      </w:r>
      <w:r w:rsidR="001616BB">
        <w:rPr>
          <w:rFonts w:ascii="Times New Roman" w:hAnsi="Times New Roman"/>
          <w:vertAlign w:val="superscript"/>
          <w:lang w:val="sk-SK"/>
        </w:rPr>
        <w:t>1)</w:t>
      </w:r>
      <w:r w:rsidR="004E68A6">
        <w:rPr>
          <w:rFonts w:ascii="Times New Roman" w:hAnsi="Times New Roman"/>
          <w:lang w:val="sk-SK"/>
        </w:rPr>
        <w:t>,</w:t>
      </w:r>
    </w:p>
    <w:p w:rsidR="00EC174B" w:rsidRPr="006170DE" w:rsidP="00EC174B">
      <w:pPr>
        <w:bidi w:val="0"/>
        <w:jc w:val="both"/>
        <w:rPr>
          <w:rFonts w:ascii="Times New Roman" w:hAnsi="Times New Roman"/>
          <w:lang w:val="sk-SK"/>
        </w:rPr>
      </w:pPr>
      <w:r w:rsidR="00D177F4">
        <w:rPr>
          <w:rFonts w:ascii="Times New Roman" w:hAnsi="Times New Roman"/>
          <w:lang w:val="sk-SK"/>
        </w:rPr>
        <w:t>i</w:t>
      </w:r>
      <w:r w:rsidRPr="006170DE">
        <w:rPr>
          <w:rFonts w:ascii="Times New Roman" w:hAnsi="Times New Roman"/>
          <w:lang w:val="sk-SK"/>
        </w:rPr>
        <w:t>) Hlásenie o burzových obchodoch a mimoburzových obchodoch Ocp (BMO) 4-98, ktorého vzor vrátane metodiky na jeho vypracúvanie je uvedený v</w:t>
      </w:r>
      <w:r w:rsidR="004E68A6">
        <w:rPr>
          <w:rFonts w:ascii="Times New Roman" w:hAnsi="Times New Roman"/>
          <w:lang w:val="sk-SK"/>
        </w:rPr>
        <w:t> osobitnom predpise</w:t>
      </w:r>
      <w:r w:rsidR="008F7B2E">
        <w:rPr>
          <w:rFonts w:ascii="Times New Roman" w:hAnsi="Times New Roman"/>
          <w:lang w:val="sk-SK"/>
        </w:rPr>
        <w:t xml:space="preserve"> NBS</w:t>
      </w:r>
      <w:r w:rsidR="001616BB">
        <w:rPr>
          <w:rFonts w:ascii="Times New Roman" w:hAnsi="Times New Roman"/>
          <w:vertAlign w:val="superscript"/>
          <w:lang w:val="sk-SK"/>
        </w:rPr>
        <w:t>1)</w:t>
      </w:r>
      <w:r w:rsidR="004E68A6">
        <w:rPr>
          <w:rFonts w:ascii="Times New Roman" w:hAnsi="Times New Roman"/>
          <w:lang w:val="sk-SK"/>
        </w:rPr>
        <w:t>.</w:t>
      </w:r>
    </w:p>
    <w:p w:rsidR="00EB55A6" w:rsidRPr="00C3488F" w:rsidP="00EB55A6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794CA7" w:rsidP="00DB773A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C3488F">
        <w:rPr>
          <w:rFonts w:ascii="Times New Roman" w:hAnsi="Times New Roman"/>
          <w:b/>
          <w:bCs/>
          <w:lang w:val="sk-SK"/>
        </w:rPr>
        <w:t>§ 2</w:t>
      </w:r>
    </w:p>
    <w:p w:rsidR="00BA65EB" w:rsidRPr="00794CA7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BA65EB" w:rsidP="00DB773A">
      <w:pPr>
        <w:pStyle w:val="BodyText2"/>
        <w:bidi w:val="0"/>
        <w:rPr>
          <w:rFonts w:ascii="Times New Roman" w:hAnsi="Times New Roman"/>
        </w:rPr>
      </w:pPr>
      <w:r w:rsidRPr="00794CA7">
        <w:rPr>
          <w:rFonts w:ascii="Times New Roman" w:hAnsi="Times New Roman"/>
        </w:rPr>
        <w:t xml:space="preserve">(1) Výkaz podľa § 1 ods. 1 písm. a) sa vypracováva ročne, </w:t>
      </w:r>
      <w:r w:rsidR="000A6554">
        <w:rPr>
          <w:rFonts w:ascii="Times New Roman" w:hAnsi="Times New Roman"/>
        </w:rPr>
        <w:t xml:space="preserve">podľa stavu </w:t>
      </w:r>
      <w:r w:rsidRPr="00794CA7">
        <w:rPr>
          <w:rFonts w:ascii="Times New Roman" w:hAnsi="Times New Roman"/>
        </w:rPr>
        <w:t xml:space="preserve">k prvému dňu </w:t>
      </w:r>
      <w:r w:rsidR="000A6554">
        <w:rPr>
          <w:rFonts w:ascii="Times New Roman" w:hAnsi="Times New Roman"/>
        </w:rPr>
        <w:t xml:space="preserve">príslušného </w:t>
      </w:r>
      <w:r w:rsidRPr="00794CA7">
        <w:rPr>
          <w:rFonts w:ascii="Times New Roman" w:hAnsi="Times New Roman"/>
        </w:rPr>
        <w:t>kalendárneho roka. Výkazy</w:t>
      </w:r>
      <w:r w:rsidR="005A56C9">
        <w:rPr>
          <w:rFonts w:ascii="Times New Roman" w:hAnsi="Times New Roman"/>
        </w:rPr>
        <w:t xml:space="preserve"> podľa § 1 ods. 1 písm. a)</w:t>
      </w:r>
      <w:r w:rsidR="00BF39D6">
        <w:rPr>
          <w:rFonts w:ascii="Times New Roman" w:hAnsi="Times New Roman"/>
        </w:rPr>
        <w:t xml:space="preserve"> až </w:t>
      </w:r>
      <w:r w:rsidR="002C415A">
        <w:rPr>
          <w:rFonts w:ascii="Times New Roman" w:hAnsi="Times New Roman"/>
        </w:rPr>
        <w:t>c</w:t>
      </w:r>
      <w:r w:rsidR="005A56C9">
        <w:rPr>
          <w:rFonts w:ascii="Times New Roman" w:hAnsi="Times New Roman"/>
        </w:rPr>
        <w:t xml:space="preserve">) </w:t>
      </w:r>
      <w:r w:rsidRPr="00794CA7">
        <w:rPr>
          <w:rFonts w:ascii="Times New Roman" w:hAnsi="Times New Roman"/>
        </w:rPr>
        <w:t xml:space="preserve">sa vypracovávajú mesačne, </w:t>
      </w:r>
      <w:r w:rsidR="000A6554">
        <w:rPr>
          <w:rFonts w:ascii="Times New Roman" w:hAnsi="Times New Roman"/>
        </w:rPr>
        <w:t xml:space="preserve">podľa stavu </w:t>
      </w:r>
      <w:r w:rsidRPr="00794CA7">
        <w:rPr>
          <w:rFonts w:ascii="Times New Roman" w:hAnsi="Times New Roman"/>
        </w:rPr>
        <w:t>k poslednému dňu príslušného kalendárneho mesiaca.</w:t>
      </w:r>
    </w:p>
    <w:p w:rsidR="00EF30A6" w:rsidP="00EF30A6">
      <w:pPr>
        <w:pStyle w:val="BodyText2"/>
        <w:bidi w:val="0"/>
        <w:ind w:firstLine="0"/>
        <w:rPr>
          <w:rFonts w:ascii="Times New Roman" w:hAnsi="Times New Roman"/>
        </w:rPr>
      </w:pPr>
    </w:p>
    <w:p w:rsidR="00BA65EB" w:rsidP="00DB773A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864D36">
        <w:rPr>
          <w:rFonts w:ascii="Times New Roman" w:hAnsi="Times New Roman"/>
          <w:lang w:val="sk-SK"/>
        </w:rPr>
        <w:t>(2) Výkaz</w:t>
      </w:r>
      <w:r w:rsidR="006941FF">
        <w:rPr>
          <w:rFonts w:ascii="Times New Roman" w:hAnsi="Times New Roman"/>
          <w:lang w:val="sk-SK"/>
        </w:rPr>
        <w:t>y</w:t>
      </w:r>
      <w:r w:rsidRPr="00864D36">
        <w:rPr>
          <w:rFonts w:ascii="Times New Roman" w:hAnsi="Times New Roman"/>
          <w:lang w:val="sk-SK"/>
        </w:rPr>
        <w:t xml:space="preserve"> podľa § 1 ods. 1 písm. </w:t>
      </w:r>
      <w:r w:rsidR="002C415A">
        <w:rPr>
          <w:rFonts w:ascii="Times New Roman" w:hAnsi="Times New Roman"/>
          <w:lang w:val="sk-SK"/>
        </w:rPr>
        <w:t>d) až</w:t>
      </w:r>
      <w:r w:rsidR="006941FF">
        <w:rPr>
          <w:rFonts w:ascii="Times New Roman" w:hAnsi="Times New Roman"/>
          <w:lang w:val="sk-SK"/>
        </w:rPr>
        <w:t> </w:t>
      </w:r>
      <w:r w:rsidR="005A7FB9">
        <w:rPr>
          <w:rFonts w:ascii="Times New Roman" w:hAnsi="Times New Roman"/>
          <w:lang w:val="sk-SK"/>
        </w:rPr>
        <w:t>f</w:t>
      </w:r>
      <w:r w:rsidR="006941FF">
        <w:rPr>
          <w:rFonts w:ascii="Times New Roman" w:hAnsi="Times New Roman"/>
          <w:lang w:val="sk-SK"/>
        </w:rPr>
        <w:t>)</w:t>
      </w:r>
      <w:r w:rsidR="00B04D07">
        <w:rPr>
          <w:rFonts w:ascii="Times New Roman" w:hAnsi="Times New Roman"/>
          <w:lang w:val="sk-SK"/>
        </w:rPr>
        <w:t>, h),</w:t>
      </w:r>
      <w:r w:rsidR="00B849A6">
        <w:rPr>
          <w:rFonts w:ascii="Times New Roman" w:hAnsi="Times New Roman"/>
          <w:lang w:val="sk-SK"/>
        </w:rPr>
        <w:t> </w:t>
      </w:r>
      <w:r w:rsidR="0095254F">
        <w:rPr>
          <w:rFonts w:ascii="Times New Roman" w:hAnsi="Times New Roman"/>
          <w:lang w:val="sk-SK"/>
        </w:rPr>
        <w:t>i</w:t>
      </w:r>
      <w:r w:rsidR="00B849A6">
        <w:rPr>
          <w:rFonts w:ascii="Times New Roman" w:hAnsi="Times New Roman"/>
          <w:lang w:val="sk-SK"/>
        </w:rPr>
        <w:t>)</w:t>
      </w:r>
      <w:r w:rsidR="00B04D07">
        <w:rPr>
          <w:rFonts w:ascii="Times New Roman" w:hAnsi="Times New Roman"/>
          <w:lang w:val="sk-SK"/>
        </w:rPr>
        <w:t xml:space="preserve"> a m)</w:t>
      </w:r>
      <w:r w:rsidRPr="00794CA7">
        <w:rPr>
          <w:rFonts w:ascii="Times New Roman" w:hAnsi="Times New Roman"/>
          <w:lang w:val="sk-SK"/>
        </w:rPr>
        <w:t xml:space="preserve"> sa vypracováva</w:t>
      </w:r>
      <w:r w:rsidR="00B66272">
        <w:rPr>
          <w:rFonts w:ascii="Times New Roman" w:hAnsi="Times New Roman"/>
          <w:lang w:val="sk-SK"/>
        </w:rPr>
        <w:t>jú</w:t>
      </w:r>
      <w:r w:rsidRPr="00794CA7">
        <w:rPr>
          <w:rFonts w:ascii="Times New Roman" w:hAnsi="Times New Roman"/>
          <w:lang w:val="sk-SK"/>
        </w:rPr>
        <w:t xml:space="preserve"> štvrťročne, </w:t>
      </w:r>
      <w:r w:rsidR="000A6554">
        <w:rPr>
          <w:rFonts w:ascii="Times New Roman" w:hAnsi="Times New Roman"/>
          <w:lang w:val="sk-SK"/>
        </w:rPr>
        <w:t xml:space="preserve">podľa stavu </w:t>
      </w:r>
      <w:r w:rsidRPr="00794CA7">
        <w:rPr>
          <w:rFonts w:ascii="Times New Roman" w:hAnsi="Times New Roman"/>
          <w:lang w:val="sk-SK"/>
        </w:rPr>
        <w:t>k</w:t>
      </w:r>
      <w:r w:rsidR="00E0354E">
        <w:rPr>
          <w:rFonts w:ascii="Times New Roman" w:hAnsi="Times New Roman"/>
          <w:lang w:val="sk-SK"/>
        </w:rPr>
        <w:t> </w:t>
      </w:r>
      <w:r w:rsidRPr="00794CA7">
        <w:rPr>
          <w:rFonts w:ascii="Times New Roman" w:hAnsi="Times New Roman"/>
          <w:lang w:val="sk-SK"/>
        </w:rPr>
        <w:t>poslednému</w:t>
      </w:r>
      <w:r w:rsidR="00E0354E">
        <w:rPr>
          <w:rFonts w:ascii="Times New Roman" w:hAnsi="Times New Roman"/>
          <w:lang w:val="sk-SK"/>
        </w:rPr>
        <w:t xml:space="preserve"> </w:t>
      </w:r>
      <w:r w:rsidRPr="00794CA7">
        <w:rPr>
          <w:rFonts w:ascii="Times New Roman" w:hAnsi="Times New Roman"/>
          <w:lang w:val="sk-SK"/>
        </w:rPr>
        <w:t>dňu príslušného štvrťroka kalendárneho roka.</w:t>
      </w:r>
    </w:p>
    <w:p w:rsidR="00E77001" w:rsidP="00E77001">
      <w:pPr>
        <w:bidi w:val="0"/>
        <w:jc w:val="both"/>
        <w:rPr>
          <w:rFonts w:ascii="Times New Roman" w:hAnsi="Times New Roman"/>
          <w:lang w:val="sk-SK"/>
        </w:rPr>
      </w:pPr>
    </w:p>
    <w:p w:rsidR="00E77001" w:rsidRPr="00E77001" w:rsidP="00E77001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C3488F">
        <w:rPr>
          <w:rFonts w:ascii="Times New Roman" w:hAnsi="Times New Roman"/>
          <w:lang w:val="sk-SK"/>
        </w:rPr>
        <w:tab/>
      </w:r>
      <w:r w:rsidRPr="00E77001">
        <w:rPr>
          <w:rFonts w:ascii="Times New Roman" w:hAnsi="Times New Roman"/>
          <w:color w:val="000000"/>
          <w:lang w:val="sk-SK"/>
        </w:rPr>
        <w:t>(</w:t>
      </w:r>
      <w:r>
        <w:rPr>
          <w:rFonts w:ascii="Times New Roman" w:hAnsi="Times New Roman"/>
          <w:color w:val="000000"/>
          <w:lang w:val="sk-SK"/>
        </w:rPr>
        <w:t>3</w:t>
      </w:r>
      <w:r w:rsidRPr="00E77001">
        <w:rPr>
          <w:rFonts w:ascii="Times New Roman" w:hAnsi="Times New Roman"/>
          <w:color w:val="000000"/>
          <w:lang w:val="sk-SK"/>
        </w:rPr>
        <w:t>) Výkaz podľa § 1 ods. 1 písm. g) sa vypracováva ročne, podľa stavu k poslednému dňu príslušného kalendárneho roka.</w:t>
      </w:r>
    </w:p>
    <w:p w:rsidR="00E77001" w:rsidP="00E77001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F978B4" w:rsidRPr="00794CA7" w:rsidP="00F978B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(4) </w:t>
      </w:r>
      <w:r w:rsidRPr="00864D36">
        <w:rPr>
          <w:rFonts w:ascii="Times New Roman" w:hAnsi="Times New Roman"/>
        </w:rPr>
        <w:t xml:space="preserve">Výkaz podľa § 1 ods. </w:t>
      </w:r>
      <w:r>
        <w:rPr>
          <w:rFonts w:ascii="Times New Roman" w:hAnsi="Times New Roman"/>
        </w:rPr>
        <w:t>1</w:t>
      </w:r>
      <w:r w:rsidRPr="00864D36">
        <w:rPr>
          <w:rFonts w:ascii="Times New Roman" w:hAnsi="Times New Roman"/>
        </w:rPr>
        <w:t xml:space="preserve"> písm. </w:t>
      </w:r>
      <w:r>
        <w:rPr>
          <w:rFonts w:ascii="Times New Roman" w:hAnsi="Times New Roman"/>
        </w:rPr>
        <w:t xml:space="preserve">j) </w:t>
      </w:r>
      <w:r w:rsidRPr="00864D36">
        <w:rPr>
          <w:rFonts w:ascii="Times New Roman" w:hAnsi="Times New Roman"/>
        </w:rPr>
        <w:t>sa vyprac</w:t>
      </w:r>
      <w:r>
        <w:rPr>
          <w:rFonts w:ascii="Times New Roman" w:hAnsi="Times New Roman"/>
        </w:rPr>
        <w:t>ováva denne, ak sa obchody u</w:t>
      </w:r>
      <w:r w:rsidR="00721CC6">
        <w:rPr>
          <w:rFonts w:ascii="Times New Roman" w:hAnsi="Times New Roman"/>
        </w:rPr>
        <w:t>zavreli</w:t>
      </w:r>
      <w:r>
        <w:rPr>
          <w:rFonts w:ascii="Times New Roman" w:hAnsi="Times New Roman"/>
        </w:rPr>
        <w:t>.</w:t>
      </w:r>
    </w:p>
    <w:p w:rsidR="00F978B4" w:rsidP="00E77001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E77001" w:rsidRPr="00E77001" w:rsidP="00E77001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E77001">
        <w:rPr>
          <w:rFonts w:ascii="Times New Roman" w:hAnsi="Times New Roman"/>
          <w:color w:val="000000"/>
          <w:lang w:val="sk-SK"/>
        </w:rPr>
        <w:tab/>
        <w:t>(</w:t>
      </w:r>
      <w:r w:rsidR="00F978B4">
        <w:rPr>
          <w:rFonts w:ascii="Times New Roman" w:hAnsi="Times New Roman"/>
          <w:color w:val="000000"/>
          <w:lang w:val="sk-SK"/>
        </w:rPr>
        <w:t>5</w:t>
      </w:r>
      <w:r w:rsidRPr="00E77001">
        <w:rPr>
          <w:rFonts w:ascii="Times New Roman" w:hAnsi="Times New Roman"/>
          <w:color w:val="000000"/>
          <w:lang w:val="sk-SK"/>
        </w:rPr>
        <w:t>) Výkaz podľa § 1 ods. 1 písm. k) sa vypracováva polročne, podľa stavu k poslednému dňu príslušného polroka kalendárneho roka.</w:t>
      </w:r>
    </w:p>
    <w:p w:rsidR="00812425" w:rsidRPr="00794CA7" w:rsidP="00812425">
      <w:pPr>
        <w:bidi w:val="0"/>
        <w:jc w:val="both"/>
        <w:rPr>
          <w:rFonts w:ascii="Times New Roman" w:hAnsi="Times New Roman"/>
          <w:lang w:val="sk-SK"/>
        </w:rPr>
      </w:pPr>
    </w:p>
    <w:p w:rsidR="00812425" w:rsidRPr="00864D36" w:rsidP="00812425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864D36">
        <w:rPr>
          <w:rFonts w:ascii="Times New Roman" w:hAnsi="Times New Roman"/>
          <w:lang w:val="sk-SK"/>
        </w:rPr>
        <w:t>(</w:t>
      </w:r>
      <w:r w:rsidR="00F978B4">
        <w:rPr>
          <w:rFonts w:ascii="Times New Roman" w:hAnsi="Times New Roman"/>
          <w:lang w:val="sk-SK"/>
        </w:rPr>
        <w:t>6</w:t>
      </w:r>
      <w:r w:rsidRPr="00864D36">
        <w:rPr>
          <w:rFonts w:ascii="Times New Roman" w:hAnsi="Times New Roman"/>
          <w:lang w:val="sk-SK"/>
        </w:rPr>
        <w:t xml:space="preserve">) Výkaz podľa § 1 ods. 1 písm. </w:t>
      </w:r>
      <w:r w:rsidR="0095254F">
        <w:rPr>
          <w:rFonts w:ascii="Times New Roman" w:hAnsi="Times New Roman"/>
          <w:lang w:val="sk-SK"/>
        </w:rPr>
        <w:t>l</w:t>
      </w:r>
      <w:r w:rsidRPr="00864D36">
        <w:rPr>
          <w:rFonts w:ascii="Times New Roman" w:hAnsi="Times New Roman"/>
          <w:lang w:val="sk-SK"/>
        </w:rPr>
        <w:t>) sa vypracováva</w:t>
      </w:r>
    </w:p>
    <w:p w:rsidR="00812425" w:rsidRPr="00794CA7" w:rsidP="00812425">
      <w:pPr>
        <w:bidi w:val="0"/>
        <w:jc w:val="both"/>
        <w:rPr>
          <w:rFonts w:ascii="Times New Roman" w:hAnsi="Times New Roman"/>
          <w:lang w:val="sk-SK"/>
        </w:rPr>
      </w:pPr>
      <w:r w:rsidRPr="00864D36">
        <w:rPr>
          <w:rFonts w:ascii="Times New Roman" w:hAnsi="Times New Roman"/>
          <w:lang w:val="sk-SK"/>
        </w:rPr>
        <w:t xml:space="preserve">a) </w:t>
      </w:r>
      <w:r>
        <w:rPr>
          <w:rFonts w:ascii="Times New Roman" w:hAnsi="Times New Roman"/>
          <w:lang w:val="sk-SK"/>
        </w:rPr>
        <w:t xml:space="preserve">podľa stavu </w:t>
      </w:r>
      <w:r w:rsidRPr="00864D36">
        <w:rPr>
          <w:rFonts w:ascii="Times New Roman" w:hAnsi="Times New Roman"/>
          <w:lang w:val="sk-SK"/>
        </w:rPr>
        <w:t>k</w:t>
      </w:r>
      <w:r>
        <w:rPr>
          <w:rFonts w:ascii="Times New Roman" w:hAnsi="Times New Roman"/>
          <w:lang w:val="sk-SK"/>
        </w:rPr>
        <w:t xml:space="preserve"> poslednému dňu</w:t>
      </w:r>
      <w:r w:rsidRPr="00864D36">
        <w:rPr>
          <w:rFonts w:ascii="Times New Roman" w:hAnsi="Times New Roman"/>
          <w:lang w:val="sk-SK"/>
        </w:rPr>
        <w:t xml:space="preserve"> príslušného kalendárneho roka,</w:t>
      </w:r>
    </w:p>
    <w:p w:rsidR="00812425" w:rsidRPr="00794CA7" w:rsidP="00812425">
      <w:pPr>
        <w:pStyle w:val="BodyText2"/>
        <w:bidi w:val="0"/>
        <w:ind w:firstLine="0"/>
        <w:rPr>
          <w:rFonts w:ascii="Times New Roman" w:hAnsi="Times New Roman"/>
        </w:rPr>
      </w:pPr>
      <w:r w:rsidRPr="00794CA7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podľa stavu </w:t>
      </w:r>
      <w:r w:rsidRPr="00794CA7">
        <w:rPr>
          <w:rFonts w:ascii="Times New Roman" w:hAnsi="Times New Roman"/>
        </w:rPr>
        <w:t>ku dňu, ku ktorému niektorá z osôb zahrnutá do konsolidovaného celku prestala byť členom konsolidovaného celku, stala sa členom konsolidovaného celku alebo došlo k zmene podielu tejto osoby na základnom imaní alebo hlasovacích právach inej osoby zahrnutej do konsolidovaného celku.</w:t>
      </w:r>
    </w:p>
    <w:p w:rsidR="00DA2D82" w:rsidRPr="009227ED" w:rsidP="00DA2D82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BA65EB" w:rsidRPr="00794CA7" w:rsidP="00DB773A">
      <w:pPr>
        <w:pStyle w:val="BodyText2"/>
        <w:bidi w:val="0"/>
        <w:rPr>
          <w:rFonts w:ascii="Times New Roman" w:hAnsi="Times New Roman"/>
        </w:rPr>
      </w:pPr>
      <w:r w:rsidRPr="009227ED">
        <w:rPr>
          <w:rFonts w:ascii="Times New Roman" w:hAnsi="Times New Roman"/>
          <w:color w:val="000000" w:themeColor="tx1" w:themeShade="FF"/>
        </w:rPr>
        <w:t>(</w:t>
      </w:r>
      <w:r w:rsidR="00F978B4">
        <w:rPr>
          <w:rFonts w:ascii="Times New Roman" w:hAnsi="Times New Roman"/>
          <w:color w:val="000000" w:themeColor="tx1" w:themeShade="FF"/>
        </w:rPr>
        <w:t>7</w:t>
      </w:r>
      <w:r w:rsidRPr="009227ED">
        <w:rPr>
          <w:rFonts w:ascii="Times New Roman" w:hAnsi="Times New Roman"/>
          <w:color w:val="000000" w:themeColor="tx1" w:themeShade="FF"/>
        </w:rPr>
        <w:t xml:space="preserve">) Výkaz podľa § 1 ods. 2 písm. a) sa vypracováva ročne, </w:t>
      </w:r>
      <w:r w:rsidRPr="009227ED" w:rsidR="000A6554">
        <w:rPr>
          <w:rFonts w:ascii="Times New Roman" w:hAnsi="Times New Roman"/>
          <w:color w:val="000000" w:themeColor="tx1" w:themeShade="FF"/>
        </w:rPr>
        <w:t xml:space="preserve">podľa stavu </w:t>
      </w:r>
      <w:r w:rsidRPr="009227ED">
        <w:rPr>
          <w:rFonts w:ascii="Times New Roman" w:hAnsi="Times New Roman"/>
          <w:color w:val="000000" w:themeColor="tx1" w:themeShade="FF"/>
        </w:rPr>
        <w:t xml:space="preserve">k prvému dňu </w:t>
      </w:r>
      <w:r w:rsidRPr="009227ED" w:rsidR="000A6554">
        <w:rPr>
          <w:rFonts w:ascii="Times New Roman" w:hAnsi="Times New Roman"/>
          <w:color w:val="000000" w:themeColor="tx1" w:themeShade="FF"/>
        </w:rPr>
        <w:t xml:space="preserve">príslušného </w:t>
      </w:r>
      <w:r w:rsidRPr="009227ED">
        <w:rPr>
          <w:rFonts w:ascii="Times New Roman" w:hAnsi="Times New Roman"/>
          <w:color w:val="000000" w:themeColor="tx1" w:themeShade="FF"/>
        </w:rPr>
        <w:t xml:space="preserve">kalendárneho roka. Výkazy podľa § 1 ods. 2 písm. a) až </w:t>
      </w:r>
      <w:r w:rsidR="002C415A">
        <w:rPr>
          <w:rFonts w:ascii="Times New Roman" w:hAnsi="Times New Roman"/>
          <w:color w:val="000000" w:themeColor="tx1" w:themeShade="FF"/>
        </w:rPr>
        <w:t>c</w:t>
      </w:r>
      <w:r w:rsidRPr="009227ED">
        <w:rPr>
          <w:rFonts w:ascii="Times New Roman" w:hAnsi="Times New Roman"/>
          <w:color w:val="000000" w:themeColor="tx1" w:themeShade="FF"/>
        </w:rPr>
        <w:t xml:space="preserve">) sa vypracovávajú mesačne, </w:t>
      </w:r>
      <w:r w:rsidRPr="009227ED" w:rsidR="000A6554">
        <w:rPr>
          <w:rFonts w:ascii="Times New Roman" w:hAnsi="Times New Roman"/>
          <w:color w:val="000000" w:themeColor="tx1" w:themeShade="FF"/>
        </w:rPr>
        <w:t>podľa stavu</w:t>
      </w:r>
      <w:r w:rsidR="000A6554">
        <w:rPr>
          <w:rFonts w:ascii="Times New Roman" w:hAnsi="Times New Roman"/>
        </w:rPr>
        <w:t xml:space="preserve"> </w:t>
      </w:r>
      <w:r w:rsidRPr="00794CA7">
        <w:rPr>
          <w:rFonts w:ascii="Times New Roman" w:hAnsi="Times New Roman"/>
        </w:rPr>
        <w:t>k poslednému dňu príslušného kalendárneho mesiaca.</w:t>
      </w:r>
    </w:p>
    <w:p w:rsidR="00BA65EB" w:rsidRPr="00794CA7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794CA7" w:rsidP="00DB773A">
      <w:pPr>
        <w:pStyle w:val="BodyText2"/>
        <w:bidi w:val="0"/>
        <w:rPr>
          <w:rFonts w:ascii="Times New Roman" w:hAnsi="Times New Roman"/>
        </w:rPr>
      </w:pPr>
      <w:r w:rsidRPr="00864D36">
        <w:rPr>
          <w:rFonts w:ascii="Times New Roman" w:hAnsi="Times New Roman"/>
        </w:rPr>
        <w:t>(</w:t>
      </w:r>
      <w:r w:rsidR="00F978B4">
        <w:rPr>
          <w:rFonts w:ascii="Times New Roman" w:hAnsi="Times New Roman"/>
        </w:rPr>
        <w:t>8</w:t>
      </w:r>
      <w:r w:rsidRPr="00864D36">
        <w:rPr>
          <w:rFonts w:ascii="Times New Roman" w:hAnsi="Times New Roman"/>
        </w:rPr>
        <w:t xml:space="preserve">) Výkazy podľa § 1 ods. 2 písm. </w:t>
      </w:r>
      <w:r w:rsidR="002C415A">
        <w:rPr>
          <w:rFonts w:ascii="Times New Roman" w:hAnsi="Times New Roman"/>
        </w:rPr>
        <w:t xml:space="preserve">d) až </w:t>
      </w:r>
      <w:r w:rsidR="00377298">
        <w:rPr>
          <w:rFonts w:ascii="Times New Roman" w:hAnsi="Times New Roman"/>
        </w:rPr>
        <w:t xml:space="preserve">h) </w:t>
      </w:r>
      <w:r w:rsidRPr="00864D36">
        <w:rPr>
          <w:rFonts w:ascii="Times New Roman" w:hAnsi="Times New Roman"/>
        </w:rPr>
        <w:t xml:space="preserve">sa vypracovávajú štvrťročne, </w:t>
      </w:r>
      <w:r w:rsidR="000A6554">
        <w:rPr>
          <w:rFonts w:ascii="Times New Roman" w:hAnsi="Times New Roman"/>
        </w:rPr>
        <w:t xml:space="preserve">podľa stavu </w:t>
      </w:r>
      <w:r w:rsidRPr="00864D36">
        <w:rPr>
          <w:rFonts w:ascii="Times New Roman" w:hAnsi="Times New Roman"/>
        </w:rPr>
        <w:t>k</w:t>
      </w:r>
      <w:r w:rsidR="00E0354E">
        <w:rPr>
          <w:rFonts w:ascii="Times New Roman" w:hAnsi="Times New Roman"/>
        </w:rPr>
        <w:t> </w:t>
      </w:r>
      <w:r w:rsidRPr="00864D36">
        <w:rPr>
          <w:rFonts w:ascii="Times New Roman" w:hAnsi="Times New Roman"/>
        </w:rPr>
        <w:t>poslednému</w:t>
      </w:r>
      <w:r w:rsidR="00E0354E">
        <w:rPr>
          <w:rFonts w:ascii="Times New Roman" w:hAnsi="Times New Roman"/>
        </w:rPr>
        <w:t xml:space="preserve"> </w:t>
      </w:r>
      <w:r w:rsidRPr="00864D36">
        <w:rPr>
          <w:rFonts w:ascii="Times New Roman" w:hAnsi="Times New Roman"/>
        </w:rPr>
        <w:t>dňu</w:t>
      </w:r>
      <w:r w:rsidRPr="00794CA7">
        <w:rPr>
          <w:rFonts w:ascii="Times New Roman" w:hAnsi="Times New Roman"/>
        </w:rPr>
        <w:t xml:space="preserve"> príslušného štvrťroka kalendárneho roka.</w:t>
      </w:r>
    </w:p>
    <w:p w:rsidR="004E1714" w:rsidRPr="00794CA7" w:rsidP="004E1714">
      <w:pPr>
        <w:pStyle w:val="BodyText2"/>
        <w:bidi w:val="0"/>
        <w:rPr>
          <w:rFonts w:ascii="Times New Roman" w:hAnsi="Times New Roman"/>
        </w:rPr>
      </w:pPr>
      <w:r w:rsidRPr="00864D36">
        <w:rPr>
          <w:rFonts w:ascii="Times New Roman" w:hAnsi="Times New Roman"/>
        </w:rPr>
        <w:t>(</w:t>
      </w:r>
      <w:r w:rsidR="00F978B4">
        <w:rPr>
          <w:rFonts w:ascii="Times New Roman" w:hAnsi="Times New Roman"/>
        </w:rPr>
        <w:t>9</w:t>
      </w:r>
      <w:r w:rsidRPr="00864D36">
        <w:rPr>
          <w:rFonts w:ascii="Times New Roman" w:hAnsi="Times New Roman"/>
        </w:rPr>
        <w:t xml:space="preserve">) Výkaz podľa § 1 ods. 2 písm. </w:t>
      </w:r>
      <w:r>
        <w:rPr>
          <w:rFonts w:ascii="Times New Roman" w:hAnsi="Times New Roman"/>
        </w:rPr>
        <w:t xml:space="preserve">i) </w:t>
      </w:r>
      <w:r w:rsidRPr="00864D36">
        <w:rPr>
          <w:rFonts w:ascii="Times New Roman" w:hAnsi="Times New Roman"/>
        </w:rPr>
        <w:t>sa vyprac</w:t>
      </w:r>
      <w:r>
        <w:rPr>
          <w:rFonts w:ascii="Times New Roman" w:hAnsi="Times New Roman"/>
        </w:rPr>
        <w:t>ováva d</w:t>
      </w:r>
      <w:r w:rsidR="002C0BEA">
        <w:rPr>
          <w:rFonts w:ascii="Times New Roman" w:hAnsi="Times New Roman"/>
        </w:rPr>
        <w:t>enne, ak sa obchody uzavreli.</w:t>
      </w:r>
    </w:p>
    <w:p w:rsidR="004E1714" w:rsidRPr="00C3488F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C3488F" w:rsidP="00DB773A">
      <w:pPr>
        <w:bidi w:val="0"/>
        <w:jc w:val="both"/>
        <w:rPr>
          <w:rFonts w:ascii="Times New Roman" w:hAnsi="Times New Roman"/>
          <w:lang w:val="sk-SK"/>
        </w:rPr>
      </w:pPr>
      <w:r w:rsidRPr="00C3488F">
        <w:rPr>
          <w:rFonts w:ascii="Times New Roman" w:hAnsi="Times New Roman"/>
          <w:lang w:val="sk-SK"/>
        </w:rPr>
        <w:tab/>
        <w:t>(</w:t>
      </w:r>
      <w:r w:rsidR="00F978B4">
        <w:rPr>
          <w:rFonts w:ascii="Times New Roman" w:hAnsi="Times New Roman"/>
          <w:lang w:val="sk-SK"/>
        </w:rPr>
        <w:t>10</w:t>
      </w:r>
      <w:r w:rsidRPr="00C3488F">
        <w:rPr>
          <w:rFonts w:ascii="Times New Roman" w:hAnsi="Times New Roman"/>
          <w:lang w:val="sk-SK"/>
        </w:rPr>
        <w:t xml:space="preserve">) Ak sa použije ako účtovné obdobie hospodársky rok, ktoré je posunuté oproti účtovnému obdobiu, ktorým je kalendárny rok o určitý časový úsek, lehoty na vypracovávanie </w:t>
      </w:r>
      <w:r w:rsidR="00C14427">
        <w:rPr>
          <w:rFonts w:ascii="Times New Roman" w:hAnsi="Times New Roman"/>
          <w:lang w:val="sk-SK"/>
        </w:rPr>
        <w:t>výkazov</w:t>
      </w:r>
      <w:r w:rsidR="00D81F15">
        <w:rPr>
          <w:rFonts w:ascii="Times New Roman" w:hAnsi="Times New Roman"/>
          <w:lang w:val="sk-SK"/>
        </w:rPr>
        <w:t xml:space="preserve"> podľa</w:t>
      </w:r>
      <w:r w:rsidR="00C14427">
        <w:rPr>
          <w:rFonts w:ascii="Times New Roman" w:hAnsi="Times New Roman"/>
          <w:lang w:val="sk-SK"/>
        </w:rPr>
        <w:t xml:space="preserve"> </w:t>
      </w:r>
      <w:r w:rsidRPr="009227ED" w:rsidR="00C14427">
        <w:rPr>
          <w:rFonts w:ascii="Times New Roman" w:hAnsi="Times New Roman"/>
          <w:lang w:val="sk-SK"/>
        </w:rPr>
        <w:t>odseko</w:t>
      </w:r>
      <w:r w:rsidR="00D81F15">
        <w:rPr>
          <w:rFonts w:ascii="Times New Roman" w:hAnsi="Times New Roman"/>
          <w:lang w:val="sk-SK"/>
        </w:rPr>
        <w:t>v</w:t>
      </w:r>
      <w:r w:rsidRPr="009227ED" w:rsidR="00C14427">
        <w:rPr>
          <w:rFonts w:ascii="Times New Roman" w:hAnsi="Times New Roman"/>
          <w:lang w:val="sk-SK"/>
        </w:rPr>
        <w:t xml:space="preserve"> 1 až </w:t>
      </w:r>
      <w:r w:rsidR="0083648E">
        <w:rPr>
          <w:rFonts w:ascii="Times New Roman" w:hAnsi="Times New Roman"/>
          <w:lang w:val="sk-SK"/>
        </w:rPr>
        <w:t>8</w:t>
      </w:r>
      <w:r w:rsidRPr="009227ED">
        <w:rPr>
          <w:rFonts w:ascii="Times New Roman" w:hAnsi="Times New Roman"/>
          <w:lang w:val="sk-SK"/>
        </w:rPr>
        <w:t>, sa predlžujú</w:t>
      </w:r>
      <w:r w:rsidRPr="00C3488F">
        <w:rPr>
          <w:rFonts w:ascii="Times New Roman" w:hAnsi="Times New Roman"/>
          <w:lang w:val="sk-SK"/>
        </w:rPr>
        <w:t xml:space="preserve"> o tento časový úsek.</w:t>
      </w:r>
    </w:p>
    <w:p w:rsidR="00D02F02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C3488F" w:rsidP="00DB773A">
      <w:pPr>
        <w:bidi w:val="0"/>
        <w:jc w:val="center"/>
        <w:rPr>
          <w:rFonts w:ascii="Times New Roman" w:hAnsi="Times New Roman"/>
          <w:lang w:val="sk-SK"/>
        </w:rPr>
      </w:pPr>
      <w:r w:rsidRPr="00C3488F">
        <w:rPr>
          <w:rFonts w:ascii="Times New Roman" w:hAnsi="Times New Roman"/>
          <w:b/>
          <w:bCs/>
          <w:lang w:val="sk-SK"/>
        </w:rPr>
        <w:t>§ 3</w:t>
      </w:r>
    </w:p>
    <w:p w:rsidR="00BA65EB" w:rsidRPr="00C3488F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C457FB" w:rsidP="00DB773A">
      <w:pPr>
        <w:bidi w:val="0"/>
        <w:ind w:firstLine="720"/>
        <w:jc w:val="both"/>
        <w:rPr>
          <w:rFonts w:ascii="Times New Roman" w:hAnsi="Times New Roman"/>
          <w:strike/>
          <w:color w:val="000000" w:themeColor="tx1" w:themeShade="FF"/>
          <w:lang w:val="sk-SK"/>
        </w:rPr>
      </w:pPr>
      <w:r w:rsidRPr="0087455A">
        <w:rPr>
          <w:rFonts w:ascii="Times New Roman" w:hAnsi="Times New Roman"/>
          <w:color w:val="000000" w:themeColor="tx1" w:themeShade="FF"/>
          <w:lang w:val="sk-SK"/>
        </w:rPr>
        <w:t xml:space="preserve">(1) Výkazy podľa § 2 ods. </w:t>
      </w:r>
      <w:r w:rsidR="00010F0C">
        <w:rPr>
          <w:rFonts w:ascii="Times New Roman" w:hAnsi="Times New Roman"/>
          <w:color w:val="000000" w:themeColor="tx1" w:themeShade="FF"/>
          <w:lang w:val="sk-SK"/>
        </w:rPr>
        <w:t>1</w:t>
      </w:r>
      <w:r w:rsidR="00712425">
        <w:rPr>
          <w:rFonts w:ascii="Times New Roman" w:hAnsi="Times New Roman"/>
          <w:color w:val="000000" w:themeColor="tx1" w:themeShade="FF"/>
          <w:lang w:val="sk-SK"/>
        </w:rPr>
        <w:t xml:space="preserve"> až </w:t>
      </w:r>
      <w:r w:rsidR="00EF7A4D">
        <w:rPr>
          <w:rFonts w:ascii="Times New Roman" w:hAnsi="Times New Roman"/>
          <w:color w:val="000000" w:themeColor="tx1" w:themeShade="FF"/>
          <w:lang w:val="sk-SK"/>
        </w:rPr>
        <w:t>5</w:t>
      </w:r>
      <w:r w:rsidR="00D327EF">
        <w:rPr>
          <w:rFonts w:ascii="Times New Roman" w:hAnsi="Times New Roman"/>
          <w:color w:val="000000" w:themeColor="tx1" w:themeShade="FF"/>
          <w:lang w:val="sk-SK"/>
        </w:rPr>
        <w:t xml:space="preserve"> a</w:t>
      </w:r>
      <w:r w:rsidR="00EF7A4D">
        <w:rPr>
          <w:rFonts w:ascii="Times New Roman" w:hAnsi="Times New Roman"/>
          <w:color w:val="000000" w:themeColor="tx1" w:themeShade="FF"/>
          <w:lang w:val="sk-SK"/>
        </w:rPr>
        <w:t xml:space="preserve"> 7</w:t>
      </w:r>
      <w:r w:rsidR="00712425">
        <w:rPr>
          <w:rFonts w:ascii="Times New Roman" w:hAnsi="Times New Roman"/>
          <w:color w:val="000000" w:themeColor="tx1" w:themeShade="FF"/>
          <w:lang w:val="sk-SK"/>
        </w:rPr>
        <w:t xml:space="preserve"> a</w:t>
      </w:r>
      <w:r w:rsidR="00D327EF">
        <w:rPr>
          <w:rFonts w:ascii="Times New Roman" w:hAnsi="Times New Roman"/>
          <w:color w:val="000000" w:themeColor="tx1" w:themeShade="FF"/>
          <w:lang w:val="sk-SK"/>
        </w:rPr>
        <w:t>ž 9</w:t>
      </w:r>
      <w:r w:rsidR="00E77001">
        <w:rPr>
          <w:rFonts w:ascii="Times New Roman" w:hAnsi="Times New Roman"/>
          <w:color w:val="000000" w:themeColor="tx1" w:themeShade="FF"/>
          <w:lang w:val="sk-SK"/>
        </w:rPr>
        <w:t>,</w:t>
      </w:r>
      <w:r w:rsidRPr="0087455A" w:rsidR="00416092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="00E77001">
        <w:rPr>
          <w:rFonts w:ascii="Times New Roman" w:hAnsi="Times New Roman"/>
          <w:color w:val="000000" w:themeColor="tx1" w:themeShade="FF"/>
          <w:lang w:val="sk-SK"/>
        </w:rPr>
        <w:t>s výnimkou výkaz</w:t>
      </w:r>
      <w:r w:rsidR="00712425">
        <w:rPr>
          <w:rFonts w:ascii="Times New Roman" w:hAnsi="Times New Roman"/>
          <w:color w:val="000000" w:themeColor="tx1" w:themeShade="FF"/>
          <w:lang w:val="sk-SK"/>
        </w:rPr>
        <w:t xml:space="preserve">u podľa § 1 ods. 1 písm. </w:t>
      </w:r>
      <w:r w:rsidR="00E77001">
        <w:rPr>
          <w:rFonts w:ascii="Times New Roman" w:hAnsi="Times New Roman"/>
          <w:color w:val="000000" w:themeColor="tx1" w:themeShade="FF"/>
          <w:lang w:val="sk-SK"/>
        </w:rPr>
        <w:t xml:space="preserve">m), </w:t>
      </w:r>
      <w:r w:rsidRPr="0087455A">
        <w:rPr>
          <w:rFonts w:ascii="Times New Roman" w:hAnsi="Times New Roman"/>
          <w:color w:val="000000" w:themeColor="tx1" w:themeShade="FF"/>
          <w:lang w:val="sk-SK"/>
        </w:rPr>
        <w:t>sa predkladajú elektronicky v</w:t>
      </w:r>
      <w:r w:rsidRPr="0087455A" w:rsidR="000143B8">
        <w:rPr>
          <w:rFonts w:ascii="Times New Roman" w:hAnsi="Times New Roman"/>
          <w:color w:val="000000" w:themeColor="tx1" w:themeShade="FF"/>
          <w:lang w:val="sk-SK"/>
        </w:rPr>
        <w:t> informačnom sy</w:t>
      </w:r>
      <w:r w:rsidRPr="0087455A">
        <w:rPr>
          <w:rFonts w:ascii="Times New Roman" w:hAnsi="Times New Roman"/>
          <w:color w:val="000000" w:themeColor="tx1" w:themeShade="FF"/>
          <w:lang w:val="sk-SK"/>
        </w:rPr>
        <w:t>stéme STATUS- Zber, spracovanie a uchov</w:t>
      </w:r>
      <w:r w:rsidRPr="0087455A" w:rsidR="008737ED">
        <w:rPr>
          <w:rFonts w:ascii="Times New Roman" w:hAnsi="Times New Roman"/>
          <w:color w:val="000000" w:themeColor="tx1" w:themeShade="FF"/>
          <w:lang w:val="sk-SK"/>
        </w:rPr>
        <w:t>ávanie údajov z komerčných bánk</w:t>
      </w:r>
      <w:r w:rsidRPr="0087455A" w:rsidR="00573CAC">
        <w:rPr>
          <w:rFonts w:ascii="Times New Roman" w:hAnsi="Times New Roman"/>
          <w:color w:val="000000" w:themeColor="tx1" w:themeShade="FF"/>
          <w:lang w:val="sk-SK"/>
        </w:rPr>
        <w:t xml:space="preserve"> alebo STATUS DFT </w:t>
      </w:r>
      <w:r w:rsidRPr="00C457FB" w:rsidR="00573CAC">
        <w:rPr>
          <w:rFonts w:ascii="Times New Roman" w:hAnsi="Times New Roman"/>
          <w:color w:val="000000" w:themeColor="tx1" w:themeShade="FF"/>
          <w:lang w:val="sk-SK"/>
        </w:rPr>
        <w:t>- Zber, spracovanie a uchovávanie štatistických údajov subjektov finančného trhu v Slovenskej republike.</w:t>
      </w:r>
    </w:p>
    <w:p w:rsidR="003F4D90" w:rsidRPr="0087455A" w:rsidP="003F4D90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D2489B" w:rsidRPr="00A43FCA" w:rsidP="00D2489B">
      <w:pPr>
        <w:bidi w:val="0"/>
        <w:ind w:firstLine="720"/>
        <w:jc w:val="both"/>
        <w:rPr>
          <w:rFonts w:ascii="Times New Roman" w:hAnsi="Times New Roman"/>
          <w:color w:val="000000"/>
          <w:lang w:val="sk-SK"/>
        </w:rPr>
      </w:pPr>
      <w:r w:rsidRPr="00A43FCA" w:rsidR="00402B1B">
        <w:rPr>
          <w:rFonts w:ascii="Times New Roman" w:hAnsi="Times New Roman"/>
          <w:color w:val="000000"/>
          <w:lang w:val="sk-SK"/>
        </w:rPr>
        <w:t>(</w:t>
      </w:r>
      <w:r w:rsidR="00416092">
        <w:rPr>
          <w:rFonts w:ascii="Times New Roman" w:hAnsi="Times New Roman"/>
          <w:color w:val="000000"/>
          <w:lang w:val="sk-SK"/>
        </w:rPr>
        <w:t>2</w:t>
      </w:r>
      <w:r w:rsidRPr="00A43FCA" w:rsidR="00402B1B">
        <w:rPr>
          <w:rFonts w:ascii="Times New Roman" w:hAnsi="Times New Roman"/>
          <w:color w:val="000000"/>
          <w:lang w:val="sk-SK"/>
        </w:rPr>
        <w:t xml:space="preserve">) </w:t>
      </w:r>
      <w:r w:rsidRPr="00A43FCA">
        <w:rPr>
          <w:rFonts w:ascii="Times New Roman" w:hAnsi="Times New Roman"/>
          <w:color w:val="000000"/>
          <w:lang w:val="sk-SK"/>
        </w:rPr>
        <w:t>Výkaz</w:t>
      </w:r>
      <w:r w:rsidR="002B2BFA">
        <w:rPr>
          <w:rFonts w:ascii="Times New Roman" w:hAnsi="Times New Roman"/>
          <w:color w:val="000000"/>
          <w:lang w:val="sk-SK"/>
        </w:rPr>
        <w:t xml:space="preserve">y podľa </w:t>
      </w:r>
      <w:r w:rsidRPr="00864D36" w:rsidR="002B2BFA">
        <w:rPr>
          <w:rFonts w:ascii="Times New Roman" w:hAnsi="Times New Roman"/>
          <w:lang w:val="sk-SK"/>
        </w:rPr>
        <w:t xml:space="preserve">§ 1 ods. 1 písm. </w:t>
      </w:r>
      <w:r w:rsidR="002B2BFA">
        <w:rPr>
          <w:rFonts w:ascii="Times New Roman" w:hAnsi="Times New Roman"/>
          <w:lang w:val="sk-SK"/>
        </w:rPr>
        <w:t>l</w:t>
      </w:r>
      <w:r w:rsidRPr="00864D36" w:rsidR="002B2BFA">
        <w:rPr>
          <w:rFonts w:ascii="Times New Roman" w:hAnsi="Times New Roman"/>
          <w:lang w:val="sk-SK"/>
        </w:rPr>
        <w:t>)</w:t>
      </w:r>
      <w:r w:rsidR="002B2BFA">
        <w:rPr>
          <w:rFonts w:ascii="Times New Roman" w:hAnsi="Times New Roman"/>
          <w:lang w:val="sk-SK"/>
        </w:rPr>
        <w:t xml:space="preserve"> a m)</w:t>
      </w:r>
      <w:r w:rsidRPr="00A43FCA">
        <w:rPr>
          <w:rFonts w:ascii="Times New Roman" w:hAnsi="Times New Roman"/>
          <w:color w:val="000000"/>
          <w:lang w:val="sk-SK"/>
        </w:rPr>
        <w:t xml:space="preserve"> sa predklad</w:t>
      </w:r>
      <w:r w:rsidR="002B2BFA">
        <w:rPr>
          <w:rFonts w:ascii="Times New Roman" w:hAnsi="Times New Roman"/>
          <w:color w:val="000000"/>
          <w:lang w:val="sk-SK"/>
        </w:rPr>
        <w:t>ajú</w:t>
      </w:r>
      <w:r w:rsidRPr="00A43FCA">
        <w:rPr>
          <w:rFonts w:ascii="Times New Roman" w:hAnsi="Times New Roman"/>
          <w:color w:val="000000"/>
          <w:lang w:val="sk-SK"/>
        </w:rPr>
        <w:t xml:space="preserve"> elektronicky ako súbory vo formáte MS Excel.</w:t>
      </w:r>
    </w:p>
    <w:p w:rsidR="00402B1B" w:rsidRPr="00794CA7" w:rsidP="00402B1B">
      <w:pPr>
        <w:bidi w:val="0"/>
        <w:jc w:val="both"/>
        <w:rPr>
          <w:rFonts w:ascii="Times New Roman" w:hAnsi="Times New Roman"/>
          <w:lang w:val="sk-SK"/>
        </w:rPr>
      </w:pPr>
    </w:p>
    <w:p w:rsidR="003F4D90" w:rsidRPr="00A70DDF" w:rsidP="003F4D90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A70DDF" w:rsidR="00BA65EB">
        <w:rPr>
          <w:rFonts w:ascii="Times New Roman" w:hAnsi="Times New Roman"/>
          <w:lang w:val="sk-SK"/>
        </w:rPr>
        <w:t>(</w:t>
      </w:r>
      <w:r w:rsidR="00416092">
        <w:rPr>
          <w:rFonts w:ascii="Times New Roman" w:hAnsi="Times New Roman"/>
          <w:lang w:val="sk-SK"/>
        </w:rPr>
        <w:t>3</w:t>
      </w:r>
      <w:r w:rsidRPr="00A70DDF" w:rsidR="00BA65EB">
        <w:rPr>
          <w:rFonts w:ascii="Times New Roman" w:hAnsi="Times New Roman"/>
          <w:lang w:val="sk-SK"/>
        </w:rPr>
        <w:t>) Výkazy podľa § 1 ods. 1 písm. a) a b) a</w:t>
      </w:r>
      <w:r w:rsidRPr="00A70DDF" w:rsidR="00FC7522">
        <w:rPr>
          <w:rFonts w:ascii="Times New Roman" w:hAnsi="Times New Roman"/>
          <w:lang w:val="sk-SK"/>
        </w:rPr>
        <w:t> </w:t>
      </w:r>
      <w:r w:rsidRPr="00A70DDF" w:rsidR="00BA65EB">
        <w:rPr>
          <w:rFonts w:ascii="Times New Roman" w:hAnsi="Times New Roman"/>
          <w:lang w:val="sk-SK"/>
        </w:rPr>
        <w:t>ods</w:t>
      </w:r>
      <w:r w:rsidRPr="00A70DDF" w:rsidR="00FC7522">
        <w:rPr>
          <w:rFonts w:ascii="Times New Roman" w:hAnsi="Times New Roman"/>
          <w:lang w:val="sk-SK"/>
        </w:rPr>
        <w:t xml:space="preserve">. </w:t>
      </w:r>
      <w:r w:rsidRPr="00A70DDF" w:rsidR="00BA65EB">
        <w:rPr>
          <w:rFonts w:ascii="Times New Roman" w:hAnsi="Times New Roman"/>
          <w:lang w:val="sk-SK"/>
        </w:rPr>
        <w:t xml:space="preserve">2 písm. a) a b) sa predkladajú do 15 kalendárnych dní odo dňa, ku ktorému sa vypracovávajú, s výnimkou výkazov vypracovaných </w:t>
      </w:r>
      <w:r w:rsidRPr="00A70DDF" w:rsidR="00966477">
        <w:rPr>
          <w:rFonts w:ascii="Times New Roman" w:hAnsi="Times New Roman"/>
          <w:lang w:val="sk-SK"/>
        </w:rPr>
        <w:t xml:space="preserve">podľa stavu </w:t>
      </w:r>
      <w:r w:rsidRPr="00A70DDF" w:rsidR="00BA65EB">
        <w:rPr>
          <w:rFonts w:ascii="Times New Roman" w:hAnsi="Times New Roman"/>
          <w:lang w:val="sk-SK"/>
        </w:rPr>
        <w:t>k</w:t>
      </w:r>
      <w:r w:rsidRPr="00A70DDF">
        <w:rPr>
          <w:rFonts w:ascii="Times New Roman" w:hAnsi="Times New Roman"/>
          <w:lang w:val="sk-SK"/>
        </w:rPr>
        <w:t> </w:t>
      </w:r>
      <w:r w:rsidRPr="00A70DDF" w:rsidR="00BA65EB">
        <w:rPr>
          <w:rFonts w:ascii="Times New Roman" w:hAnsi="Times New Roman"/>
          <w:lang w:val="sk-SK"/>
        </w:rPr>
        <w:t>poslednému</w:t>
      </w:r>
      <w:r w:rsidRPr="00A70DDF">
        <w:rPr>
          <w:rFonts w:ascii="Times New Roman" w:hAnsi="Times New Roman"/>
          <w:lang w:val="sk-SK"/>
        </w:rPr>
        <w:t xml:space="preserve"> </w:t>
      </w:r>
      <w:r w:rsidRPr="00A70DDF" w:rsidR="00BA65EB">
        <w:rPr>
          <w:rFonts w:ascii="Times New Roman" w:hAnsi="Times New Roman"/>
          <w:lang w:val="sk-SK"/>
        </w:rPr>
        <w:t xml:space="preserve">dňu </w:t>
      </w:r>
      <w:r w:rsidRPr="00A70DDF" w:rsidR="00B80B8D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 xml:space="preserve">kalendárneho roka a k prvému dňu </w:t>
      </w:r>
      <w:r w:rsidRPr="00A70DDF" w:rsidR="00B80B8D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>kalendárneho roka takto: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a) </w:t>
      </w:r>
      <w:r w:rsidRPr="00A70DDF" w:rsidR="00BA65EB">
        <w:rPr>
          <w:rFonts w:ascii="Times New Roman" w:hAnsi="Times New Roman"/>
          <w:lang w:val="sk-SK"/>
        </w:rPr>
        <w:t>súhrnne za ústredie a pobočky v Slovenskej republike,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b) </w:t>
      </w:r>
      <w:r w:rsidRPr="00A70DDF" w:rsidR="00BA65EB">
        <w:rPr>
          <w:rFonts w:ascii="Times New Roman" w:hAnsi="Times New Roman"/>
          <w:lang w:val="sk-SK"/>
        </w:rPr>
        <w:t>súhrnne za ústredie, pobočky v Slovenskej republike a  pobočky v zahraničí,</w:t>
      </w:r>
    </w:p>
    <w:p w:rsidR="00BA65EB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3F4D90">
        <w:rPr>
          <w:rFonts w:ascii="Times New Roman" w:hAnsi="Times New Roman"/>
          <w:lang w:val="sk-SK"/>
        </w:rPr>
        <w:t xml:space="preserve">c) </w:t>
      </w:r>
      <w:r w:rsidRPr="00A70DDF">
        <w:rPr>
          <w:rFonts w:ascii="Times New Roman" w:hAnsi="Times New Roman"/>
          <w:lang w:val="sk-SK"/>
        </w:rPr>
        <w:t>za pobočky zahraničných bánk z ich činnosti na území Slovenskej republiky.</w:t>
      </w:r>
    </w:p>
    <w:p w:rsidR="00BA65EB" w:rsidRPr="00A70DDF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BA65EB">
        <w:rPr>
          <w:rFonts w:ascii="Times New Roman" w:hAnsi="Times New Roman"/>
          <w:lang w:val="sk-SK"/>
        </w:rPr>
        <w:tab/>
        <w:t>(</w:t>
      </w:r>
      <w:r w:rsidR="00416092">
        <w:rPr>
          <w:rFonts w:ascii="Times New Roman" w:hAnsi="Times New Roman"/>
          <w:lang w:val="sk-SK"/>
        </w:rPr>
        <w:t>4</w:t>
      </w:r>
      <w:r w:rsidRPr="00A70DDF" w:rsidR="00BA65EB">
        <w:rPr>
          <w:rFonts w:ascii="Times New Roman" w:hAnsi="Times New Roman"/>
          <w:lang w:val="sk-SK"/>
        </w:rPr>
        <w:t>) Výkazy p</w:t>
      </w:r>
      <w:r w:rsidRPr="00A70DDF" w:rsidR="00FC7522">
        <w:rPr>
          <w:rFonts w:ascii="Times New Roman" w:hAnsi="Times New Roman"/>
          <w:lang w:val="sk-SK"/>
        </w:rPr>
        <w:t xml:space="preserve">odľa § 1 ods. 1 písm. a) a b) a </w:t>
      </w:r>
      <w:r w:rsidRPr="00A70DDF" w:rsidR="00BA65EB">
        <w:rPr>
          <w:rFonts w:ascii="Times New Roman" w:hAnsi="Times New Roman"/>
          <w:lang w:val="sk-SK"/>
        </w:rPr>
        <w:t xml:space="preserve">ods. 2 písm. a) a b), vypracované </w:t>
      </w:r>
      <w:r w:rsidRPr="00A70DDF" w:rsidR="00966477">
        <w:rPr>
          <w:rFonts w:ascii="Times New Roman" w:hAnsi="Times New Roman"/>
          <w:lang w:val="sk-SK"/>
        </w:rPr>
        <w:t xml:space="preserve">podľa stavu </w:t>
      </w:r>
      <w:r w:rsidRPr="00A70DDF" w:rsidR="00BA65EB">
        <w:rPr>
          <w:rFonts w:ascii="Times New Roman" w:hAnsi="Times New Roman"/>
          <w:lang w:val="sk-SK"/>
        </w:rPr>
        <w:t xml:space="preserve">k poslednému dňu </w:t>
      </w:r>
      <w:r w:rsidRPr="00A70DDF" w:rsidR="00B80B8D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 xml:space="preserve">kalendárneho roka, sa predkladajú na základe predbežných údajov, zostavené podľa predbežných údajov, známych k poslednému dňu </w:t>
      </w:r>
      <w:r w:rsidRPr="00A70DDF" w:rsidR="00305983">
        <w:rPr>
          <w:rFonts w:ascii="Times New Roman" w:hAnsi="Times New Roman"/>
          <w:lang w:val="sk-SK"/>
        </w:rPr>
        <w:t xml:space="preserve">predchádzajúceho </w:t>
      </w:r>
      <w:r w:rsidRPr="00A70DDF" w:rsidR="00BA65EB">
        <w:rPr>
          <w:rFonts w:ascii="Times New Roman" w:hAnsi="Times New Roman"/>
          <w:lang w:val="sk-SK"/>
        </w:rPr>
        <w:t>kalendárneho roka, upravené o účtovné prípady účtované od 1. januára do 10. januára nasledujúceho kalendárneho roka</w:t>
      </w:r>
      <w:r w:rsidRPr="00A70DDF" w:rsidR="006568F2">
        <w:rPr>
          <w:rFonts w:ascii="Times New Roman" w:hAnsi="Times New Roman"/>
          <w:lang w:val="sk-SK"/>
        </w:rPr>
        <w:t>,</w:t>
      </w:r>
      <w:r w:rsidRPr="00A70DDF" w:rsidR="00BA65EB">
        <w:rPr>
          <w:rFonts w:ascii="Times New Roman" w:hAnsi="Times New Roman"/>
          <w:lang w:val="sk-SK"/>
        </w:rPr>
        <w:t xml:space="preserve"> a to do </w:t>
      </w:r>
      <w:r w:rsidRPr="00A70DDF" w:rsidR="009C76A4">
        <w:rPr>
          <w:rFonts w:ascii="Times New Roman" w:hAnsi="Times New Roman"/>
          <w:lang w:val="sk-SK"/>
        </w:rPr>
        <w:t xml:space="preserve">12. pracovného dňa mesiaca január </w:t>
      </w:r>
      <w:r w:rsidRPr="00A70DDF" w:rsidR="00BA65EB">
        <w:rPr>
          <w:rFonts w:ascii="Times New Roman" w:hAnsi="Times New Roman"/>
          <w:lang w:val="sk-SK"/>
        </w:rPr>
        <w:t>nasledujúceho kalendárneho roka takto: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a) </w:t>
      </w:r>
      <w:r w:rsidRPr="00A70DDF" w:rsidR="00BA65EB">
        <w:rPr>
          <w:rFonts w:ascii="Times New Roman" w:hAnsi="Times New Roman"/>
          <w:lang w:val="sk-SK"/>
        </w:rPr>
        <w:t>súhrnne za ústredie a pobočky v Slovenskej republike,</w:t>
      </w:r>
    </w:p>
    <w:p w:rsidR="00BA65EB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3F4D90">
        <w:rPr>
          <w:rFonts w:ascii="Times New Roman" w:hAnsi="Times New Roman"/>
          <w:lang w:val="sk-SK"/>
        </w:rPr>
        <w:t xml:space="preserve">b) </w:t>
      </w:r>
      <w:r w:rsidRPr="00A70DDF">
        <w:rPr>
          <w:rFonts w:ascii="Times New Roman" w:hAnsi="Times New Roman"/>
          <w:lang w:val="sk-SK"/>
        </w:rPr>
        <w:t>za pobočky zahraničných bánk z ich činnosti na území Slovenskej republiky.</w:t>
      </w:r>
    </w:p>
    <w:p w:rsidR="00AD5442" w:rsidRPr="00A70DDF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BA65EB">
        <w:rPr>
          <w:rFonts w:ascii="Times New Roman" w:hAnsi="Times New Roman"/>
          <w:lang w:val="sk-SK"/>
        </w:rPr>
        <w:tab/>
        <w:t>(</w:t>
      </w:r>
      <w:r w:rsidR="007E2F7C">
        <w:rPr>
          <w:rFonts w:ascii="Times New Roman" w:hAnsi="Times New Roman"/>
          <w:lang w:val="sk-SK"/>
        </w:rPr>
        <w:t>5</w:t>
      </w:r>
      <w:r w:rsidRPr="00A70DDF" w:rsidR="00BA65EB">
        <w:rPr>
          <w:rFonts w:ascii="Times New Roman" w:hAnsi="Times New Roman"/>
          <w:lang w:val="sk-SK"/>
        </w:rPr>
        <w:t>) Výkazy p</w:t>
      </w:r>
      <w:r w:rsidRPr="00A70DDF" w:rsidR="00FC7522">
        <w:rPr>
          <w:rFonts w:ascii="Times New Roman" w:hAnsi="Times New Roman"/>
          <w:lang w:val="sk-SK"/>
        </w:rPr>
        <w:t xml:space="preserve">odľa § 1 ods. 1 písm. a) a b) a </w:t>
      </w:r>
      <w:r w:rsidRPr="00A70DDF" w:rsidR="00BA65EB">
        <w:rPr>
          <w:rFonts w:ascii="Times New Roman" w:hAnsi="Times New Roman"/>
          <w:lang w:val="sk-SK"/>
        </w:rPr>
        <w:t xml:space="preserve">ods. 2 písm. a) a b), vypracované </w:t>
      </w:r>
      <w:r w:rsidRPr="00A70DDF" w:rsidR="00966477">
        <w:rPr>
          <w:rFonts w:ascii="Times New Roman" w:hAnsi="Times New Roman"/>
          <w:lang w:val="sk-SK"/>
        </w:rPr>
        <w:t xml:space="preserve">podľa stavu </w:t>
      </w:r>
      <w:r w:rsidRPr="00A70DDF" w:rsidR="00BA65EB">
        <w:rPr>
          <w:rFonts w:ascii="Times New Roman" w:hAnsi="Times New Roman"/>
          <w:lang w:val="sk-SK"/>
        </w:rPr>
        <w:t xml:space="preserve">k poslednému dňu </w:t>
      </w:r>
      <w:r w:rsidRPr="00A70DDF" w:rsidR="00B80B8D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>kalendárneho roka, sa predkladajú na základe údajov z ročnej účtovnej závierky, do 31. marca nasledujúceho kalendárneho roka takto: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a) </w:t>
      </w:r>
      <w:r w:rsidRPr="00A70DDF" w:rsidR="00BA65EB">
        <w:rPr>
          <w:rFonts w:ascii="Times New Roman" w:hAnsi="Times New Roman"/>
          <w:lang w:val="sk-SK"/>
        </w:rPr>
        <w:t>súhrnne za ústredie a pobočky v Slovenskej republike,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b) </w:t>
      </w:r>
      <w:r w:rsidRPr="00A70DDF" w:rsidR="00BA65EB">
        <w:rPr>
          <w:rFonts w:ascii="Times New Roman" w:hAnsi="Times New Roman"/>
          <w:lang w:val="sk-SK"/>
        </w:rPr>
        <w:t>súhrnne za ústredie, pobočky v Slovenskej republike a  pobočky v zahraničí,</w:t>
      </w:r>
    </w:p>
    <w:p w:rsidR="00BA65EB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3F4D90">
        <w:rPr>
          <w:rFonts w:ascii="Times New Roman" w:hAnsi="Times New Roman"/>
          <w:lang w:val="sk-SK"/>
        </w:rPr>
        <w:t xml:space="preserve">c) </w:t>
      </w:r>
      <w:r w:rsidRPr="00A70DDF">
        <w:rPr>
          <w:rFonts w:ascii="Times New Roman" w:hAnsi="Times New Roman"/>
          <w:lang w:val="sk-SK"/>
        </w:rPr>
        <w:t>za pobočky zahraničných bánk z ich činnosti na území Slovenskej republiky.</w:t>
      </w:r>
    </w:p>
    <w:p w:rsidR="00BA65EB" w:rsidRPr="00A70DDF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BA65EB">
        <w:rPr>
          <w:rFonts w:ascii="Times New Roman" w:hAnsi="Times New Roman"/>
          <w:lang w:val="sk-SK"/>
        </w:rPr>
        <w:tab/>
        <w:t>(</w:t>
      </w:r>
      <w:r w:rsidR="007E2F7C">
        <w:rPr>
          <w:rFonts w:ascii="Times New Roman" w:hAnsi="Times New Roman"/>
          <w:lang w:val="sk-SK"/>
        </w:rPr>
        <w:t>6</w:t>
      </w:r>
      <w:r w:rsidRPr="00A70DDF" w:rsidR="00BA65EB">
        <w:rPr>
          <w:rFonts w:ascii="Times New Roman" w:hAnsi="Times New Roman"/>
          <w:lang w:val="sk-SK"/>
        </w:rPr>
        <w:t>) Výkazy podľa § 1 od</w:t>
      </w:r>
      <w:r w:rsidRPr="00A70DDF" w:rsidR="00FC7522">
        <w:rPr>
          <w:rFonts w:ascii="Times New Roman" w:hAnsi="Times New Roman"/>
          <w:lang w:val="sk-SK"/>
        </w:rPr>
        <w:t xml:space="preserve">s. 1 písm. a) a </w:t>
      </w:r>
      <w:r w:rsidRPr="00A70DDF" w:rsidR="00BA65EB">
        <w:rPr>
          <w:rFonts w:ascii="Times New Roman" w:hAnsi="Times New Roman"/>
          <w:lang w:val="sk-SK"/>
        </w:rPr>
        <w:t xml:space="preserve">ods. 2 písm. a), vypracované </w:t>
      </w:r>
      <w:r w:rsidRPr="00A70DDF" w:rsidR="00966477">
        <w:rPr>
          <w:rFonts w:ascii="Times New Roman" w:hAnsi="Times New Roman"/>
          <w:lang w:val="sk-SK"/>
        </w:rPr>
        <w:t xml:space="preserve">podľa stavu </w:t>
      </w:r>
      <w:r w:rsidRPr="00A70DDF" w:rsidR="00BA65EB">
        <w:rPr>
          <w:rFonts w:ascii="Times New Roman" w:hAnsi="Times New Roman"/>
          <w:lang w:val="sk-SK"/>
        </w:rPr>
        <w:t xml:space="preserve">k prvému dňu </w:t>
      </w:r>
      <w:r w:rsidRPr="00A70DDF" w:rsidR="009A57F6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 xml:space="preserve">kalendárneho roka, sa predkladajú na základe predbežných údajov, zostavené podľa predbežných údajov, známych k poslednému dňu </w:t>
      </w:r>
      <w:r w:rsidRPr="00A70DDF" w:rsidR="00305983">
        <w:rPr>
          <w:rFonts w:ascii="Times New Roman" w:hAnsi="Times New Roman"/>
          <w:lang w:val="sk-SK"/>
        </w:rPr>
        <w:t xml:space="preserve">predchádzajúceho </w:t>
      </w:r>
      <w:r w:rsidRPr="00A70DDF" w:rsidR="00BA65EB">
        <w:rPr>
          <w:rFonts w:ascii="Times New Roman" w:hAnsi="Times New Roman"/>
          <w:lang w:val="sk-SK"/>
        </w:rPr>
        <w:t>kalendárneho roka, upravené o účtovné prípady účtované od 1. januára do 10. januára nasledujúceho kalendárneho roka</w:t>
      </w:r>
      <w:r w:rsidRPr="00A70DDF" w:rsidR="006568F2">
        <w:rPr>
          <w:rFonts w:ascii="Times New Roman" w:hAnsi="Times New Roman"/>
          <w:lang w:val="sk-SK"/>
        </w:rPr>
        <w:t>,</w:t>
      </w:r>
      <w:r w:rsidRPr="00A70DDF" w:rsidR="00BA65EB">
        <w:rPr>
          <w:rFonts w:ascii="Times New Roman" w:hAnsi="Times New Roman"/>
          <w:lang w:val="sk-SK"/>
        </w:rPr>
        <w:t xml:space="preserve"> a to do 15. februára kalendárneho roka takto: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a) </w:t>
      </w:r>
      <w:r w:rsidRPr="00A70DDF" w:rsidR="00BA65EB">
        <w:rPr>
          <w:rFonts w:ascii="Times New Roman" w:hAnsi="Times New Roman"/>
          <w:lang w:val="sk-SK"/>
        </w:rPr>
        <w:t>súhrnne za ústredie a pobočky v Slovenskej republike,</w:t>
      </w:r>
    </w:p>
    <w:p w:rsidR="00BA65EB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3F4D90">
        <w:rPr>
          <w:rFonts w:ascii="Times New Roman" w:hAnsi="Times New Roman"/>
          <w:lang w:val="sk-SK"/>
        </w:rPr>
        <w:t xml:space="preserve">b) </w:t>
      </w:r>
      <w:r w:rsidRPr="00A70DDF">
        <w:rPr>
          <w:rFonts w:ascii="Times New Roman" w:hAnsi="Times New Roman"/>
          <w:lang w:val="sk-SK"/>
        </w:rPr>
        <w:t>za pobočky zahraničných bánk z ich činnosti na území Slovenskej republiky.</w:t>
      </w:r>
    </w:p>
    <w:p w:rsidR="003B47A8" w:rsidRPr="00A70DDF" w:rsidP="003F4D90">
      <w:pPr>
        <w:bidi w:val="0"/>
        <w:jc w:val="both"/>
        <w:rPr>
          <w:rFonts w:ascii="Times New Roman" w:hAnsi="Times New Roman"/>
          <w:lang w:val="sk-SK"/>
        </w:rPr>
      </w:pP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BA65EB">
        <w:rPr>
          <w:rFonts w:ascii="Times New Roman" w:hAnsi="Times New Roman"/>
          <w:lang w:val="sk-SK"/>
        </w:rPr>
        <w:tab/>
        <w:t>(</w:t>
      </w:r>
      <w:r w:rsidR="007E2F7C">
        <w:rPr>
          <w:rFonts w:ascii="Times New Roman" w:hAnsi="Times New Roman"/>
          <w:lang w:val="sk-SK"/>
        </w:rPr>
        <w:t>7</w:t>
      </w:r>
      <w:r w:rsidRPr="00A70DDF" w:rsidR="00BA65EB">
        <w:rPr>
          <w:rFonts w:ascii="Times New Roman" w:hAnsi="Times New Roman"/>
          <w:lang w:val="sk-SK"/>
        </w:rPr>
        <w:t>) Výk</w:t>
      </w:r>
      <w:r w:rsidRPr="00A70DDF" w:rsidR="00FC7522">
        <w:rPr>
          <w:rFonts w:ascii="Times New Roman" w:hAnsi="Times New Roman"/>
          <w:lang w:val="sk-SK"/>
        </w:rPr>
        <w:t xml:space="preserve">azy podľa § 1 ods. 1 písm. a) a </w:t>
      </w:r>
      <w:r w:rsidRPr="00A70DDF" w:rsidR="00BA65EB">
        <w:rPr>
          <w:rFonts w:ascii="Times New Roman" w:hAnsi="Times New Roman"/>
          <w:lang w:val="sk-SK"/>
        </w:rPr>
        <w:t xml:space="preserve">ods. 2 písm. a), vypracované </w:t>
      </w:r>
      <w:r w:rsidRPr="00A70DDF" w:rsidR="00966477">
        <w:rPr>
          <w:rFonts w:ascii="Times New Roman" w:hAnsi="Times New Roman"/>
          <w:lang w:val="sk-SK"/>
        </w:rPr>
        <w:t xml:space="preserve">podľa stavu </w:t>
      </w:r>
      <w:r w:rsidRPr="00A70DDF" w:rsidR="00BA65EB">
        <w:rPr>
          <w:rFonts w:ascii="Times New Roman" w:hAnsi="Times New Roman"/>
          <w:lang w:val="sk-SK"/>
        </w:rPr>
        <w:t xml:space="preserve">k prvému dňu </w:t>
      </w:r>
      <w:r w:rsidRPr="00A70DDF" w:rsidR="009A57F6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 xml:space="preserve">kalendárneho roka, sa predkladajú </w:t>
      </w:r>
      <w:r w:rsidRPr="00A70DDF" w:rsidR="006568F2">
        <w:rPr>
          <w:rFonts w:ascii="Times New Roman" w:hAnsi="Times New Roman"/>
          <w:lang w:val="sk-SK"/>
        </w:rPr>
        <w:t>podľa</w:t>
      </w:r>
      <w:r w:rsidRPr="00A70DDF" w:rsidR="00BA65EB">
        <w:rPr>
          <w:rFonts w:ascii="Times New Roman" w:hAnsi="Times New Roman"/>
          <w:lang w:val="sk-SK"/>
        </w:rPr>
        <w:t xml:space="preserve"> stavu k prvému dňu </w:t>
      </w:r>
      <w:r w:rsidRPr="00A70DDF" w:rsidR="009A57F6">
        <w:rPr>
          <w:rFonts w:ascii="Times New Roman" w:hAnsi="Times New Roman"/>
          <w:lang w:val="sk-SK"/>
        </w:rPr>
        <w:t xml:space="preserve">príslušného </w:t>
      </w:r>
      <w:r w:rsidRPr="00A70DDF" w:rsidR="00BA65EB">
        <w:rPr>
          <w:rFonts w:ascii="Times New Roman" w:hAnsi="Times New Roman"/>
          <w:lang w:val="sk-SK"/>
        </w:rPr>
        <w:t>kalendárneho roka</w:t>
      </w:r>
      <w:r w:rsidRPr="00A70DDF" w:rsidR="006568F2">
        <w:rPr>
          <w:rFonts w:ascii="Times New Roman" w:hAnsi="Times New Roman"/>
          <w:lang w:val="sk-SK"/>
        </w:rPr>
        <w:t>,</w:t>
      </w:r>
      <w:r w:rsidRPr="00A70DDF" w:rsidR="00BA65EB">
        <w:rPr>
          <w:rFonts w:ascii="Times New Roman" w:hAnsi="Times New Roman"/>
          <w:lang w:val="sk-SK"/>
        </w:rPr>
        <w:t xml:space="preserve"> a to do 31. marca kalendárneho roku takto:</w:t>
      </w:r>
    </w:p>
    <w:p w:rsidR="003F4D90" w:rsidRPr="00A70DDF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>
        <w:rPr>
          <w:rFonts w:ascii="Times New Roman" w:hAnsi="Times New Roman"/>
          <w:lang w:val="sk-SK"/>
        </w:rPr>
        <w:t xml:space="preserve">a) </w:t>
      </w:r>
      <w:r w:rsidRPr="00A70DDF" w:rsidR="00BA65EB">
        <w:rPr>
          <w:rFonts w:ascii="Times New Roman" w:hAnsi="Times New Roman"/>
          <w:lang w:val="sk-SK"/>
        </w:rPr>
        <w:t>súhrnne za ústredie a pobočky v Slovenskej republike,</w:t>
      </w:r>
    </w:p>
    <w:p w:rsidR="00BA65EB" w:rsidRPr="00794CA7" w:rsidP="003F4D90">
      <w:pPr>
        <w:bidi w:val="0"/>
        <w:jc w:val="both"/>
        <w:rPr>
          <w:rFonts w:ascii="Times New Roman" w:hAnsi="Times New Roman"/>
          <w:lang w:val="sk-SK"/>
        </w:rPr>
      </w:pPr>
      <w:r w:rsidRPr="00A70DDF" w:rsidR="003F4D90">
        <w:rPr>
          <w:rFonts w:ascii="Times New Roman" w:hAnsi="Times New Roman"/>
          <w:lang w:val="sk-SK"/>
        </w:rPr>
        <w:t xml:space="preserve">b) </w:t>
      </w:r>
      <w:r w:rsidRPr="00A70DDF">
        <w:rPr>
          <w:rFonts w:ascii="Times New Roman" w:hAnsi="Times New Roman"/>
          <w:lang w:val="sk-SK"/>
        </w:rPr>
        <w:t>za pobočky zahraničných bánk z ich činnosti na území Slovenskej republiky.</w:t>
      </w:r>
    </w:p>
    <w:p w:rsidR="00082669" w:rsidRPr="00794CA7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794CA7" w:rsidP="00DB773A">
      <w:pPr>
        <w:bidi w:val="0"/>
        <w:jc w:val="both"/>
        <w:rPr>
          <w:rFonts w:ascii="Times New Roman" w:hAnsi="Times New Roman"/>
          <w:lang w:val="sk-SK"/>
        </w:rPr>
      </w:pPr>
      <w:r w:rsidRPr="00794CA7">
        <w:rPr>
          <w:rFonts w:ascii="Times New Roman" w:hAnsi="Times New Roman"/>
          <w:lang w:val="sk-SK"/>
        </w:rPr>
        <w:tab/>
        <w:t>(</w:t>
      </w:r>
      <w:r w:rsidR="007E2F7C">
        <w:rPr>
          <w:rFonts w:ascii="Times New Roman" w:hAnsi="Times New Roman"/>
          <w:lang w:val="sk-SK"/>
        </w:rPr>
        <w:t>8</w:t>
      </w:r>
      <w:r w:rsidRPr="00794CA7">
        <w:rPr>
          <w:rFonts w:ascii="Times New Roman" w:hAnsi="Times New Roman"/>
          <w:lang w:val="sk-SK"/>
        </w:rPr>
        <w:t>) Ak sa banke a pobočke zahraničnej banky ako daňovníkovi dane z príjmov predĺži lehota na podanie daňového priznania podľa osobitného zákona,</w:t>
      </w:r>
      <w:r>
        <w:rPr>
          <w:rStyle w:val="FootnoteReference"/>
          <w:rtl w:val="0"/>
          <w:lang w:val="sk-SK"/>
        </w:rPr>
        <w:footnoteReference w:customMarkFollows="1" w:id="3"/>
        <w:t xml:space="preserve">2</w:t>
      </w:r>
      <w:r w:rsidR="00E0354E">
        <w:rPr>
          <w:rStyle w:val="FootnoteReference"/>
          <w:lang w:val="sk-SK"/>
        </w:rPr>
        <w:t>)</w:t>
      </w:r>
      <w:r w:rsidRPr="00794CA7">
        <w:rPr>
          <w:rFonts w:ascii="Times New Roman" w:hAnsi="Times New Roman"/>
          <w:lang w:val="sk-SK"/>
        </w:rPr>
        <w:t xml:space="preserve"> predkladajú sa výkazy p</w:t>
      </w:r>
      <w:r w:rsidR="00FC7522">
        <w:rPr>
          <w:rFonts w:ascii="Times New Roman" w:hAnsi="Times New Roman"/>
          <w:lang w:val="sk-SK"/>
        </w:rPr>
        <w:t xml:space="preserve">odľa § 1 ods. 1 písm. a) a b) a </w:t>
      </w:r>
      <w:r w:rsidRPr="00794CA7">
        <w:rPr>
          <w:rFonts w:ascii="Times New Roman" w:hAnsi="Times New Roman"/>
          <w:lang w:val="sk-SK"/>
        </w:rPr>
        <w:t>ods. 2 písm. a) a b), bezodkladne po zostavení ročnej účtovnej závierky; v takomto prípade sa predloží k 31. marcu kalendárneho roka informácia o predĺžení lehoty na podanie daňového priznania a predmetné výkazy sa predkladajú aj k 31. marcu kalendárneho roka, a to na základe údajov o stave majetku, čistého obchodného imania, záväzkov, nákladov, výnosov a hospodárskeho výsledku známych k poslednému dňu predchádzajúceho kalendárneho roka, ktoré sú banke alebo pobočke zahraničnej banky známe k 31. marcu kalendárneho roka, s tým že ide o predbežné údaje.</w:t>
      </w:r>
    </w:p>
    <w:p w:rsidR="00BA65EB" w:rsidRPr="00794CA7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794CA7" w:rsidP="00DB773A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794CA7">
        <w:rPr>
          <w:rFonts w:ascii="Times New Roman" w:hAnsi="Times New Roman"/>
          <w:lang w:val="sk-SK"/>
        </w:rPr>
        <w:t>(</w:t>
      </w:r>
      <w:r w:rsidR="007E2F7C">
        <w:rPr>
          <w:rFonts w:ascii="Times New Roman" w:hAnsi="Times New Roman"/>
          <w:lang w:val="sk-SK"/>
        </w:rPr>
        <w:t>9</w:t>
      </w:r>
      <w:r w:rsidRPr="00794CA7">
        <w:rPr>
          <w:rFonts w:ascii="Times New Roman" w:hAnsi="Times New Roman"/>
          <w:lang w:val="sk-SK"/>
        </w:rPr>
        <w:t xml:space="preserve">) </w:t>
      </w:r>
      <w:r w:rsidRPr="00B73BB1" w:rsidR="00B73BB1">
        <w:rPr>
          <w:rFonts w:ascii="Times New Roman" w:hAnsi="Times New Roman"/>
          <w:lang w:val="sk-SK"/>
        </w:rPr>
        <w:t>Výkaz</w:t>
      </w:r>
      <w:r w:rsidR="00380F80">
        <w:rPr>
          <w:rFonts w:ascii="Times New Roman" w:hAnsi="Times New Roman"/>
          <w:lang w:val="sk-SK"/>
        </w:rPr>
        <w:t>y podľa § 1 ods. 1 písm. c), d)</w:t>
      </w:r>
      <w:r w:rsidR="003E36E8">
        <w:rPr>
          <w:rFonts w:ascii="Times New Roman" w:hAnsi="Times New Roman"/>
          <w:lang w:val="sk-SK"/>
        </w:rPr>
        <w:t>,</w:t>
      </w:r>
      <w:r w:rsidRPr="00B73BB1" w:rsidR="00B73BB1">
        <w:rPr>
          <w:rFonts w:ascii="Times New Roman" w:hAnsi="Times New Roman"/>
          <w:lang w:val="sk-SK"/>
        </w:rPr>
        <w:t> f)</w:t>
      </w:r>
      <w:r w:rsidR="003E36E8">
        <w:rPr>
          <w:rFonts w:ascii="Times New Roman" w:hAnsi="Times New Roman"/>
          <w:lang w:val="sk-SK"/>
        </w:rPr>
        <w:t>, h) a i)</w:t>
      </w:r>
      <w:r w:rsidRPr="00B73BB1" w:rsidR="00B73BB1">
        <w:rPr>
          <w:rFonts w:ascii="Times New Roman" w:hAnsi="Times New Roman"/>
          <w:lang w:val="sk-SK"/>
        </w:rPr>
        <w:t xml:space="preserve"> a ods. 2 písm. c), d)</w:t>
      </w:r>
      <w:r w:rsidR="00C54F25">
        <w:rPr>
          <w:rFonts w:ascii="Times New Roman" w:hAnsi="Times New Roman"/>
          <w:lang w:val="sk-SK"/>
        </w:rPr>
        <w:t xml:space="preserve"> a</w:t>
      </w:r>
      <w:r w:rsidRPr="00B73BB1" w:rsidR="00B73BB1">
        <w:rPr>
          <w:rFonts w:ascii="Times New Roman" w:hAnsi="Times New Roman"/>
          <w:lang w:val="sk-SK"/>
        </w:rPr>
        <w:t xml:space="preserve"> f) až </w:t>
      </w:r>
      <w:r w:rsidR="00047C82">
        <w:rPr>
          <w:rFonts w:ascii="Times New Roman" w:hAnsi="Times New Roman"/>
          <w:lang w:val="sk-SK"/>
        </w:rPr>
        <w:t>h</w:t>
      </w:r>
      <w:r w:rsidRPr="00B73BB1" w:rsidR="00B73BB1">
        <w:rPr>
          <w:rFonts w:ascii="Times New Roman" w:hAnsi="Times New Roman"/>
          <w:lang w:val="sk-SK"/>
        </w:rPr>
        <w:t xml:space="preserve">) </w:t>
      </w:r>
      <w:r w:rsidRPr="00794CA7">
        <w:rPr>
          <w:rFonts w:ascii="Times New Roman" w:hAnsi="Times New Roman"/>
          <w:lang w:val="sk-SK"/>
        </w:rPr>
        <w:t xml:space="preserve">sa predkladajú do 25 kalendárnych dní odo dňa, ku ktorému sa vypracovávajú, s výnimkou výkazov vypracovaných </w:t>
      </w:r>
      <w:r w:rsidR="00966477">
        <w:rPr>
          <w:rFonts w:ascii="Times New Roman" w:hAnsi="Times New Roman"/>
          <w:lang w:val="sk-SK"/>
        </w:rPr>
        <w:t xml:space="preserve">podľa stavu </w:t>
      </w:r>
      <w:r w:rsidRPr="00794CA7">
        <w:rPr>
          <w:rFonts w:ascii="Times New Roman" w:hAnsi="Times New Roman"/>
          <w:lang w:val="sk-SK"/>
        </w:rPr>
        <w:t xml:space="preserve">k poslednému dňu </w:t>
      </w:r>
      <w:r w:rsidR="009A57F6">
        <w:rPr>
          <w:rFonts w:ascii="Times New Roman" w:hAnsi="Times New Roman"/>
          <w:lang w:val="sk-SK"/>
        </w:rPr>
        <w:t xml:space="preserve">príslušného </w:t>
      </w:r>
      <w:r w:rsidRPr="00794CA7">
        <w:rPr>
          <w:rFonts w:ascii="Times New Roman" w:hAnsi="Times New Roman"/>
          <w:lang w:val="sk-SK"/>
        </w:rPr>
        <w:t>kalendárneho roka.</w:t>
      </w:r>
    </w:p>
    <w:p w:rsidR="00D033FB" w:rsidRPr="00794CA7" w:rsidP="00DB773A">
      <w:pPr>
        <w:bidi w:val="0"/>
        <w:jc w:val="both"/>
        <w:rPr>
          <w:rFonts w:ascii="Times New Roman" w:hAnsi="Times New Roman"/>
          <w:lang w:val="sk-SK"/>
        </w:rPr>
      </w:pPr>
    </w:p>
    <w:p w:rsidR="00BA65EB" w:rsidRPr="00C3488F" w:rsidP="00DB773A">
      <w:pPr>
        <w:pStyle w:val="BodyText2"/>
        <w:bidi w:val="0"/>
        <w:rPr>
          <w:rFonts w:ascii="Times New Roman" w:hAnsi="Times New Roman"/>
        </w:rPr>
      </w:pPr>
      <w:r w:rsidRPr="00794CA7">
        <w:rPr>
          <w:rFonts w:ascii="Times New Roman" w:hAnsi="Times New Roman"/>
        </w:rPr>
        <w:t>(1</w:t>
      </w:r>
      <w:r w:rsidR="007E2F7C">
        <w:rPr>
          <w:rFonts w:ascii="Times New Roman" w:hAnsi="Times New Roman"/>
        </w:rPr>
        <w:t>0</w:t>
      </w:r>
      <w:r w:rsidRPr="00794CA7">
        <w:rPr>
          <w:rFonts w:ascii="Times New Roman" w:hAnsi="Times New Roman"/>
        </w:rPr>
        <w:t xml:space="preserve">) Výkazy podľa </w:t>
      </w:r>
      <w:r w:rsidRPr="00794CA7" w:rsidR="00962495">
        <w:rPr>
          <w:rFonts w:ascii="Times New Roman" w:hAnsi="Times New Roman"/>
        </w:rPr>
        <w:t xml:space="preserve">§ </w:t>
      </w:r>
      <w:r w:rsidR="00962495">
        <w:rPr>
          <w:rFonts w:ascii="Times New Roman" w:hAnsi="Times New Roman"/>
        </w:rPr>
        <w:t>1</w:t>
      </w:r>
      <w:r w:rsidRPr="00794CA7" w:rsidR="00962495">
        <w:rPr>
          <w:rFonts w:ascii="Times New Roman" w:hAnsi="Times New Roman"/>
        </w:rPr>
        <w:t xml:space="preserve"> ods. 1</w:t>
      </w:r>
      <w:r w:rsidR="00962495">
        <w:rPr>
          <w:rFonts w:ascii="Times New Roman" w:hAnsi="Times New Roman"/>
        </w:rPr>
        <w:t xml:space="preserve"> písm. c), d)</w:t>
      </w:r>
      <w:r w:rsidR="00380F80">
        <w:rPr>
          <w:rFonts w:ascii="Times New Roman" w:hAnsi="Times New Roman"/>
        </w:rPr>
        <w:t xml:space="preserve"> a</w:t>
      </w:r>
      <w:r w:rsidR="00962495">
        <w:rPr>
          <w:rFonts w:ascii="Times New Roman" w:hAnsi="Times New Roman"/>
        </w:rPr>
        <w:t> f</w:t>
      </w:r>
      <w:r w:rsidRPr="00CD1BD3" w:rsidR="00962495">
        <w:rPr>
          <w:rFonts w:ascii="Times New Roman" w:hAnsi="Times New Roman"/>
        </w:rPr>
        <w:t xml:space="preserve">) </w:t>
      </w:r>
      <w:r w:rsidRPr="00CD1BD3" w:rsidR="00C14427">
        <w:rPr>
          <w:rFonts w:ascii="Times New Roman" w:hAnsi="Times New Roman"/>
        </w:rPr>
        <w:t>a ods. 2 písm. c), d)</w:t>
      </w:r>
      <w:r w:rsidR="003E36E8">
        <w:rPr>
          <w:rFonts w:ascii="Times New Roman" w:hAnsi="Times New Roman"/>
        </w:rPr>
        <w:t xml:space="preserve"> a</w:t>
      </w:r>
      <w:r w:rsidRPr="00CD1BD3" w:rsidR="00C14427">
        <w:rPr>
          <w:rFonts w:ascii="Times New Roman" w:hAnsi="Times New Roman"/>
        </w:rPr>
        <w:t> f)</w:t>
      </w:r>
      <w:r w:rsidR="00B73BB1">
        <w:rPr>
          <w:rFonts w:ascii="Times New Roman" w:hAnsi="Times New Roman"/>
        </w:rPr>
        <w:t xml:space="preserve"> </w:t>
      </w:r>
      <w:r w:rsidRPr="00CD1BD3" w:rsidR="00966477">
        <w:rPr>
          <w:rFonts w:ascii="Times New Roman" w:hAnsi="Times New Roman"/>
        </w:rPr>
        <w:t>podľa</w:t>
      </w:r>
      <w:r w:rsidRPr="00C3488F" w:rsidR="00966477">
        <w:rPr>
          <w:rFonts w:ascii="Times New Roman" w:hAnsi="Times New Roman"/>
        </w:rPr>
        <w:t xml:space="preserve"> stavu </w:t>
      </w:r>
      <w:r w:rsidRPr="00C3488F">
        <w:rPr>
          <w:rFonts w:ascii="Times New Roman" w:hAnsi="Times New Roman"/>
        </w:rPr>
        <w:t xml:space="preserve">k poslednému dňu </w:t>
      </w:r>
      <w:r w:rsidRPr="00C3488F" w:rsidR="009A57F6">
        <w:rPr>
          <w:rFonts w:ascii="Times New Roman" w:hAnsi="Times New Roman"/>
        </w:rPr>
        <w:t xml:space="preserve">príslušného </w:t>
      </w:r>
      <w:r w:rsidRPr="00C3488F">
        <w:rPr>
          <w:rFonts w:ascii="Times New Roman" w:hAnsi="Times New Roman"/>
        </w:rPr>
        <w:t>kalendárneho roka, sa predkladajú</w:t>
      </w:r>
      <w:r w:rsidRPr="00C3488F" w:rsidR="0020299B">
        <w:rPr>
          <w:rFonts w:ascii="Times New Roman" w:hAnsi="Times New Roman"/>
        </w:rPr>
        <w:t xml:space="preserve"> takto:</w:t>
      </w:r>
    </w:p>
    <w:p w:rsidR="00BA65EB" w:rsidRPr="00C3488F" w:rsidP="00DB773A">
      <w:pPr>
        <w:bidi w:val="0"/>
        <w:jc w:val="both"/>
        <w:rPr>
          <w:rFonts w:ascii="Times New Roman" w:hAnsi="Times New Roman"/>
          <w:lang w:val="sk-SK"/>
        </w:rPr>
      </w:pPr>
      <w:r w:rsidRPr="00C3488F">
        <w:rPr>
          <w:rFonts w:ascii="Times New Roman" w:hAnsi="Times New Roman"/>
          <w:lang w:val="sk-SK"/>
        </w:rPr>
        <w:t>a) na základe predbežných údajov, predbežné hlásenie</w:t>
      </w:r>
      <w:r w:rsidRPr="00C3488F" w:rsidR="006568F2">
        <w:rPr>
          <w:rFonts w:ascii="Times New Roman" w:hAnsi="Times New Roman"/>
          <w:lang w:val="sk-SK"/>
        </w:rPr>
        <w:t>,</w:t>
      </w:r>
      <w:r w:rsidRPr="00C3488F">
        <w:rPr>
          <w:rFonts w:ascii="Times New Roman" w:hAnsi="Times New Roman"/>
          <w:lang w:val="sk-SK"/>
        </w:rPr>
        <w:t xml:space="preserve"> a to do 31. januára nasledujúceho kalendárneho roka, zostaven</w:t>
      </w:r>
      <w:r w:rsidRPr="00C3488F" w:rsidR="002C4706">
        <w:rPr>
          <w:rFonts w:ascii="Times New Roman" w:hAnsi="Times New Roman"/>
          <w:lang w:val="sk-SK"/>
        </w:rPr>
        <w:t>é</w:t>
      </w:r>
      <w:r w:rsidRPr="00C3488F">
        <w:rPr>
          <w:rFonts w:ascii="Times New Roman" w:hAnsi="Times New Roman"/>
          <w:lang w:val="sk-SK"/>
        </w:rPr>
        <w:t xml:space="preserve"> podľa predbežných údajov, známych k</w:t>
      </w:r>
      <w:r w:rsidRPr="00C3488F" w:rsidR="002C4706">
        <w:rPr>
          <w:rFonts w:ascii="Times New Roman" w:hAnsi="Times New Roman"/>
          <w:lang w:val="sk-SK"/>
        </w:rPr>
        <w:t xml:space="preserve"> </w:t>
      </w:r>
      <w:r w:rsidRPr="00C3488F">
        <w:rPr>
          <w:rFonts w:ascii="Times New Roman" w:hAnsi="Times New Roman"/>
          <w:lang w:val="sk-SK"/>
        </w:rPr>
        <w:t xml:space="preserve">poslednému dňu </w:t>
      </w:r>
      <w:r w:rsidRPr="00C3488F" w:rsidR="002D14B5">
        <w:rPr>
          <w:rFonts w:ascii="Times New Roman" w:hAnsi="Times New Roman"/>
          <w:lang w:val="sk-SK"/>
        </w:rPr>
        <w:t xml:space="preserve">predchádzajúceho </w:t>
      </w:r>
      <w:r w:rsidRPr="00C3488F">
        <w:rPr>
          <w:rFonts w:ascii="Times New Roman" w:hAnsi="Times New Roman"/>
          <w:lang w:val="sk-SK"/>
        </w:rPr>
        <w:t>kalendárneho roka, upravených o</w:t>
      </w:r>
      <w:r w:rsidRPr="00C3488F" w:rsidR="002C4706">
        <w:rPr>
          <w:rFonts w:ascii="Times New Roman" w:hAnsi="Times New Roman"/>
          <w:lang w:val="sk-SK"/>
        </w:rPr>
        <w:t xml:space="preserve"> </w:t>
      </w:r>
      <w:r w:rsidRPr="00C3488F">
        <w:rPr>
          <w:rFonts w:ascii="Times New Roman" w:hAnsi="Times New Roman"/>
          <w:lang w:val="sk-SK"/>
        </w:rPr>
        <w:t>účtovné prípady účtované od 1. januára do 10. januára nasledujúceho kalendárneho roka,</w:t>
      </w:r>
    </w:p>
    <w:p w:rsidR="00BA65EB" w:rsidRPr="00C3488F" w:rsidP="00DB773A">
      <w:pPr>
        <w:pStyle w:val="BodyText2"/>
        <w:bidi w:val="0"/>
        <w:ind w:firstLine="0"/>
        <w:rPr>
          <w:rFonts w:ascii="Times New Roman" w:hAnsi="Times New Roman"/>
        </w:rPr>
      </w:pPr>
      <w:r w:rsidRPr="00C3488F">
        <w:rPr>
          <w:rFonts w:ascii="Times New Roman" w:hAnsi="Times New Roman"/>
        </w:rPr>
        <w:t>b) na základe údajov z ročnej účtovnej závierky, riadne hlásenie</w:t>
      </w:r>
      <w:r w:rsidRPr="00C3488F" w:rsidR="006568F2">
        <w:rPr>
          <w:rFonts w:ascii="Times New Roman" w:hAnsi="Times New Roman"/>
        </w:rPr>
        <w:t>,</w:t>
      </w:r>
      <w:r w:rsidRPr="00C3488F">
        <w:rPr>
          <w:rFonts w:ascii="Times New Roman" w:hAnsi="Times New Roman"/>
        </w:rPr>
        <w:t xml:space="preserve"> a to do 30 kalendárnych dní po zostavení ročnej účtovnej závierky</w:t>
      </w:r>
      <w:r w:rsidRPr="00C3488F" w:rsidR="006A6517">
        <w:rPr>
          <w:rFonts w:ascii="Times New Roman" w:hAnsi="Times New Roman"/>
        </w:rPr>
        <w:t>,</w:t>
      </w:r>
    </w:p>
    <w:p w:rsidR="00BA65EB" w:rsidRPr="00C3488F" w:rsidP="00DB773A">
      <w:pPr>
        <w:pStyle w:val="BodyText2"/>
        <w:bidi w:val="0"/>
        <w:ind w:firstLine="0"/>
        <w:rPr>
          <w:rFonts w:ascii="Times New Roman" w:hAnsi="Times New Roman"/>
        </w:rPr>
      </w:pPr>
      <w:r w:rsidRPr="00C3488F">
        <w:rPr>
          <w:rFonts w:ascii="Times New Roman" w:hAnsi="Times New Roman"/>
        </w:rPr>
        <w:t>c) na základe predĺženia lehoty na vypracovanie riadnej účtovnej závierky správcom dane, mimoriadne hlásenie</w:t>
      </w:r>
      <w:r w:rsidRPr="00C3488F" w:rsidR="006568F2">
        <w:rPr>
          <w:rFonts w:ascii="Times New Roman" w:hAnsi="Times New Roman"/>
        </w:rPr>
        <w:t>,</w:t>
      </w:r>
      <w:r w:rsidRPr="00C3488F">
        <w:rPr>
          <w:rFonts w:ascii="Times New Roman" w:hAnsi="Times New Roman"/>
        </w:rPr>
        <w:t xml:space="preserve"> </w:t>
      </w:r>
      <w:r w:rsidRPr="00C3488F" w:rsidR="002C4706">
        <w:rPr>
          <w:rFonts w:ascii="Times New Roman" w:hAnsi="Times New Roman"/>
        </w:rPr>
        <w:t>a to do 25. apríla nasledujúceho kalendárneho roka, zostavené podľa</w:t>
      </w:r>
      <w:r w:rsidRPr="00C3488F">
        <w:rPr>
          <w:rFonts w:ascii="Times New Roman" w:hAnsi="Times New Roman"/>
        </w:rPr>
        <w:t xml:space="preserve"> údajov k</w:t>
      </w:r>
      <w:r w:rsidRPr="00C3488F" w:rsidR="004A7696">
        <w:rPr>
          <w:rFonts w:ascii="Times New Roman" w:hAnsi="Times New Roman"/>
        </w:rPr>
        <w:t> poslednému dňu</w:t>
      </w:r>
      <w:r w:rsidRPr="00C3488F">
        <w:rPr>
          <w:rFonts w:ascii="Times New Roman" w:hAnsi="Times New Roman"/>
        </w:rPr>
        <w:t xml:space="preserve"> </w:t>
      </w:r>
      <w:r w:rsidRPr="00C3488F" w:rsidR="004A7696">
        <w:rPr>
          <w:rFonts w:ascii="Times New Roman" w:hAnsi="Times New Roman"/>
        </w:rPr>
        <w:t xml:space="preserve">predchádzajúceho </w:t>
      </w:r>
      <w:r w:rsidRPr="00C3488F">
        <w:rPr>
          <w:rFonts w:ascii="Times New Roman" w:hAnsi="Times New Roman"/>
        </w:rPr>
        <w:t xml:space="preserve">kalendárneho roka, </w:t>
      </w:r>
      <w:r w:rsidRPr="00C3488F" w:rsidR="002C4706">
        <w:rPr>
          <w:rFonts w:ascii="Times New Roman" w:hAnsi="Times New Roman"/>
        </w:rPr>
        <w:t>známych</w:t>
      </w:r>
      <w:r w:rsidRPr="00C3488F">
        <w:rPr>
          <w:rFonts w:ascii="Times New Roman" w:hAnsi="Times New Roman"/>
        </w:rPr>
        <w:t xml:space="preserve"> k 31. marcu </w:t>
      </w:r>
      <w:r w:rsidRPr="00C3488F" w:rsidR="002C4706">
        <w:rPr>
          <w:rFonts w:ascii="Times New Roman" w:hAnsi="Times New Roman"/>
        </w:rPr>
        <w:t>nasledujúceho kalendárneho roka.</w:t>
      </w:r>
    </w:p>
    <w:p w:rsidR="00BA65EB" w:rsidRPr="00C3488F" w:rsidP="00DB773A">
      <w:pPr>
        <w:bidi w:val="0"/>
        <w:rPr>
          <w:rFonts w:ascii="Times New Roman" w:hAnsi="Times New Roman"/>
          <w:lang w:val="sk-SK"/>
        </w:rPr>
      </w:pPr>
    </w:p>
    <w:p w:rsidR="00BA65EB" w:rsidRPr="00C3488F" w:rsidP="00DB773A">
      <w:pPr>
        <w:pStyle w:val="BodyText2"/>
        <w:bidi w:val="0"/>
        <w:ind w:firstLine="0"/>
        <w:rPr>
          <w:rFonts w:ascii="Times New Roman" w:hAnsi="Times New Roman"/>
        </w:rPr>
      </w:pPr>
      <w:r w:rsidRPr="00C3488F">
        <w:rPr>
          <w:rFonts w:ascii="Times New Roman" w:hAnsi="Times New Roman"/>
        </w:rPr>
        <w:tab/>
        <w:t>(1</w:t>
      </w:r>
      <w:r w:rsidR="007E2F7C">
        <w:rPr>
          <w:rFonts w:ascii="Times New Roman" w:hAnsi="Times New Roman"/>
        </w:rPr>
        <w:t>1</w:t>
      </w:r>
      <w:r w:rsidRPr="00C3488F">
        <w:rPr>
          <w:rFonts w:ascii="Times New Roman" w:hAnsi="Times New Roman"/>
        </w:rPr>
        <w:t>) Výkaz</w:t>
      </w:r>
      <w:r w:rsidRPr="00C3488F" w:rsidR="00FC7522">
        <w:rPr>
          <w:rFonts w:ascii="Times New Roman" w:hAnsi="Times New Roman"/>
        </w:rPr>
        <w:t>y</w:t>
      </w:r>
      <w:r w:rsidRPr="00C3488F">
        <w:rPr>
          <w:rFonts w:ascii="Times New Roman" w:hAnsi="Times New Roman"/>
        </w:rPr>
        <w:t xml:space="preserve"> podľa § 1 ods. 1 písm. </w:t>
      </w:r>
      <w:r w:rsidR="00B27C1B">
        <w:rPr>
          <w:rFonts w:ascii="Times New Roman" w:hAnsi="Times New Roman"/>
        </w:rPr>
        <w:t>e</w:t>
      </w:r>
      <w:r w:rsidRPr="00C3488F">
        <w:rPr>
          <w:rFonts w:ascii="Times New Roman" w:hAnsi="Times New Roman"/>
        </w:rPr>
        <w:t>)</w:t>
      </w:r>
      <w:r w:rsidR="00B27C1B">
        <w:rPr>
          <w:rFonts w:ascii="Times New Roman" w:hAnsi="Times New Roman"/>
        </w:rPr>
        <w:t xml:space="preserve"> a</w:t>
      </w:r>
      <w:r w:rsidRPr="00C3488F">
        <w:rPr>
          <w:rFonts w:ascii="Times New Roman" w:hAnsi="Times New Roman"/>
        </w:rPr>
        <w:t xml:space="preserve"> ods</w:t>
      </w:r>
      <w:r w:rsidRPr="00C3488F" w:rsidR="00CF70CA">
        <w:rPr>
          <w:rFonts w:ascii="Times New Roman" w:hAnsi="Times New Roman"/>
        </w:rPr>
        <w:t>.</w:t>
      </w:r>
      <w:r w:rsidR="00C4631D">
        <w:rPr>
          <w:rFonts w:ascii="Times New Roman" w:hAnsi="Times New Roman"/>
        </w:rPr>
        <w:t xml:space="preserve"> 2 písm. e) </w:t>
      </w:r>
      <w:r w:rsidRPr="00C3488F">
        <w:rPr>
          <w:rFonts w:ascii="Times New Roman" w:hAnsi="Times New Roman"/>
        </w:rPr>
        <w:t xml:space="preserve">sa predkladajú do piatich </w:t>
      </w:r>
      <w:r w:rsidRPr="00C3488F" w:rsidR="00237F61">
        <w:rPr>
          <w:rFonts w:ascii="Times New Roman" w:hAnsi="Times New Roman"/>
        </w:rPr>
        <w:t>pracovných</w:t>
      </w:r>
      <w:r w:rsidRPr="00C3488F">
        <w:rPr>
          <w:rFonts w:ascii="Times New Roman" w:hAnsi="Times New Roman"/>
        </w:rPr>
        <w:t xml:space="preserve"> dní odo dňa, ku ktorému sa vypracovávajú.</w:t>
      </w:r>
    </w:p>
    <w:p w:rsidR="002B2BFA" w:rsidP="002B2BFA">
      <w:pPr>
        <w:bidi w:val="0"/>
        <w:jc w:val="both"/>
        <w:rPr>
          <w:rFonts w:ascii="Times New Roman" w:hAnsi="Times New Roman"/>
          <w:lang w:val="sk-SK"/>
        </w:rPr>
      </w:pPr>
    </w:p>
    <w:p w:rsidR="002B2BFA" w:rsidP="002B2BFA">
      <w:pPr>
        <w:bidi w:val="0"/>
        <w:jc w:val="both"/>
        <w:rPr>
          <w:rFonts w:ascii="Times New Roman" w:hAnsi="Times New Roman"/>
          <w:lang w:val="sk-SK"/>
        </w:rPr>
      </w:pPr>
      <w:r w:rsidRPr="009227ED">
        <w:rPr>
          <w:rFonts w:ascii="Times New Roman" w:hAnsi="Times New Roman"/>
          <w:lang w:val="sk-SK"/>
        </w:rPr>
        <w:tab/>
        <w:t>(1</w:t>
      </w:r>
      <w:r>
        <w:rPr>
          <w:rFonts w:ascii="Times New Roman" w:hAnsi="Times New Roman"/>
          <w:lang w:val="sk-SK"/>
        </w:rPr>
        <w:t>2</w:t>
      </w:r>
      <w:r w:rsidRPr="009227ED">
        <w:rPr>
          <w:rFonts w:ascii="Times New Roman" w:hAnsi="Times New Roman"/>
          <w:lang w:val="sk-SK"/>
        </w:rPr>
        <w:t xml:space="preserve">) Výkaz podľa § 1 ods. 1 písm. </w:t>
      </w:r>
      <w:r>
        <w:rPr>
          <w:rFonts w:ascii="Times New Roman" w:hAnsi="Times New Roman"/>
          <w:lang w:val="sk-SK"/>
        </w:rPr>
        <w:t>g</w:t>
      </w:r>
      <w:r w:rsidRPr="009227ED">
        <w:rPr>
          <w:rFonts w:ascii="Times New Roman" w:hAnsi="Times New Roman"/>
          <w:lang w:val="sk-SK"/>
        </w:rPr>
        <w:t>) sa predkladá do 30. júna nasledujúceho kalendárneho roka.</w:t>
      </w:r>
    </w:p>
    <w:p w:rsidR="002B2BFA" w:rsidP="002B2BFA">
      <w:pPr>
        <w:bidi w:val="0"/>
        <w:jc w:val="both"/>
        <w:rPr>
          <w:rFonts w:ascii="Times New Roman" w:hAnsi="Times New Roman"/>
          <w:lang w:val="sk-SK"/>
        </w:rPr>
      </w:pPr>
    </w:p>
    <w:p w:rsidR="004C00D9" w:rsidRPr="004C00D9" w:rsidP="004C00D9">
      <w:pPr>
        <w:pStyle w:val="ListParagraph"/>
        <w:tabs>
          <w:tab w:val="left" w:pos="1134"/>
        </w:tabs>
        <w:autoSpaceDE w:val="0"/>
        <w:autoSpaceDN w:val="0"/>
        <w:bidi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F25" w:rsidR="00443D4F">
        <w:rPr>
          <w:rFonts w:ascii="Times New Roman" w:hAnsi="Times New Roman"/>
          <w:sz w:val="24"/>
          <w:szCs w:val="24"/>
        </w:rPr>
        <w:t>(13</w:t>
      </w:r>
      <w:r w:rsidRPr="00C54F25">
        <w:rPr>
          <w:rFonts w:ascii="Times New Roman" w:hAnsi="Times New Roman" w:hint="default"/>
          <w:sz w:val="24"/>
          <w:szCs w:val="24"/>
        </w:rPr>
        <w:t>) Vý</w:t>
      </w:r>
      <w:r w:rsidRPr="00C54F25">
        <w:rPr>
          <w:rFonts w:ascii="Times New Roman" w:hAnsi="Times New Roman" w:hint="default"/>
          <w:sz w:val="24"/>
          <w:szCs w:val="24"/>
        </w:rPr>
        <w:t>kazy podľ</w:t>
      </w:r>
      <w:r w:rsidRPr="00C54F25">
        <w:rPr>
          <w:rFonts w:ascii="Times New Roman" w:hAnsi="Times New Roman" w:hint="default"/>
          <w:sz w:val="24"/>
          <w:szCs w:val="24"/>
        </w:rPr>
        <w:t>a §</w:t>
      </w:r>
      <w:r w:rsidRPr="00C54F25">
        <w:rPr>
          <w:rFonts w:ascii="Times New Roman" w:hAnsi="Times New Roman" w:hint="default"/>
          <w:sz w:val="24"/>
          <w:szCs w:val="24"/>
        </w:rPr>
        <w:t xml:space="preserve"> 1 ods. 1 pí</w:t>
      </w:r>
      <w:r w:rsidRPr="00C54F25">
        <w:rPr>
          <w:rFonts w:ascii="Times New Roman" w:hAnsi="Times New Roman" w:hint="default"/>
          <w:sz w:val="24"/>
          <w:szCs w:val="24"/>
        </w:rPr>
        <w:t xml:space="preserve">sm. </w:t>
      </w:r>
      <w:r w:rsidRPr="00C54F25" w:rsidR="000F0C5D">
        <w:rPr>
          <w:rFonts w:ascii="Times New Roman" w:hAnsi="Times New Roman"/>
          <w:sz w:val="24"/>
          <w:szCs w:val="24"/>
        </w:rPr>
        <w:t>h) a i)</w:t>
      </w:r>
      <w:r w:rsidRPr="00C54F25">
        <w:rPr>
          <w:rFonts w:ascii="Times New Roman" w:hAnsi="Times New Roman"/>
          <w:sz w:val="24"/>
          <w:szCs w:val="24"/>
        </w:rPr>
        <w:t xml:space="preserve"> </w:t>
      </w:r>
      <w:r w:rsidRPr="00C54F25" w:rsidR="00524704">
        <w:rPr>
          <w:rFonts w:ascii="Times New Roman" w:hAnsi="Times New Roman" w:hint="default"/>
          <w:sz w:val="24"/>
          <w:szCs w:val="24"/>
        </w:rPr>
        <w:t>a §</w:t>
      </w:r>
      <w:r w:rsidRPr="00C54F25" w:rsidR="00524704">
        <w:rPr>
          <w:rFonts w:ascii="Times New Roman" w:hAnsi="Times New Roman" w:hint="default"/>
          <w:sz w:val="24"/>
          <w:szCs w:val="24"/>
        </w:rPr>
        <w:t xml:space="preserve"> 1 ods. 2 pí</w:t>
      </w:r>
      <w:r w:rsidRPr="00C54F25" w:rsidR="00524704">
        <w:rPr>
          <w:rFonts w:ascii="Times New Roman" w:hAnsi="Times New Roman" w:hint="default"/>
          <w:sz w:val="24"/>
          <w:szCs w:val="24"/>
        </w:rPr>
        <w:t xml:space="preserve">sm. g) a h) </w:t>
      </w:r>
      <w:r w:rsidRPr="00C54F25">
        <w:rPr>
          <w:rFonts w:ascii="Times New Roman" w:hAnsi="Times New Roman" w:hint="default"/>
          <w:sz w:val="24"/>
          <w:szCs w:val="24"/>
        </w:rPr>
        <w:t>vypracované</w:t>
      </w:r>
      <w:r w:rsidRPr="00C54F25">
        <w:rPr>
          <w:rFonts w:ascii="Times New Roman" w:hAnsi="Times New Roman" w:hint="default"/>
          <w:sz w:val="24"/>
          <w:szCs w:val="24"/>
        </w:rPr>
        <w:t xml:space="preserve"> podľ</w:t>
      </w:r>
      <w:r w:rsidRPr="00C54F25">
        <w:rPr>
          <w:rFonts w:ascii="Times New Roman" w:hAnsi="Times New Roman" w:hint="default"/>
          <w:sz w:val="24"/>
          <w:szCs w:val="24"/>
        </w:rPr>
        <w:t>a stavu k posledné</w:t>
      </w:r>
      <w:r w:rsidRPr="00C54F25">
        <w:rPr>
          <w:rFonts w:ascii="Times New Roman" w:hAnsi="Times New Roman" w:hint="default"/>
          <w:sz w:val="24"/>
          <w:szCs w:val="24"/>
        </w:rPr>
        <w:t>mu dň</w:t>
      </w:r>
      <w:r w:rsidRPr="00C54F25">
        <w:rPr>
          <w:rFonts w:ascii="Times New Roman" w:hAnsi="Times New Roman" w:hint="default"/>
          <w:sz w:val="24"/>
          <w:szCs w:val="24"/>
        </w:rPr>
        <w:t>u prí</w:t>
      </w:r>
      <w:r w:rsidRPr="00C54F25">
        <w:rPr>
          <w:rFonts w:ascii="Times New Roman" w:hAnsi="Times New Roman" w:hint="default"/>
          <w:sz w:val="24"/>
          <w:szCs w:val="24"/>
        </w:rPr>
        <w:t>sluš</w:t>
      </w:r>
      <w:r w:rsidRPr="00C54F25">
        <w:rPr>
          <w:rFonts w:ascii="Times New Roman" w:hAnsi="Times New Roman" w:hint="default"/>
          <w:sz w:val="24"/>
          <w:szCs w:val="24"/>
        </w:rPr>
        <w:t>né</w:t>
      </w:r>
      <w:r w:rsidRPr="00C54F25">
        <w:rPr>
          <w:rFonts w:ascii="Times New Roman" w:hAnsi="Times New Roman" w:hint="default"/>
          <w:sz w:val="24"/>
          <w:szCs w:val="24"/>
        </w:rPr>
        <w:t>ho kalendá</w:t>
      </w:r>
      <w:r w:rsidRPr="00C54F25">
        <w:rPr>
          <w:rFonts w:ascii="Times New Roman" w:hAnsi="Times New Roman" w:hint="default"/>
          <w:sz w:val="24"/>
          <w:szCs w:val="24"/>
        </w:rPr>
        <w:t>rneho roka sa predkladajú</w:t>
      </w:r>
      <w:r w:rsidRPr="00C54F25">
        <w:rPr>
          <w:rFonts w:ascii="Times New Roman" w:hAnsi="Times New Roman" w:hint="default"/>
          <w:sz w:val="24"/>
          <w:szCs w:val="24"/>
        </w:rPr>
        <w:t xml:space="preserve"> do 31. januá</w:t>
      </w:r>
      <w:r w:rsidRPr="00C54F25">
        <w:rPr>
          <w:rFonts w:ascii="Times New Roman" w:hAnsi="Times New Roman" w:hint="default"/>
          <w:sz w:val="24"/>
          <w:szCs w:val="24"/>
        </w:rPr>
        <w:t>ra nasledujú</w:t>
      </w:r>
      <w:r w:rsidRPr="00C54F25">
        <w:rPr>
          <w:rFonts w:ascii="Times New Roman" w:hAnsi="Times New Roman" w:hint="default"/>
          <w:sz w:val="24"/>
          <w:szCs w:val="24"/>
        </w:rPr>
        <w:t>ceho kalendá</w:t>
      </w:r>
      <w:r w:rsidRPr="00C54F25">
        <w:rPr>
          <w:rFonts w:ascii="Times New Roman" w:hAnsi="Times New Roman" w:hint="default"/>
          <w:sz w:val="24"/>
          <w:szCs w:val="24"/>
        </w:rPr>
        <w:t>rneho roka.</w:t>
      </w:r>
      <w:r w:rsidRPr="004C00D9">
        <w:rPr>
          <w:rFonts w:ascii="Times New Roman" w:hAnsi="Times New Roman"/>
          <w:sz w:val="24"/>
          <w:szCs w:val="24"/>
        </w:rPr>
        <w:t xml:space="preserve"> </w:t>
      </w:r>
    </w:p>
    <w:p w:rsidR="00443D4F" w:rsidRPr="004C00D9" w:rsidP="004C00D9">
      <w:pPr>
        <w:bidi w:val="0"/>
        <w:jc w:val="both"/>
        <w:rPr>
          <w:rFonts w:ascii="Times New Roman" w:hAnsi="Times New Roman"/>
          <w:lang w:val="sk-SK"/>
        </w:rPr>
      </w:pPr>
    </w:p>
    <w:p w:rsidR="00047C82" w:rsidP="002B2BFA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(1</w:t>
      </w:r>
      <w:r w:rsidR="00443D4F">
        <w:rPr>
          <w:rFonts w:ascii="Times New Roman" w:hAnsi="Times New Roman"/>
          <w:lang w:val="sk-SK"/>
        </w:rPr>
        <w:t>4</w:t>
      </w:r>
      <w:r>
        <w:rPr>
          <w:rFonts w:ascii="Times New Roman" w:hAnsi="Times New Roman"/>
          <w:lang w:val="sk-SK"/>
        </w:rPr>
        <w:t>) Výkazy podľa § 1 ods. 1 písm. j) a</w:t>
      </w:r>
      <w:r w:rsidR="00C9566E">
        <w:rPr>
          <w:rFonts w:ascii="Times New Roman" w:hAnsi="Times New Roman"/>
          <w:lang w:val="sk-SK"/>
        </w:rPr>
        <w:t xml:space="preserve"> ods. 2 písm. i) </w:t>
      </w:r>
      <w:r>
        <w:rPr>
          <w:rFonts w:ascii="Times New Roman" w:hAnsi="Times New Roman"/>
          <w:lang w:val="sk-SK"/>
        </w:rPr>
        <w:t>sa predklad</w:t>
      </w:r>
      <w:r w:rsidR="00C9566E">
        <w:rPr>
          <w:rFonts w:ascii="Times New Roman" w:hAnsi="Times New Roman"/>
          <w:lang w:val="sk-SK"/>
        </w:rPr>
        <w:t>ajú</w:t>
      </w:r>
      <w:r>
        <w:rPr>
          <w:rFonts w:ascii="Times New Roman" w:hAnsi="Times New Roman"/>
          <w:lang w:val="sk-SK"/>
        </w:rPr>
        <w:t xml:space="preserve"> najneskôr nasledujúci pracovný deň po uzavretí obchodu.</w:t>
      </w:r>
    </w:p>
    <w:p w:rsidR="00047C82" w:rsidRPr="009227ED" w:rsidP="002B2BFA">
      <w:pPr>
        <w:bidi w:val="0"/>
        <w:jc w:val="both"/>
        <w:rPr>
          <w:rFonts w:ascii="Times New Roman" w:hAnsi="Times New Roman"/>
          <w:lang w:val="sk-SK"/>
        </w:rPr>
      </w:pPr>
    </w:p>
    <w:p w:rsidR="002B2BFA" w:rsidRPr="002B2BFA" w:rsidP="002B2BFA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9227ED">
        <w:rPr>
          <w:rFonts w:ascii="Times New Roman" w:hAnsi="Times New Roman"/>
          <w:color w:val="FFFFFF"/>
          <w:lang w:val="sk-SK"/>
        </w:rPr>
        <w:tab/>
      </w:r>
      <w:r w:rsidRPr="002B2BFA">
        <w:rPr>
          <w:rFonts w:ascii="Times New Roman" w:hAnsi="Times New Roman"/>
          <w:color w:val="000000"/>
          <w:lang w:val="sk-SK"/>
        </w:rPr>
        <w:t>(1</w:t>
      </w:r>
      <w:r w:rsidR="00443D4F">
        <w:rPr>
          <w:rFonts w:ascii="Times New Roman" w:hAnsi="Times New Roman"/>
          <w:color w:val="000000"/>
          <w:lang w:val="sk-SK"/>
        </w:rPr>
        <w:t>5</w:t>
      </w:r>
      <w:r w:rsidRPr="002B2BFA">
        <w:rPr>
          <w:rFonts w:ascii="Times New Roman" w:hAnsi="Times New Roman"/>
          <w:color w:val="000000"/>
          <w:lang w:val="sk-SK"/>
        </w:rPr>
        <w:t>) Výkaz podľa § 1 ods. 1 písm. k) sa predkladá</w:t>
      </w:r>
    </w:p>
    <w:p w:rsidR="002B2BFA" w:rsidRPr="002B2BFA" w:rsidP="002B2BFA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2B2BFA">
        <w:rPr>
          <w:rFonts w:ascii="Times New Roman" w:hAnsi="Times New Roman"/>
          <w:color w:val="000000"/>
          <w:lang w:val="sk-SK"/>
        </w:rPr>
        <w:t>a) do 30 kalendárnych dní odo dňa zostavenia ročnej konsolidovanej účtovnej závierky, ak ide o hlásenia vypracované podľa stavu k poslednému dňu príslušného kalendárneho roka,</w:t>
      </w:r>
    </w:p>
    <w:p w:rsidR="002B2BFA" w:rsidRPr="002B2BFA" w:rsidP="002B2BFA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2B2BFA">
        <w:rPr>
          <w:rFonts w:ascii="Times New Roman" w:hAnsi="Times New Roman"/>
          <w:color w:val="000000"/>
          <w:lang w:val="sk-SK"/>
        </w:rPr>
        <w:t>b) do 60 kalendárnych dní odo dňa, ku ktorému sa vypracovávajú, ak ide o hlásenia vypracované podľa stavu k poslednému dňu prvého kalendárneho polroka.</w:t>
      </w:r>
    </w:p>
    <w:p w:rsidR="00402B1B" w:rsidRPr="00C3488F" w:rsidP="00DB773A">
      <w:pPr>
        <w:pStyle w:val="BodyText2"/>
        <w:bidi w:val="0"/>
        <w:ind w:firstLine="0"/>
        <w:rPr>
          <w:rFonts w:ascii="Times New Roman" w:hAnsi="Times New Roman"/>
        </w:rPr>
      </w:pPr>
    </w:p>
    <w:p w:rsidR="00BA65EB" w:rsidP="00DB773A">
      <w:pPr>
        <w:bidi w:val="0"/>
        <w:ind w:firstLine="720"/>
        <w:jc w:val="both"/>
        <w:rPr>
          <w:rFonts w:ascii="Times New Roman" w:hAnsi="Times New Roman"/>
          <w:lang w:val="sk-SK"/>
        </w:rPr>
      </w:pPr>
      <w:r w:rsidRPr="00794CA7">
        <w:rPr>
          <w:rFonts w:ascii="Times New Roman" w:hAnsi="Times New Roman"/>
          <w:lang w:val="sk-SK"/>
        </w:rPr>
        <w:t>(1</w:t>
      </w:r>
      <w:r w:rsidR="00443D4F">
        <w:rPr>
          <w:rFonts w:ascii="Times New Roman" w:hAnsi="Times New Roman"/>
          <w:lang w:val="sk-SK"/>
        </w:rPr>
        <w:t>6</w:t>
      </w:r>
      <w:r w:rsidRPr="00794CA7">
        <w:rPr>
          <w:rFonts w:ascii="Times New Roman" w:hAnsi="Times New Roman"/>
          <w:lang w:val="sk-SK"/>
        </w:rPr>
        <w:t xml:space="preserve">) Výkaz podľa § </w:t>
      </w:r>
      <w:r w:rsidRPr="00EF39B2" w:rsidR="00EF39B2">
        <w:rPr>
          <w:rFonts w:ascii="Times New Roman" w:hAnsi="Times New Roman"/>
          <w:lang w:val="sk-SK"/>
        </w:rPr>
        <w:t xml:space="preserve">1 ods. 1 písm. </w:t>
      </w:r>
      <w:r w:rsidR="00CF1769">
        <w:rPr>
          <w:rFonts w:ascii="Times New Roman" w:hAnsi="Times New Roman"/>
          <w:lang w:val="sk-SK"/>
        </w:rPr>
        <w:t>l</w:t>
      </w:r>
      <w:r w:rsidRPr="00EF39B2" w:rsidR="00EF39B2">
        <w:rPr>
          <w:rFonts w:ascii="Times New Roman" w:hAnsi="Times New Roman"/>
          <w:lang w:val="sk-SK"/>
        </w:rPr>
        <w:t xml:space="preserve">) </w:t>
      </w:r>
      <w:r w:rsidRPr="00794CA7">
        <w:rPr>
          <w:rFonts w:ascii="Times New Roman" w:hAnsi="Times New Roman"/>
          <w:lang w:val="sk-SK"/>
        </w:rPr>
        <w:t>sa predkladá do desiatich pracovných dní odo dňa, ku ktorému sa vypracúva.</w:t>
      </w:r>
    </w:p>
    <w:p w:rsidR="00E827E6" w:rsidP="00E827E6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9227ED">
        <w:rPr>
          <w:rFonts w:ascii="Times New Roman" w:hAnsi="Times New Roman"/>
          <w:color w:val="FFFFFF"/>
          <w:lang w:val="sk-SK"/>
        </w:rPr>
        <w:tab/>
      </w:r>
      <w:r w:rsidRPr="00E827E6">
        <w:rPr>
          <w:rFonts w:ascii="Times New Roman" w:hAnsi="Times New Roman"/>
          <w:color w:val="000000"/>
          <w:lang w:val="sk-SK"/>
        </w:rPr>
        <w:t>(1</w:t>
      </w:r>
      <w:r w:rsidR="00443D4F">
        <w:rPr>
          <w:rFonts w:ascii="Times New Roman" w:hAnsi="Times New Roman"/>
          <w:color w:val="000000"/>
          <w:lang w:val="sk-SK"/>
        </w:rPr>
        <w:t>7</w:t>
      </w:r>
      <w:r w:rsidRPr="00E827E6">
        <w:rPr>
          <w:rFonts w:ascii="Times New Roman" w:hAnsi="Times New Roman"/>
          <w:color w:val="000000"/>
          <w:lang w:val="sk-SK"/>
        </w:rPr>
        <w:t xml:space="preserve">) Výkaz podľa § 1 ods. 1 písm. </w:t>
      </w:r>
      <w:r w:rsidR="00C2211D">
        <w:rPr>
          <w:rFonts w:ascii="Times New Roman" w:hAnsi="Times New Roman"/>
          <w:color w:val="000000"/>
          <w:lang w:val="sk-SK"/>
        </w:rPr>
        <w:t>m</w:t>
      </w:r>
      <w:r w:rsidRPr="00E827E6">
        <w:rPr>
          <w:rFonts w:ascii="Times New Roman" w:hAnsi="Times New Roman"/>
          <w:color w:val="000000"/>
          <w:lang w:val="sk-SK"/>
        </w:rPr>
        <w:t>) sa predkladá</w:t>
      </w:r>
      <w:r>
        <w:rPr>
          <w:rFonts w:ascii="Times New Roman" w:hAnsi="Times New Roman"/>
          <w:color w:val="000000"/>
          <w:lang w:val="sk-SK"/>
        </w:rPr>
        <w:t xml:space="preserve"> do 30 kalendárnych dní odo dňa, ku ktorému sa vypracováva.</w:t>
      </w:r>
    </w:p>
    <w:p w:rsidR="00E827E6" w:rsidRPr="009227ED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BA65EB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 w:rsidRPr="009227ED">
        <w:rPr>
          <w:rFonts w:ascii="Times New Roman" w:hAnsi="Times New Roman"/>
          <w:color w:val="000000" w:themeColor="tx1" w:themeShade="FF"/>
          <w:lang w:val="sk-SK"/>
        </w:rPr>
        <w:tab/>
        <w:t>(</w:t>
      </w:r>
      <w:r w:rsidRPr="009227ED" w:rsidR="00260325">
        <w:rPr>
          <w:rFonts w:ascii="Times New Roman" w:hAnsi="Times New Roman"/>
          <w:color w:val="000000" w:themeColor="tx1" w:themeShade="FF"/>
          <w:lang w:val="sk-SK"/>
        </w:rPr>
        <w:t>1</w:t>
      </w:r>
      <w:r w:rsidR="00443D4F">
        <w:rPr>
          <w:rFonts w:ascii="Times New Roman" w:hAnsi="Times New Roman"/>
          <w:color w:val="000000" w:themeColor="tx1" w:themeShade="FF"/>
          <w:lang w:val="sk-SK"/>
        </w:rPr>
        <w:t>8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) Ak sa použije ako účtovné obdobie hospodársky rok, ktoré je posunuté oproti účtovnému obdobiu, ktorým je kalendárny rok o určitý časový úsek, lehoty na </w:t>
      </w:r>
      <w:r w:rsidRPr="009227ED" w:rsidR="003657AA">
        <w:rPr>
          <w:rFonts w:ascii="Times New Roman" w:hAnsi="Times New Roman"/>
          <w:color w:val="000000" w:themeColor="tx1" w:themeShade="FF"/>
          <w:lang w:val="sk-SK"/>
        </w:rPr>
        <w:t>predkladanie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 výkazov </w:t>
      </w:r>
      <w:r w:rsidR="00D81F15">
        <w:rPr>
          <w:rFonts w:ascii="Times New Roman" w:hAnsi="Times New Roman"/>
          <w:color w:val="000000" w:themeColor="tx1" w:themeShade="FF"/>
          <w:lang w:val="sk-SK"/>
        </w:rPr>
        <w:t>podľa odsekov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 </w:t>
      </w:r>
      <w:r w:rsidRPr="009227ED" w:rsidR="0060335E">
        <w:rPr>
          <w:rFonts w:ascii="Times New Roman" w:hAnsi="Times New Roman"/>
          <w:color w:val="000000" w:themeColor="tx1" w:themeShade="FF"/>
          <w:lang w:val="sk-SK"/>
        </w:rPr>
        <w:t xml:space="preserve">3 </w:t>
      </w:r>
      <w:r w:rsidRPr="009227ED">
        <w:rPr>
          <w:rFonts w:ascii="Times New Roman" w:hAnsi="Times New Roman"/>
          <w:color w:val="000000" w:themeColor="tx1" w:themeShade="FF"/>
          <w:lang w:val="sk-SK"/>
        </w:rPr>
        <w:t>až 1</w:t>
      </w:r>
      <w:r w:rsidR="0083648E">
        <w:rPr>
          <w:rFonts w:ascii="Times New Roman" w:hAnsi="Times New Roman"/>
          <w:color w:val="000000" w:themeColor="tx1" w:themeShade="FF"/>
          <w:lang w:val="sk-SK"/>
        </w:rPr>
        <w:t>3 a 15 až 17</w:t>
      </w:r>
      <w:r w:rsidRPr="009227ED">
        <w:rPr>
          <w:rFonts w:ascii="Times New Roman" w:hAnsi="Times New Roman"/>
          <w:color w:val="000000" w:themeColor="tx1" w:themeShade="FF"/>
          <w:lang w:val="sk-SK"/>
        </w:rPr>
        <w:t xml:space="preserve"> sa predlžujú o tento časový úsek.</w:t>
      </w:r>
    </w:p>
    <w:p w:rsidR="00047C82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DD47DE" w:rsidRPr="00DD47DE" w:rsidP="00DD47DE">
      <w:pPr>
        <w:bidi w:val="0"/>
        <w:jc w:val="center"/>
        <w:rPr>
          <w:rFonts w:ascii="Times New Roman" w:hAnsi="Times New Roman"/>
          <w:b/>
          <w:color w:val="000000" w:themeColor="tx1" w:themeShade="FF"/>
          <w:lang w:val="sk-SK"/>
        </w:rPr>
      </w:pPr>
      <w:r w:rsidRPr="00DD47DE">
        <w:rPr>
          <w:rFonts w:ascii="Times New Roman" w:hAnsi="Times New Roman"/>
          <w:b/>
          <w:color w:val="000000" w:themeColor="tx1" w:themeShade="FF"/>
          <w:lang w:val="sk-SK"/>
        </w:rPr>
        <w:t>§ 4</w:t>
      </w:r>
    </w:p>
    <w:p w:rsidR="00DD47DE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DD47DE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  <w:r>
        <w:rPr>
          <w:rFonts w:ascii="Times New Roman" w:hAnsi="Times New Roman"/>
          <w:color w:val="000000" w:themeColor="tx1" w:themeShade="FF"/>
          <w:lang w:val="sk-SK"/>
        </w:rPr>
        <w:tab/>
        <w:t>Banka a pobočka zahraničnej banky, ktoré majú povolenie na poskytovanie investičných služieb, investičných činností a vedľajších služieb podľa zákona o cenných papieroch</w:t>
      </w:r>
      <w:r w:rsidR="00927719">
        <w:rPr>
          <w:rFonts w:ascii="Times New Roman" w:hAnsi="Times New Roman"/>
          <w:color w:val="000000" w:themeColor="tx1" w:themeShade="FF"/>
          <w:lang w:val="sk-SK"/>
        </w:rPr>
        <w:t xml:space="preserve"> a investovanie do cenných papierov na vlastný účet, nepostupujú podľa osobitného </w:t>
      </w:r>
      <w:r w:rsidR="00927719">
        <w:rPr>
          <w:rFonts w:ascii="Times New Roman" w:hAnsi="Times New Roman"/>
          <w:lang w:val="sk-SK"/>
        </w:rPr>
        <w:t>predpisu NBS</w:t>
      </w:r>
      <w:r w:rsidR="00927719">
        <w:rPr>
          <w:rFonts w:ascii="Times New Roman" w:hAnsi="Times New Roman"/>
          <w:vertAlign w:val="superscript"/>
          <w:lang w:val="sk-SK"/>
        </w:rPr>
        <w:t>1)</w:t>
      </w:r>
      <w:r w:rsidR="00927719">
        <w:rPr>
          <w:rFonts w:ascii="Times New Roman" w:hAnsi="Times New Roman"/>
          <w:lang w:val="sk-SK"/>
        </w:rPr>
        <w:t>.</w:t>
      </w:r>
    </w:p>
    <w:p w:rsidR="00DD47DE" w:rsidP="00DB773A">
      <w:pPr>
        <w:bidi w:val="0"/>
        <w:jc w:val="both"/>
        <w:rPr>
          <w:rFonts w:ascii="Times New Roman" w:hAnsi="Times New Roman"/>
          <w:color w:val="000000" w:themeColor="tx1" w:themeShade="FF"/>
          <w:lang w:val="sk-SK"/>
        </w:rPr>
      </w:pPr>
    </w:p>
    <w:p w:rsidR="002C0981" w:rsidRPr="00371B8B" w:rsidP="002C0981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="00DD47DE">
        <w:rPr>
          <w:rFonts w:ascii="Times New Roman" w:hAnsi="Times New Roman"/>
          <w:b/>
          <w:lang w:val="sk-SK"/>
        </w:rPr>
        <w:t>§ 5</w:t>
      </w:r>
    </w:p>
    <w:p w:rsidR="002C0981" w:rsidRPr="00097517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highlight w:val="red"/>
          <w:lang w:val="sk-SK"/>
        </w:rPr>
      </w:pPr>
    </w:p>
    <w:p w:rsidR="00371B8B" w:rsidP="00371B8B">
      <w:pPr>
        <w:pStyle w:val="Footer"/>
        <w:tabs>
          <w:tab w:val="center" w:pos="709"/>
          <w:tab w:val="clear" w:pos="4536"/>
        </w:tabs>
        <w:bidi w:val="0"/>
        <w:jc w:val="both"/>
        <w:rPr>
          <w:rFonts w:ascii="Times New Roman" w:hAnsi="Times New Roman"/>
          <w:lang w:val="sk-SK"/>
        </w:rPr>
      </w:pPr>
      <w:r w:rsidRPr="003127BC" w:rsidR="00A671BC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 w:rsidRPr="003127BC" w:rsidR="00A671BC">
        <w:rPr>
          <w:rFonts w:ascii="Times New Roman" w:hAnsi="Times New Roman"/>
          <w:lang w:val="sk-SK"/>
        </w:rPr>
        <w:t>Zrušuj</w:t>
      </w:r>
      <w:r w:rsidRPr="003127BC" w:rsidR="00922780">
        <w:rPr>
          <w:rFonts w:ascii="Times New Roman" w:hAnsi="Times New Roman"/>
          <w:lang w:val="sk-SK"/>
        </w:rPr>
        <w:t>e sa</w:t>
      </w:r>
      <w:r w:rsidRPr="003127BC" w:rsidR="00A671BC">
        <w:rPr>
          <w:rFonts w:ascii="Times New Roman" w:hAnsi="Times New Roman"/>
          <w:lang w:val="sk-SK"/>
        </w:rPr>
        <w:t xml:space="preserve"> opatrenie Národnej banky Slovenska z</w:t>
      </w:r>
      <w:r w:rsidRPr="003127BC" w:rsidR="004535D3">
        <w:rPr>
          <w:rFonts w:ascii="Times New Roman" w:hAnsi="Times New Roman"/>
          <w:lang w:val="sk-SK"/>
        </w:rPr>
        <w:t> 24. novembra 2009</w:t>
      </w:r>
      <w:r w:rsidRPr="003127BC" w:rsidR="00A671BC">
        <w:rPr>
          <w:rFonts w:ascii="Times New Roman" w:hAnsi="Times New Roman"/>
          <w:lang w:val="sk-SK"/>
        </w:rPr>
        <w:t xml:space="preserve"> č. 6/200</w:t>
      </w:r>
      <w:r w:rsidRPr="003127BC" w:rsidR="005D400A">
        <w:rPr>
          <w:rFonts w:ascii="Times New Roman" w:hAnsi="Times New Roman"/>
          <w:lang w:val="sk-SK"/>
        </w:rPr>
        <w:t>9</w:t>
      </w:r>
      <w:r w:rsidRPr="003127BC" w:rsidR="004535D3">
        <w:rPr>
          <w:rFonts w:ascii="Times New Roman" w:hAnsi="Times New Roman"/>
          <w:lang w:val="sk-SK"/>
        </w:rPr>
        <w:t xml:space="preserve"> </w:t>
      </w:r>
      <w:r w:rsidR="00E0354E">
        <w:rPr>
          <w:rFonts w:ascii="Times New Roman" w:hAnsi="Times New Roman"/>
          <w:color w:val="13171A"/>
          <w:shd w:val="clear" w:color="auto" w:fill="FFFFFF"/>
          <w:lang w:val="sk-SK"/>
        </w:rPr>
        <w:t xml:space="preserve">o predkladaní </w:t>
      </w:r>
      <w:r w:rsidRPr="003127BC" w:rsidR="003127BC">
        <w:rPr>
          <w:rFonts w:ascii="Times New Roman" w:hAnsi="Times New Roman"/>
          <w:color w:val="13171A"/>
          <w:shd w:val="clear" w:color="auto" w:fill="FFFFFF"/>
          <w:lang w:val="sk-SK"/>
        </w:rPr>
        <w:t>výkazov, hlásení a iných správ bankami, pobočkami zahraničných bánk, obchodníkmi s cennými papiermi a pobočkami zahraničných obchodníkov s cennými papiermi na účely vykonávania dohľadu a o zmene opatrenia Národnej banky Slovenska č. 26/2008 o</w:t>
      </w:r>
      <w:r w:rsidR="00E0354E">
        <w:rPr>
          <w:rFonts w:ascii="Times New Roman" w:hAnsi="Times New Roman"/>
          <w:color w:val="13171A"/>
          <w:shd w:val="clear" w:color="auto" w:fill="FFFFFF"/>
          <w:lang w:val="sk-SK"/>
        </w:rPr>
        <w:t> </w:t>
      </w:r>
      <w:r w:rsidRPr="003127BC" w:rsidR="003127BC">
        <w:rPr>
          <w:rFonts w:ascii="Times New Roman" w:hAnsi="Times New Roman"/>
          <w:color w:val="13171A"/>
          <w:shd w:val="clear" w:color="auto" w:fill="FFFFFF"/>
          <w:lang w:val="sk-SK"/>
        </w:rPr>
        <w:t>predkladaní</w:t>
      </w:r>
      <w:r w:rsidR="00E0354E">
        <w:rPr>
          <w:rFonts w:ascii="Times New Roman" w:hAnsi="Times New Roman"/>
          <w:color w:val="13171A"/>
          <w:shd w:val="clear" w:color="auto" w:fill="FFFFFF"/>
          <w:lang w:val="sk-SK"/>
        </w:rPr>
        <w:t xml:space="preserve"> </w:t>
      </w:r>
      <w:r w:rsidRPr="003127BC" w:rsidR="003127BC">
        <w:rPr>
          <w:rFonts w:ascii="Times New Roman" w:hAnsi="Times New Roman"/>
          <w:color w:val="13171A"/>
          <w:shd w:val="clear" w:color="auto" w:fill="FFFFFF"/>
          <w:lang w:val="sk-SK"/>
        </w:rPr>
        <w:t>výkazov bankami, pobočkami zahraničných bánk, obchodníkmi s cennými papiermi a pobočkami zahraničných obchodníkov s cennými papiermi na štatistické účely</w:t>
      </w:r>
      <w:r w:rsidRPr="003127BC" w:rsidR="003127BC">
        <w:rPr>
          <w:rFonts w:ascii="Times New Roman" w:hAnsi="Times New Roman"/>
          <w:lang w:val="sk-SK"/>
        </w:rPr>
        <w:t xml:space="preserve"> </w:t>
      </w:r>
      <w:r w:rsidRPr="003127BC" w:rsidR="004535D3">
        <w:rPr>
          <w:rFonts w:ascii="Times New Roman" w:hAnsi="Times New Roman"/>
          <w:lang w:val="sk-SK"/>
        </w:rPr>
        <w:t>(ozn</w:t>
      </w:r>
      <w:r>
        <w:rPr>
          <w:rFonts w:ascii="Times New Roman" w:hAnsi="Times New Roman"/>
          <w:lang w:val="sk-SK"/>
        </w:rPr>
        <w:t>ámenie č.</w:t>
      </w:r>
      <w:r w:rsidR="00E0354E">
        <w:rPr>
          <w:rFonts w:ascii="Times New Roman" w:hAnsi="Times New Roman"/>
          <w:color w:val="13171A"/>
          <w:shd w:val="clear" w:color="auto" w:fill="FFFFFF"/>
          <w:lang w:val="sk-SK"/>
        </w:rPr>
        <w:t> </w:t>
      </w:r>
      <w:r>
        <w:rPr>
          <w:rFonts w:ascii="Times New Roman" w:hAnsi="Times New Roman"/>
          <w:lang w:val="sk-SK"/>
        </w:rPr>
        <w:t xml:space="preserve">520/2009 Z. z.) </w:t>
      </w:r>
      <w:r w:rsidRPr="00371B8B">
        <w:rPr>
          <w:rFonts w:ascii="Times New Roman" w:hAnsi="Times New Roman"/>
          <w:lang w:val="sk-SK"/>
        </w:rPr>
        <w:t xml:space="preserve">v znení opatrenia č. 4/2011 (oznámenie č. 146/2011 Z. z.), opatrenia č. 2/2012 (oznámenie č. 10/2012 Z. z.) a opatrenia č. 7/2012 (oznámenie </w:t>
      </w:r>
      <w:r>
        <w:rPr>
          <w:rFonts w:ascii="Times New Roman" w:hAnsi="Times New Roman"/>
          <w:lang w:val="sk-SK"/>
        </w:rPr>
        <w:t>č. 209/2012 Z. z.).</w:t>
      </w:r>
    </w:p>
    <w:p w:rsidR="00D81F15" w:rsidRPr="00D81F15" w:rsidP="00D81F15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E11884" w:rsidRPr="00922780" w:rsidP="00B56C98">
      <w:pPr>
        <w:pStyle w:val="BodyText"/>
        <w:bidi w:val="0"/>
        <w:rPr>
          <w:rFonts w:ascii="Times New Roman" w:hAnsi="Times New Roman"/>
          <w:lang w:val="sk-SK"/>
        </w:rPr>
      </w:pPr>
      <w:r w:rsidR="00DD47DE">
        <w:rPr>
          <w:rFonts w:ascii="Times New Roman" w:hAnsi="Times New Roman"/>
          <w:lang w:val="sk-SK"/>
        </w:rPr>
        <w:t>§ 6</w:t>
      </w:r>
    </w:p>
    <w:p w:rsidR="00BA65EB" w:rsidRPr="00922780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5D400A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  <w:r w:rsidRPr="00922780">
        <w:rPr>
          <w:rFonts w:ascii="Times New Roman" w:hAnsi="Times New Roman"/>
          <w:lang w:val="sk-SK"/>
        </w:rPr>
        <w:tab/>
        <w:t xml:space="preserve">Toto opatrenie nadobúda účinnosť </w:t>
      </w:r>
      <w:r w:rsidR="004272F7">
        <w:rPr>
          <w:rFonts w:ascii="Times New Roman" w:hAnsi="Times New Roman"/>
          <w:lang w:val="sk-SK"/>
        </w:rPr>
        <w:t>3</w:t>
      </w:r>
      <w:r w:rsidRPr="00922780">
        <w:rPr>
          <w:rFonts w:ascii="Times New Roman" w:hAnsi="Times New Roman"/>
          <w:lang w:val="sk-SK"/>
        </w:rPr>
        <w:t xml:space="preserve">1. </w:t>
      </w:r>
      <w:r w:rsidR="004272F7">
        <w:rPr>
          <w:rFonts w:ascii="Times New Roman" w:hAnsi="Times New Roman"/>
          <w:lang w:val="sk-SK"/>
        </w:rPr>
        <w:t>marca</w:t>
      </w:r>
      <w:r w:rsidRPr="00922780">
        <w:rPr>
          <w:rFonts w:ascii="Times New Roman" w:hAnsi="Times New Roman"/>
          <w:lang w:val="sk-SK"/>
        </w:rPr>
        <w:t xml:space="preserve"> 2014.</w:t>
      </w:r>
    </w:p>
    <w:p w:rsidR="00F07D54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F07D54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F07D54" w:rsidP="00DB773A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lang w:val="sk-SK"/>
        </w:rPr>
      </w:pPr>
    </w:p>
    <w:p w:rsidR="00F07D54" w:rsidRPr="00F07D54" w:rsidP="00F07D54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Pr="00F07D54">
        <w:rPr>
          <w:rFonts w:ascii="Times New Roman" w:hAnsi="Times New Roman"/>
          <w:b/>
          <w:lang w:val="sk-SK"/>
        </w:rPr>
        <w:t>Jozef Makúch</w:t>
      </w:r>
    </w:p>
    <w:p w:rsidR="00F07D54" w:rsidP="00F07D54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="002B7196">
        <w:rPr>
          <w:rFonts w:ascii="Times New Roman" w:hAnsi="Times New Roman"/>
          <w:b/>
          <w:lang w:val="sk-SK"/>
        </w:rPr>
        <w:t>g</w:t>
      </w:r>
      <w:r w:rsidRPr="00F07D54">
        <w:rPr>
          <w:rFonts w:ascii="Times New Roman" w:hAnsi="Times New Roman"/>
          <w:b/>
          <w:lang w:val="sk-SK"/>
        </w:rPr>
        <w:t>uvernér</w:t>
      </w:r>
    </w:p>
    <w:p w:rsidR="00F07D5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E0354E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F07D5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F07D5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Vydávajúci útvar:</w:t>
        <w:tab/>
        <w:t>odbor regulácie</w:t>
      </w:r>
      <w:r w:rsidR="006C6E14">
        <w:rPr>
          <w:rFonts w:ascii="Times New Roman" w:hAnsi="Times New Roman"/>
          <w:lang w:val="sk-SK"/>
        </w:rPr>
        <w:tab/>
        <w:tab/>
        <w:tab/>
        <w:tab/>
        <w:t>tel.: +421 2 5787 3301</w:t>
      </w:r>
    </w:p>
    <w:p w:rsidR="006C6E1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 w:rsidR="00F07D54">
        <w:rPr>
          <w:rFonts w:ascii="Times New Roman" w:hAnsi="Times New Roman"/>
          <w:lang w:val="sk-SK"/>
        </w:rPr>
        <w:tab/>
        <w:tab/>
        <w:tab/>
      </w:r>
      <w:r w:rsidR="00E0354E">
        <w:rPr>
          <w:rFonts w:ascii="Times New Roman" w:hAnsi="Times New Roman"/>
          <w:lang w:val="sk-SK"/>
        </w:rPr>
        <w:tab/>
        <w:tab/>
        <w:tab/>
        <w:tab/>
      </w:r>
      <w:r>
        <w:rPr>
          <w:rFonts w:ascii="Times New Roman" w:hAnsi="Times New Roman"/>
          <w:lang w:val="sk-SK"/>
        </w:rPr>
        <w:tab/>
        <w:tab/>
        <w:t>fax: +421 2 5787 1118</w:t>
      </w:r>
    </w:p>
    <w:p w:rsidR="00F07D5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E827E6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E827E6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</w:p>
    <w:p w:rsidR="00E0354E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Vypracoval</w:t>
      </w:r>
      <w:r w:rsidR="0004284A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>:</w:t>
        <w:tab/>
        <w:tab/>
        <w:t>Ing. Martin Mačuga</w:t>
        <w:tab/>
        <w:tab/>
        <w:tab/>
        <w:tab/>
        <w:t>tel.: +421 2 5787 2887</w:t>
      </w:r>
    </w:p>
    <w:p w:rsidR="00E0354E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oddelenie regulácie bankovníctva</w:t>
        <w:tab/>
        <w:tab/>
        <w:t>email: martin_macuga@nbs.sk</w:t>
      </w:r>
    </w:p>
    <w:p w:rsidR="00E0354E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a platobných služieb</w:t>
      </w:r>
    </w:p>
    <w:p w:rsidR="0004284A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Mgr. Matej Krčmár</w:t>
        <w:tab/>
        <w:tab/>
        <w:tab/>
        <w:tab/>
        <w:t>tel.: +421 2 5787 2850</w:t>
      </w:r>
    </w:p>
    <w:p w:rsidR="0004284A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oddelenie regulácie bankovníctva</w:t>
        <w:tab/>
        <w:tab/>
        <w:t>email: matej_krcmar@nbs.sk</w:t>
      </w:r>
    </w:p>
    <w:p w:rsidR="0004284A" w:rsidRPr="00F07D54" w:rsidP="00F07D54">
      <w:pPr>
        <w:pStyle w:val="Footer"/>
        <w:tabs>
          <w:tab w:val="clear" w:pos="4536"/>
          <w:tab w:val="clear" w:pos="9072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>a platobných služieb</w:t>
      </w:r>
    </w:p>
    <w:sectPr w:rsidSect="00EB55A6">
      <w:footerReference w:type="even" r:id="rId6"/>
      <w:footerReference w:type="default" r:id="rId7"/>
      <w:pgSz w:w="11906" w:h="16838" w:code="9"/>
      <w:pgMar w:top="1134" w:right="1134" w:bottom="1134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B8" w:rsidP="009F3413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B3FB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5EB" w:rsidP="00FB3FB8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C83">
      <w:rPr>
        <w:rStyle w:val="PageNumber"/>
        <w:noProof/>
      </w:rPr>
      <w:t>2</w:t>
    </w:r>
    <w:r>
      <w:rPr>
        <w:rStyle w:val="PageNumber"/>
      </w:rPr>
      <w:fldChar w:fldCharType="end"/>
    </w:r>
  </w:p>
  <w:p w:rsidR="00BA65EB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0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120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E0354E">
      <w:pPr>
        <w:pStyle w:val="FootnoteText"/>
        <w:bidi w:val="0"/>
        <w:jc w:val="both"/>
        <w:rPr>
          <w:rFonts w:ascii="Times New Roman" w:hAnsi="Times New Roman"/>
        </w:rPr>
      </w:pPr>
      <w:r w:rsidRPr="00E0354E" w:rsidR="00E0354E">
        <w:rPr>
          <w:rStyle w:val="FootnoteReference"/>
          <w:lang w:val="sk-SK"/>
        </w:rPr>
        <w:t>1)</w:t>
      </w:r>
      <w:r w:rsidRPr="00E0354E" w:rsidR="00E0354E">
        <w:rPr>
          <w:rFonts w:ascii="Times New Roman" w:hAnsi="Times New Roman"/>
          <w:lang w:val="sk-SK"/>
        </w:rPr>
        <w:t xml:space="preserve"> Opatrenie Národnej banky Slovenska </w:t>
      </w:r>
      <w:r w:rsidR="00445E71">
        <w:rPr>
          <w:rFonts w:ascii="Times New Roman" w:hAnsi="Times New Roman"/>
          <w:lang w:val="sk-SK"/>
        </w:rPr>
        <w:t>č.</w:t>
      </w:r>
      <w:r w:rsidRPr="00E0354E" w:rsidR="00E0354E">
        <w:rPr>
          <w:rFonts w:ascii="Times New Roman" w:hAnsi="Times New Roman"/>
          <w:lang w:val="sk-SK"/>
        </w:rPr>
        <w:t xml:space="preserve"> ... 201</w:t>
      </w:r>
      <w:r w:rsidR="00DD3D0E">
        <w:rPr>
          <w:rFonts w:ascii="Times New Roman" w:hAnsi="Times New Roman"/>
          <w:lang w:val="sk-SK"/>
        </w:rPr>
        <w:t>4</w:t>
      </w:r>
      <w:r w:rsidRPr="00E0354E" w:rsidR="00E0354E">
        <w:rPr>
          <w:rFonts w:ascii="Times New Roman" w:hAnsi="Times New Roman"/>
          <w:lang w:val="sk-SK"/>
        </w:rPr>
        <w:t xml:space="preserve"> o predkladaní výkazov, hlásení a iných správ obchodníkmi s cennými papiermi a pobočkami zahraničných obchodníkov s cennými papiermi</w:t>
      </w:r>
      <w:r w:rsidRPr="00E0354E" w:rsidR="00E0354E">
        <w:rPr>
          <w:rFonts w:ascii="Times New Roman" w:hAnsi="Times New Roman"/>
          <w:color w:val="000000"/>
          <w:lang w:val="sk-SK"/>
        </w:rPr>
        <w:t xml:space="preserve"> na účely vykonávania dohľadu</w:t>
      </w:r>
      <w:r w:rsidR="009D05C2">
        <w:rPr>
          <w:rFonts w:ascii="Times New Roman" w:hAnsi="Times New Roman"/>
          <w:color w:val="000000"/>
          <w:lang w:val="sk-SK"/>
        </w:rPr>
        <w:t xml:space="preserve"> (Oznámenie č. ... / 2014 Z. z.).</w:t>
      </w:r>
    </w:p>
  </w:footnote>
  <w:footnote w:id="3">
    <w:p w:rsidP="00E0354E">
      <w:pPr>
        <w:pStyle w:val="FootnoteText"/>
        <w:bidi w:val="0"/>
        <w:jc w:val="both"/>
        <w:rPr>
          <w:rFonts w:ascii="Times New Roman" w:hAnsi="Times New Roman"/>
        </w:rPr>
      </w:pPr>
      <w:r w:rsidRPr="00E0354E" w:rsidR="00E0354E">
        <w:rPr>
          <w:rStyle w:val="FootnoteReference"/>
          <w:lang w:val="sk-SK"/>
        </w:rPr>
        <w:t>2)</w:t>
      </w:r>
      <w:r w:rsidRPr="00E0354E" w:rsidR="00E0354E">
        <w:rPr>
          <w:rFonts w:ascii="Times New Roman" w:hAnsi="Times New Roman"/>
          <w:lang w:val="sk-SK"/>
        </w:rPr>
        <w:t xml:space="preserve"> § 49 ods. 3 zákona č. 595/2003 Z. z. o dani z príjmov </w:t>
      </w:r>
      <w:r w:rsidR="00D81F15">
        <w:rPr>
          <w:rFonts w:ascii="Times New Roman" w:hAnsi="Times New Roman"/>
          <w:lang w:val="sk-SK"/>
        </w:rPr>
        <w:t>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520"/>
    <w:multiLevelType w:val="hybridMultilevel"/>
    <w:tmpl w:val="4ECA24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251E1C7B"/>
    <w:multiLevelType w:val="hybridMultilevel"/>
    <w:tmpl w:val="6A781CD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97769E2"/>
    <w:multiLevelType w:val="hybridMultilevel"/>
    <w:tmpl w:val="03CCF588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3">
    <w:nsid w:val="33382665"/>
    <w:multiLevelType w:val="hybridMultilevel"/>
    <w:tmpl w:val="29BEB0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3AE76AA6"/>
    <w:multiLevelType w:val="hybridMultilevel"/>
    <w:tmpl w:val="D298C498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414C38A8"/>
    <w:multiLevelType w:val="hybridMultilevel"/>
    <w:tmpl w:val="7CCC22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CB03BCB"/>
    <w:multiLevelType w:val="hybridMultilevel"/>
    <w:tmpl w:val="2AB4932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525667B1"/>
    <w:multiLevelType w:val="hybridMultilevel"/>
    <w:tmpl w:val="3CF61D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85685"/>
    <w:rsid w:val="000029B3"/>
    <w:rsid w:val="000047DD"/>
    <w:rsid w:val="00004825"/>
    <w:rsid w:val="0000681D"/>
    <w:rsid w:val="00006C7C"/>
    <w:rsid w:val="00010F0C"/>
    <w:rsid w:val="000143B8"/>
    <w:rsid w:val="00014B53"/>
    <w:rsid w:val="00025C2F"/>
    <w:rsid w:val="000301D5"/>
    <w:rsid w:val="0003069A"/>
    <w:rsid w:val="00030809"/>
    <w:rsid w:val="000327AC"/>
    <w:rsid w:val="00032D66"/>
    <w:rsid w:val="000359C0"/>
    <w:rsid w:val="000362C8"/>
    <w:rsid w:val="000406FA"/>
    <w:rsid w:val="0004284A"/>
    <w:rsid w:val="00043E44"/>
    <w:rsid w:val="0004457D"/>
    <w:rsid w:val="00047383"/>
    <w:rsid w:val="00047C82"/>
    <w:rsid w:val="00050034"/>
    <w:rsid w:val="00050064"/>
    <w:rsid w:val="00052D15"/>
    <w:rsid w:val="0005435C"/>
    <w:rsid w:val="00055250"/>
    <w:rsid w:val="000575B1"/>
    <w:rsid w:val="0006178E"/>
    <w:rsid w:val="0006452C"/>
    <w:rsid w:val="00065100"/>
    <w:rsid w:val="000676E4"/>
    <w:rsid w:val="0007021C"/>
    <w:rsid w:val="00070C66"/>
    <w:rsid w:val="000725F7"/>
    <w:rsid w:val="00072D4A"/>
    <w:rsid w:val="00075D6F"/>
    <w:rsid w:val="000803E8"/>
    <w:rsid w:val="00082669"/>
    <w:rsid w:val="000829AC"/>
    <w:rsid w:val="00093FD5"/>
    <w:rsid w:val="0009455F"/>
    <w:rsid w:val="00096E94"/>
    <w:rsid w:val="00097517"/>
    <w:rsid w:val="000A1656"/>
    <w:rsid w:val="000A3E75"/>
    <w:rsid w:val="000A5423"/>
    <w:rsid w:val="000A60CF"/>
    <w:rsid w:val="000A6554"/>
    <w:rsid w:val="000A6641"/>
    <w:rsid w:val="000B177C"/>
    <w:rsid w:val="000B21E8"/>
    <w:rsid w:val="000C28ED"/>
    <w:rsid w:val="000C38B3"/>
    <w:rsid w:val="000C793C"/>
    <w:rsid w:val="000D3C34"/>
    <w:rsid w:val="000D6247"/>
    <w:rsid w:val="000E15BE"/>
    <w:rsid w:val="000E23D1"/>
    <w:rsid w:val="000E702D"/>
    <w:rsid w:val="000E7902"/>
    <w:rsid w:val="000F0C5D"/>
    <w:rsid w:val="000F1285"/>
    <w:rsid w:val="000F148F"/>
    <w:rsid w:val="000F1F09"/>
    <w:rsid w:val="000F1F19"/>
    <w:rsid w:val="000F2F98"/>
    <w:rsid w:val="000F398E"/>
    <w:rsid w:val="000F4662"/>
    <w:rsid w:val="000F7883"/>
    <w:rsid w:val="001033E7"/>
    <w:rsid w:val="00106694"/>
    <w:rsid w:val="00110DC4"/>
    <w:rsid w:val="00111522"/>
    <w:rsid w:val="001124E5"/>
    <w:rsid w:val="00113DDC"/>
    <w:rsid w:val="00114238"/>
    <w:rsid w:val="001168FF"/>
    <w:rsid w:val="001174A3"/>
    <w:rsid w:val="00117512"/>
    <w:rsid w:val="001178D8"/>
    <w:rsid w:val="00120754"/>
    <w:rsid w:val="001242DB"/>
    <w:rsid w:val="00125DC7"/>
    <w:rsid w:val="001276E7"/>
    <w:rsid w:val="00127A31"/>
    <w:rsid w:val="0013000A"/>
    <w:rsid w:val="00130439"/>
    <w:rsid w:val="00131B8F"/>
    <w:rsid w:val="00133B4B"/>
    <w:rsid w:val="00143404"/>
    <w:rsid w:val="00145420"/>
    <w:rsid w:val="00150C96"/>
    <w:rsid w:val="00152F3B"/>
    <w:rsid w:val="00154789"/>
    <w:rsid w:val="00156C18"/>
    <w:rsid w:val="0016169B"/>
    <w:rsid w:val="001616BB"/>
    <w:rsid w:val="001648E8"/>
    <w:rsid w:val="00165569"/>
    <w:rsid w:val="00167D5C"/>
    <w:rsid w:val="0017073E"/>
    <w:rsid w:val="00170E27"/>
    <w:rsid w:val="001728EE"/>
    <w:rsid w:val="001849B0"/>
    <w:rsid w:val="00187D2D"/>
    <w:rsid w:val="001923F0"/>
    <w:rsid w:val="0019282B"/>
    <w:rsid w:val="00194777"/>
    <w:rsid w:val="00194F8A"/>
    <w:rsid w:val="00197FAD"/>
    <w:rsid w:val="001A19FE"/>
    <w:rsid w:val="001A3AD2"/>
    <w:rsid w:val="001A488F"/>
    <w:rsid w:val="001B38AF"/>
    <w:rsid w:val="001B5412"/>
    <w:rsid w:val="001B5BEB"/>
    <w:rsid w:val="001B7B17"/>
    <w:rsid w:val="001C082D"/>
    <w:rsid w:val="001C2F34"/>
    <w:rsid w:val="001C6DA1"/>
    <w:rsid w:val="001E14CC"/>
    <w:rsid w:val="001E3582"/>
    <w:rsid w:val="001F001A"/>
    <w:rsid w:val="001F2F85"/>
    <w:rsid w:val="001F7CC5"/>
    <w:rsid w:val="002006CA"/>
    <w:rsid w:val="0020299B"/>
    <w:rsid w:val="00203B6B"/>
    <w:rsid w:val="00203B70"/>
    <w:rsid w:val="00206954"/>
    <w:rsid w:val="002119CB"/>
    <w:rsid w:val="00212F72"/>
    <w:rsid w:val="00213C30"/>
    <w:rsid w:val="00220F9C"/>
    <w:rsid w:val="00222020"/>
    <w:rsid w:val="0022219C"/>
    <w:rsid w:val="002224D8"/>
    <w:rsid w:val="00223553"/>
    <w:rsid w:val="00223B97"/>
    <w:rsid w:val="002249DD"/>
    <w:rsid w:val="00227077"/>
    <w:rsid w:val="00227334"/>
    <w:rsid w:val="00227ACE"/>
    <w:rsid w:val="00230AB5"/>
    <w:rsid w:val="0023233B"/>
    <w:rsid w:val="00236B17"/>
    <w:rsid w:val="00237F61"/>
    <w:rsid w:val="00240227"/>
    <w:rsid w:val="00242D1A"/>
    <w:rsid w:val="0024345A"/>
    <w:rsid w:val="00245CF5"/>
    <w:rsid w:val="0025020D"/>
    <w:rsid w:val="00254732"/>
    <w:rsid w:val="0025758D"/>
    <w:rsid w:val="00257BB8"/>
    <w:rsid w:val="00257FEF"/>
    <w:rsid w:val="00260325"/>
    <w:rsid w:val="00266427"/>
    <w:rsid w:val="00273A59"/>
    <w:rsid w:val="002752D2"/>
    <w:rsid w:val="00275EED"/>
    <w:rsid w:val="002764F1"/>
    <w:rsid w:val="0027745A"/>
    <w:rsid w:val="00280107"/>
    <w:rsid w:val="0028619D"/>
    <w:rsid w:val="00286331"/>
    <w:rsid w:val="00286891"/>
    <w:rsid w:val="00292A1C"/>
    <w:rsid w:val="00296531"/>
    <w:rsid w:val="002A0C28"/>
    <w:rsid w:val="002A11E3"/>
    <w:rsid w:val="002A2199"/>
    <w:rsid w:val="002A74FB"/>
    <w:rsid w:val="002B2BFA"/>
    <w:rsid w:val="002B39E5"/>
    <w:rsid w:val="002B3B9C"/>
    <w:rsid w:val="002B4EDB"/>
    <w:rsid w:val="002B5716"/>
    <w:rsid w:val="002B6748"/>
    <w:rsid w:val="002B6C99"/>
    <w:rsid w:val="002B7196"/>
    <w:rsid w:val="002C0981"/>
    <w:rsid w:val="002C0BEA"/>
    <w:rsid w:val="002C117D"/>
    <w:rsid w:val="002C14AD"/>
    <w:rsid w:val="002C21FD"/>
    <w:rsid w:val="002C415A"/>
    <w:rsid w:val="002C4706"/>
    <w:rsid w:val="002C7FE4"/>
    <w:rsid w:val="002D14B5"/>
    <w:rsid w:val="002D52E6"/>
    <w:rsid w:val="002D666C"/>
    <w:rsid w:val="002E0026"/>
    <w:rsid w:val="002E2FA5"/>
    <w:rsid w:val="002E6BE3"/>
    <w:rsid w:val="002E6FD5"/>
    <w:rsid w:val="002F0384"/>
    <w:rsid w:val="003028AF"/>
    <w:rsid w:val="00305983"/>
    <w:rsid w:val="0030732F"/>
    <w:rsid w:val="00310DAC"/>
    <w:rsid w:val="00311366"/>
    <w:rsid w:val="003127BC"/>
    <w:rsid w:val="0031294F"/>
    <w:rsid w:val="00313B39"/>
    <w:rsid w:val="003159AB"/>
    <w:rsid w:val="00317E91"/>
    <w:rsid w:val="00320220"/>
    <w:rsid w:val="00321994"/>
    <w:rsid w:val="00325101"/>
    <w:rsid w:val="0032568D"/>
    <w:rsid w:val="00331979"/>
    <w:rsid w:val="00340BF9"/>
    <w:rsid w:val="00343B91"/>
    <w:rsid w:val="003473C0"/>
    <w:rsid w:val="00354FD4"/>
    <w:rsid w:val="00356100"/>
    <w:rsid w:val="00356D2D"/>
    <w:rsid w:val="00356D5E"/>
    <w:rsid w:val="00360023"/>
    <w:rsid w:val="003602E5"/>
    <w:rsid w:val="00360558"/>
    <w:rsid w:val="003657AA"/>
    <w:rsid w:val="00371B8B"/>
    <w:rsid w:val="00371C73"/>
    <w:rsid w:val="0037347D"/>
    <w:rsid w:val="00373E94"/>
    <w:rsid w:val="00377298"/>
    <w:rsid w:val="00377722"/>
    <w:rsid w:val="00380F80"/>
    <w:rsid w:val="00381317"/>
    <w:rsid w:val="0038168E"/>
    <w:rsid w:val="0038220B"/>
    <w:rsid w:val="003860A8"/>
    <w:rsid w:val="00392C83"/>
    <w:rsid w:val="00393287"/>
    <w:rsid w:val="0039576B"/>
    <w:rsid w:val="00396B44"/>
    <w:rsid w:val="003A0ACA"/>
    <w:rsid w:val="003A3402"/>
    <w:rsid w:val="003A4B64"/>
    <w:rsid w:val="003A4ED0"/>
    <w:rsid w:val="003A5629"/>
    <w:rsid w:val="003B28D2"/>
    <w:rsid w:val="003B3F5D"/>
    <w:rsid w:val="003B47A8"/>
    <w:rsid w:val="003B53B5"/>
    <w:rsid w:val="003C1E43"/>
    <w:rsid w:val="003C56BA"/>
    <w:rsid w:val="003C6584"/>
    <w:rsid w:val="003C758A"/>
    <w:rsid w:val="003C7CAA"/>
    <w:rsid w:val="003D0478"/>
    <w:rsid w:val="003D3150"/>
    <w:rsid w:val="003D3FD7"/>
    <w:rsid w:val="003E36E8"/>
    <w:rsid w:val="003E38C5"/>
    <w:rsid w:val="003E39D3"/>
    <w:rsid w:val="003E68BE"/>
    <w:rsid w:val="003E6BD3"/>
    <w:rsid w:val="003F064B"/>
    <w:rsid w:val="003F071E"/>
    <w:rsid w:val="003F1E08"/>
    <w:rsid w:val="003F2F8C"/>
    <w:rsid w:val="003F4D90"/>
    <w:rsid w:val="003F77EA"/>
    <w:rsid w:val="0040024E"/>
    <w:rsid w:val="00400D27"/>
    <w:rsid w:val="00402B1B"/>
    <w:rsid w:val="00405B4B"/>
    <w:rsid w:val="004114D2"/>
    <w:rsid w:val="00415AE9"/>
    <w:rsid w:val="00416092"/>
    <w:rsid w:val="00420EC5"/>
    <w:rsid w:val="0042227B"/>
    <w:rsid w:val="004222A3"/>
    <w:rsid w:val="004224ED"/>
    <w:rsid w:val="004231AB"/>
    <w:rsid w:val="004259D7"/>
    <w:rsid w:val="00426CE0"/>
    <w:rsid w:val="004272F7"/>
    <w:rsid w:val="00430EE8"/>
    <w:rsid w:val="00436A87"/>
    <w:rsid w:val="00437CBE"/>
    <w:rsid w:val="004439B3"/>
    <w:rsid w:val="00443D4F"/>
    <w:rsid w:val="00443D9D"/>
    <w:rsid w:val="00445000"/>
    <w:rsid w:val="00445981"/>
    <w:rsid w:val="00445E71"/>
    <w:rsid w:val="004511DA"/>
    <w:rsid w:val="004512AB"/>
    <w:rsid w:val="004535D3"/>
    <w:rsid w:val="00454713"/>
    <w:rsid w:val="004554FF"/>
    <w:rsid w:val="004567DA"/>
    <w:rsid w:val="004612D0"/>
    <w:rsid w:val="004659D5"/>
    <w:rsid w:val="00466FC5"/>
    <w:rsid w:val="0047055A"/>
    <w:rsid w:val="00472646"/>
    <w:rsid w:val="004729A0"/>
    <w:rsid w:val="00474364"/>
    <w:rsid w:val="00475AEE"/>
    <w:rsid w:val="00477078"/>
    <w:rsid w:val="00481EC9"/>
    <w:rsid w:val="00485122"/>
    <w:rsid w:val="00486719"/>
    <w:rsid w:val="00491425"/>
    <w:rsid w:val="0049155B"/>
    <w:rsid w:val="00493AE8"/>
    <w:rsid w:val="00493C09"/>
    <w:rsid w:val="00495B0E"/>
    <w:rsid w:val="00496105"/>
    <w:rsid w:val="004A021E"/>
    <w:rsid w:val="004A02D1"/>
    <w:rsid w:val="004A0749"/>
    <w:rsid w:val="004A08C9"/>
    <w:rsid w:val="004A7696"/>
    <w:rsid w:val="004B2677"/>
    <w:rsid w:val="004B3C88"/>
    <w:rsid w:val="004B4037"/>
    <w:rsid w:val="004B5EBB"/>
    <w:rsid w:val="004C00D9"/>
    <w:rsid w:val="004C088E"/>
    <w:rsid w:val="004C58BA"/>
    <w:rsid w:val="004C5919"/>
    <w:rsid w:val="004D0F48"/>
    <w:rsid w:val="004D3DFE"/>
    <w:rsid w:val="004D7911"/>
    <w:rsid w:val="004E1714"/>
    <w:rsid w:val="004E2A7F"/>
    <w:rsid w:val="004E68A6"/>
    <w:rsid w:val="004F046C"/>
    <w:rsid w:val="004F361C"/>
    <w:rsid w:val="004F7841"/>
    <w:rsid w:val="004F7A34"/>
    <w:rsid w:val="00500849"/>
    <w:rsid w:val="00500B24"/>
    <w:rsid w:val="00502E66"/>
    <w:rsid w:val="0050501F"/>
    <w:rsid w:val="005063AF"/>
    <w:rsid w:val="005068A0"/>
    <w:rsid w:val="00507881"/>
    <w:rsid w:val="00512D2F"/>
    <w:rsid w:val="005130DA"/>
    <w:rsid w:val="0051619D"/>
    <w:rsid w:val="00521736"/>
    <w:rsid w:val="00523480"/>
    <w:rsid w:val="00524704"/>
    <w:rsid w:val="00534E2A"/>
    <w:rsid w:val="00535B2C"/>
    <w:rsid w:val="00537787"/>
    <w:rsid w:val="00537D2F"/>
    <w:rsid w:val="00540620"/>
    <w:rsid w:val="0054062A"/>
    <w:rsid w:val="00540668"/>
    <w:rsid w:val="005410B1"/>
    <w:rsid w:val="005467FE"/>
    <w:rsid w:val="0055470A"/>
    <w:rsid w:val="00557391"/>
    <w:rsid w:val="00562471"/>
    <w:rsid w:val="00562E0D"/>
    <w:rsid w:val="00563008"/>
    <w:rsid w:val="00572B80"/>
    <w:rsid w:val="00573CAC"/>
    <w:rsid w:val="00574A38"/>
    <w:rsid w:val="00581A6A"/>
    <w:rsid w:val="00581D5D"/>
    <w:rsid w:val="00582108"/>
    <w:rsid w:val="00582774"/>
    <w:rsid w:val="00594308"/>
    <w:rsid w:val="00596E17"/>
    <w:rsid w:val="00596EAA"/>
    <w:rsid w:val="005A0019"/>
    <w:rsid w:val="005A1FF2"/>
    <w:rsid w:val="005A4409"/>
    <w:rsid w:val="005A4642"/>
    <w:rsid w:val="005A46C8"/>
    <w:rsid w:val="005A56C9"/>
    <w:rsid w:val="005A7682"/>
    <w:rsid w:val="005A7FB9"/>
    <w:rsid w:val="005B414D"/>
    <w:rsid w:val="005B6DEE"/>
    <w:rsid w:val="005B7867"/>
    <w:rsid w:val="005C4666"/>
    <w:rsid w:val="005C743E"/>
    <w:rsid w:val="005C7520"/>
    <w:rsid w:val="005D1081"/>
    <w:rsid w:val="005D159A"/>
    <w:rsid w:val="005D1656"/>
    <w:rsid w:val="005D400A"/>
    <w:rsid w:val="005D69CD"/>
    <w:rsid w:val="005D74D6"/>
    <w:rsid w:val="005D7D31"/>
    <w:rsid w:val="005E059F"/>
    <w:rsid w:val="005E3FCD"/>
    <w:rsid w:val="005E4CCD"/>
    <w:rsid w:val="005E7104"/>
    <w:rsid w:val="005F03A9"/>
    <w:rsid w:val="005F264F"/>
    <w:rsid w:val="005F312C"/>
    <w:rsid w:val="005F329B"/>
    <w:rsid w:val="005F55D3"/>
    <w:rsid w:val="0060335E"/>
    <w:rsid w:val="00604E2C"/>
    <w:rsid w:val="0060609D"/>
    <w:rsid w:val="00606BDE"/>
    <w:rsid w:val="00611FB9"/>
    <w:rsid w:val="0061272B"/>
    <w:rsid w:val="00613D66"/>
    <w:rsid w:val="006160E7"/>
    <w:rsid w:val="006170DE"/>
    <w:rsid w:val="00620CF3"/>
    <w:rsid w:val="00623160"/>
    <w:rsid w:val="0062449D"/>
    <w:rsid w:val="00624F36"/>
    <w:rsid w:val="0062575D"/>
    <w:rsid w:val="00625B25"/>
    <w:rsid w:val="00626083"/>
    <w:rsid w:val="0062641A"/>
    <w:rsid w:val="006302F9"/>
    <w:rsid w:val="00630F76"/>
    <w:rsid w:val="00634552"/>
    <w:rsid w:val="00635853"/>
    <w:rsid w:val="00642539"/>
    <w:rsid w:val="0064672B"/>
    <w:rsid w:val="00647F4E"/>
    <w:rsid w:val="00650A9C"/>
    <w:rsid w:val="006557C1"/>
    <w:rsid w:val="0065659C"/>
    <w:rsid w:val="006568F2"/>
    <w:rsid w:val="0066465C"/>
    <w:rsid w:val="00665907"/>
    <w:rsid w:val="00666F85"/>
    <w:rsid w:val="00667264"/>
    <w:rsid w:val="006710BD"/>
    <w:rsid w:val="00676D1E"/>
    <w:rsid w:val="00677DC0"/>
    <w:rsid w:val="00687ECF"/>
    <w:rsid w:val="00692FCA"/>
    <w:rsid w:val="00693B98"/>
    <w:rsid w:val="00694034"/>
    <w:rsid w:val="006941FF"/>
    <w:rsid w:val="006A26D5"/>
    <w:rsid w:val="006A348F"/>
    <w:rsid w:val="006A57CE"/>
    <w:rsid w:val="006A6517"/>
    <w:rsid w:val="006A6E00"/>
    <w:rsid w:val="006A6E22"/>
    <w:rsid w:val="006B1FFE"/>
    <w:rsid w:val="006B2150"/>
    <w:rsid w:val="006B4C69"/>
    <w:rsid w:val="006B6AC0"/>
    <w:rsid w:val="006C1177"/>
    <w:rsid w:val="006C192D"/>
    <w:rsid w:val="006C26D1"/>
    <w:rsid w:val="006C60D4"/>
    <w:rsid w:val="006C6E14"/>
    <w:rsid w:val="006D15BE"/>
    <w:rsid w:val="006E25A1"/>
    <w:rsid w:val="006E2FF7"/>
    <w:rsid w:val="006E30C7"/>
    <w:rsid w:val="006E3510"/>
    <w:rsid w:val="006F13E3"/>
    <w:rsid w:val="006F19C6"/>
    <w:rsid w:val="006F5891"/>
    <w:rsid w:val="006F7F0A"/>
    <w:rsid w:val="0070560B"/>
    <w:rsid w:val="00712425"/>
    <w:rsid w:val="00712527"/>
    <w:rsid w:val="00712E34"/>
    <w:rsid w:val="007153F4"/>
    <w:rsid w:val="00715A76"/>
    <w:rsid w:val="00717F8D"/>
    <w:rsid w:val="00720468"/>
    <w:rsid w:val="00720551"/>
    <w:rsid w:val="00720DA3"/>
    <w:rsid w:val="00721CC6"/>
    <w:rsid w:val="007359BC"/>
    <w:rsid w:val="00741BCF"/>
    <w:rsid w:val="00745CD3"/>
    <w:rsid w:val="00747C26"/>
    <w:rsid w:val="00751E77"/>
    <w:rsid w:val="0075313C"/>
    <w:rsid w:val="00753772"/>
    <w:rsid w:val="00753B7C"/>
    <w:rsid w:val="00755389"/>
    <w:rsid w:val="00755AD9"/>
    <w:rsid w:val="00757262"/>
    <w:rsid w:val="00760480"/>
    <w:rsid w:val="00760BFF"/>
    <w:rsid w:val="00765111"/>
    <w:rsid w:val="007717A6"/>
    <w:rsid w:val="00774A70"/>
    <w:rsid w:val="0078489A"/>
    <w:rsid w:val="0079078E"/>
    <w:rsid w:val="007937D8"/>
    <w:rsid w:val="00794CA7"/>
    <w:rsid w:val="00795802"/>
    <w:rsid w:val="007964EE"/>
    <w:rsid w:val="007A4B9B"/>
    <w:rsid w:val="007A7862"/>
    <w:rsid w:val="007B3239"/>
    <w:rsid w:val="007B3CBF"/>
    <w:rsid w:val="007B4524"/>
    <w:rsid w:val="007B47D8"/>
    <w:rsid w:val="007C10B0"/>
    <w:rsid w:val="007D00A5"/>
    <w:rsid w:val="007D0A78"/>
    <w:rsid w:val="007D4453"/>
    <w:rsid w:val="007D7FE8"/>
    <w:rsid w:val="007E1AB5"/>
    <w:rsid w:val="007E1CFB"/>
    <w:rsid w:val="007E25D3"/>
    <w:rsid w:val="007E2F7C"/>
    <w:rsid w:val="007E3CFB"/>
    <w:rsid w:val="007E47DC"/>
    <w:rsid w:val="007E6C1B"/>
    <w:rsid w:val="007E6C5A"/>
    <w:rsid w:val="007F0414"/>
    <w:rsid w:val="007F04E2"/>
    <w:rsid w:val="007F37D3"/>
    <w:rsid w:val="007F549B"/>
    <w:rsid w:val="007F6477"/>
    <w:rsid w:val="007F7109"/>
    <w:rsid w:val="00805406"/>
    <w:rsid w:val="0080661C"/>
    <w:rsid w:val="00807323"/>
    <w:rsid w:val="00812425"/>
    <w:rsid w:val="008170D4"/>
    <w:rsid w:val="008179F2"/>
    <w:rsid w:val="00821352"/>
    <w:rsid w:val="00823E8D"/>
    <w:rsid w:val="0082452D"/>
    <w:rsid w:val="00830F9A"/>
    <w:rsid w:val="008345DE"/>
    <w:rsid w:val="00835885"/>
    <w:rsid w:val="0083648E"/>
    <w:rsid w:val="008366B1"/>
    <w:rsid w:val="008372DE"/>
    <w:rsid w:val="00844F6D"/>
    <w:rsid w:val="0084721B"/>
    <w:rsid w:val="008501E6"/>
    <w:rsid w:val="00851CC3"/>
    <w:rsid w:val="008524B9"/>
    <w:rsid w:val="00855976"/>
    <w:rsid w:val="00856297"/>
    <w:rsid w:val="00856D8B"/>
    <w:rsid w:val="0085770F"/>
    <w:rsid w:val="00857BC0"/>
    <w:rsid w:val="00864D36"/>
    <w:rsid w:val="0086560F"/>
    <w:rsid w:val="00866B37"/>
    <w:rsid w:val="00866E97"/>
    <w:rsid w:val="00871085"/>
    <w:rsid w:val="0087138A"/>
    <w:rsid w:val="008737ED"/>
    <w:rsid w:val="0087434A"/>
    <w:rsid w:val="0087455A"/>
    <w:rsid w:val="008770FD"/>
    <w:rsid w:val="00880429"/>
    <w:rsid w:val="0088083F"/>
    <w:rsid w:val="008822FD"/>
    <w:rsid w:val="008870D7"/>
    <w:rsid w:val="00890473"/>
    <w:rsid w:val="0089273A"/>
    <w:rsid w:val="00895491"/>
    <w:rsid w:val="00896E15"/>
    <w:rsid w:val="008A04C7"/>
    <w:rsid w:val="008A2802"/>
    <w:rsid w:val="008A3C7E"/>
    <w:rsid w:val="008B0482"/>
    <w:rsid w:val="008B61C1"/>
    <w:rsid w:val="008B64E0"/>
    <w:rsid w:val="008B6C15"/>
    <w:rsid w:val="008B6E8C"/>
    <w:rsid w:val="008C1B1B"/>
    <w:rsid w:val="008C2564"/>
    <w:rsid w:val="008C46B1"/>
    <w:rsid w:val="008C4FAB"/>
    <w:rsid w:val="008C622A"/>
    <w:rsid w:val="008D312B"/>
    <w:rsid w:val="008D5314"/>
    <w:rsid w:val="008D7FFA"/>
    <w:rsid w:val="008E35F3"/>
    <w:rsid w:val="008E4517"/>
    <w:rsid w:val="008E514E"/>
    <w:rsid w:val="008E5B1A"/>
    <w:rsid w:val="008E6ED8"/>
    <w:rsid w:val="008F022E"/>
    <w:rsid w:val="008F204A"/>
    <w:rsid w:val="008F7B2E"/>
    <w:rsid w:val="0090209E"/>
    <w:rsid w:val="00902284"/>
    <w:rsid w:val="0090249F"/>
    <w:rsid w:val="009033D6"/>
    <w:rsid w:val="0090346D"/>
    <w:rsid w:val="00903A8E"/>
    <w:rsid w:val="00903E9F"/>
    <w:rsid w:val="0091221F"/>
    <w:rsid w:val="009160CE"/>
    <w:rsid w:val="009203B3"/>
    <w:rsid w:val="00922780"/>
    <w:rsid w:val="009227ED"/>
    <w:rsid w:val="00922BD8"/>
    <w:rsid w:val="009276FC"/>
    <w:rsid w:val="00927719"/>
    <w:rsid w:val="00930B08"/>
    <w:rsid w:val="009312B4"/>
    <w:rsid w:val="009364B5"/>
    <w:rsid w:val="00936B03"/>
    <w:rsid w:val="00936EBF"/>
    <w:rsid w:val="009424BD"/>
    <w:rsid w:val="00942D3F"/>
    <w:rsid w:val="0094480A"/>
    <w:rsid w:val="00947DDB"/>
    <w:rsid w:val="0095254F"/>
    <w:rsid w:val="00953D0C"/>
    <w:rsid w:val="00962495"/>
    <w:rsid w:val="00962A07"/>
    <w:rsid w:val="00962E4F"/>
    <w:rsid w:val="009632BB"/>
    <w:rsid w:val="00963A51"/>
    <w:rsid w:val="00965453"/>
    <w:rsid w:val="00966477"/>
    <w:rsid w:val="00970A3A"/>
    <w:rsid w:val="00971AFD"/>
    <w:rsid w:val="009722C2"/>
    <w:rsid w:val="00973757"/>
    <w:rsid w:val="00974979"/>
    <w:rsid w:val="009848FC"/>
    <w:rsid w:val="00993F28"/>
    <w:rsid w:val="00996A53"/>
    <w:rsid w:val="009973FC"/>
    <w:rsid w:val="009A57F6"/>
    <w:rsid w:val="009A66B5"/>
    <w:rsid w:val="009A6BBB"/>
    <w:rsid w:val="009A6EF9"/>
    <w:rsid w:val="009B04AE"/>
    <w:rsid w:val="009B1576"/>
    <w:rsid w:val="009B37A4"/>
    <w:rsid w:val="009B56FF"/>
    <w:rsid w:val="009C3B2D"/>
    <w:rsid w:val="009C593D"/>
    <w:rsid w:val="009C6A74"/>
    <w:rsid w:val="009C76A4"/>
    <w:rsid w:val="009D05C2"/>
    <w:rsid w:val="009D2EF4"/>
    <w:rsid w:val="009D344C"/>
    <w:rsid w:val="009D50E9"/>
    <w:rsid w:val="009D5CE2"/>
    <w:rsid w:val="009D6097"/>
    <w:rsid w:val="009D6335"/>
    <w:rsid w:val="009D76BC"/>
    <w:rsid w:val="009F3413"/>
    <w:rsid w:val="009F6F28"/>
    <w:rsid w:val="00A00D2B"/>
    <w:rsid w:val="00A02119"/>
    <w:rsid w:val="00A025A8"/>
    <w:rsid w:val="00A04921"/>
    <w:rsid w:val="00A04922"/>
    <w:rsid w:val="00A05922"/>
    <w:rsid w:val="00A1549A"/>
    <w:rsid w:val="00A15960"/>
    <w:rsid w:val="00A15CAC"/>
    <w:rsid w:val="00A206C1"/>
    <w:rsid w:val="00A2086D"/>
    <w:rsid w:val="00A23ECF"/>
    <w:rsid w:val="00A327AA"/>
    <w:rsid w:val="00A3381D"/>
    <w:rsid w:val="00A375F2"/>
    <w:rsid w:val="00A434EF"/>
    <w:rsid w:val="00A43FCA"/>
    <w:rsid w:val="00A44539"/>
    <w:rsid w:val="00A44899"/>
    <w:rsid w:val="00A4634F"/>
    <w:rsid w:val="00A47D67"/>
    <w:rsid w:val="00A507F2"/>
    <w:rsid w:val="00A513CF"/>
    <w:rsid w:val="00A521E2"/>
    <w:rsid w:val="00A54B1F"/>
    <w:rsid w:val="00A56987"/>
    <w:rsid w:val="00A608DB"/>
    <w:rsid w:val="00A61FBA"/>
    <w:rsid w:val="00A64A93"/>
    <w:rsid w:val="00A66533"/>
    <w:rsid w:val="00A670F6"/>
    <w:rsid w:val="00A671BC"/>
    <w:rsid w:val="00A709F3"/>
    <w:rsid w:val="00A70DDF"/>
    <w:rsid w:val="00A73970"/>
    <w:rsid w:val="00A82AEE"/>
    <w:rsid w:val="00A84740"/>
    <w:rsid w:val="00A902B6"/>
    <w:rsid w:val="00A902CD"/>
    <w:rsid w:val="00A95DB7"/>
    <w:rsid w:val="00A97311"/>
    <w:rsid w:val="00A97914"/>
    <w:rsid w:val="00AA0F6B"/>
    <w:rsid w:val="00AA315D"/>
    <w:rsid w:val="00AA3412"/>
    <w:rsid w:val="00AA3D3B"/>
    <w:rsid w:val="00AA5BA4"/>
    <w:rsid w:val="00AB2EF1"/>
    <w:rsid w:val="00AB2F82"/>
    <w:rsid w:val="00AB3B20"/>
    <w:rsid w:val="00AB3EF4"/>
    <w:rsid w:val="00AB466B"/>
    <w:rsid w:val="00AC2074"/>
    <w:rsid w:val="00AC4109"/>
    <w:rsid w:val="00AC6BF8"/>
    <w:rsid w:val="00AC7B25"/>
    <w:rsid w:val="00AC7E8F"/>
    <w:rsid w:val="00AD3C57"/>
    <w:rsid w:val="00AD5442"/>
    <w:rsid w:val="00AD5B5C"/>
    <w:rsid w:val="00AD6775"/>
    <w:rsid w:val="00AE1C12"/>
    <w:rsid w:val="00AF2502"/>
    <w:rsid w:val="00AF2A8A"/>
    <w:rsid w:val="00AF359B"/>
    <w:rsid w:val="00AF43E3"/>
    <w:rsid w:val="00AF5BE9"/>
    <w:rsid w:val="00AF648F"/>
    <w:rsid w:val="00AF6F08"/>
    <w:rsid w:val="00B00FB1"/>
    <w:rsid w:val="00B04D07"/>
    <w:rsid w:val="00B073AE"/>
    <w:rsid w:val="00B075BA"/>
    <w:rsid w:val="00B11BC7"/>
    <w:rsid w:val="00B156E1"/>
    <w:rsid w:val="00B20374"/>
    <w:rsid w:val="00B23DAF"/>
    <w:rsid w:val="00B25691"/>
    <w:rsid w:val="00B27C1B"/>
    <w:rsid w:val="00B27DC0"/>
    <w:rsid w:val="00B31C13"/>
    <w:rsid w:val="00B32B40"/>
    <w:rsid w:val="00B34FF6"/>
    <w:rsid w:val="00B421C1"/>
    <w:rsid w:val="00B430B6"/>
    <w:rsid w:val="00B4358E"/>
    <w:rsid w:val="00B44EBE"/>
    <w:rsid w:val="00B52052"/>
    <w:rsid w:val="00B52117"/>
    <w:rsid w:val="00B53C90"/>
    <w:rsid w:val="00B54D16"/>
    <w:rsid w:val="00B564EB"/>
    <w:rsid w:val="00B56C98"/>
    <w:rsid w:val="00B57161"/>
    <w:rsid w:val="00B578FD"/>
    <w:rsid w:val="00B57F38"/>
    <w:rsid w:val="00B62089"/>
    <w:rsid w:val="00B629B3"/>
    <w:rsid w:val="00B648EA"/>
    <w:rsid w:val="00B66272"/>
    <w:rsid w:val="00B73AD7"/>
    <w:rsid w:val="00B73BB1"/>
    <w:rsid w:val="00B778DB"/>
    <w:rsid w:val="00B80B8D"/>
    <w:rsid w:val="00B80D7A"/>
    <w:rsid w:val="00B82274"/>
    <w:rsid w:val="00B849A6"/>
    <w:rsid w:val="00B87B34"/>
    <w:rsid w:val="00BA0843"/>
    <w:rsid w:val="00BA1487"/>
    <w:rsid w:val="00BA20CD"/>
    <w:rsid w:val="00BA4DC8"/>
    <w:rsid w:val="00BA5502"/>
    <w:rsid w:val="00BA5F83"/>
    <w:rsid w:val="00BA65EB"/>
    <w:rsid w:val="00BB17A5"/>
    <w:rsid w:val="00BB351D"/>
    <w:rsid w:val="00BB6372"/>
    <w:rsid w:val="00BB6B41"/>
    <w:rsid w:val="00BB6D9D"/>
    <w:rsid w:val="00BC0CAB"/>
    <w:rsid w:val="00BC1041"/>
    <w:rsid w:val="00BC41E0"/>
    <w:rsid w:val="00BC69CC"/>
    <w:rsid w:val="00BC6C58"/>
    <w:rsid w:val="00BC7BFC"/>
    <w:rsid w:val="00BD0E69"/>
    <w:rsid w:val="00BD3076"/>
    <w:rsid w:val="00BE38A5"/>
    <w:rsid w:val="00BF225C"/>
    <w:rsid w:val="00BF318F"/>
    <w:rsid w:val="00BF33C2"/>
    <w:rsid w:val="00BF39D6"/>
    <w:rsid w:val="00BF7BBD"/>
    <w:rsid w:val="00C01AAB"/>
    <w:rsid w:val="00C01AE7"/>
    <w:rsid w:val="00C07D81"/>
    <w:rsid w:val="00C1204B"/>
    <w:rsid w:val="00C1382A"/>
    <w:rsid w:val="00C14427"/>
    <w:rsid w:val="00C14B34"/>
    <w:rsid w:val="00C14D02"/>
    <w:rsid w:val="00C15010"/>
    <w:rsid w:val="00C20A50"/>
    <w:rsid w:val="00C2211D"/>
    <w:rsid w:val="00C2246C"/>
    <w:rsid w:val="00C23FD0"/>
    <w:rsid w:val="00C251B9"/>
    <w:rsid w:val="00C30C2F"/>
    <w:rsid w:val="00C30D11"/>
    <w:rsid w:val="00C31611"/>
    <w:rsid w:val="00C32F54"/>
    <w:rsid w:val="00C3488F"/>
    <w:rsid w:val="00C371F1"/>
    <w:rsid w:val="00C40116"/>
    <w:rsid w:val="00C421E9"/>
    <w:rsid w:val="00C42CE0"/>
    <w:rsid w:val="00C42DE4"/>
    <w:rsid w:val="00C457FB"/>
    <w:rsid w:val="00C45C88"/>
    <w:rsid w:val="00C4631D"/>
    <w:rsid w:val="00C46B68"/>
    <w:rsid w:val="00C534F4"/>
    <w:rsid w:val="00C54F25"/>
    <w:rsid w:val="00C55981"/>
    <w:rsid w:val="00C60F59"/>
    <w:rsid w:val="00C61A5F"/>
    <w:rsid w:val="00C63E61"/>
    <w:rsid w:val="00C70F74"/>
    <w:rsid w:val="00C76662"/>
    <w:rsid w:val="00C8203B"/>
    <w:rsid w:val="00C849EC"/>
    <w:rsid w:val="00C85685"/>
    <w:rsid w:val="00C86FC4"/>
    <w:rsid w:val="00C91269"/>
    <w:rsid w:val="00C91276"/>
    <w:rsid w:val="00C91962"/>
    <w:rsid w:val="00C947D8"/>
    <w:rsid w:val="00C9566E"/>
    <w:rsid w:val="00C958C4"/>
    <w:rsid w:val="00C95981"/>
    <w:rsid w:val="00C96B1E"/>
    <w:rsid w:val="00CA093D"/>
    <w:rsid w:val="00CA597F"/>
    <w:rsid w:val="00CB00EF"/>
    <w:rsid w:val="00CB1B96"/>
    <w:rsid w:val="00CB4ACB"/>
    <w:rsid w:val="00CB57D9"/>
    <w:rsid w:val="00CC11CE"/>
    <w:rsid w:val="00CC42C0"/>
    <w:rsid w:val="00CC6995"/>
    <w:rsid w:val="00CD1BD3"/>
    <w:rsid w:val="00CD4510"/>
    <w:rsid w:val="00CD531D"/>
    <w:rsid w:val="00CE0943"/>
    <w:rsid w:val="00CE2A0E"/>
    <w:rsid w:val="00CE333B"/>
    <w:rsid w:val="00CE409D"/>
    <w:rsid w:val="00CE46AA"/>
    <w:rsid w:val="00CE6F6B"/>
    <w:rsid w:val="00CF070B"/>
    <w:rsid w:val="00CF0BB9"/>
    <w:rsid w:val="00CF0F7A"/>
    <w:rsid w:val="00CF1769"/>
    <w:rsid w:val="00CF3782"/>
    <w:rsid w:val="00CF70CA"/>
    <w:rsid w:val="00CF763D"/>
    <w:rsid w:val="00D00196"/>
    <w:rsid w:val="00D013D7"/>
    <w:rsid w:val="00D02F02"/>
    <w:rsid w:val="00D033FB"/>
    <w:rsid w:val="00D036B2"/>
    <w:rsid w:val="00D11A6F"/>
    <w:rsid w:val="00D1514C"/>
    <w:rsid w:val="00D15652"/>
    <w:rsid w:val="00D176FA"/>
    <w:rsid w:val="00D176FF"/>
    <w:rsid w:val="00D177F4"/>
    <w:rsid w:val="00D2489B"/>
    <w:rsid w:val="00D26608"/>
    <w:rsid w:val="00D30281"/>
    <w:rsid w:val="00D3044A"/>
    <w:rsid w:val="00D320CE"/>
    <w:rsid w:val="00D327EF"/>
    <w:rsid w:val="00D33038"/>
    <w:rsid w:val="00D335DF"/>
    <w:rsid w:val="00D350DD"/>
    <w:rsid w:val="00D352C0"/>
    <w:rsid w:val="00D3578F"/>
    <w:rsid w:val="00D41D61"/>
    <w:rsid w:val="00D43E42"/>
    <w:rsid w:val="00D45032"/>
    <w:rsid w:val="00D47F7C"/>
    <w:rsid w:val="00D500BB"/>
    <w:rsid w:val="00D5176E"/>
    <w:rsid w:val="00D5209B"/>
    <w:rsid w:val="00D648C4"/>
    <w:rsid w:val="00D65443"/>
    <w:rsid w:val="00D662FF"/>
    <w:rsid w:val="00D66CF3"/>
    <w:rsid w:val="00D81F15"/>
    <w:rsid w:val="00D83728"/>
    <w:rsid w:val="00D84721"/>
    <w:rsid w:val="00D8634E"/>
    <w:rsid w:val="00D8710C"/>
    <w:rsid w:val="00D87CD7"/>
    <w:rsid w:val="00D90BF1"/>
    <w:rsid w:val="00D93FC0"/>
    <w:rsid w:val="00D96667"/>
    <w:rsid w:val="00DA2D82"/>
    <w:rsid w:val="00DA6FD2"/>
    <w:rsid w:val="00DA7A88"/>
    <w:rsid w:val="00DB0A6E"/>
    <w:rsid w:val="00DB2416"/>
    <w:rsid w:val="00DB6603"/>
    <w:rsid w:val="00DB6743"/>
    <w:rsid w:val="00DB773A"/>
    <w:rsid w:val="00DC0401"/>
    <w:rsid w:val="00DC1AA0"/>
    <w:rsid w:val="00DC1BED"/>
    <w:rsid w:val="00DC389C"/>
    <w:rsid w:val="00DC3BB5"/>
    <w:rsid w:val="00DC3C26"/>
    <w:rsid w:val="00DD3D0E"/>
    <w:rsid w:val="00DD47DE"/>
    <w:rsid w:val="00DD5722"/>
    <w:rsid w:val="00DD745C"/>
    <w:rsid w:val="00DE0E53"/>
    <w:rsid w:val="00DE2BA2"/>
    <w:rsid w:val="00DE432C"/>
    <w:rsid w:val="00DE4D17"/>
    <w:rsid w:val="00DE6B15"/>
    <w:rsid w:val="00DF0A16"/>
    <w:rsid w:val="00DF26A6"/>
    <w:rsid w:val="00DF29F5"/>
    <w:rsid w:val="00DF718F"/>
    <w:rsid w:val="00DF7F16"/>
    <w:rsid w:val="00E0354E"/>
    <w:rsid w:val="00E03F48"/>
    <w:rsid w:val="00E05BB8"/>
    <w:rsid w:val="00E109F9"/>
    <w:rsid w:val="00E11884"/>
    <w:rsid w:val="00E11B76"/>
    <w:rsid w:val="00E12D8F"/>
    <w:rsid w:val="00E2016C"/>
    <w:rsid w:val="00E20CF3"/>
    <w:rsid w:val="00E221C6"/>
    <w:rsid w:val="00E234DB"/>
    <w:rsid w:val="00E23691"/>
    <w:rsid w:val="00E24C87"/>
    <w:rsid w:val="00E25069"/>
    <w:rsid w:val="00E34996"/>
    <w:rsid w:val="00E40F64"/>
    <w:rsid w:val="00E44BAE"/>
    <w:rsid w:val="00E47E4C"/>
    <w:rsid w:val="00E510A0"/>
    <w:rsid w:val="00E54ED6"/>
    <w:rsid w:val="00E55864"/>
    <w:rsid w:val="00E55F47"/>
    <w:rsid w:val="00E56BBE"/>
    <w:rsid w:val="00E612D4"/>
    <w:rsid w:val="00E66119"/>
    <w:rsid w:val="00E7091E"/>
    <w:rsid w:val="00E748BA"/>
    <w:rsid w:val="00E7528C"/>
    <w:rsid w:val="00E75830"/>
    <w:rsid w:val="00E77001"/>
    <w:rsid w:val="00E80077"/>
    <w:rsid w:val="00E80CC3"/>
    <w:rsid w:val="00E827E6"/>
    <w:rsid w:val="00E84154"/>
    <w:rsid w:val="00E8435B"/>
    <w:rsid w:val="00E87A66"/>
    <w:rsid w:val="00E900B6"/>
    <w:rsid w:val="00E90E91"/>
    <w:rsid w:val="00E92DA6"/>
    <w:rsid w:val="00E95B08"/>
    <w:rsid w:val="00E96ABD"/>
    <w:rsid w:val="00E97439"/>
    <w:rsid w:val="00EA08CD"/>
    <w:rsid w:val="00EA1643"/>
    <w:rsid w:val="00EA4410"/>
    <w:rsid w:val="00EB04FB"/>
    <w:rsid w:val="00EB2B61"/>
    <w:rsid w:val="00EB55A6"/>
    <w:rsid w:val="00EB58F0"/>
    <w:rsid w:val="00EB6EC7"/>
    <w:rsid w:val="00EB70DA"/>
    <w:rsid w:val="00EC174B"/>
    <w:rsid w:val="00EC2D1A"/>
    <w:rsid w:val="00EC675A"/>
    <w:rsid w:val="00EC6777"/>
    <w:rsid w:val="00ED042D"/>
    <w:rsid w:val="00ED1B6D"/>
    <w:rsid w:val="00ED24F7"/>
    <w:rsid w:val="00ED3A71"/>
    <w:rsid w:val="00ED7229"/>
    <w:rsid w:val="00EE1069"/>
    <w:rsid w:val="00EE1E91"/>
    <w:rsid w:val="00EE5F84"/>
    <w:rsid w:val="00EE6E23"/>
    <w:rsid w:val="00EE6ED7"/>
    <w:rsid w:val="00EE76F9"/>
    <w:rsid w:val="00EE77EE"/>
    <w:rsid w:val="00EF093E"/>
    <w:rsid w:val="00EF1234"/>
    <w:rsid w:val="00EF30A6"/>
    <w:rsid w:val="00EF39B2"/>
    <w:rsid w:val="00EF404F"/>
    <w:rsid w:val="00EF7A4D"/>
    <w:rsid w:val="00F00F60"/>
    <w:rsid w:val="00F029CC"/>
    <w:rsid w:val="00F03E2B"/>
    <w:rsid w:val="00F05C07"/>
    <w:rsid w:val="00F066CD"/>
    <w:rsid w:val="00F07D54"/>
    <w:rsid w:val="00F12755"/>
    <w:rsid w:val="00F127BB"/>
    <w:rsid w:val="00F176F5"/>
    <w:rsid w:val="00F216A0"/>
    <w:rsid w:val="00F2432C"/>
    <w:rsid w:val="00F33190"/>
    <w:rsid w:val="00F33931"/>
    <w:rsid w:val="00F34A09"/>
    <w:rsid w:val="00F367EE"/>
    <w:rsid w:val="00F4433B"/>
    <w:rsid w:val="00F4624F"/>
    <w:rsid w:val="00F4666C"/>
    <w:rsid w:val="00F50898"/>
    <w:rsid w:val="00F52045"/>
    <w:rsid w:val="00F53006"/>
    <w:rsid w:val="00F5387D"/>
    <w:rsid w:val="00F54739"/>
    <w:rsid w:val="00F55F99"/>
    <w:rsid w:val="00F57A62"/>
    <w:rsid w:val="00F65B15"/>
    <w:rsid w:val="00F65E32"/>
    <w:rsid w:val="00F65F29"/>
    <w:rsid w:val="00F6612E"/>
    <w:rsid w:val="00F67242"/>
    <w:rsid w:val="00F672F0"/>
    <w:rsid w:val="00F70204"/>
    <w:rsid w:val="00F70DF5"/>
    <w:rsid w:val="00F713E4"/>
    <w:rsid w:val="00F73F7F"/>
    <w:rsid w:val="00F74012"/>
    <w:rsid w:val="00F746E9"/>
    <w:rsid w:val="00F754F1"/>
    <w:rsid w:val="00F75F33"/>
    <w:rsid w:val="00F80FBB"/>
    <w:rsid w:val="00F8289B"/>
    <w:rsid w:val="00F85B1E"/>
    <w:rsid w:val="00F9089D"/>
    <w:rsid w:val="00F90F39"/>
    <w:rsid w:val="00F9650F"/>
    <w:rsid w:val="00F965E4"/>
    <w:rsid w:val="00F96776"/>
    <w:rsid w:val="00F978B4"/>
    <w:rsid w:val="00FA21BD"/>
    <w:rsid w:val="00FA6C38"/>
    <w:rsid w:val="00FA7A62"/>
    <w:rsid w:val="00FB08DA"/>
    <w:rsid w:val="00FB0A4E"/>
    <w:rsid w:val="00FB0B14"/>
    <w:rsid w:val="00FB0EC0"/>
    <w:rsid w:val="00FB3021"/>
    <w:rsid w:val="00FB3FB8"/>
    <w:rsid w:val="00FB4B97"/>
    <w:rsid w:val="00FB5708"/>
    <w:rsid w:val="00FB5F86"/>
    <w:rsid w:val="00FC1A39"/>
    <w:rsid w:val="00FC1CE0"/>
    <w:rsid w:val="00FC359C"/>
    <w:rsid w:val="00FC6787"/>
    <w:rsid w:val="00FC7522"/>
    <w:rsid w:val="00FD125B"/>
    <w:rsid w:val="00FD2888"/>
    <w:rsid w:val="00FD7681"/>
    <w:rsid w:val="00FE20C2"/>
    <w:rsid w:val="00FE3989"/>
    <w:rsid w:val="00FE52AF"/>
    <w:rsid w:val="00FE5ED9"/>
    <w:rsid w:val="00FE7CAA"/>
    <w:rsid w:val="00FF02AE"/>
    <w:rsid w:val="00FF1595"/>
    <w:rsid w:val="00FF3B53"/>
    <w:rsid w:val="00FF71BF"/>
    <w:rsid w:val="00FF76E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paragraph" w:styleId="BodyText2">
    <w:name w:val="Body Text 2"/>
    <w:basedOn w:val="Normal"/>
    <w:link w:val="Zkladntext2Char"/>
    <w:uiPriority w:val="99"/>
    <w:pPr>
      <w:ind w:firstLine="720"/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color w:val="FF0000"/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paragraph" w:styleId="BodyTextIndent2">
    <w:name w:val="Body Text Indent 2"/>
    <w:basedOn w:val="Normal"/>
    <w:link w:val="Zarkazkladnhotextu2Char"/>
    <w:uiPriority w:val="99"/>
    <w:pPr>
      <w:ind w:firstLine="720"/>
      <w:jc w:val="both"/>
    </w:pPr>
    <w:rPr>
      <w:color w:val="FF0000"/>
      <w:lang w:val="sk-SK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en-US" w:eastAsia="en-US"/>
    </w:rPr>
  </w:style>
  <w:style w:type="character" w:styleId="Hyperlink">
    <w:name w:val="Hyperlink"/>
    <w:basedOn w:val="DefaultParagraphFont"/>
    <w:uiPriority w:val="99"/>
    <w:rsid w:val="005130DA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99"/>
    <w:rsid w:val="00491425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85B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4C00D9"/>
    <w:pPr>
      <w:spacing w:after="200" w:line="276" w:lineRule="auto"/>
      <w:ind w:left="720"/>
      <w:contextualSpacing/>
      <w:jc w:val="left"/>
    </w:pPr>
    <w:rPr>
      <w:rFonts w:ascii="Calibri" w:eastAsia="SimSun" w:hAnsi="Calibri"/>
      <w:sz w:val="22"/>
      <w:szCs w:val="22"/>
      <w:lang w:val="sk-S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1FFB-BF93-49F0-A50C-35000852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1993</Words>
  <Characters>11365</Characters>
  <Application>Microsoft Office Word</Application>
  <DocSecurity>0</DocSecurity>
  <Lines>0</Lines>
  <Paragraphs>0</Paragraphs>
  <ScaleCrop>false</ScaleCrop>
  <Company>NBS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Macuga</dc:creator>
  <cp:lastModifiedBy>Matyasovszky Pavol</cp:lastModifiedBy>
  <cp:revision>2</cp:revision>
  <cp:lastPrinted>2014-02-20T14:16:00Z</cp:lastPrinted>
  <dcterms:created xsi:type="dcterms:W3CDTF">2014-02-26T09:08:00Z</dcterms:created>
  <dcterms:modified xsi:type="dcterms:W3CDTF">2014-02-26T09:08:00Z</dcterms:modified>
</cp:coreProperties>
</file>