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500BA" w:rsidRPr="000F32B4" w:rsidP="009500BA">
      <w:pPr>
        <w:pStyle w:val="Title"/>
        <w:bidi w:val="0"/>
        <w:spacing w:line="264" w:lineRule="auto"/>
        <w:rPr>
          <w:rFonts w:ascii="Times New Roman" w:hAnsi="Times New Roman"/>
          <w:color w:val="000000"/>
        </w:rPr>
      </w:pPr>
      <w:r w:rsidRPr="000F32B4">
        <w:rPr>
          <w:rFonts w:ascii="Times New Roman" w:hAnsi="Times New Roman"/>
          <w:color w:val="000000"/>
        </w:rPr>
        <w:t>NÁRODNÁ RADA SLOVENSKEJ REPUBLIKY</w:t>
      </w:r>
    </w:p>
    <w:p w:rsidR="009500BA" w:rsidRPr="000F32B4" w:rsidP="009500BA">
      <w:pPr>
        <w:pStyle w:val="Title"/>
        <w:bidi w:val="0"/>
        <w:spacing w:line="264" w:lineRule="auto"/>
        <w:rPr>
          <w:rFonts w:ascii="Times New Roman" w:hAnsi="Times New Roman"/>
          <w:color w:val="000000"/>
        </w:rPr>
      </w:pPr>
      <w:r w:rsidRPr="000F32B4">
        <w:rPr>
          <w:rFonts w:ascii="Times New Roman" w:hAnsi="Times New Roman"/>
          <w:color w:val="000000"/>
        </w:rPr>
        <w:t>VI</w:t>
      </w:r>
      <w:r w:rsidRPr="000F32B4">
        <w:rPr>
          <w:rFonts w:ascii="Times New Roman" w:hAnsi="Times New Roman"/>
        </w:rPr>
        <w:t>.</w:t>
      </w:r>
      <w:r w:rsidRPr="000F32B4">
        <w:rPr>
          <w:rFonts w:ascii="Times New Roman" w:eastAsia="Times New Roman" w:hAnsi="Times New Roman" w:cs="Times New Roman"/>
          <w:rtl w:val="0"/>
        </w:rPr>
        <w:sym w:font="Times New Roman" w:char="F0A0"/>
      </w:r>
      <w:r w:rsidRPr="000F32B4">
        <w:rPr>
          <w:rFonts w:ascii="Times New Roman" w:hAnsi="Times New Roman"/>
          <w:color w:val="000000"/>
        </w:rPr>
        <w:t>volebné obdobie</w:t>
      </w:r>
    </w:p>
    <w:p w:rsidR="009500BA" w:rsidRPr="000F32B4" w:rsidP="009500BA">
      <w:pPr>
        <w:pStyle w:val="Title"/>
        <w:bidi w:val="0"/>
        <w:spacing w:line="264" w:lineRule="auto"/>
        <w:rPr>
          <w:rFonts w:ascii="Times New Roman" w:hAnsi="Times New Roman"/>
          <w:color w:val="000000"/>
        </w:rPr>
      </w:pPr>
      <w:r w:rsidRPr="000F32B4">
        <w:rPr>
          <w:rFonts w:ascii="Times New Roman" w:hAnsi="Times New Roman"/>
          <w:color w:val="000000"/>
        </w:rPr>
        <w:t>________________________________________________________________</w:t>
      </w:r>
    </w:p>
    <w:p w:rsidR="009500BA" w:rsidRPr="000F32B4" w:rsidP="009500BA">
      <w:pPr>
        <w:pStyle w:val="Title"/>
        <w:bidi w:val="0"/>
        <w:spacing w:line="264" w:lineRule="auto"/>
        <w:rPr>
          <w:rFonts w:ascii="Times New Roman" w:hAnsi="Times New Roman"/>
          <w:b w:val="0"/>
          <w:bCs w:val="0"/>
          <w:color w:val="000000"/>
        </w:rPr>
      </w:pPr>
    </w:p>
    <w:p w:rsidR="009500BA" w:rsidP="009500BA">
      <w:pPr>
        <w:pStyle w:val="Title"/>
        <w:bidi w:val="0"/>
        <w:spacing w:line="264" w:lineRule="auto"/>
        <w:rPr>
          <w:rFonts w:ascii="Times New Roman" w:hAnsi="Times New Roman"/>
          <w:bCs w:val="0"/>
        </w:rPr>
      </w:pPr>
    </w:p>
    <w:p w:rsidR="009500BA" w:rsidRPr="000F32B4" w:rsidP="009500BA">
      <w:pPr>
        <w:pStyle w:val="Title"/>
        <w:bidi w:val="0"/>
        <w:spacing w:line="264" w:lineRule="auto"/>
        <w:rPr>
          <w:rFonts w:ascii="Times New Roman" w:hAnsi="Times New Roman"/>
          <w:bCs w:val="0"/>
        </w:rPr>
      </w:pPr>
      <w:r w:rsidR="00DC461E">
        <w:rPr>
          <w:rFonts w:ascii="Times New Roman" w:hAnsi="Times New Roman"/>
          <w:bCs w:val="0"/>
        </w:rPr>
        <w:t>959</w:t>
      </w:r>
    </w:p>
    <w:p w:rsidR="009500BA" w:rsidRPr="000F32B4" w:rsidP="009500BA">
      <w:pPr>
        <w:pStyle w:val="Title"/>
        <w:bidi w:val="0"/>
        <w:spacing w:line="264" w:lineRule="auto"/>
        <w:rPr>
          <w:rFonts w:ascii="Times New Roman" w:hAnsi="Times New Roman"/>
          <w:b w:val="0"/>
          <w:bCs w:val="0"/>
          <w:color w:val="000000"/>
        </w:rPr>
      </w:pPr>
    </w:p>
    <w:p w:rsidR="009500BA" w:rsidRPr="000F32B4" w:rsidP="009500BA">
      <w:pPr>
        <w:pStyle w:val="Title"/>
        <w:bidi w:val="0"/>
        <w:spacing w:line="264" w:lineRule="auto"/>
        <w:rPr>
          <w:rFonts w:ascii="Times New Roman" w:hAnsi="Times New Roman"/>
          <w:b w:val="0"/>
          <w:bCs w:val="0"/>
          <w:color w:val="000000"/>
        </w:rPr>
      </w:pPr>
    </w:p>
    <w:p w:rsidR="009500BA" w:rsidRPr="000F32B4" w:rsidP="009500BA">
      <w:pPr>
        <w:bidi w:val="0"/>
        <w:spacing w:line="264" w:lineRule="auto"/>
        <w:jc w:val="center"/>
        <w:rPr>
          <w:rFonts w:ascii="Times New Roman" w:hAnsi="Times New Roman"/>
          <w:b/>
          <w:bCs/>
        </w:rPr>
      </w:pPr>
      <w:r w:rsidRPr="000F32B4">
        <w:rPr>
          <w:rFonts w:ascii="Times New Roman" w:hAnsi="Times New Roman"/>
          <w:b/>
          <w:bCs/>
        </w:rPr>
        <w:t xml:space="preserve">VLÁDNY NÁVRH </w:t>
      </w:r>
    </w:p>
    <w:p w:rsidR="00F060E0" w:rsidRPr="00182EF0" w:rsidP="00F060E0">
      <w:pPr>
        <w:bidi w:val="0"/>
        <w:jc w:val="both"/>
        <w:rPr>
          <w:rFonts w:ascii="Times New Roman" w:hAnsi="Times New Roman"/>
          <w:b/>
          <w:bCs/>
        </w:rPr>
      </w:pPr>
    </w:p>
    <w:p w:rsidR="00F060E0" w:rsidRPr="00182EF0" w:rsidP="00F060E0">
      <w:pPr>
        <w:bidi w:val="0"/>
        <w:jc w:val="center"/>
        <w:rPr>
          <w:rFonts w:ascii="Times New Roman" w:hAnsi="Times New Roman"/>
          <w:b/>
          <w:bCs/>
        </w:rPr>
      </w:pPr>
      <w:r w:rsidRPr="00182EF0">
        <w:rPr>
          <w:rFonts w:ascii="Times New Roman" w:hAnsi="Times New Roman"/>
          <w:b/>
          <w:bCs/>
        </w:rPr>
        <w:t>Z</w:t>
      </w:r>
      <w:r w:rsidR="00ED408E">
        <w:rPr>
          <w:rFonts w:ascii="Times New Roman" w:hAnsi="Times New Roman"/>
          <w:b/>
          <w:bCs/>
        </w:rPr>
        <w:t>ÁKON</w:t>
      </w:r>
    </w:p>
    <w:p w:rsidR="00F060E0" w:rsidRPr="00182EF0" w:rsidP="00F060E0">
      <w:pPr>
        <w:bidi w:val="0"/>
        <w:jc w:val="both"/>
        <w:rPr>
          <w:rFonts w:ascii="Times New Roman" w:hAnsi="Times New Roman"/>
          <w:b/>
          <w:bCs/>
        </w:rPr>
      </w:pPr>
    </w:p>
    <w:p w:rsidR="00F060E0" w:rsidRPr="00182EF0" w:rsidP="00F060E0">
      <w:pPr>
        <w:bidi w:val="0"/>
        <w:jc w:val="center"/>
        <w:rPr>
          <w:rFonts w:ascii="Times New Roman" w:hAnsi="Times New Roman"/>
          <w:b/>
          <w:bCs/>
        </w:rPr>
      </w:pPr>
      <w:r w:rsidRPr="00182EF0" w:rsidR="008D288E">
        <w:rPr>
          <w:rFonts w:ascii="Times New Roman" w:hAnsi="Times New Roman"/>
          <w:b/>
          <w:bCs/>
        </w:rPr>
        <w:t>z ... 201</w:t>
      </w:r>
      <w:r w:rsidR="00A95876">
        <w:rPr>
          <w:rFonts w:ascii="Times New Roman" w:hAnsi="Times New Roman"/>
          <w:b/>
          <w:bCs/>
        </w:rPr>
        <w:t>4</w:t>
      </w:r>
      <w:r w:rsidRPr="00182EF0">
        <w:rPr>
          <w:rFonts w:ascii="Times New Roman" w:hAnsi="Times New Roman"/>
          <w:b/>
          <w:bCs/>
        </w:rPr>
        <w:t>,</w:t>
      </w:r>
    </w:p>
    <w:p w:rsidR="00F060E0" w:rsidRPr="00182EF0" w:rsidP="00F060E0">
      <w:pPr>
        <w:bidi w:val="0"/>
        <w:jc w:val="both"/>
        <w:rPr>
          <w:rFonts w:ascii="Times New Roman" w:hAnsi="Times New Roman"/>
        </w:rPr>
      </w:pPr>
    </w:p>
    <w:p w:rsidR="00F060E0" w:rsidRPr="00182EF0" w:rsidP="008D288E">
      <w:pPr>
        <w:bidi w:val="0"/>
        <w:jc w:val="center"/>
        <w:rPr>
          <w:rFonts w:ascii="Times New Roman" w:hAnsi="Times New Roman"/>
          <w:b/>
          <w:bCs/>
        </w:rPr>
      </w:pPr>
      <w:r w:rsidRPr="00182EF0">
        <w:rPr>
          <w:rFonts w:ascii="Times New Roman" w:hAnsi="Times New Roman"/>
          <w:b/>
          <w:bCs/>
        </w:rPr>
        <w:t xml:space="preserve">ktorým sa mení a dopĺňa zákon č. </w:t>
      </w:r>
      <w:r w:rsidRPr="00182EF0" w:rsidR="008D288E">
        <w:rPr>
          <w:rFonts w:ascii="Times New Roman" w:hAnsi="Times New Roman"/>
          <w:b/>
          <w:bCs/>
        </w:rPr>
        <w:t>483/2001</w:t>
      </w:r>
      <w:r w:rsidRPr="00182EF0">
        <w:rPr>
          <w:rFonts w:ascii="Times New Roman" w:hAnsi="Times New Roman"/>
          <w:b/>
          <w:bCs/>
        </w:rPr>
        <w:t xml:space="preserve"> Z. z.</w:t>
      </w:r>
      <w:r w:rsidRPr="00182EF0" w:rsidR="008D288E">
        <w:rPr>
          <w:rFonts w:ascii="Times New Roman" w:hAnsi="Times New Roman"/>
          <w:b/>
          <w:bCs/>
        </w:rPr>
        <w:t xml:space="preserve"> o bankách a o zmene a doplnení niektorých zákonov </w:t>
      </w:r>
      <w:r w:rsidRPr="00182EF0">
        <w:rPr>
          <w:rFonts w:ascii="Times New Roman" w:hAnsi="Times New Roman"/>
          <w:b/>
          <w:bCs/>
        </w:rPr>
        <w:t xml:space="preserve">v znení </w:t>
      </w:r>
      <w:r w:rsidRPr="00182EF0" w:rsidR="00071D6E">
        <w:rPr>
          <w:rFonts w:ascii="Times New Roman" w:hAnsi="Times New Roman"/>
          <w:b/>
          <w:bCs/>
        </w:rPr>
        <w:t>neskorších predpisov</w:t>
      </w:r>
      <w:r w:rsidRPr="00182EF0">
        <w:rPr>
          <w:rFonts w:ascii="Times New Roman" w:hAnsi="Times New Roman"/>
          <w:b/>
          <w:bCs/>
        </w:rPr>
        <w:t xml:space="preserve"> a ktorým sa menia a dopĺňajú niektoré zákony</w:t>
      </w:r>
    </w:p>
    <w:p w:rsidR="00F060E0" w:rsidRPr="00182EF0" w:rsidP="00F060E0">
      <w:pPr>
        <w:bidi w:val="0"/>
        <w:jc w:val="both"/>
        <w:rPr>
          <w:rFonts w:ascii="Times New Roman" w:hAnsi="Times New Roman"/>
        </w:rPr>
      </w:pPr>
    </w:p>
    <w:p w:rsidR="00F060E0" w:rsidRPr="00182EF0" w:rsidP="00AE4543">
      <w:pPr>
        <w:pStyle w:val="NormalCentered"/>
        <w:bidi w:val="0"/>
        <w:spacing w:before="0" w:after="0"/>
        <w:ind w:firstLine="708"/>
        <w:jc w:val="both"/>
        <w:rPr>
          <w:rFonts w:ascii="Times New Roman" w:hAnsi="Times New Roman"/>
          <w:b/>
          <w:bCs/>
          <w:lang w:eastAsia="en-US"/>
        </w:rPr>
      </w:pPr>
      <w:r w:rsidRPr="00182EF0">
        <w:rPr>
          <w:rFonts w:ascii="Times New Roman" w:hAnsi="Times New Roman"/>
          <w:b/>
        </w:rPr>
        <w:t>Národná rada Slovenskej republiky sa uzniesla na tomto zákone:</w:t>
      </w:r>
    </w:p>
    <w:p w:rsidR="00F060E0" w:rsidRPr="00182EF0" w:rsidP="00F060E0">
      <w:pPr>
        <w:bidi w:val="0"/>
        <w:jc w:val="both"/>
        <w:rPr>
          <w:rFonts w:ascii="Times New Roman" w:hAnsi="Times New Roman"/>
          <w:b/>
        </w:rPr>
      </w:pPr>
    </w:p>
    <w:p w:rsidR="00F060E0" w:rsidP="00F060E0">
      <w:pPr>
        <w:bidi w:val="0"/>
        <w:jc w:val="center"/>
        <w:rPr>
          <w:rFonts w:ascii="Times New Roman" w:hAnsi="Times New Roman"/>
          <w:b/>
          <w:bCs/>
        </w:rPr>
      </w:pPr>
      <w:r w:rsidRPr="00182EF0">
        <w:rPr>
          <w:rFonts w:ascii="Times New Roman" w:hAnsi="Times New Roman"/>
          <w:b/>
          <w:bCs/>
        </w:rPr>
        <w:t>Čl. I</w:t>
      </w:r>
    </w:p>
    <w:p w:rsidR="00E10E8C" w:rsidRPr="00182EF0" w:rsidP="00F060E0">
      <w:pPr>
        <w:bidi w:val="0"/>
        <w:jc w:val="center"/>
        <w:rPr>
          <w:rFonts w:ascii="Times New Roman" w:hAnsi="Times New Roman"/>
          <w:b/>
          <w:bCs/>
        </w:rPr>
      </w:pPr>
    </w:p>
    <w:p w:rsidR="00B51E28" w:rsidRPr="00182EF0" w:rsidP="0077571C">
      <w:pPr>
        <w:widowControl/>
        <w:overflowPunct/>
        <w:autoSpaceDE w:val="0"/>
        <w:autoSpaceDN w:val="0"/>
        <w:bidi w:val="0"/>
        <w:jc w:val="both"/>
        <w:rPr>
          <w:rFonts w:ascii="Times New Roman" w:hAnsi="Times New Roman"/>
          <w:color w:val="000000"/>
        </w:rPr>
      </w:pPr>
      <w:r w:rsidRPr="00182EF0">
        <w:rPr>
          <w:rFonts w:ascii="Times New Roman" w:hAnsi="Times New Roman"/>
          <w:b/>
          <w:color w:val="000000"/>
        </w:rPr>
        <w:t>Zákon č. 483/2001 Z. z. o bankách a o zmene a doplnení niektorých zákonov</w:t>
      </w:r>
      <w:r w:rsidRPr="00182EF0">
        <w:rPr>
          <w:rFonts w:ascii="Times New Roman" w:hAnsi="Times New Roman"/>
          <w:color w:val="000000"/>
        </w:rPr>
        <w:t xml:space="preserve">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w:t>
      </w:r>
      <w:r w:rsidRPr="00182EF0">
        <w:rPr>
          <w:rFonts w:ascii="Times New Roman" w:hAnsi="Times New Roman"/>
        </w:rPr>
        <w:t>a </w:t>
      </w:r>
      <w:r w:rsidRPr="00182EF0" w:rsidR="002A7051">
        <w:rPr>
          <w:rFonts w:ascii="Times New Roman" w:hAnsi="Times New Roman"/>
          <w:color w:val="231F20"/>
          <w:kern w:val="0"/>
        </w:rPr>
        <w:t>zákona č. 352/2013 Z. z.</w:t>
      </w:r>
      <w:r w:rsidRPr="00182EF0">
        <w:rPr>
          <w:rFonts w:ascii="Times New Roman" w:hAnsi="Times New Roman"/>
        </w:rPr>
        <w:t xml:space="preserve"> </w:t>
      </w:r>
      <w:r w:rsidRPr="00182EF0">
        <w:rPr>
          <w:rFonts w:ascii="Times New Roman" w:hAnsi="Times New Roman"/>
          <w:color w:val="000000"/>
        </w:rPr>
        <w:t>sa mení a dopĺňa takto:</w:t>
      </w:r>
    </w:p>
    <w:p w:rsidR="00BF4049" w:rsidRPr="00182EF0" w:rsidP="002A7051">
      <w:pPr>
        <w:widowControl/>
        <w:overflowPunct/>
        <w:autoSpaceDE w:val="0"/>
        <w:autoSpaceDN w:val="0"/>
        <w:bidi w:val="0"/>
        <w:rPr>
          <w:rFonts w:ascii="ITCBookmanEE" w:hAnsi="ITCBookmanEE" w:cs="ITCBookmanEE"/>
          <w:color w:val="231F20"/>
          <w:kern w:val="0"/>
          <w:sz w:val="19"/>
          <w:szCs w:val="19"/>
        </w:rPr>
      </w:pPr>
    </w:p>
    <w:p w:rsidR="00BB2345" w:rsidRPr="00182EF0" w:rsidP="00D86BFA">
      <w:pPr>
        <w:bidi w:val="0"/>
        <w:ind w:firstLine="708"/>
        <w:rPr>
          <w:rFonts w:ascii="Times New Roman" w:hAnsi="Times New Roman"/>
        </w:rPr>
      </w:pPr>
      <w:r w:rsidRPr="00182EF0" w:rsidR="007745FF">
        <w:rPr>
          <w:rFonts w:ascii="Times New Roman" w:hAnsi="Times New Roman"/>
        </w:rPr>
        <w:t xml:space="preserve">1. </w:t>
      </w:r>
      <w:r w:rsidRPr="00182EF0" w:rsidR="00D02341">
        <w:rPr>
          <w:rFonts w:ascii="Times New Roman" w:hAnsi="Times New Roman"/>
        </w:rPr>
        <w:t xml:space="preserve">V </w:t>
      </w:r>
      <w:r w:rsidRPr="00182EF0" w:rsidR="001D50B2">
        <w:rPr>
          <w:rFonts w:ascii="Times New Roman" w:hAnsi="Times New Roman"/>
        </w:rPr>
        <w:t>§ 2 odsek</w:t>
      </w:r>
      <w:r w:rsidRPr="00182EF0" w:rsidR="00504047">
        <w:rPr>
          <w:rFonts w:ascii="Times New Roman" w:hAnsi="Times New Roman"/>
        </w:rPr>
        <w:t xml:space="preserve"> 1 znie:</w:t>
      </w:r>
    </w:p>
    <w:p w:rsidR="00504047" w:rsidRPr="00182EF0" w:rsidP="00407D20">
      <w:pPr>
        <w:bidi w:val="0"/>
        <w:ind w:firstLine="708"/>
        <w:rPr>
          <w:rFonts w:ascii="Times New Roman" w:hAnsi="Times New Roman"/>
          <w:color w:val="000000"/>
          <w:vertAlign w:val="superscript"/>
        </w:rPr>
      </w:pPr>
      <w:r w:rsidRPr="00182EF0">
        <w:rPr>
          <w:rFonts w:ascii="Times New Roman" w:hAnsi="Times New Roman"/>
          <w:color w:val="000000"/>
        </w:rPr>
        <w:t>„</w:t>
      </w:r>
      <w:r w:rsidRPr="00182EF0" w:rsidR="002A3DBA">
        <w:rPr>
          <w:rFonts w:ascii="Times New Roman" w:hAnsi="Times New Roman"/>
          <w:color w:val="000000"/>
        </w:rPr>
        <w:t xml:space="preserve">(1) </w:t>
      </w:r>
      <w:r w:rsidRPr="00182EF0">
        <w:rPr>
          <w:rFonts w:ascii="Times New Roman" w:hAnsi="Times New Roman"/>
          <w:color w:val="000000"/>
        </w:rPr>
        <w:t xml:space="preserve">Banka je </w:t>
      </w:r>
      <w:r w:rsidRPr="00182EF0" w:rsidR="0003552B">
        <w:rPr>
          <w:rFonts w:ascii="Times New Roman" w:hAnsi="Times New Roman"/>
          <w:color w:val="000000"/>
        </w:rPr>
        <w:t>právnick</w:t>
      </w:r>
      <w:r w:rsidRPr="00182EF0" w:rsidR="00A00082">
        <w:rPr>
          <w:rFonts w:ascii="Times New Roman" w:hAnsi="Times New Roman"/>
          <w:color w:val="000000"/>
        </w:rPr>
        <w:t>á</w:t>
      </w:r>
      <w:r w:rsidRPr="00182EF0" w:rsidR="0003552B">
        <w:rPr>
          <w:rFonts w:ascii="Times New Roman" w:hAnsi="Times New Roman"/>
          <w:color w:val="000000"/>
        </w:rPr>
        <w:t xml:space="preserve"> osob</w:t>
      </w:r>
      <w:r w:rsidRPr="00182EF0" w:rsidR="00A00082">
        <w:rPr>
          <w:rFonts w:ascii="Times New Roman" w:hAnsi="Times New Roman"/>
          <w:color w:val="000000"/>
        </w:rPr>
        <w:t>a</w:t>
      </w:r>
      <w:r w:rsidRPr="00182EF0" w:rsidR="0003552B">
        <w:rPr>
          <w:rFonts w:ascii="Times New Roman" w:hAnsi="Times New Roman"/>
          <w:color w:val="000000"/>
        </w:rPr>
        <w:t xml:space="preserve"> so sídlom na území Slovenskej republiky založená ako akciová spoločnosť</w:t>
      </w:r>
      <w:r w:rsidR="000F6DE2">
        <w:rPr>
          <w:rFonts w:ascii="Times New Roman" w:hAnsi="Times New Roman"/>
          <w:color w:val="000000"/>
        </w:rPr>
        <w:t>,</w:t>
      </w:r>
      <w:r w:rsidRPr="00182EF0" w:rsidR="00D02341">
        <w:rPr>
          <w:rFonts w:ascii="Times New Roman" w:hAnsi="Times New Roman"/>
          <w:color w:val="000000"/>
          <w:vertAlign w:val="superscript"/>
        </w:rPr>
        <w:t>1)</w:t>
      </w:r>
      <w:r w:rsidR="003C1EA1">
        <w:rPr>
          <w:rFonts w:ascii="Times New Roman" w:hAnsi="Times New Roman"/>
          <w:color w:val="000000"/>
        </w:rPr>
        <w:t xml:space="preserve"> ktorá je </w:t>
      </w:r>
      <w:r w:rsidRPr="00182EF0" w:rsidR="00A00082">
        <w:rPr>
          <w:rFonts w:ascii="Times New Roman" w:hAnsi="Times New Roman"/>
          <w:color w:val="000000"/>
        </w:rPr>
        <w:t>úverov</w:t>
      </w:r>
      <w:r w:rsidR="003C1EA1">
        <w:rPr>
          <w:rFonts w:ascii="Times New Roman" w:hAnsi="Times New Roman"/>
          <w:color w:val="000000"/>
        </w:rPr>
        <w:t>ou</w:t>
      </w:r>
      <w:r w:rsidRPr="00182EF0" w:rsidR="00A00082">
        <w:rPr>
          <w:rFonts w:ascii="Times New Roman" w:hAnsi="Times New Roman"/>
          <w:color w:val="000000"/>
        </w:rPr>
        <w:t xml:space="preserve"> inštitúci</w:t>
      </w:r>
      <w:r w:rsidR="003C1EA1">
        <w:rPr>
          <w:rFonts w:ascii="Times New Roman" w:hAnsi="Times New Roman"/>
          <w:color w:val="000000"/>
        </w:rPr>
        <w:t>ou</w:t>
      </w:r>
      <w:r w:rsidRPr="00182EF0" w:rsidR="00A00082">
        <w:rPr>
          <w:rFonts w:ascii="Times New Roman" w:hAnsi="Times New Roman"/>
          <w:color w:val="000000"/>
        </w:rPr>
        <w:t xml:space="preserve"> podľa osobitného </w:t>
      </w:r>
      <w:r w:rsidRPr="00053B20" w:rsidR="00A00082">
        <w:rPr>
          <w:rFonts w:ascii="Times New Roman" w:hAnsi="Times New Roman"/>
          <w:color w:val="000000"/>
        </w:rPr>
        <w:t>predpisu</w:t>
      </w:r>
      <w:r w:rsidRPr="00053B20" w:rsidR="00A00082">
        <w:rPr>
          <w:rFonts w:ascii="Times New Roman" w:hAnsi="Times New Roman"/>
          <w:color w:val="000000"/>
          <w:vertAlign w:val="superscript"/>
        </w:rPr>
        <w:t>1</w:t>
      </w:r>
      <w:r w:rsidRPr="00053B20" w:rsidR="00934390">
        <w:rPr>
          <w:rFonts w:ascii="Times New Roman" w:hAnsi="Times New Roman"/>
          <w:color w:val="000000"/>
          <w:vertAlign w:val="superscript"/>
        </w:rPr>
        <w:t>ab</w:t>
      </w:r>
      <w:r w:rsidRPr="00182EF0" w:rsidR="00A00082">
        <w:rPr>
          <w:rFonts w:ascii="Times New Roman" w:hAnsi="Times New Roman"/>
          <w:color w:val="000000"/>
          <w:vertAlign w:val="superscript"/>
        </w:rPr>
        <w:t>)</w:t>
      </w:r>
      <w:r w:rsidRPr="00182EF0" w:rsidR="00A00082">
        <w:rPr>
          <w:rFonts w:ascii="Times New Roman" w:hAnsi="Times New Roman"/>
          <w:color w:val="000000"/>
        </w:rPr>
        <w:t xml:space="preserve"> </w:t>
      </w:r>
      <w:r w:rsidR="000F6DE2">
        <w:rPr>
          <w:rFonts w:ascii="Times New Roman" w:hAnsi="Times New Roman"/>
          <w:color w:val="000000"/>
        </w:rPr>
        <w:t xml:space="preserve">a ktorá má bankové povolenie. </w:t>
      </w:r>
      <w:r w:rsidRPr="00182EF0" w:rsidR="0003552B">
        <w:rPr>
          <w:rFonts w:ascii="Times New Roman" w:hAnsi="Times New Roman"/>
          <w:color w:val="000000"/>
        </w:rPr>
        <w:t>Iná právna forma banky sa zakazuje</w:t>
      </w:r>
      <w:r w:rsidRPr="00182EF0">
        <w:rPr>
          <w:rFonts w:ascii="Times New Roman" w:hAnsi="Times New Roman"/>
          <w:color w:val="000000"/>
        </w:rPr>
        <w:t>.“.</w:t>
      </w:r>
    </w:p>
    <w:p w:rsidR="00504047" w:rsidRPr="00182EF0" w:rsidP="00504047">
      <w:pPr>
        <w:bidi w:val="0"/>
        <w:jc w:val="both"/>
        <w:rPr>
          <w:rFonts w:ascii="Times New Roman" w:hAnsi="Times New Roman"/>
        </w:rPr>
      </w:pPr>
    </w:p>
    <w:p w:rsidR="00504047" w:rsidRPr="00182EF0" w:rsidP="00D40CEC">
      <w:pPr>
        <w:bidi w:val="0"/>
        <w:ind w:firstLine="708"/>
        <w:jc w:val="both"/>
        <w:rPr>
          <w:rFonts w:ascii="Times New Roman" w:hAnsi="Times New Roman"/>
        </w:rPr>
      </w:pPr>
      <w:r w:rsidRPr="00182EF0">
        <w:rPr>
          <w:rFonts w:ascii="Times New Roman" w:hAnsi="Times New Roman"/>
        </w:rPr>
        <w:t>Poznámk</w:t>
      </w:r>
      <w:r w:rsidRPr="00182EF0" w:rsidR="00934390">
        <w:rPr>
          <w:rFonts w:ascii="Times New Roman" w:hAnsi="Times New Roman"/>
        </w:rPr>
        <w:t>a</w:t>
      </w:r>
      <w:r w:rsidRPr="00182EF0">
        <w:rPr>
          <w:rFonts w:ascii="Times New Roman" w:hAnsi="Times New Roman"/>
        </w:rPr>
        <w:t xml:space="preserve"> pod čiarou k odkaz</w:t>
      </w:r>
      <w:r w:rsidRPr="00182EF0" w:rsidR="00934390">
        <w:rPr>
          <w:rFonts w:ascii="Times New Roman" w:hAnsi="Times New Roman"/>
        </w:rPr>
        <w:t>u</w:t>
      </w:r>
      <w:r w:rsidRPr="00182EF0">
        <w:rPr>
          <w:rFonts w:ascii="Times New Roman" w:hAnsi="Times New Roman"/>
        </w:rPr>
        <w:t xml:space="preserve"> </w:t>
      </w:r>
      <w:r w:rsidRPr="00182EF0" w:rsidR="002C2A1E">
        <w:rPr>
          <w:rFonts w:ascii="Times New Roman" w:hAnsi="Times New Roman"/>
          <w:color w:val="000000"/>
        </w:rPr>
        <w:t xml:space="preserve">1ab </w:t>
      </w:r>
      <w:r w:rsidRPr="00182EF0">
        <w:rPr>
          <w:rFonts w:ascii="Times New Roman" w:hAnsi="Times New Roman"/>
        </w:rPr>
        <w:t>zn</w:t>
      </w:r>
      <w:r w:rsidRPr="00182EF0" w:rsidR="00934390">
        <w:rPr>
          <w:rFonts w:ascii="Times New Roman" w:hAnsi="Times New Roman"/>
        </w:rPr>
        <w:t>i</w:t>
      </w:r>
      <w:r w:rsidRPr="00182EF0" w:rsidR="002C2A1E">
        <w:rPr>
          <w:rFonts w:ascii="Times New Roman" w:hAnsi="Times New Roman"/>
        </w:rPr>
        <w:t>e</w:t>
      </w:r>
      <w:r w:rsidRPr="00182EF0">
        <w:rPr>
          <w:rFonts w:ascii="Times New Roman" w:hAnsi="Times New Roman"/>
        </w:rPr>
        <w:t>:</w:t>
      </w:r>
    </w:p>
    <w:p w:rsidR="00F40917" w:rsidRPr="00182EF0" w:rsidP="00F40917">
      <w:pPr>
        <w:pStyle w:val="FootnoteText"/>
        <w:bidi w:val="0"/>
        <w:ind w:firstLine="708"/>
        <w:rPr>
          <w:rFonts w:ascii="Times New Roman" w:hAnsi="Times New Roman"/>
          <w:sz w:val="24"/>
          <w:szCs w:val="24"/>
          <w:lang w:val="sk-SK"/>
        </w:rPr>
      </w:pPr>
      <w:r w:rsidRPr="00182EF0" w:rsidR="00504047">
        <w:rPr>
          <w:rFonts w:ascii="Times New Roman" w:hAnsi="Times New Roman"/>
          <w:sz w:val="24"/>
          <w:szCs w:val="24"/>
          <w:lang w:val="sk-SK"/>
        </w:rPr>
        <w:t>„</w:t>
      </w:r>
      <w:r w:rsidRPr="00182EF0" w:rsidR="000D08A0">
        <w:rPr>
          <w:rFonts w:ascii="Times New Roman" w:hAnsi="Times New Roman"/>
          <w:sz w:val="24"/>
          <w:szCs w:val="24"/>
          <w:vertAlign w:val="superscript"/>
          <w:lang w:val="sk-SK"/>
        </w:rPr>
        <w:t>1</w:t>
      </w:r>
      <w:r w:rsidRPr="00182EF0" w:rsidR="00934390">
        <w:rPr>
          <w:rFonts w:ascii="Times New Roman" w:hAnsi="Times New Roman"/>
          <w:sz w:val="24"/>
          <w:szCs w:val="24"/>
          <w:vertAlign w:val="superscript"/>
          <w:lang w:val="sk-SK"/>
        </w:rPr>
        <w:t>ab</w:t>
      </w:r>
      <w:r w:rsidRPr="00182EF0" w:rsidR="00504047">
        <w:rPr>
          <w:rFonts w:ascii="Times New Roman" w:hAnsi="Times New Roman"/>
          <w:sz w:val="24"/>
          <w:szCs w:val="24"/>
          <w:vertAlign w:val="superscript"/>
          <w:lang w:val="sk-SK"/>
        </w:rPr>
        <w:t>)</w:t>
      </w:r>
      <w:r w:rsidRPr="00182EF0" w:rsidR="00BD214D">
        <w:rPr>
          <w:rFonts w:ascii="Times New Roman" w:hAnsi="Times New Roman"/>
          <w:sz w:val="24"/>
          <w:szCs w:val="24"/>
          <w:lang w:val="sk-SK"/>
        </w:rPr>
        <w:t xml:space="preserve"> Čl. 4 ods. 1 bod 1 </w:t>
      </w:r>
      <w:r w:rsidRPr="00182EF0">
        <w:rPr>
          <w:rFonts w:ascii="Times New Roman" w:hAnsi="Times New Roman"/>
          <w:sz w:val="24"/>
          <w:szCs w:val="24"/>
          <w:lang w:val="sk-SK"/>
        </w:rPr>
        <w:t>nariadenia Európskeho parlamentu a Rady (EÚ) č. 575/2013 z 26. júna 2013 o prudenciálnych požiadavkách na úverové inštitúcie a investičné spoločnosti a o zmene nariadenia (EÚ) č. 648/2012 (Ú. v. EÚ L 176, 27.</w:t>
      </w:r>
      <w:r w:rsidR="00ED408E">
        <w:rPr>
          <w:rFonts w:ascii="Times New Roman" w:hAnsi="Times New Roman"/>
          <w:sz w:val="24"/>
          <w:szCs w:val="24"/>
          <w:lang w:val="sk-SK"/>
        </w:rPr>
        <w:t>6.</w:t>
      </w:r>
      <w:r w:rsidRPr="00182EF0">
        <w:rPr>
          <w:rFonts w:ascii="Times New Roman" w:hAnsi="Times New Roman"/>
          <w:sz w:val="24"/>
          <w:szCs w:val="24"/>
          <w:lang w:val="sk-SK"/>
        </w:rPr>
        <w:t>2013).</w:t>
      </w:r>
      <w:r w:rsidRPr="00182EF0" w:rsidR="00934390">
        <w:rPr>
          <w:rFonts w:ascii="Times New Roman" w:hAnsi="Times New Roman"/>
          <w:sz w:val="24"/>
          <w:szCs w:val="24"/>
          <w:lang w:val="sk-SK"/>
        </w:rPr>
        <w:t>“.</w:t>
      </w:r>
    </w:p>
    <w:p w:rsidR="00934390" w:rsidRPr="00182EF0" w:rsidP="00D40CEC">
      <w:pPr>
        <w:bidi w:val="0"/>
        <w:jc w:val="both"/>
        <w:rPr>
          <w:rFonts w:ascii="Times New Roman" w:hAnsi="Times New Roman"/>
        </w:rPr>
      </w:pPr>
    </w:p>
    <w:p w:rsidR="00132DBE" w:rsidRPr="00182EF0" w:rsidP="00D86BFA">
      <w:pPr>
        <w:bidi w:val="0"/>
        <w:ind w:firstLine="708"/>
        <w:jc w:val="both"/>
        <w:rPr>
          <w:rFonts w:ascii="Times New Roman" w:hAnsi="Times New Roman"/>
        </w:rPr>
      </w:pPr>
      <w:r w:rsidRPr="00182EF0">
        <w:rPr>
          <w:rFonts w:ascii="Times New Roman" w:hAnsi="Times New Roman"/>
        </w:rPr>
        <w:t>2. V § 2 ods. 2 uvádzacej vete sa slová „činností uvedených v odseku 1“ nahrádzajú slovami „prijímania vkladov a poskytovani</w:t>
      </w:r>
      <w:r w:rsidRPr="00182EF0" w:rsidR="00454A1F">
        <w:rPr>
          <w:rFonts w:ascii="Times New Roman" w:hAnsi="Times New Roman"/>
        </w:rPr>
        <w:t>a</w:t>
      </w:r>
      <w:r w:rsidRPr="00182EF0">
        <w:rPr>
          <w:rFonts w:ascii="Times New Roman" w:hAnsi="Times New Roman"/>
        </w:rPr>
        <w:t xml:space="preserve"> úverov“</w:t>
      </w:r>
      <w:r w:rsidR="008C4B64">
        <w:rPr>
          <w:rFonts w:ascii="Times New Roman" w:hAnsi="Times New Roman"/>
        </w:rPr>
        <w:t xml:space="preserve"> </w:t>
      </w:r>
      <w:r w:rsidR="000F6DE2">
        <w:rPr>
          <w:rFonts w:ascii="Times New Roman" w:hAnsi="Times New Roman"/>
        </w:rPr>
        <w:t xml:space="preserve">a za  slovo „ďalšie“ sa </w:t>
      </w:r>
      <w:r w:rsidR="007251B4">
        <w:rPr>
          <w:rFonts w:ascii="Times New Roman" w:hAnsi="Times New Roman"/>
        </w:rPr>
        <w:t xml:space="preserve">vkladá </w:t>
      </w:r>
      <w:r w:rsidR="000F6DE2">
        <w:rPr>
          <w:rFonts w:ascii="Times New Roman" w:hAnsi="Times New Roman"/>
        </w:rPr>
        <w:t>slovo „bank</w:t>
      </w:r>
      <w:r w:rsidR="00F47537">
        <w:rPr>
          <w:rFonts w:ascii="Times New Roman" w:hAnsi="Times New Roman"/>
        </w:rPr>
        <w:t>ové</w:t>
      </w:r>
      <w:r w:rsidR="000F6DE2">
        <w:rPr>
          <w:rFonts w:ascii="Times New Roman" w:hAnsi="Times New Roman"/>
        </w:rPr>
        <w:t>“.</w:t>
      </w:r>
    </w:p>
    <w:p w:rsidR="00132DBE" w:rsidRPr="00182EF0" w:rsidP="00D40CEC">
      <w:pPr>
        <w:bidi w:val="0"/>
        <w:jc w:val="both"/>
        <w:rPr>
          <w:rFonts w:ascii="Times New Roman" w:hAnsi="Times New Roman"/>
        </w:rPr>
      </w:pPr>
    </w:p>
    <w:p w:rsidR="00187035" w:rsidRPr="00182EF0" w:rsidP="00D86BFA">
      <w:pPr>
        <w:bidi w:val="0"/>
        <w:ind w:firstLine="708"/>
        <w:jc w:val="both"/>
        <w:rPr>
          <w:rFonts w:ascii="Times New Roman" w:hAnsi="Times New Roman"/>
        </w:rPr>
      </w:pPr>
      <w:r w:rsidRPr="00182EF0" w:rsidR="00132DBE">
        <w:rPr>
          <w:rFonts w:ascii="Times New Roman" w:hAnsi="Times New Roman"/>
        </w:rPr>
        <w:t>3</w:t>
      </w:r>
      <w:r w:rsidRPr="00182EF0" w:rsidR="007745FF">
        <w:rPr>
          <w:rFonts w:ascii="Times New Roman" w:hAnsi="Times New Roman"/>
        </w:rPr>
        <w:t xml:space="preserve">. </w:t>
      </w:r>
      <w:r w:rsidRPr="00182EF0" w:rsidR="001D50B2">
        <w:rPr>
          <w:rFonts w:ascii="Times New Roman" w:hAnsi="Times New Roman"/>
        </w:rPr>
        <w:t>V § 2 odsek</w:t>
      </w:r>
      <w:r w:rsidRPr="00182EF0">
        <w:rPr>
          <w:rFonts w:ascii="Times New Roman" w:hAnsi="Times New Roman"/>
        </w:rPr>
        <w:t xml:space="preserve"> 3 znie:</w:t>
      </w:r>
    </w:p>
    <w:p w:rsidR="00187035" w:rsidRPr="00182EF0" w:rsidP="00407D20">
      <w:pPr>
        <w:bidi w:val="0"/>
        <w:ind w:firstLine="708"/>
        <w:rPr>
          <w:rFonts w:ascii="Times New Roman" w:hAnsi="Times New Roman"/>
          <w:lang w:eastAsia="en-US"/>
        </w:rPr>
      </w:pPr>
      <w:r w:rsidRPr="00182EF0">
        <w:rPr>
          <w:rFonts w:ascii="Times New Roman" w:hAnsi="Times New Roman"/>
        </w:rPr>
        <w:t xml:space="preserve">„(3) </w:t>
      </w:r>
      <w:r w:rsidRPr="00182EF0">
        <w:rPr>
          <w:rFonts w:ascii="Times New Roman" w:hAnsi="Times New Roman"/>
          <w:lang w:eastAsia="en-US"/>
        </w:rPr>
        <w:t>Bankové povolenie je povolenie podľa osobitného predpisu</w:t>
      </w:r>
      <w:r w:rsidRPr="00182EF0" w:rsidR="00132DBE">
        <w:rPr>
          <w:rFonts w:ascii="Times New Roman" w:hAnsi="Times New Roman"/>
          <w:vertAlign w:val="superscript"/>
          <w:lang w:eastAsia="en-US"/>
        </w:rPr>
        <w:t>5a</w:t>
      </w:r>
      <w:r w:rsidRPr="00182EF0">
        <w:rPr>
          <w:rFonts w:ascii="Times New Roman" w:hAnsi="Times New Roman"/>
          <w:vertAlign w:val="superscript"/>
          <w:lang w:eastAsia="en-US"/>
        </w:rPr>
        <w:t>)</w:t>
      </w:r>
      <w:r w:rsidRPr="00182EF0">
        <w:rPr>
          <w:rFonts w:ascii="Times New Roman" w:hAnsi="Times New Roman"/>
          <w:lang w:eastAsia="en-US"/>
        </w:rPr>
        <w:t xml:space="preserve"> vydané</w:t>
      </w:r>
      <w:r w:rsidRPr="00182EF0" w:rsidR="00132DBE">
        <w:rPr>
          <w:rFonts w:ascii="Times New Roman" w:hAnsi="Times New Roman"/>
          <w:lang w:eastAsia="en-US"/>
        </w:rPr>
        <w:t xml:space="preserve"> na vykonávanie bankových činností uvedených v odseku 2</w:t>
      </w:r>
      <w:r w:rsidRPr="00182EF0">
        <w:rPr>
          <w:rFonts w:ascii="Times New Roman" w:hAnsi="Times New Roman"/>
          <w:lang w:eastAsia="en-US"/>
        </w:rPr>
        <w:t xml:space="preserve"> v rozsahu a za podmienok uložených týmto povolením alebo ustanovených týmto zákonom a osobitnými predpismi</w:t>
      </w:r>
      <w:r w:rsidRPr="00182EF0" w:rsidR="00132DBE">
        <w:rPr>
          <w:rFonts w:ascii="Times New Roman" w:hAnsi="Times New Roman"/>
          <w:vertAlign w:val="superscript"/>
          <w:lang w:eastAsia="en-US"/>
        </w:rPr>
        <w:t xml:space="preserve"> </w:t>
      </w:r>
      <w:r w:rsidRPr="00182EF0" w:rsidR="008B0B79">
        <w:rPr>
          <w:rFonts w:ascii="Times New Roman" w:hAnsi="Times New Roman"/>
          <w:lang w:eastAsia="en-US"/>
        </w:rPr>
        <w:t>.</w:t>
      </w:r>
      <w:r w:rsidRPr="00182EF0" w:rsidR="00132DBE">
        <w:rPr>
          <w:rFonts w:ascii="Times New Roman" w:hAnsi="Times New Roman"/>
          <w:vertAlign w:val="superscript"/>
          <w:lang w:eastAsia="en-US"/>
        </w:rPr>
        <w:t>5b)</w:t>
      </w:r>
      <w:r w:rsidRPr="00182EF0">
        <w:rPr>
          <w:rFonts w:ascii="Times New Roman" w:hAnsi="Times New Roman"/>
          <w:lang w:eastAsia="en-US"/>
        </w:rPr>
        <w:t>“.</w:t>
      </w:r>
    </w:p>
    <w:p w:rsidR="00187035" w:rsidRPr="00182EF0" w:rsidP="00187035">
      <w:pPr>
        <w:bidi w:val="0"/>
        <w:rPr>
          <w:rFonts w:ascii="Times New Roman" w:hAnsi="Times New Roman"/>
        </w:rPr>
      </w:pPr>
    </w:p>
    <w:p w:rsidR="00187035" w:rsidRPr="00182EF0" w:rsidP="00187035">
      <w:pPr>
        <w:bidi w:val="0"/>
        <w:ind w:firstLine="708"/>
        <w:jc w:val="both"/>
        <w:rPr>
          <w:rFonts w:ascii="Times New Roman" w:hAnsi="Times New Roman"/>
        </w:rPr>
      </w:pPr>
      <w:r w:rsidRPr="00182EF0">
        <w:rPr>
          <w:rFonts w:ascii="Times New Roman" w:hAnsi="Times New Roman"/>
        </w:rPr>
        <w:t>Poznámk</w:t>
      </w:r>
      <w:r w:rsidRPr="00182EF0" w:rsidR="00132DBE">
        <w:rPr>
          <w:rFonts w:ascii="Times New Roman" w:hAnsi="Times New Roman"/>
        </w:rPr>
        <w:t>y</w:t>
      </w:r>
      <w:r w:rsidRPr="00182EF0">
        <w:rPr>
          <w:rFonts w:ascii="Times New Roman" w:hAnsi="Times New Roman"/>
        </w:rPr>
        <w:t xml:space="preserve"> pod čiarou k</w:t>
      </w:r>
      <w:r w:rsidRPr="00182EF0" w:rsidR="0098634D">
        <w:rPr>
          <w:rFonts w:ascii="Times New Roman" w:hAnsi="Times New Roman"/>
        </w:rPr>
        <w:t> </w:t>
      </w:r>
      <w:r w:rsidRPr="00182EF0">
        <w:rPr>
          <w:rFonts w:ascii="Times New Roman" w:hAnsi="Times New Roman"/>
        </w:rPr>
        <w:t>odkaz</w:t>
      </w:r>
      <w:r w:rsidRPr="00182EF0" w:rsidR="00132DBE">
        <w:rPr>
          <w:rFonts w:ascii="Times New Roman" w:hAnsi="Times New Roman"/>
        </w:rPr>
        <w:t>om</w:t>
      </w:r>
      <w:r w:rsidRPr="00182EF0" w:rsidR="0098634D">
        <w:rPr>
          <w:rFonts w:ascii="Times New Roman" w:hAnsi="Times New Roman"/>
        </w:rPr>
        <w:t xml:space="preserve"> </w:t>
      </w:r>
      <w:r w:rsidRPr="00182EF0" w:rsidR="00132DBE">
        <w:rPr>
          <w:rFonts w:ascii="Times New Roman" w:hAnsi="Times New Roman"/>
        </w:rPr>
        <w:t>5a a 5b</w:t>
      </w:r>
      <w:r w:rsidRPr="00182EF0">
        <w:rPr>
          <w:rFonts w:ascii="Times New Roman" w:hAnsi="Times New Roman"/>
        </w:rPr>
        <w:t xml:space="preserve"> zne</w:t>
      </w:r>
      <w:r w:rsidRPr="00182EF0" w:rsidR="00132DBE">
        <w:rPr>
          <w:rFonts w:ascii="Times New Roman" w:hAnsi="Times New Roman"/>
        </w:rPr>
        <w:t>jú</w:t>
      </w:r>
      <w:r w:rsidRPr="00182EF0">
        <w:rPr>
          <w:rFonts w:ascii="Times New Roman" w:hAnsi="Times New Roman"/>
        </w:rPr>
        <w:t>:</w:t>
      </w:r>
    </w:p>
    <w:p w:rsidR="00F1191D" w:rsidRPr="00182EF0" w:rsidP="00CF7098">
      <w:pPr>
        <w:bidi w:val="0"/>
        <w:ind w:firstLine="708"/>
        <w:jc w:val="both"/>
        <w:rPr>
          <w:rFonts w:ascii="Times New Roman" w:hAnsi="Times New Roman"/>
        </w:rPr>
      </w:pPr>
      <w:r w:rsidRPr="00182EF0" w:rsidR="00187035">
        <w:rPr>
          <w:rFonts w:ascii="Times New Roman" w:hAnsi="Times New Roman"/>
        </w:rPr>
        <w:t>„</w:t>
      </w:r>
      <w:r w:rsidRPr="00182EF0" w:rsidR="0091190F">
        <w:rPr>
          <w:rFonts w:ascii="Times New Roman" w:hAnsi="Times New Roman"/>
          <w:vertAlign w:val="superscript"/>
        </w:rPr>
        <w:t>5a</w:t>
      </w:r>
      <w:r w:rsidRPr="00182EF0" w:rsidR="00187035">
        <w:rPr>
          <w:rFonts w:ascii="Times New Roman" w:hAnsi="Times New Roman"/>
          <w:vertAlign w:val="superscript"/>
        </w:rPr>
        <w:t>)</w:t>
      </w:r>
      <w:r w:rsidRPr="00182EF0" w:rsidR="00187035">
        <w:rPr>
          <w:rFonts w:ascii="Times New Roman" w:hAnsi="Times New Roman"/>
        </w:rPr>
        <w:t xml:space="preserve"> Čl. 4 ods. 1 bod 42 nariadenia</w:t>
      </w:r>
      <w:r w:rsidRPr="00182EF0">
        <w:rPr>
          <w:rFonts w:ascii="Times New Roman" w:hAnsi="Times New Roman"/>
          <w:color w:val="000000"/>
        </w:rPr>
        <w:t xml:space="preserve"> (EÚ) č. 575/2013</w:t>
      </w:r>
      <w:r w:rsidRPr="00182EF0">
        <w:rPr>
          <w:rFonts w:ascii="Times New Roman" w:hAnsi="Times New Roman"/>
        </w:rPr>
        <w:t>.</w:t>
      </w:r>
    </w:p>
    <w:p w:rsidR="00933B05" w:rsidRPr="00182EF0" w:rsidP="00CF7098">
      <w:pPr>
        <w:bidi w:val="0"/>
        <w:ind w:firstLine="708"/>
        <w:jc w:val="both"/>
        <w:rPr>
          <w:rFonts w:ascii="Times New Roman" w:hAnsi="Times New Roman"/>
        </w:rPr>
      </w:pPr>
      <w:r w:rsidRPr="00182EF0" w:rsidR="0091190F">
        <w:rPr>
          <w:rFonts w:ascii="Times New Roman" w:hAnsi="Times New Roman"/>
          <w:vertAlign w:val="superscript"/>
          <w:lang w:eastAsia="en-US"/>
        </w:rPr>
        <w:t xml:space="preserve">5b) </w:t>
      </w:r>
      <w:r w:rsidRPr="00182EF0" w:rsidR="0091190F">
        <w:rPr>
          <w:rFonts w:ascii="Times New Roman" w:hAnsi="Times New Roman"/>
          <w:lang w:eastAsia="en-US"/>
        </w:rPr>
        <w:t>Napríklad § 12 až 34 zákona č. 747/2004 Z. z. v znení neskorších predpisov.“.</w:t>
      </w:r>
      <w:r w:rsidRPr="00182EF0" w:rsidR="00A1691E">
        <w:rPr>
          <w:rFonts w:ascii="Times New Roman" w:hAnsi="Times New Roman"/>
        </w:rPr>
        <w:tab/>
      </w:r>
    </w:p>
    <w:p w:rsidR="00CF7098" w:rsidRPr="00182EF0" w:rsidP="00CF7098">
      <w:pPr>
        <w:bidi w:val="0"/>
        <w:ind w:firstLine="708"/>
        <w:jc w:val="both"/>
        <w:rPr>
          <w:rFonts w:ascii="Times New Roman" w:hAnsi="Times New Roman"/>
        </w:rPr>
      </w:pPr>
      <w:r w:rsidRPr="00182EF0" w:rsidR="0091190F">
        <w:rPr>
          <w:rFonts w:ascii="Times New Roman" w:hAnsi="Times New Roman"/>
        </w:rPr>
        <w:t>4</w:t>
      </w:r>
      <w:r w:rsidRPr="00182EF0" w:rsidR="001D50B2">
        <w:rPr>
          <w:rFonts w:ascii="Times New Roman" w:hAnsi="Times New Roman"/>
        </w:rPr>
        <w:t>.</w:t>
      </w:r>
      <w:r w:rsidRPr="00182EF0" w:rsidR="0091190F">
        <w:rPr>
          <w:rFonts w:ascii="Times New Roman" w:hAnsi="Times New Roman"/>
        </w:rPr>
        <w:t xml:space="preserve"> V § 2 ods. 5 sa slová „odsekoch 1 a</w:t>
      </w:r>
      <w:r w:rsidR="000F6DE2">
        <w:rPr>
          <w:rFonts w:ascii="Times New Roman" w:hAnsi="Times New Roman"/>
        </w:rPr>
        <w:t> </w:t>
      </w:r>
      <w:r w:rsidRPr="00182EF0" w:rsidR="0091190F">
        <w:rPr>
          <w:rFonts w:ascii="Times New Roman" w:hAnsi="Times New Roman"/>
        </w:rPr>
        <w:t>2</w:t>
      </w:r>
      <w:r w:rsidR="000F6DE2">
        <w:rPr>
          <w:rFonts w:ascii="Times New Roman" w:hAnsi="Times New Roman"/>
        </w:rPr>
        <w:t xml:space="preserve"> (ďalej len „bankové činnosti“)</w:t>
      </w:r>
      <w:r w:rsidRPr="00182EF0" w:rsidR="0091190F">
        <w:rPr>
          <w:rFonts w:ascii="Times New Roman" w:hAnsi="Times New Roman"/>
        </w:rPr>
        <w:t>“ nahrádzajú slovami „odseku 2“.</w:t>
      </w:r>
    </w:p>
    <w:p w:rsidR="00933B05" w:rsidRPr="00182EF0" w:rsidP="00D40CEC">
      <w:pPr>
        <w:bidi w:val="0"/>
        <w:jc w:val="both"/>
        <w:rPr>
          <w:rFonts w:ascii="Times New Roman" w:hAnsi="Times New Roman"/>
        </w:rPr>
      </w:pPr>
    </w:p>
    <w:p w:rsidR="00591622" w:rsidRPr="00182EF0" w:rsidP="00CF7098">
      <w:pPr>
        <w:bidi w:val="0"/>
        <w:ind w:firstLine="708"/>
        <w:jc w:val="both"/>
        <w:rPr>
          <w:rFonts w:ascii="Times New Roman" w:hAnsi="Times New Roman"/>
        </w:rPr>
      </w:pPr>
      <w:r w:rsidRPr="00182EF0" w:rsidR="0091190F">
        <w:rPr>
          <w:rFonts w:ascii="Times New Roman" w:hAnsi="Times New Roman"/>
        </w:rPr>
        <w:t>5.</w:t>
      </w:r>
      <w:r w:rsidRPr="00182EF0" w:rsidR="001D50B2">
        <w:rPr>
          <w:rFonts w:ascii="Times New Roman" w:hAnsi="Times New Roman"/>
        </w:rPr>
        <w:t xml:space="preserve"> V § 2 odsek</w:t>
      </w:r>
      <w:r w:rsidR="00C30755">
        <w:rPr>
          <w:rFonts w:ascii="Times New Roman" w:hAnsi="Times New Roman"/>
        </w:rPr>
        <w:t xml:space="preserve">y </w:t>
      </w:r>
      <w:r w:rsidRPr="00182EF0">
        <w:rPr>
          <w:rFonts w:ascii="Times New Roman" w:hAnsi="Times New Roman"/>
        </w:rPr>
        <w:t xml:space="preserve"> 7 </w:t>
      </w:r>
      <w:r w:rsidR="00C30755">
        <w:rPr>
          <w:rFonts w:ascii="Times New Roman" w:hAnsi="Times New Roman"/>
        </w:rPr>
        <w:t xml:space="preserve">a 8 </w:t>
      </w:r>
      <w:r w:rsidRPr="00182EF0">
        <w:rPr>
          <w:rFonts w:ascii="Times New Roman" w:hAnsi="Times New Roman"/>
        </w:rPr>
        <w:t>zne</w:t>
      </w:r>
      <w:r w:rsidR="00C30755">
        <w:rPr>
          <w:rFonts w:ascii="Times New Roman" w:hAnsi="Times New Roman"/>
        </w:rPr>
        <w:t>jú</w:t>
      </w:r>
      <w:r w:rsidRPr="00182EF0">
        <w:rPr>
          <w:rFonts w:ascii="Times New Roman" w:hAnsi="Times New Roman"/>
        </w:rPr>
        <w:t>:</w:t>
      </w:r>
    </w:p>
    <w:p w:rsidR="00591622" w:rsidP="00C30755">
      <w:pPr>
        <w:bidi w:val="0"/>
        <w:ind w:firstLine="708"/>
        <w:jc w:val="both"/>
        <w:rPr>
          <w:rFonts w:ascii="Times New Roman" w:hAnsi="Times New Roman"/>
        </w:rPr>
      </w:pPr>
      <w:r w:rsidRPr="00182EF0">
        <w:rPr>
          <w:rFonts w:ascii="Times New Roman" w:hAnsi="Times New Roman"/>
        </w:rPr>
        <w:t xml:space="preserve">„(7) Zahraničná banka je úverová inštitúcia </w:t>
      </w:r>
      <w:r w:rsidRPr="00182EF0">
        <w:rPr>
          <w:rFonts w:ascii="Times New Roman" w:hAnsi="Times New Roman"/>
          <w:color w:val="000000"/>
        </w:rPr>
        <w:t>podľa osobitného predpisu</w:t>
      </w:r>
      <w:r w:rsidRPr="00182EF0" w:rsidR="005F356C">
        <w:rPr>
          <w:rFonts w:ascii="Times New Roman" w:hAnsi="Times New Roman"/>
          <w:color w:val="000000"/>
        </w:rPr>
        <w:t>,</w:t>
      </w:r>
      <w:r w:rsidRPr="00182EF0">
        <w:rPr>
          <w:rFonts w:ascii="Times New Roman" w:hAnsi="Times New Roman"/>
          <w:color w:val="000000"/>
          <w:vertAlign w:val="superscript"/>
        </w:rPr>
        <w:t>1</w:t>
      </w:r>
      <w:r w:rsidRPr="00182EF0" w:rsidR="001F24B2">
        <w:rPr>
          <w:rFonts w:ascii="Times New Roman" w:hAnsi="Times New Roman"/>
          <w:color w:val="000000"/>
          <w:vertAlign w:val="superscript"/>
        </w:rPr>
        <w:t>ab</w:t>
      </w:r>
      <w:r w:rsidRPr="00182EF0">
        <w:rPr>
          <w:rFonts w:ascii="Times New Roman" w:hAnsi="Times New Roman"/>
          <w:color w:val="000000"/>
          <w:vertAlign w:val="superscript"/>
        </w:rPr>
        <w:t xml:space="preserve">) </w:t>
      </w:r>
      <w:r w:rsidRPr="00182EF0">
        <w:rPr>
          <w:rFonts w:ascii="Times New Roman" w:hAnsi="Times New Roman"/>
          <w:color w:val="000000"/>
        </w:rPr>
        <w:t xml:space="preserve">ktorá je </w:t>
      </w:r>
      <w:r w:rsidRPr="00182EF0">
        <w:rPr>
          <w:rFonts w:ascii="Times New Roman" w:hAnsi="Times New Roman"/>
        </w:rPr>
        <w:t>právnickou osobou so sídlom mimo územia Slovenskej republiky, ktorá vykonáva bankové činnosti a ktorá má oprávnenie na výkon týchto činností udelené v štáte, v ktorom má sídlo.</w:t>
      </w:r>
    </w:p>
    <w:p w:rsidR="00C9454B" w:rsidRPr="00182EF0" w:rsidP="00C9454B">
      <w:pPr>
        <w:bidi w:val="0"/>
        <w:ind w:firstLine="708"/>
        <w:jc w:val="both"/>
        <w:rPr>
          <w:rFonts w:ascii="Times New Roman" w:hAnsi="Times New Roman"/>
        </w:rPr>
      </w:pPr>
    </w:p>
    <w:p w:rsidR="00CA1B19" w:rsidRPr="00182EF0" w:rsidP="00A66F7A">
      <w:pPr>
        <w:bidi w:val="0"/>
        <w:ind w:firstLine="708"/>
        <w:jc w:val="both"/>
        <w:rPr>
          <w:rFonts w:ascii="Times New Roman" w:hAnsi="Times New Roman"/>
        </w:rPr>
      </w:pPr>
      <w:r w:rsidRPr="00182EF0">
        <w:rPr>
          <w:rFonts w:ascii="Times New Roman" w:hAnsi="Times New Roman"/>
        </w:rPr>
        <w:t>(8) Pobočka zahraničnej banky je</w:t>
      </w:r>
      <w:r w:rsidRPr="00182EF0" w:rsidR="001018F7">
        <w:rPr>
          <w:rFonts w:ascii="Times New Roman" w:hAnsi="Times New Roman"/>
        </w:rPr>
        <w:t xml:space="preserve"> pobočka podľa osobitného predpisu</w:t>
      </w:r>
      <w:r w:rsidR="00F9405A">
        <w:rPr>
          <w:rFonts w:ascii="Times New Roman" w:hAnsi="Times New Roman"/>
        </w:rPr>
        <w:t>,</w:t>
      </w:r>
      <w:r w:rsidRPr="00182EF0" w:rsidR="0091190F">
        <w:rPr>
          <w:rFonts w:ascii="Times New Roman" w:hAnsi="Times New Roman"/>
          <w:vertAlign w:val="superscript"/>
        </w:rPr>
        <w:t>6a</w:t>
      </w:r>
      <w:r w:rsidRPr="00182EF0" w:rsidR="001018F7">
        <w:rPr>
          <w:rFonts w:ascii="Times New Roman" w:hAnsi="Times New Roman"/>
          <w:vertAlign w:val="superscript"/>
        </w:rPr>
        <w:t>)</w:t>
      </w:r>
      <w:r w:rsidRPr="00182EF0" w:rsidR="001018F7">
        <w:rPr>
          <w:rFonts w:ascii="Times New Roman" w:hAnsi="Times New Roman"/>
        </w:rPr>
        <w:t xml:space="preserve"> ktorá je organizačnou zložkou</w:t>
      </w:r>
      <w:r w:rsidRPr="00182EF0">
        <w:rPr>
          <w:rFonts w:ascii="Times New Roman" w:hAnsi="Times New Roman"/>
        </w:rPr>
        <w:t xml:space="preserve"> zahraničnej banky </w:t>
      </w:r>
      <w:r w:rsidRPr="00182EF0" w:rsidR="00854545">
        <w:rPr>
          <w:rFonts w:ascii="Times New Roman" w:hAnsi="Times New Roman"/>
        </w:rPr>
        <w:t xml:space="preserve">umiestnenou </w:t>
      </w:r>
      <w:r w:rsidRPr="00182EF0">
        <w:rPr>
          <w:rFonts w:ascii="Times New Roman" w:hAnsi="Times New Roman"/>
        </w:rPr>
        <w:t>n</w:t>
      </w:r>
      <w:r w:rsidRPr="00182EF0" w:rsidR="003367DA">
        <w:rPr>
          <w:rFonts w:ascii="Times New Roman" w:hAnsi="Times New Roman"/>
        </w:rPr>
        <w:t>a území Slovenskej republiky</w:t>
      </w:r>
      <w:r w:rsidR="00F9405A">
        <w:rPr>
          <w:rFonts w:ascii="Times New Roman" w:hAnsi="Times New Roman"/>
        </w:rPr>
        <w:t>,</w:t>
      </w:r>
      <w:r w:rsidRPr="00182EF0" w:rsidR="00BD207D">
        <w:rPr>
          <w:rFonts w:ascii="Times New Roman" w:hAnsi="Times New Roman"/>
          <w:vertAlign w:val="superscript"/>
        </w:rPr>
        <w:t>7)</w:t>
      </w:r>
      <w:r w:rsidRPr="00182EF0" w:rsidR="003367DA">
        <w:rPr>
          <w:rFonts w:ascii="Times New Roman" w:hAnsi="Times New Roman"/>
        </w:rPr>
        <w:t xml:space="preserve"> </w:t>
      </w:r>
      <w:r w:rsidRPr="00182EF0">
        <w:rPr>
          <w:rFonts w:ascii="Times New Roman" w:hAnsi="Times New Roman"/>
        </w:rPr>
        <w:t>ktorá priamo vykonáva naj</w:t>
      </w:r>
      <w:r w:rsidRPr="00182EF0" w:rsidR="003367DA">
        <w:rPr>
          <w:rFonts w:ascii="Times New Roman" w:hAnsi="Times New Roman"/>
        </w:rPr>
        <w:t xml:space="preserve">mä </w:t>
      </w:r>
      <w:r w:rsidR="000F6DE2">
        <w:rPr>
          <w:rFonts w:ascii="Times New Roman" w:hAnsi="Times New Roman"/>
        </w:rPr>
        <w:t>prijímanie vkladov a poskytovanie úverov</w:t>
      </w:r>
      <w:r w:rsidRPr="00182EF0">
        <w:rPr>
          <w:rFonts w:ascii="Times New Roman" w:hAnsi="Times New Roman"/>
        </w:rPr>
        <w:t xml:space="preserve">; všetky pobočky zahraničnej banky zriadené v Slovenskej republike </w:t>
      </w:r>
      <w:r w:rsidRPr="00182EF0" w:rsidR="00933BB7">
        <w:rPr>
          <w:rFonts w:ascii="Times New Roman" w:hAnsi="Times New Roman"/>
        </w:rPr>
        <w:t xml:space="preserve">touto </w:t>
      </w:r>
      <w:r w:rsidRPr="00182EF0">
        <w:rPr>
          <w:rFonts w:ascii="Times New Roman" w:hAnsi="Times New Roman"/>
        </w:rPr>
        <w:t xml:space="preserve">zahraničnou bankou so sídlom v členskom štáte Európskej únie alebo inom zmluvnom štáte Európskeho hospodárskeho priestoru (ďalej len </w:t>
      </w:r>
      <w:r w:rsidRPr="00182EF0" w:rsidR="00891793">
        <w:rPr>
          <w:rFonts w:ascii="Times New Roman" w:hAnsi="Times New Roman"/>
        </w:rPr>
        <w:t>„</w:t>
      </w:r>
      <w:r w:rsidRPr="00182EF0">
        <w:rPr>
          <w:rFonts w:ascii="Times New Roman" w:hAnsi="Times New Roman"/>
        </w:rPr>
        <w:t>členský štát</w:t>
      </w:r>
      <w:r w:rsidRPr="00182EF0" w:rsidR="00891793">
        <w:rPr>
          <w:rFonts w:ascii="Times New Roman" w:hAnsi="Times New Roman"/>
        </w:rPr>
        <w:t>“</w:t>
      </w:r>
      <w:r w:rsidRPr="00182EF0">
        <w:rPr>
          <w:rFonts w:ascii="Times New Roman" w:hAnsi="Times New Roman"/>
        </w:rPr>
        <w:t xml:space="preserve">) sa považujú z hľadiska oprávnenia vykonávať bankové činnosti za jednu </w:t>
      </w:r>
      <w:r w:rsidRPr="00182EF0" w:rsidR="00953EAB">
        <w:rPr>
          <w:rFonts w:ascii="Times New Roman" w:hAnsi="Times New Roman"/>
        </w:rPr>
        <w:t xml:space="preserve">jej </w:t>
      </w:r>
      <w:r w:rsidRPr="00182EF0">
        <w:rPr>
          <w:rFonts w:ascii="Times New Roman" w:hAnsi="Times New Roman"/>
        </w:rPr>
        <w:t>pobočku.</w:t>
      </w:r>
      <w:r w:rsidRPr="00182EF0" w:rsidR="001018F7">
        <w:rPr>
          <w:rFonts w:ascii="Times New Roman" w:hAnsi="Times New Roman"/>
        </w:rPr>
        <w:t>“.</w:t>
      </w:r>
    </w:p>
    <w:p w:rsidR="00CA1B19" w:rsidRPr="00182EF0" w:rsidP="00187035">
      <w:pPr>
        <w:bidi w:val="0"/>
        <w:jc w:val="both"/>
        <w:rPr>
          <w:rFonts w:ascii="Times New Roman" w:hAnsi="Times New Roman"/>
        </w:rPr>
      </w:pPr>
    </w:p>
    <w:p w:rsidR="001018F7" w:rsidRPr="00182EF0" w:rsidP="001018F7">
      <w:pPr>
        <w:bidi w:val="0"/>
        <w:ind w:firstLine="708"/>
        <w:jc w:val="both"/>
        <w:rPr>
          <w:rFonts w:ascii="Times New Roman" w:hAnsi="Times New Roman"/>
        </w:rPr>
      </w:pPr>
      <w:r w:rsidRPr="00182EF0">
        <w:rPr>
          <w:rFonts w:ascii="Times New Roman" w:hAnsi="Times New Roman"/>
        </w:rPr>
        <w:t xml:space="preserve">Poznámka pod čiarou k odkazu </w:t>
      </w:r>
      <w:r w:rsidRPr="00182EF0" w:rsidR="0091190F">
        <w:rPr>
          <w:rFonts w:ascii="Times New Roman" w:hAnsi="Times New Roman"/>
        </w:rPr>
        <w:t>6a</w:t>
      </w:r>
      <w:r w:rsidRPr="00182EF0">
        <w:rPr>
          <w:rFonts w:ascii="Times New Roman" w:hAnsi="Times New Roman"/>
        </w:rPr>
        <w:t xml:space="preserve"> znie:</w:t>
      </w:r>
    </w:p>
    <w:p w:rsidR="00A66F7A" w:rsidRPr="00182EF0" w:rsidP="00D40CEC">
      <w:pPr>
        <w:bidi w:val="0"/>
        <w:ind w:firstLine="708"/>
        <w:jc w:val="both"/>
        <w:rPr>
          <w:rFonts w:ascii="Times New Roman" w:hAnsi="Times New Roman"/>
        </w:rPr>
      </w:pPr>
      <w:r w:rsidRPr="00182EF0" w:rsidR="001018F7">
        <w:rPr>
          <w:rFonts w:ascii="Times New Roman" w:hAnsi="Times New Roman"/>
        </w:rPr>
        <w:t>„</w:t>
      </w:r>
      <w:r w:rsidRPr="00182EF0" w:rsidR="00BD207D">
        <w:rPr>
          <w:rFonts w:ascii="Times New Roman" w:hAnsi="Times New Roman"/>
          <w:vertAlign w:val="superscript"/>
        </w:rPr>
        <w:t>6a</w:t>
      </w:r>
      <w:r w:rsidRPr="00182EF0" w:rsidR="001018F7">
        <w:rPr>
          <w:rFonts w:ascii="Times New Roman" w:hAnsi="Times New Roman"/>
          <w:vertAlign w:val="superscript"/>
        </w:rPr>
        <w:t>)</w:t>
      </w:r>
      <w:r w:rsidRPr="00182EF0" w:rsidR="001018F7">
        <w:rPr>
          <w:rFonts w:ascii="Times New Roman" w:hAnsi="Times New Roman"/>
        </w:rPr>
        <w:t xml:space="preserve"> Čl. 4 ods. 1 bod 17 nariadenia</w:t>
      </w:r>
      <w:r w:rsidRPr="00182EF0">
        <w:rPr>
          <w:rFonts w:ascii="Times New Roman" w:hAnsi="Times New Roman"/>
        </w:rPr>
        <w:t xml:space="preserve"> </w:t>
      </w:r>
      <w:r w:rsidRPr="00182EF0">
        <w:rPr>
          <w:rFonts w:ascii="Times New Roman" w:hAnsi="Times New Roman"/>
          <w:color w:val="000000"/>
        </w:rPr>
        <w:t>(EÚ) č. 575/2013</w:t>
      </w:r>
      <w:r w:rsidRPr="00182EF0">
        <w:rPr>
          <w:rFonts w:ascii="Times New Roman" w:hAnsi="Times New Roman"/>
        </w:rPr>
        <w:t>.“.</w:t>
      </w:r>
    </w:p>
    <w:p w:rsidR="001018F7" w:rsidRPr="00182EF0" w:rsidP="00504047">
      <w:pPr>
        <w:bidi w:val="0"/>
        <w:rPr>
          <w:rFonts w:ascii="Times New Roman" w:hAnsi="Times New Roman"/>
        </w:rPr>
      </w:pPr>
    </w:p>
    <w:p w:rsidR="007745FF" w:rsidRPr="00182EF0" w:rsidP="001E26CC">
      <w:pPr>
        <w:bidi w:val="0"/>
        <w:ind w:firstLine="708"/>
        <w:jc w:val="both"/>
        <w:rPr>
          <w:rFonts w:ascii="Times New Roman" w:hAnsi="Times New Roman"/>
          <w:b/>
        </w:rPr>
      </w:pPr>
      <w:r w:rsidR="006D0EF2">
        <w:rPr>
          <w:rFonts w:ascii="Times New Roman" w:hAnsi="Times New Roman"/>
        </w:rPr>
        <w:t>6</w:t>
      </w:r>
      <w:r w:rsidRPr="00182EF0">
        <w:rPr>
          <w:rFonts w:ascii="Times New Roman" w:hAnsi="Times New Roman"/>
        </w:rPr>
        <w:t xml:space="preserve">. </w:t>
      </w:r>
      <w:r w:rsidRPr="00182EF0" w:rsidR="00CA3FA8">
        <w:rPr>
          <w:rFonts w:ascii="Times New Roman" w:hAnsi="Times New Roman"/>
        </w:rPr>
        <w:t>V § 5 písmen</w:t>
      </w:r>
      <w:r w:rsidRPr="00182EF0" w:rsidR="0039559B">
        <w:rPr>
          <w:rFonts w:ascii="Times New Roman" w:hAnsi="Times New Roman"/>
        </w:rPr>
        <w:t>á a) až</w:t>
      </w:r>
      <w:r w:rsidRPr="00182EF0">
        <w:rPr>
          <w:rFonts w:ascii="Times New Roman" w:hAnsi="Times New Roman"/>
        </w:rPr>
        <w:t xml:space="preserve"> c)</w:t>
      </w:r>
      <w:r w:rsidRPr="00182EF0">
        <w:rPr>
          <w:rFonts w:ascii="Times New Roman" w:hAnsi="Times New Roman"/>
          <w:b/>
        </w:rPr>
        <w:t xml:space="preserve"> </w:t>
      </w:r>
      <w:r w:rsidRPr="00182EF0" w:rsidR="00BD207D">
        <w:rPr>
          <w:rFonts w:ascii="Times New Roman" w:hAnsi="Times New Roman"/>
        </w:rPr>
        <w:t>zne</w:t>
      </w:r>
      <w:r w:rsidRPr="00182EF0" w:rsidR="0039559B">
        <w:rPr>
          <w:rFonts w:ascii="Times New Roman" w:hAnsi="Times New Roman"/>
        </w:rPr>
        <w:t>jú</w:t>
      </w:r>
      <w:r w:rsidRPr="00182EF0">
        <w:rPr>
          <w:rFonts w:ascii="Times New Roman" w:hAnsi="Times New Roman"/>
        </w:rPr>
        <w:t>:</w:t>
      </w:r>
    </w:p>
    <w:p w:rsidR="00FC478A" w:rsidP="001E26CC">
      <w:pPr>
        <w:bidi w:val="0"/>
        <w:ind w:firstLine="708"/>
        <w:jc w:val="both"/>
        <w:rPr>
          <w:rFonts w:ascii="Times New Roman" w:hAnsi="Times New Roman"/>
        </w:rPr>
      </w:pPr>
      <w:r w:rsidRPr="00182EF0" w:rsidR="007745FF">
        <w:rPr>
          <w:rFonts w:ascii="Times New Roman" w:hAnsi="Times New Roman"/>
        </w:rPr>
        <w:t>„</w:t>
      </w:r>
      <w:r w:rsidRPr="00182EF0" w:rsidR="0039559B">
        <w:rPr>
          <w:rFonts w:ascii="Times New Roman" w:hAnsi="Times New Roman"/>
        </w:rPr>
        <w:t xml:space="preserve">a) vkladom </w:t>
      </w:r>
      <w:r w:rsidRPr="000F6DE2" w:rsidR="000F6DE2">
        <w:rPr>
          <w:rFonts w:ascii="Times New Roman" w:hAnsi="Times New Roman"/>
        </w:rPr>
        <w:t>zveren</w:t>
      </w:r>
      <w:r w:rsidR="00F47537">
        <w:rPr>
          <w:rFonts w:ascii="Times New Roman" w:hAnsi="Times New Roman"/>
        </w:rPr>
        <w:t>é</w:t>
      </w:r>
      <w:r w:rsidRPr="000F6DE2" w:rsidR="000F6DE2">
        <w:rPr>
          <w:rFonts w:ascii="Times New Roman" w:hAnsi="Times New Roman"/>
        </w:rPr>
        <w:t xml:space="preserve"> peňažn</w:t>
      </w:r>
      <w:r w:rsidR="00F47537">
        <w:rPr>
          <w:rFonts w:ascii="Times New Roman" w:hAnsi="Times New Roman"/>
        </w:rPr>
        <w:t>é</w:t>
      </w:r>
      <w:r w:rsidRPr="000F6DE2" w:rsidR="000F6DE2">
        <w:rPr>
          <w:rFonts w:ascii="Times New Roman" w:hAnsi="Times New Roman"/>
        </w:rPr>
        <w:t xml:space="preserve"> prostriedk</w:t>
      </w:r>
      <w:r w:rsidR="00F47537">
        <w:rPr>
          <w:rFonts w:ascii="Times New Roman" w:hAnsi="Times New Roman"/>
        </w:rPr>
        <w:t>y</w:t>
      </w:r>
      <w:r w:rsidR="00BB37D3">
        <w:rPr>
          <w:rFonts w:ascii="Times New Roman" w:hAnsi="Times New Roman"/>
        </w:rPr>
        <w:t xml:space="preserve"> alebo iné návratné peňažné prostriedky od verejnosti</w:t>
      </w:r>
      <w:r w:rsidRPr="000F6DE2" w:rsidR="000F6DE2">
        <w:rPr>
          <w:rFonts w:ascii="Times New Roman" w:hAnsi="Times New Roman"/>
        </w:rPr>
        <w:t>, ktoré predstavujú záväzok voči vkladateľovi na ich výplatu</w:t>
      </w:r>
      <w:r w:rsidR="00AB5801">
        <w:rPr>
          <w:rFonts w:ascii="Times New Roman" w:hAnsi="Times New Roman"/>
        </w:rPr>
        <w:t>,</w:t>
      </w:r>
    </w:p>
    <w:p w:rsidR="0039559B" w:rsidRPr="00182EF0" w:rsidP="001E26CC">
      <w:pPr>
        <w:bidi w:val="0"/>
        <w:ind w:firstLine="708"/>
        <w:jc w:val="both"/>
        <w:rPr>
          <w:rFonts w:ascii="Times New Roman" w:hAnsi="Times New Roman"/>
        </w:rPr>
      </w:pPr>
      <w:r w:rsidRPr="00182EF0">
        <w:rPr>
          <w:rFonts w:ascii="Times New Roman" w:hAnsi="Times New Roman"/>
        </w:rPr>
        <w:t xml:space="preserve">b) úverom </w:t>
      </w:r>
      <w:r w:rsidRPr="00182EF0" w:rsidR="00EB4E45">
        <w:rPr>
          <w:rFonts w:ascii="Times New Roman" w:hAnsi="Times New Roman"/>
        </w:rPr>
        <w:t xml:space="preserve">dočasné poskytnutie peňažných prostriedkov </w:t>
      </w:r>
      <w:r w:rsidRPr="00182EF0">
        <w:rPr>
          <w:rFonts w:ascii="Times New Roman" w:hAnsi="Times New Roman"/>
        </w:rPr>
        <w:t>na vlastný účet alebo dočasné poskytnutie peňažných prostriedkov v akejkoľvek forme vrátane faktoringu a forfajtingu,</w:t>
      </w:r>
    </w:p>
    <w:p w:rsidR="00FC478A" w:rsidP="00761D3B">
      <w:pPr>
        <w:bidi w:val="0"/>
        <w:ind w:firstLine="708"/>
        <w:jc w:val="both"/>
        <w:rPr>
          <w:rFonts w:ascii="Times New Roman" w:hAnsi="Times New Roman"/>
        </w:rPr>
      </w:pPr>
      <w:r w:rsidRPr="00182EF0" w:rsidR="007745FF">
        <w:rPr>
          <w:rFonts w:ascii="Times New Roman" w:hAnsi="Times New Roman"/>
        </w:rPr>
        <w:t>c) pobočkou banky pobočka podľa osobitného predpisu</w:t>
      </w:r>
      <w:r w:rsidRPr="00182EF0" w:rsidR="00903293">
        <w:rPr>
          <w:rFonts w:ascii="Times New Roman" w:hAnsi="Times New Roman"/>
          <w:vertAlign w:val="superscript"/>
        </w:rPr>
        <w:t>6a</w:t>
      </w:r>
      <w:r w:rsidRPr="00182EF0" w:rsidR="007745FF">
        <w:rPr>
          <w:rFonts w:ascii="Times New Roman" w:hAnsi="Times New Roman"/>
          <w:vertAlign w:val="superscript"/>
        </w:rPr>
        <w:t>)</w:t>
      </w:r>
      <w:r w:rsidRPr="00182EF0" w:rsidR="00903293">
        <w:rPr>
          <w:rFonts w:ascii="Times New Roman" w:hAnsi="Times New Roman"/>
        </w:rPr>
        <w:t xml:space="preserve"> umiestnená na území Slovenskej republiky alebo mimo územia Slovenskej republiky, ktorá priamo vykonáva najmä </w:t>
      </w:r>
      <w:r w:rsidR="000F6DE2">
        <w:rPr>
          <w:rFonts w:ascii="Times New Roman" w:hAnsi="Times New Roman"/>
        </w:rPr>
        <w:t>prijímanie vkladov a poskytovanie úverov</w:t>
      </w:r>
      <w:r w:rsidR="002B1590">
        <w:rPr>
          <w:rFonts w:ascii="Times New Roman" w:hAnsi="Times New Roman"/>
        </w:rPr>
        <w:t>,“.</w:t>
      </w:r>
      <w:r w:rsidRPr="00182EF0" w:rsidR="000F6DE2">
        <w:rPr>
          <w:rFonts w:ascii="Times New Roman" w:hAnsi="Times New Roman"/>
        </w:rPr>
        <w:t xml:space="preserve"> </w:t>
      </w:r>
    </w:p>
    <w:p w:rsidR="00FC478A" w:rsidP="00761D3B">
      <w:pPr>
        <w:bidi w:val="0"/>
        <w:ind w:firstLine="708"/>
        <w:jc w:val="both"/>
        <w:rPr>
          <w:rFonts w:ascii="Times New Roman" w:hAnsi="Times New Roman"/>
        </w:rPr>
      </w:pPr>
    </w:p>
    <w:p w:rsidR="00C14E97" w:rsidRPr="00182EF0" w:rsidP="00761D3B">
      <w:pPr>
        <w:bidi w:val="0"/>
        <w:ind w:firstLine="708"/>
        <w:jc w:val="both"/>
        <w:rPr>
          <w:rFonts w:ascii="Times New Roman" w:hAnsi="Times New Roman"/>
          <w:b/>
        </w:rPr>
      </w:pPr>
      <w:r w:rsidR="00FC478A">
        <w:rPr>
          <w:rFonts w:ascii="Times New Roman" w:hAnsi="Times New Roman"/>
        </w:rPr>
        <w:t>7</w:t>
      </w:r>
      <w:r w:rsidRPr="00182EF0" w:rsidR="00903293">
        <w:rPr>
          <w:rFonts w:ascii="Times New Roman" w:hAnsi="Times New Roman"/>
        </w:rPr>
        <w:t xml:space="preserve">. V § 5 písmeno </w:t>
      </w:r>
      <w:r w:rsidRPr="00182EF0" w:rsidR="00933B05">
        <w:rPr>
          <w:rFonts w:ascii="Times New Roman" w:hAnsi="Times New Roman"/>
        </w:rPr>
        <w:t>p</w:t>
      </w:r>
      <w:r w:rsidRPr="00182EF0" w:rsidR="00903293">
        <w:rPr>
          <w:rFonts w:ascii="Times New Roman" w:hAnsi="Times New Roman"/>
        </w:rPr>
        <w:t>)</w:t>
      </w:r>
      <w:r w:rsidRPr="00182EF0" w:rsidR="00903293">
        <w:rPr>
          <w:rFonts w:ascii="Times New Roman" w:hAnsi="Times New Roman"/>
          <w:b/>
        </w:rPr>
        <w:t xml:space="preserve"> </w:t>
      </w:r>
      <w:r w:rsidRPr="00182EF0" w:rsidR="00903293">
        <w:rPr>
          <w:rFonts w:ascii="Times New Roman" w:hAnsi="Times New Roman"/>
        </w:rPr>
        <w:t>znie:</w:t>
      </w:r>
    </w:p>
    <w:p w:rsidR="00C14E97" w:rsidRPr="00182EF0" w:rsidP="00761D3B">
      <w:pPr>
        <w:bidi w:val="0"/>
        <w:ind w:firstLine="708"/>
        <w:jc w:val="both"/>
        <w:rPr>
          <w:rFonts w:ascii="Times New Roman" w:hAnsi="Times New Roman"/>
        </w:rPr>
      </w:pPr>
      <w:r w:rsidRPr="00182EF0" w:rsidR="00891793">
        <w:rPr>
          <w:rFonts w:ascii="Times New Roman" w:hAnsi="Times New Roman"/>
        </w:rPr>
        <w:t>„</w:t>
      </w:r>
      <w:r w:rsidRPr="00182EF0">
        <w:rPr>
          <w:rFonts w:ascii="Times New Roman" w:hAnsi="Times New Roman"/>
        </w:rPr>
        <w:t xml:space="preserve">p) dobrovoľnými platbami dôchodkového zabezpečenia na účely zavádzania a uplatňovania zásad odmeňovania dobrovoľné platby podľa osobitného </w:t>
      </w:r>
      <w:r w:rsidRPr="00182EF0" w:rsidR="008D1995">
        <w:rPr>
          <w:rFonts w:ascii="Times New Roman" w:hAnsi="Times New Roman"/>
        </w:rPr>
        <w:t>predpisu</w:t>
      </w:r>
      <w:r w:rsidRPr="00182EF0" w:rsidR="00933B05">
        <w:rPr>
          <w:rFonts w:ascii="Times New Roman" w:hAnsi="Times New Roman"/>
        </w:rPr>
        <w:t>,</w:t>
      </w:r>
      <w:r w:rsidRPr="00182EF0" w:rsidR="008D1995">
        <w:rPr>
          <w:rFonts w:ascii="Times New Roman" w:hAnsi="Times New Roman"/>
          <w:vertAlign w:val="superscript"/>
        </w:rPr>
        <w:t>13ba</w:t>
      </w:r>
      <w:r w:rsidRPr="00182EF0" w:rsidR="00CE4272">
        <w:rPr>
          <w:rFonts w:ascii="Times New Roman" w:hAnsi="Times New Roman"/>
          <w:vertAlign w:val="superscript"/>
        </w:rPr>
        <w:t>)</w:t>
      </w:r>
      <w:r w:rsidRPr="00182EF0">
        <w:rPr>
          <w:rFonts w:ascii="Times New Roman" w:hAnsi="Times New Roman"/>
        </w:rPr>
        <w:t>“.</w:t>
      </w:r>
    </w:p>
    <w:p w:rsidR="00C14E97" w:rsidRPr="00182EF0" w:rsidP="00C14E97">
      <w:pPr>
        <w:bidi w:val="0"/>
        <w:jc w:val="both"/>
        <w:rPr>
          <w:rFonts w:ascii="Times New Roman" w:hAnsi="Times New Roman"/>
        </w:rPr>
      </w:pPr>
    </w:p>
    <w:p w:rsidR="00C14E97" w:rsidRPr="00182EF0" w:rsidP="00C14E97">
      <w:pPr>
        <w:bidi w:val="0"/>
        <w:ind w:firstLine="708"/>
        <w:jc w:val="both"/>
        <w:rPr>
          <w:rFonts w:ascii="Times New Roman" w:hAnsi="Times New Roman"/>
        </w:rPr>
      </w:pPr>
      <w:r w:rsidRPr="00182EF0">
        <w:rPr>
          <w:rFonts w:ascii="Times New Roman" w:hAnsi="Times New Roman"/>
        </w:rPr>
        <w:t xml:space="preserve">Poznámka pod čiarou k odkazu </w:t>
      </w:r>
      <w:r w:rsidRPr="00685776" w:rsidR="008D1995">
        <w:rPr>
          <w:rFonts w:ascii="Times New Roman" w:hAnsi="Times New Roman"/>
        </w:rPr>
        <w:t>13ba</w:t>
      </w:r>
      <w:r w:rsidRPr="00685776">
        <w:rPr>
          <w:rFonts w:ascii="Times New Roman" w:hAnsi="Times New Roman"/>
        </w:rPr>
        <w:t xml:space="preserve"> </w:t>
      </w:r>
      <w:r w:rsidRPr="00182EF0">
        <w:rPr>
          <w:rFonts w:ascii="Times New Roman" w:hAnsi="Times New Roman"/>
        </w:rPr>
        <w:t>znie:</w:t>
      </w:r>
    </w:p>
    <w:p w:rsidR="00C14E97" w:rsidRPr="00182EF0" w:rsidP="00105344">
      <w:pPr>
        <w:bidi w:val="0"/>
        <w:ind w:firstLine="708"/>
        <w:jc w:val="both"/>
        <w:rPr>
          <w:rFonts w:ascii="Times New Roman" w:hAnsi="Times New Roman"/>
        </w:rPr>
      </w:pPr>
      <w:r w:rsidRPr="00182EF0">
        <w:rPr>
          <w:rFonts w:ascii="Times New Roman" w:hAnsi="Times New Roman"/>
        </w:rPr>
        <w:t>„</w:t>
      </w:r>
      <w:r w:rsidRPr="00182EF0" w:rsidR="008D1995">
        <w:rPr>
          <w:rFonts w:ascii="Times New Roman" w:hAnsi="Times New Roman"/>
          <w:vertAlign w:val="superscript"/>
        </w:rPr>
        <w:t>13ba</w:t>
      </w:r>
      <w:r w:rsidRPr="00182EF0" w:rsidR="00C90347">
        <w:rPr>
          <w:rFonts w:ascii="Times New Roman" w:hAnsi="Times New Roman"/>
          <w:vertAlign w:val="superscript"/>
        </w:rPr>
        <w:t>)</w:t>
      </w:r>
      <w:r w:rsidRPr="00182EF0">
        <w:rPr>
          <w:rFonts w:ascii="Times New Roman" w:hAnsi="Times New Roman"/>
        </w:rPr>
        <w:t xml:space="preserve"> Čl. 4 ods. 1 bod 73 nariadenia</w:t>
      </w:r>
      <w:r w:rsidRPr="00182EF0" w:rsidR="008C7431">
        <w:rPr>
          <w:rFonts w:ascii="Times New Roman" w:hAnsi="Times New Roman"/>
        </w:rPr>
        <w:t xml:space="preserve"> </w:t>
      </w:r>
      <w:r w:rsidRPr="00182EF0" w:rsidR="008C7431">
        <w:rPr>
          <w:rFonts w:ascii="Times New Roman" w:hAnsi="Times New Roman"/>
          <w:color w:val="000000"/>
        </w:rPr>
        <w:t>(EÚ) č. 575/2013</w:t>
      </w:r>
      <w:r w:rsidRPr="00182EF0">
        <w:rPr>
          <w:rFonts w:ascii="Times New Roman" w:hAnsi="Times New Roman"/>
        </w:rPr>
        <w:t>.“.</w:t>
      </w:r>
    </w:p>
    <w:p w:rsidR="00C14E97" w:rsidRPr="00182EF0" w:rsidP="00504047">
      <w:pPr>
        <w:bidi w:val="0"/>
        <w:rPr>
          <w:rFonts w:ascii="Times New Roman" w:hAnsi="Times New Roman"/>
        </w:rPr>
      </w:pPr>
    </w:p>
    <w:p w:rsidR="007745FF" w:rsidRPr="00182EF0" w:rsidP="0067603A">
      <w:pPr>
        <w:bidi w:val="0"/>
        <w:ind w:firstLine="708"/>
        <w:jc w:val="both"/>
        <w:rPr>
          <w:rFonts w:ascii="Times New Roman" w:hAnsi="Times New Roman"/>
          <w:b/>
        </w:rPr>
      </w:pPr>
      <w:r w:rsidR="00FC478A">
        <w:rPr>
          <w:rFonts w:ascii="Times New Roman" w:hAnsi="Times New Roman"/>
        </w:rPr>
        <w:t>8</w:t>
      </w:r>
      <w:r w:rsidRPr="00182EF0" w:rsidR="00C731DA">
        <w:rPr>
          <w:rFonts w:ascii="Times New Roman" w:hAnsi="Times New Roman"/>
        </w:rPr>
        <w:t xml:space="preserve">. § 5 sa </w:t>
      </w:r>
      <w:r w:rsidRPr="00182EF0" w:rsidR="003072BD">
        <w:rPr>
          <w:rFonts w:ascii="Times New Roman" w:hAnsi="Times New Roman"/>
        </w:rPr>
        <w:t xml:space="preserve">dopĺňa </w:t>
      </w:r>
      <w:r w:rsidRPr="00182EF0" w:rsidR="00C731DA">
        <w:rPr>
          <w:rFonts w:ascii="Times New Roman" w:hAnsi="Times New Roman"/>
        </w:rPr>
        <w:t>písmena</w:t>
      </w:r>
      <w:r w:rsidRPr="00182EF0" w:rsidR="003072BD">
        <w:rPr>
          <w:rFonts w:ascii="Times New Roman" w:hAnsi="Times New Roman"/>
        </w:rPr>
        <w:t>mi</w:t>
      </w:r>
      <w:r w:rsidRPr="00182EF0">
        <w:rPr>
          <w:rFonts w:ascii="Times New Roman" w:hAnsi="Times New Roman"/>
        </w:rPr>
        <w:t xml:space="preserve"> t)</w:t>
      </w:r>
      <w:r w:rsidRPr="00182EF0" w:rsidR="009012D1">
        <w:rPr>
          <w:rFonts w:ascii="Times New Roman" w:hAnsi="Times New Roman"/>
        </w:rPr>
        <w:t xml:space="preserve"> </w:t>
      </w:r>
      <w:r w:rsidRPr="00182EF0" w:rsidR="00FF475B">
        <w:rPr>
          <w:rFonts w:ascii="Times New Roman" w:hAnsi="Times New Roman"/>
        </w:rPr>
        <w:t>a</w:t>
      </w:r>
      <w:r w:rsidR="00053B20">
        <w:rPr>
          <w:rFonts w:ascii="Times New Roman" w:hAnsi="Times New Roman"/>
        </w:rPr>
        <w:t>ž</w:t>
      </w:r>
      <w:r w:rsidRPr="00182EF0" w:rsidR="00FF475B">
        <w:rPr>
          <w:rFonts w:ascii="Times New Roman" w:hAnsi="Times New Roman"/>
        </w:rPr>
        <w:t> </w:t>
      </w:r>
      <w:r w:rsidRPr="00182EF0" w:rsidR="00FC478A">
        <w:rPr>
          <w:rFonts w:ascii="Times New Roman" w:hAnsi="Times New Roman"/>
        </w:rPr>
        <w:t>a</w:t>
      </w:r>
      <w:r w:rsidR="00FC478A">
        <w:rPr>
          <w:rFonts w:ascii="Times New Roman" w:hAnsi="Times New Roman"/>
        </w:rPr>
        <w:t>c</w:t>
      </w:r>
      <w:r w:rsidRPr="00182EF0" w:rsidR="00FF475B">
        <w:rPr>
          <w:rFonts w:ascii="Times New Roman" w:hAnsi="Times New Roman"/>
        </w:rPr>
        <w:t>)</w:t>
      </w:r>
      <w:r w:rsidRPr="00182EF0" w:rsidR="002A5027">
        <w:rPr>
          <w:rFonts w:ascii="Times New Roman" w:hAnsi="Times New Roman"/>
        </w:rPr>
        <w:t xml:space="preserve"> </w:t>
      </w:r>
      <w:r w:rsidRPr="00182EF0" w:rsidR="00C14E97">
        <w:rPr>
          <w:rFonts w:ascii="Times New Roman" w:hAnsi="Times New Roman"/>
        </w:rPr>
        <w:t>ktoré zn</w:t>
      </w:r>
      <w:r w:rsidRPr="00182EF0">
        <w:rPr>
          <w:rFonts w:ascii="Times New Roman" w:hAnsi="Times New Roman"/>
        </w:rPr>
        <w:t>e</w:t>
      </w:r>
      <w:r w:rsidRPr="00182EF0" w:rsidR="00C14E97">
        <w:rPr>
          <w:rFonts w:ascii="Times New Roman" w:hAnsi="Times New Roman"/>
        </w:rPr>
        <w:t>jú</w:t>
      </w:r>
      <w:r w:rsidRPr="00182EF0">
        <w:rPr>
          <w:rFonts w:ascii="Times New Roman" w:hAnsi="Times New Roman"/>
        </w:rPr>
        <w:t>:</w:t>
      </w:r>
    </w:p>
    <w:p w:rsidR="007745FF" w:rsidRPr="00182EF0" w:rsidP="00EC1BBC">
      <w:pPr>
        <w:bidi w:val="0"/>
        <w:ind w:firstLine="708"/>
        <w:jc w:val="both"/>
        <w:rPr>
          <w:rFonts w:ascii="Times New Roman" w:hAnsi="Times New Roman"/>
        </w:rPr>
      </w:pPr>
      <w:r w:rsidRPr="00182EF0" w:rsidR="00BF4049">
        <w:rPr>
          <w:rFonts w:ascii="Times New Roman" w:hAnsi="Times New Roman"/>
        </w:rPr>
        <w:t>„t)</w:t>
      </w:r>
      <w:r w:rsidRPr="00182EF0">
        <w:rPr>
          <w:rFonts w:ascii="Times New Roman" w:hAnsi="Times New Roman"/>
        </w:rPr>
        <w:t xml:space="preserve"> subjektom finančného sektora, subjekt finančného sektora podľa osobitného predpisu</w:t>
      </w:r>
      <w:r w:rsidRPr="00182EF0" w:rsidR="00EB3FB0">
        <w:rPr>
          <w:rFonts w:ascii="Times New Roman" w:hAnsi="Times New Roman"/>
        </w:rPr>
        <w:t>,</w:t>
      </w:r>
      <w:r w:rsidRPr="00182EF0" w:rsidR="00835CB3">
        <w:rPr>
          <w:rFonts w:ascii="Times New Roman" w:hAnsi="Times New Roman"/>
          <w:vertAlign w:val="superscript"/>
        </w:rPr>
        <w:t>13e</w:t>
      </w:r>
      <w:r w:rsidRPr="00182EF0">
        <w:rPr>
          <w:rFonts w:ascii="Times New Roman" w:hAnsi="Times New Roman"/>
          <w:vertAlign w:val="superscript"/>
        </w:rPr>
        <w:t>)</w:t>
      </w:r>
    </w:p>
    <w:p w:rsidR="007745FF" w:rsidRPr="00182EF0" w:rsidP="00EB3FB0">
      <w:pPr>
        <w:bidi w:val="0"/>
        <w:ind w:firstLine="708"/>
        <w:jc w:val="both"/>
        <w:rPr>
          <w:rFonts w:ascii="Times New Roman" w:hAnsi="Times New Roman"/>
        </w:rPr>
      </w:pPr>
      <w:r w:rsidRPr="00182EF0" w:rsidR="00EB3FB0">
        <w:rPr>
          <w:rFonts w:ascii="Times New Roman" w:hAnsi="Times New Roman"/>
        </w:rPr>
        <w:t xml:space="preserve">u) regulovaným trhom </w:t>
      </w:r>
      <w:r w:rsidRPr="00182EF0" w:rsidR="00956306">
        <w:rPr>
          <w:rFonts w:ascii="Times New Roman" w:hAnsi="Times New Roman"/>
        </w:rPr>
        <w:t xml:space="preserve">regulovaný </w:t>
      </w:r>
      <w:r w:rsidRPr="00182EF0" w:rsidR="00EB3FB0">
        <w:rPr>
          <w:rFonts w:ascii="Times New Roman" w:hAnsi="Times New Roman"/>
        </w:rPr>
        <w:t>trh podľa osobitného predpisu,</w:t>
      </w:r>
      <w:r w:rsidRPr="00182EF0" w:rsidR="00835CB3">
        <w:rPr>
          <w:rFonts w:ascii="Times New Roman" w:hAnsi="Times New Roman"/>
          <w:vertAlign w:val="superscript"/>
        </w:rPr>
        <w:t>13f</w:t>
      </w:r>
      <w:r w:rsidRPr="00182EF0" w:rsidR="00B96FF6">
        <w:rPr>
          <w:rFonts w:ascii="Times New Roman" w:hAnsi="Times New Roman"/>
          <w:vertAlign w:val="superscript"/>
        </w:rPr>
        <w:t>)</w:t>
      </w:r>
    </w:p>
    <w:p w:rsidR="00EB3FB0" w:rsidRPr="00105344" w:rsidP="00EB3FB0">
      <w:pPr>
        <w:bidi w:val="0"/>
        <w:ind w:firstLine="708"/>
        <w:jc w:val="both"/>
        <w:rPr>
          <w:rFonts w:ascii="Times New Roman" w:hAnsi="Times New Roman"/>
        </w:rPr>
      </w:pPr>
      <w:r w:rsidRPr="00182EF0">
        <w:rPr>
          <w:rFonts w:ascii="Times New Roman" w:hAnsi="Times New Roman"/>
        </w:rPr>
        <w:t xml:space="preserve">v) finančnou pákou </w:t>
      </w:r>
      <w:r w:rsidRPr="00182EF0" w:rsidR="00956306">
        <w:rPr>
          <w:rFonts w:ascii="Times New Roman" w:hAnsi="Times New Roman"/>
        </w:rPr>
        <w:t xml:space="preserve">finančná </w:t>
      </w:r>
      <w:r w:rsidRPr="00182EF0">
        <w:rPr>
          <w:rFonts w:ascii="Times New Roman" w:hAnsi="Times New Roman"/>
        </w:rPr>
        <w:t>páka podľa osobitného predpisu,</w:t>
      </w:r>
      <w:r w:rsidRPr="00182EF0" w:rsidR="00835CB3">
        <w:rPr>
          <w:rFonts w:ascii="Times New Roman" w:hAnsi="Times New Roman"/>
          <w:vertAlign w:val="superscript"/>
        </w:rPr>
        <w:t>13g</w:t>
      </w:r>
      <w:r w:rsidRPr="00182EF0" w:rsidR="00B96FF6">
        <w:rPr>
          <w:rFonts w:ascii="Times New Roman" w:hAnsi="Times New Roman"/>
          <w:vertAlign w:val="superscript"/>
        </w:rPr>
        <w:t>)</w:t>
      </w:r>
    </w:p>
    <w:p w:rsidR="00EB3FB0" w:rsidRPr="00182EF0" w:rsidP="00761D3B">
      <w:pPr>
        <w:bidi w:val="0"/>
        <w:ind w:firstLine="708"/>
        <w:rPr>
          <w:rFonts w:ascii="Times New Roman" w:hAnsi="Times New Roman"/>
          <w:color w:val="000000"/>
          <w:lang w:eastAsia="en-US"/>
        </w:rPr>
      </w:pPr>
      <w:r w:rsidRPr="00182EF0" w:rsidR="00835CB3">
        <w:rPr>
          <w:rFonts w:ascii="Times New Roman" w:hAnsi="Times New Roman"/>
          <w:color w:val="000000"/>
          <w:lang w:eastAsia="en-US"/>
        </w:rPr>
        <w:t>w</w:t>
      </w:r>
      <w:r w:rsidRPr="00182EF0">
        <w:rPr>
          <w:rFonts w:ascii="Times New Roman" w:hAnsi="Times New Roman"/>
          <w:color w:val="000000"/>
          <w:lang w:eastAsia="en-US"/>
        </w:rPr>
        <w:t xml:space="preserve">) príslušným orgánom </w:t>
      </w:r>
      <w:r w:rsidRPr="00182EF0" w:rsidR="00B96FF6">
        <w:rPr>
          <w:rFonts w:ascii="Times New Roman" w:hAnsi="Times New Roman"/>
          <w:color w:val="000000"/>
          <w:lang w:eastAsia="en-US"/>
        </w:rPr>
        <w:t xml:space="preserve">dohľadu </w:t>
      </w:r>
      <w:r w:rsidRPr="00182EF0">
        <w:rPr>
          <w:rFonts w:ascii="Times New Roman" w:hAnsi="Times New Roman"/>
          <w:color w:val="000000"/>
          <w:lang w:eastAsia="en-US"/>
        </w:rPr>
        <w:t>príslušný orgán podľa osobitn</w:t>
      </w:r>
      <w:r w:rsidRPr="00182EF0" w:rsidR="00454A1F">
        <w:rPr>
          <w:rFonts w:ascii="Times New Roman" w:hAnsi="Times New Roman"/>
          <w:color w:val="000000"/>
          <w:lang w:eastAsia="en-US"/>
        </w:rPr>
        <w:t>ého</w:t>
      </w:r>
      <w:r w:rsidRPr="00182EF0">
        <w:rPr>
          <w:rFonts w:ascii="Times New Roman" w:hAnsi="Times New Roman"/>
          <w:color w:val="000000"/>
          <w:lang w:eastAsia="en-US"/>
        </w:rPr>
        <w:t xml:space="preserve"> predpis</w:t>
      </w:r>
      <w:r w:rsidRPr="00182EF0" w:rsidR="00454A1F">
        <w:rPr>
          <w:rFonts w:ascii="Times New Roman" w:hAnsi="Times New Roman"/>
          <w:color w:val="000000"/>
          <w:lang w:eastAsia="en-US"/>
        </w:rPr>
        <w:t>u</w:t>
      </w:r>
      <w:r w:rsidRPr="00182EF0" w:rsidR="00E41D4F">
        <w:rPr>
          <w:rFonts w:ascii="Times New Roman" w:hAnsi="Times New Roman"/>
          <w:color w:val="000000"/>
          <w:lang w:eastAsia="en-US"/>
        </w:rPr>
        <w:t>,</w:t>
      </w:r>
      <w:r w:rsidRPr="00182EF0" w:rsidR="00B96FF6">
        <w:rPr>
          <w:rFonts w:ascii="Times New Roman" w:hAnsi="Times New Roman"/>
          <w:vertAlign w:val="superscript"/>
        </w:rPr>
        <w:t xml:space="preserve"> </w:t>
      </w:r>
      <w:r w:rsidRPr="00182EF0" w:rsidR="00835CB3">
        <w:rPr>
          <w:rFonts w:ascii="Times New Roman" w:hAnsi="Times New Roman"/>
          <w:vertAlign w:val="superscript"/>
        </w:rPr>
        <w:t>13h</w:t>
      </w:r>
      <w:r w:rsidRPr="00182EF0" w:rsidR="00B96FF6">
        <w:rPr>
          <w:rFonts w:ascii="Times New Roman" w:hAnsi="Times New Roman"/>
          <w:vertAlign w:val="superscript"/>
        </w:rPr>
        <w:t>)</w:t>
      </w:r>
    </w:p>
    <w:p w:rsidR="00835CB3" w:rsidRPr="00182EF0" w:rsidP="00E41D4F">
      <w:pPr>
        <w:bidi w:val="0"/>
        <w:ind w:left="708"/>
        <w:jc w:val="both"/>
        <w:rPr>
          <w:rFonts w:ascii="Times New Roman" w:hAnsi="Times New Roman"/>
        </w:rPr>
      </w:pPr>
      <w:r w:rsidRPr="00182EF0">
        <w:rPr>
          <w:rFonts w:ascii="Times New Roman" w:hAnsi="Times New Roman"/>
        </w:rPr>
        <w:t>x</w:t>
      </w:r>
      <w:r w:rsidRPr="00182EF0" w:rsidR="00E41D4F">
        <w:rPr>
          <w:rFonts w:ascii="Times New Roman" w:hAnsi="Times New Roman"/>
        </w:rPr>
        <w:t>) externou ratingovou agentúrou externá ratingová agentúra podľa osobitného predpisu</w:t>
      </w:r>
      <w:r w:rsidRPr="00182EF0">
        <w:rPr>
          <w:rFonts w:ascii="Times New Roman" w:hAnsi="Times New Roman"/>
        </w:rPr>
        <w:t>,</w:t>
      </w:r>
      <w:r w:rsidRPr="00182EF0">
        <w:rPr>
          <w:rFonts w:ascii="Times New Roman" w:hAnsi="Times New Roman"/>
          <w:vertAlign w:val="superscript"/>
        </w:rPr>
        <w:t>13i</w:t>
      </w:r>
      <w:r w:rsidRPr="00182EF0" w:rsidR="00E41D4F">
        <w:rPr>
          <w:rFonts w:ascii="Times New Roman" w:hAnsi="Times New Roman"/>
          <w:vertAlign w:val="superscript"/>
        </w:rPr>
        <w:t>)</w:t>
      </w:r>
    </w:p>
    <w:p w:rsidR="00835CB3" w:rsidRPr="00182EF0" w:rsidP="00835CB3">
      <w:pPr>
        <w:bidi w:val="0"/>
        <w:ind w:firstLine="708"/>
        <w:rPr>
          <w:rFonts w:ascii="Times New Roman" w:hAnsi="Times New Roman"/>
        </w:rPr>
      </w:pPr>
      <w:r w:rsidRPr="00182EF0">
        <w:rPr>
          <w:rFonts w:ascii="Times New Roman" w:hAnsi="Times New Roman"/>
        </w:rPr>
        <w:t>y) centrálnou bankou centrálna banka podľa osobitného predpisu,</w:t>
      </w:r>
      <w:r w:rsidRPr="00182EF0">
        <w:rPr>
          <w:rFonts w:ascii="Times New Roman" w:hAnsi="Times New Roman"/>
          <w:vertAlign w:val="superscript"/>
        </w:rPr>
        <w:t xml:space="preserve">13j) </w:t>
      </w:r>
    </w:p>
    <w:p w:rsidR="00CF433C" w:rsidRPr="00105344" w:rsidP="00835CB3">
      <w:pPr>
        <w:bidi w:val="0"/>
        <w:ind w:firstLine="708"/>
        <w:jc w:val="both"/>
        <w:rPr>
          <w:rFonts w:ascii="Times New Roman" w:hAnsi="Times New Roman"/>
        </w:rPr>
      </w:pPr>
      <w:r w:rsidRPr="00182EF0" w:rsidR="00835CB3">
        <w:rPr>
          <w:rFonts w:ascii="Times New Roman" w:hAnsi="Times New Roman"/>
        </w:rPr>
        <w:t>z) inštitúciou inštitúcia podľa osobitného predpisu</w:t>
      </w:r>
      <w:r w:rsidRPr="00182EF0">
        <w:rPr>
          <w:rFonts w:ascii="Times New Roman" w:hAnsi="Times New Roman"/>
        </w:rPr>
        <w:t>,</w:t>
      </w:r>
      <w:r w:rsidRPr="00182EF0" w:rsidR="00835CB3">
        <w:rPr>
          <w:rFonts w:ascii="Times New Roman" w:hAnsi="Times New Roman"/>
          <w:vertAlign w:val="superscript"/>
        </w:rPr>
        <w:t>13k)</w:t>
      </w:r>
    </w:p>
    <w:p w:rsidR="00835CB3" w:rsidRPr="00182EF0" w:rsidP="00835CB3">
      <w:pPr>
        <w:bidi w:val="0"/>
        <w:ind w:firstLine="708"/>
        <w:jc w:val="both"/>
        <w:rPr>
          <w:rFonts w:ascii="Times New Roman" w:hAnsi="Times New Roman"/>
        </w:rPr>
      </w:pPr>
      <w:r w:rsidRPr="00182EF0" w:rsidR="00CF433C">
        <w:rPr>
          <w:rFonts w:ascii="Times New Roman" w:hAnsi="Times New Roman"/>
        </w:rPr>
        <w:t>aa)</w:t>
      </w:r>
      <w:r w:rsidRPr="00182EF0" w:rsidR="00CF433C">
        <w:rPr>
          <w:rFonts w:ascii="Times New Roman" w:hAnsi="Times New Roman"/>
          <w:vertAlign w:val="superscript"/>
        </w:rPr>
        <w:t xml:space="preserve"> </w:t>
      </w:r>
      <w:r w:rsidR="00AB5801">
        <w:rPr>
          <w:rFonts w:ascii="Times New Roman" w:hAnsi="Times New Roman"/>
        </w:rPr>
        <w:t>sekuritizáciou</w:t>
      </w:r>
      <w:r w:rsidRPr="00182EF0" w:rsidR="00CF433C">
        <w:rPr>
          <w:rFonts w:ascii="Times New Roman" w:hAnsi="Times New Roman"/>
        </w:rPr>
        <w:t xml:space="preserve"> sekuritizácia podľa osobitného predpisu</w:t>
      </w:r>
      <w:r w:rsidRPr="00182EF0" w:rsidR="00FF475B">
        <w:rPr>
          <w:rFonts w:ascii="Times New Roman" w:hAnsi="Times New Roman"/>
        </w:rPr>
        <w:t>,</w:t>
      </w:r>
      <w:r w:rsidRPr="00182EF0" w:rsidR="00CF433C">
        <w:rPr>
          <w:rFonts w:ascii="Times New Roman" w:hAnsi="Times New Roman"/>
          <w:vertAlign w:val="superscript"/>
        </w:rPr>
        <w:t>13l)</w:t>
      </w:r>
    </w:p>
    <w:p w:rsidR="00FF475B" w:rsidRPr="00182EF0" w:rsidP="00FF475B">
      <w:pPr>
        <w:bidi w:val="0"/>
        <w:ind w:firstLine="708"/>
        <w:jc w:val="both"/>
        <w:rPr>
          <w:rFonts w:ascii="Times New Roman" w:hAnsi="Times New Roman"/>
        </w:rPr>
      </w:pPr>
      <w:r w:rsidRPr="00182EF0">
        <w:rPr>
          <w:rFonts w:ascii="Times New Roman" w:hAnsi="Times New Roman"/>
        </w:rPr>
        <w:t>ab) finančnou inštitúciou finančná inštit</w:t>
      </w:r>
      <w:r w:rsidR="000E281B">
        <w:rPr>
          <w:rFonts w:ascii="Times New Roman" w:hAnsi="Times New Roman"/>
        </w:rPr>
        <w:t>úcia podľa osobitného predpisu,</w:t>
      </w:r>
      <w:r w:rsidRPr="00182EF0">
        <w:rPr>
          <w:rFonts w:ascii="Times New Roman" w:hAnsi="Times New Roman"/>
          <w:vertAlign w:val="superscript"/>
        </w:rPr>
        <w:t>13m)</w:t>
      </w:r>
    </w:p>
    <w:p w:rsidR="00835CB3" w:rsidRPr="00FC478A" w:rsidP="00AB5801">
      <w:pPr>
        <w:bidi w:val="0"/>
        <w:ind w:firstLine="708"/>
        <w:jc w:val="both"/>
        <w:rPr>
          <w:rFonts w:ascii="Times New Roman" w:hAnsi="Times New Roman"/>
        </w:rPr>
      </w:pPr>
      <w:r w:rsidR="00FC478A">
        <w:rPr>
          <w:rFonts w:ascii="Times New Roman" w:hAnsi="Times New Roman"/>
          <w:color w:val="000000"/>
          <w:kern w:val="0"/>
        </w:rPr>
        <w:t>ac) malou alebo stredne veľkou právnickou osobou právnická osoba podľa osobitného predpisu.</w:t>
      </w:r>
      <w:r w:rsidRPr="00FC478A" w:rsidR="00FC478A">
        <w:rPr>
          <w:rFonts w:ascii="Times New Roman" w:hAnsi="Times New Roman"/>
          <w:color w:val="000000"/>
          <w:kern w:val="0"/>
          <w:vertAlign w:val="superscript"/>
        </w:rPr>
        <w:t>13n)</w:t>
      </w:r>
      <w:r w:rsidR="00FC478A">
        <w:rPr>
          <w:rFonts w:ascii="Times New Roman" w:hAnsi="Times New Roman"/>
          <w:color w:val="000000"/>
          <w:kern w:val="0"/>
        </w:rPr>
        <w:t>“</w:t>
      </w:r>
      <w:r w:rsidR="00AB5801">
        <w:rPr>
          <w:rFonts w:ascii="Times New Roman" w:hAnsi="Times New Roman"/>
          <w:color w:val="000000"/>
          <w:kern w:val="0"/>
        </w:rPr>
        <w:t>.</w:t>
      </w:r>
    </w:p>
    <w:p w:rsidR="00FC478A" w:rsidP="00044797">
      <w:pPr>
        <w:bidi w:val="0"/>
        <w:ind w:firstLine="708"/>
        <w:jc w:val="both"/>
        <w:rPr>
          <w:rFonts w:ascii="Times New Roman" w:hAnsi="Times New Roman"/>
        </w:rPr>
      </w:pPr>
    </w:p>
    <w:p w:rsidR="00E10E8C" w:rsidP="00044797">
      <w:pPr>
        <w:bidi w:val="0"/>
        <w:ind w:firstLine="708"/>
        <w:jc w:val="both"/>
        <w:rPr>
          <w:rFonts w:ascii="Times New Roman" w:hAnsi="Times New Roman"/>
        </w:rPr>
      </w:pPr>
    </w:p>
    <w:p w:rsidR="007745FF" w:rsidRPr="00182EF0" w:rsidP="00044797">
      <w:pPr>
        <w:bidi w:val="0"/>
        <w:ind w:firstLine="708"/>
        <w:jc w:val="both"/>
        <w:rPr>
          <w:rFonts w:ascii="Times New Roman" w:hAnsi="Times New Roman"/>
        </w:rPr>
      </w:pPr>
      <w:r w:rsidRPr="00182EF0">
        <w:rPr>
          <w:rFonts w:ascii="Times New Roman" w:hAnsi="Times New Roman"/>
        </w:rPr>
        <w:t>Poznámk</w:t>
      </w:r>
      <w:r w:rsidRPr="00182EF0" w:rsidR="00B96FF6">
        <w:rPr>
          <w:rFonts w:ascii="Times New Roman" w:hAnsi="Times New Roman"/>
        </w:rPr>
        <w:t>y</w:t>
      </w:r>
      <w:r w:rsidRPr="00182EF0">
        <w:rPr>
          <w:rFonts w:ascii="Times New Roman" w:hAnsi="Times New Roman"/>
        </w:rPr>
        <w:t xml:space="preserve"> pod čiarou k odkaz</w:t>
      </w:r>
      <w:r w:rsidRPr="00182EF0" w:rsidR="00B96FF6">
        <w:rPr>
          <w:rFonts w:ascii="Times New Roman" w:hAnsi="Times New Roman"/>
        </w:rPr>
        <w:t>om</w:t>
      </w:r>
      <w:r w:rsidRPr="00182EF0">
        <w:rPr>
          <w:rFonts w:ascii="Times New Roman" w:hAnsi="Times New Roman"/>
        </w:rPr>
        <w:t xml:space="preserve"> </w:t>
      </w:r>
      <w:r w:rsidRPr="00182EF0" w:rsidR="00835CB3">
        <w:rPr>
          <w:rFonts w:ascii="Times New Roman" w:hAnsi="Times New Roman"/>
        </w:rPr>
        <w:t xml:space="preserve">13e </w:t>
      </w:r>
      <w:r w:rsidRPr="00182EF0" w:rsidR="00B96FF6">
        <w:rPr>
          <w:rFonts w:ascii="Times New Roman" w:hAnsi="Times New Roman"/>
        </w:rPr>
        <w:t xml:space="preserve">až </w:t>
      </w:r>
      <w:r w:rsidRPr="00182EF0" w:rsidR="00B10501">
        <w:rPr>
          <w:rFonts w:ascii="Times New Roman" w:hAnsi="Times New Roman"/>
        </w:rPr>
        <w:t>13</w:t>
      </w:r>
      <w:r w:rsidR="0044556E">
        <w:rPr>
          <w:rFonts w:ascii="Times New Roman" w:hAnsi="Times New Roman"/>
        </w:rPr>
        <w:t>n</w:t>
      </w:r>
      <w:r w:rsidRPr="00182EF0" w:rsidR="00B10501">
        <w:rPr>
          <w:rFonts w:ascii="Times New Roman" w:hAnsi="Times New Roman"/>
        </w:rPr>
        <w:t xml:space="preserve"> </w:t>
      </w:r>
      <w:r w:rsidRPr="00182EF0" w:rsidR="00B96FF6">
        <w:rPr>
          <w:rFonts w:ascii="Times New Roman" w:hAnsi="Times New Roman"/>
        </w:rPr>
        <w:t>znejú</w:t>
      </w:r>
      <w:r w:rsidRPr="00182EF0">
        <w:rPr>
          <w:rFonts w:ascii="Times New Roman" w:hAnsi="Times New Roman"/>
        </w:rPr>
        <w:t>:</w:t>
      </w:r>
    </w:p>
    <w:p w:rsidR="007745FF" w:rsidRPr="00182EF0" w:rsidP="001E0E5D">
      <w:pPr>
        <w:bidi w:val="0"/>
        <w:ind w:left="708"/>
        <w:jc w:val="both"/>
        <w:rPr>
          <w:rFonts w:ascii="Times New Roman" w:hAnsi="Times New Roman"/>
        </w:rPr>
      </w:pPr>
      <w:r w:rsidRPr="00182EF0">
        <w:rPr>
          <w:rFonts w:ascii="Times New Roman" w:hAnsi="Times New Roman"/>
        </w:rPr>
        <w:t>„</w:t>
      </w:r>
      <w:r w:rsidRPr="00182EF0" w:rsidR="00835CB3">
        <w:rPr>
          <w:rFonts w:ascii="Times New Roman" w:hAnsi="Times New Roman"/>
          <w:vertAlign w:val="superscript"/>
        </w:rPr>
        <w:t>13e</w:t>
      </w:r>
      <w:r w:rsidRPr="00182EF0">
        <w:rPr>
          <w:rFonts w:ascii="Times New Roman" w:hAnsi="Times New Roman"/>
          <w:vertAlign w:val="superscript"/>
        </w:rPr>
        <w:t>)</w:t>
      </w:r>
      <w:r w:rsidRPr="00182EF0" w:rsidR="00044797">
        <w:rPr>
          <w:rFonts w:ascii="Times New Roman" w:hAnsi="Times New Roman"/>
          <w:vertAlign w:val="superscript"/>
        </w:rPr>
        <w:t xml:space="preserve"> </w:t>
      </w:r>
      <w:r w:rsidRPr="00182EF0">
        <w:rPr>
          <w:rFonts w:ascii="Times New Roman" w:hAnsi="Times New Roman"/>
        </w:rPr>
        <w:t>Čl. 4 ods. 1 bod 27 nariadenia</w:t>
      </w:r>
      <w:r w:rsidRPr="00182EF0" w:rsidR="0067603A">
        <w:rPr>
          <w:rFonts w:ascii="Times New Roman" w:hAnsi="Times New Roman"/>
        </w:rPr>
        <w:t xml:space="preserve"> </w:t>
      </w:r>
      <w:r w:rsidRPr="00182EF0" w:rsidR="0067603A">
        <w:rPr>
          <w:rFonts w:ascii="Times New Roman" w:hAnsi="Times New Roman"/>
          <w:color w:val="000000"/>
        </w:rPr>
        <w:t>(EÚ) č. 575/2013</w:t>
      </w:r>
      <w:r w:rsidRPr="00182EF0">
        <w:rPr>
          <w:rFonts w:ascii="Times New Roman" w:hAnsi="Times New Roman"/>
        </w:rPr>
        <w:t>.</w:t>
      </w:r>
    </w:p>
    <w:p w:rsidR="00835CB3" w:rsidRPr="00182EF0" w:rsidP="00835CB3">
      <w:pPr>
        <w:bidi w:val="0"/>
        <w:ind w:firstLine="708"/>
        <w:jc w:val="both"/>
        <w:rPr>
          <w:rFonts w:ascii="Times New Roman" w:hAnsi="Times New Roman"/>
          <w:color w:val="000000"/>
        </w:rPr>
      </w:pPr>
      <w:r w:rsidRPr="00182EF0">
        <w:rPr>
          <w:rFonts w:ascii="Times New Roman" w:hAnsi="Times New Roman"/>
          <w:vertAlign w:val="superscript"/>
        </w:rPr>
        <w:t>13f</w:t>
      </w:r>
      <w:r w:rsidRPr="00182EF0" w:rsidR="00B96FF6">
        <w:rPr>
          <w:rFonts w:ascii="Times New Roman" w:hAnsi="Times New Roman"/>
          <w:vertAlign w:val="superscript"/>
        </w:rPr>
        <w:t>)</w:t>
      </w:r>
      <w:r w:rsidRPr="00182EF0" w:rsidR="00B96FF6">
        <w:rPr>
          <w:rFonts w:ascii="Times New Roman" w:hAnsi="Times New Roman"/>
        </w:rPr>
        <w:t xml:space="preserve"> Čl. 4 ods. 1 bod 92 nariadenia</w:t>
      </w:r>
      <w:r w:rsidRPr="00182EF0" w:rsidR="00B96FF6">
        <w:rPr>
          <w:rFonts w:ascii="Times New Roman" w:hAnsi="Times New Roman"/>
          <w:color w:val="000000"/>
        </w:rPr>
        <w:t xml:space="preserve"> (EÚ) č. 575/2013.</w:t>
      </w:r>
    </w:p>
    <w:p w:rsidR="00B96FF6" w:rsidRPr="00182EF0" w:rsidP="00CF7098">
      <w:pPr>
        <w:bidi w:val="0"/>
        <w:ind w:firstLine="708"/>
        <w:jc w:val="both"/>
        <w:rPr>
          <w:rFonts w:ascii="Times New Roman" w:hAnsi="Times New Roman"/>
          <w:color w:val="000000"/>
        </w:rPr>
      </w:pPr>
      <w:r w:rsidRPr="00182EF0" w:rsidR="00835CB3">
        <w:rPr>
          <w:rFonts w:ascii="Times New Roman" w:hAnsi="Times New Roman"/>
          <w:vertAlign w:val="superscript"/>
        </w:rPr>
        <w:t>13g</w:t>
      </w:r>
      <w:r w:rsidRPr="00182EF0">
        <w:rPr>
          <w:rFonts w:ascii="Times New Roman" w:hAnsi="Times New Roman"/>
          <w:vertAlign w:val="superscript"/>
        </w:rPr>
        <w:t>)</w:t>
      </w:r>
      <w:r w:rsidRPr="00182EF0" w:rsidR="00126599">
        <w:rPr>
          <w:rFonts w:ascii="Times New Roman" w:hAnsi="Times New Roman"/>
          <w:vertAlign w:val="superscript"/>
        </w:rPr>
        <w:t xml:space="preserve"> </w:t>
      </w:r>
      <w:r w:rsidRPr="00182EF0">
        <w:rPr>
          <w:rFonts w:ascii="Times New Roman" w:hAnsi="Times New Roman"/>
        </w:rPr>
        <w:t xml:space="preserve">Čl. 4 ods. 1 bod 93 nariadenia </w:t>
      </w:r>
      <w:r w:rsidRPr="00182EF0">
        <w:rPr>
          <w:rFonts w:ascii="Times New Roman" w:hAnsi="Times New Roman"/>
          <w:color w:val="000000"/>
        </w:rPr>
        <w:t>(EÚ) č. 575/2013.</w:t>
      </w:r>
    </w:p>
    <w:p w:rsidR="00F24D34" w:rsidRPr="00182EF0" w:rsidP="00CF7098">
      <w:pPr>
        <w:bidi w:val="0"/>
        <w:ind w:firstLine="708"/>
        <w:jc w:val="both"/>
        <w:rPr>
          <w:rFonts w:ascii="Times New Roman" w:hAnsi="Times New Roman"/>
          <w:color w:val="000000"/>
        </w:rPr>
      </w:pPr>
      <w:r w:rsidRPr="00182EF0" w:rsidR="00835CB3">
        <w:rPr>
          <w:rFonts w:ascii="Times New Roman" w:hAnsi="Times New Roman"/>
          <w:vertAlign w:val="superscript"/>
        </w:rPr>
        <w:t>13h</w:t>
      </w:r>
      <w:r w:rsidRPr="00182EF0" w:rsidR="00B96FF6">
        <w:rPr>
          <w:rFonts w:ascii="Times New Roman" w:hAnsi="Times New Roman"/>
          <w:vertAlign w:val="superscript"/>
        </w:rPr>
        <w:t>)</w:t>
      </w:r>
      <w:r w:rsidRPr="00182EF0" w:rsidR="00126599">
        <w:rPr>
          <w:rFonts w:ascii="Times New Roman" w:hAnsi="Times New Roman"/>
          <w:vertAlign w:val="superscript"/>
        </w:rPr>
        <w:t xml:space="preserve"> </w:t>
      </w:r>
      <w:r w:rsidRPr="00182EF0" w:rsidR="00B96FF6">
        <w:rPr>
          <w:rFonts w:ascii="Times New Roman" w:hAnsi="Times New Roman"/>
          <w:color w:val="000000"/>
        </w:rPr>
        <w:t>Čl. 4 ods. 1 bod 40 nariadenia (EÚ) č. 575/2013.</w:t>
      </w:r>
    </w:p>
    <w:p w:rsidR="00E41D4F" w:rsidRPr="00182EF0" w:rsidP="00CF7098">
      <w:pPr>
        <w:bidi w:val="0"/>
        <w:ind w:firstLine="708"/>
        <w:jc w:val="both"/>
        <w:rPr>
          <w:rFonts w:ascii="Times New Roman" w:hAnsi="Times New Roman"/>
          <w:color w:val="000000"/>
        </w:rPr>
      </w:pPr>
      <w:r w:rsidRPr="00182EF0" w:rsidR="00835CB3">
        <w:rPr>
          <w:rFonts w:ascii="Times New Roman" w:hAnsi="Times New Roman"/>
          <w:vertAlign w:val="superscript"/>
        </w:rPr>
        <w:t>13i</w:t>
      </w:r>
      <w:r w:rsidRPr="00182EF0">
        <w:rPr>
          <w:rFonts w:ascii="Times New Roman" w:hAnsi="Times New Roman"/>
          <w:vertAlign w:val="superscript"/>
        </w:rPr>
        <w:t>)</w:t>
      </w:r>
      <w:r w:rsidRPr="00182EF0" w:rsidR="00126599">
        <w:rPr>
          <w:rFonts w:ascii="Times New Roman" w:hAnsi="Times New Roman"/>
          <w:vertAlign w:val="superscript"/>
        </w:rPr>
        <w:t xml:space="preserve"> </w:t>
      </w:r>
      <w:r w:rsidRPr="00182EF0">
        <w:rPr>
          <w:rFonts w:ascii="Times New Roman" w:hAnsi="Times New Roman"/>
        </w:rPr>
        <w:t xml:space="preserve">Čl. 4 ods. 1 bod 98 nariadenia </w:t>
      </w:r>
      <w:r w:rsidRPr="00182EF0" w:rsidR="001E0E5D">
        <w:rPr>
          <w:rFonts w:ascii="Times New Roman" w:hAnsi="Times New Roman"/>
          <w:color w:val="000000"/>
        </w:rPr>
        <w:t>(EÚ) č. 575/2013</w:t>
      </w:r>
      <w:r w:rsidRPr="00182EF0" w:rsidR="00CF433C">
        <w:rPr>
          <w:rFonts w:ascii="Times New Roman" w:hAnsi="Times New Roman"/>
          <w:color w:val="000000"/>
        </w:rPr>
        <w:t>.</w:t>
      </w:r>
      <w:r w:rsidRPr="00182EF0" w:rsidR="001E0E5D">
        <w:rPr>
          <w:rFonts w:ascii="Times New Roman" w:hAnsi="Times New Roman"/>
        </w:rPr>
        <w:t xml:space="preserve"> </w:t>
      </w:r>
    </w:p>
    <w:p w:rsidR="00187035" w:rsidRPr="00182EF0" w:rsidP="00105344">
      <w:pPr>
        <w:bidi w:val="0"/>
        <w:ind w:left="708"/>
        <w:jc w:val="both"/>
        <w:rPr>
          <w:rFonts w:ascii="Times New Roman" w:hAnsi="Times New Roman"/>
          <w:color w:val="000000"/>
        </w:rPr>
      </w:pPr>
      <w:r w:rsidRPr="00182EF0" w:rsidR="00F24D34">
        <w:rPr>
          <w:rFonts w:ascii="Times New Roman" w:hAnsi="Times New Roman"/>
          <w:color w:val="000000"/>
        </w:rPr>
        <w:t>Zákon Národnej rady Slovenskej republiky č. 566/1992 Zb.</w:t>
      </w:r>
      <w:r w:rsidRPr="00182EF0" w:rsidR="00761D3B">
        <w:rPr>
          <w:rFonts w:ascii="Times New Roman" w:hAnsi="Times New Roman"/>
          <w:color w:val="000000"/>
        </w:rPr>
        <w:t xml:space="preserve"> </w:t>
      </w:r>
      <w:r w:rsidRPr="00182EF0" w:rsidR="00F24D34">
        <w:rPr>
          <w:rFonts w:ascii="Times New Roman" w:hAnsi="Times New Roman"/>
          <w:color w:val="000000"/>
        </w:rPr>
        <w:t>v znení neskorších predpisov.</w:t>
      </w:r>
    </w:p>
    <w:p w:rsidR="00835CB3" w:rsidRPr="00182EF0" w:rsidP="001E0E5D">
      <w:pPr>
        <w:bidi w:val="0"/>
        <w:ind w:left="708"/>
        <w:jc w:val="both"/>
        <w:rPr>
          <w:rFonts w:ascii="Times New Roman" w:hAnsi="Times New Roman"/>
        </w:rPr>
      </w:pPr>
      <w:r w:rsidRPr="00182EF0">
        <w:rPr>
          <w:rFonts w:ascii="Times New Roman" w:hAnsi="Times New Roman"/>
          <w:vertAlign w:val="superscript"/>
        </w:rPr>
        <w:t>13j)</w:t>
      </w:r>
      <w:r w:rsidRPr="00182EF0" w:rsidR="00126599">
        <w:rPr>
          <w:rFonts w:ascii="Times New Roman" w:hAnsi="Times New Roman"/>
        </w:rPr>
        <w:t xml:space="preserve"> </w:t>
      </w:r>
      <w:r w:rsidRPr="00182EF0">
        <w:rPr>
          <w:rFonts w:ascii="Times New Roman" w:hAnsi="Times New Roman"/>
        </w:rPr>
        <w:t>Čl. 4 ods. 1 bod 45 a 46 nariadenia (EÚ)</w:t>
      </w:r>
      <w:r w:rsidRPr="00182EF0" w:rsidR="008B0B79">
        <w:rPr>
          <w:rFonts w:ascii="Times New Roman" w:hAnsi="Times New Roman"/>
        </w:rPr>
        <w:t xml:space="preserve"> </w:t>
      </w:r>
      <w:r w:rsidRPr="00182EF0">
        <w:rPr>
          <w:rFonts w:ascii="Times New Roman" w:hAnsi="Times New Roman"/>
        </w:rPr>
        <w:t>č. 575/2013.</w:t>
      </w:r>
    </w:p>
    <w:p w:rsidR="00835CB3" w:rsidRPr="00182EF0" w:rsidP="00835CB3">
      <w:pPr>
        <w:bidi w:val="0"/>
        <w:ind w:firstLine="708"/>
        <w:jc w:val="both"/>
        <w:rPr>
          <w:rFonts w:ascii="Times New Roman" w:hAnsi="Times New Roman"/>
        </w:rPr>
      </w:pPr>
      <w:r w:rsidRPr="00182EF0">
        <w:rPr>
          <w:rFonts w:ascii="Times New Roman" w:hAnsi="Times New Roman"/>
          <w:vertAlign w:val="superscript"/>
        </w:rPr>
        <w:t>13k)</w:t>
      </w:r>
      <w:r w:rsidRPr="00182EF0">
        <w:rPr>
          <w:rFonts w:ascii="Times New Roman" w:hAnsi="Times New Roman"/>
        </w:rPr>
        <w:t xml:space="preserve"> Čl. 4 ods. 1 bod 3 nariadenia (EÚ) č. 575/2013.</w:t>
      </w:r>
    </w:p>
    <w:p w:rsidR="00761D3B" w:rsidRPr="00182EF0" w:rsidP="00EA5DB6">
      <w:pPr>
        <w:bidi w:val="0"/>
        <w:ind w:firstLine="708"/>
        <w:jc w:val="both"/>
        <w:rPr>
          <w:rFonts w:ascii="Times New Roman" w:hAnsi="Times New Roman"/>
          <w:color w:val="000000"/>
        </w:rPr>
      </w:pPr>
      <w:r w:rsidRPr="00182EF0" w:rsidR="00CF433C">
        <w:rPr>
          <w:rFonts w:ascii="Times New Roman" w:hAnsi="Times New Roman"/>
          <w:vertAlign w:val="superscript"/>
        </w:rPr>
        <w:t xml:space="preserve">13l) </w:t>
      </w:r>
      <w:r w:rsidRPr="00182EF0" w:rsidR="00CF433C">
        <w:rPr>
          <w:rFonts w:ascii="Times New Roman" w:hAnsi="Times New Roman"/>
        </w:rPr>
        <w:t>Čl. 4 ods. 1 bod 6</w:t>
      </w:r>
      <w:r w:rsidRPr="00182EF0" w:rsidR="00955652">
        <w:rPr>
          <w:rFonts w:ascii="Times New Roman" w:hAnsi="Times New Roman"/>
        </w:rPr>
        <w:t>1</w:t>
      </w:r>
      <w:r w:rsidRPr="00182EF0" w:rsidR="00CF433C">
        <w:rPr>
          <w:rFonts w:ascii="Times New Roman" w:hAnsi="Times New Roman"/>
        </w:rPr>
        <w:t xml:space="preserve"> nariadenia </w:t>
      </w:r>
      <w:r w:rsidRPr="00182EF0" w:rsidR="00CF433C">
        <w:rPr>
          <w:rFonts w:ascii="Times New Roman" w:hAnsi="Times New Roman"/>
          <w:color w:val="000000"/>
        </w:rPr>
        <w:t>(EÚ) č. 575/2013.</w:t>
      </w:r>
    </w:p>
    <w:p w:rsidR="00FF475B" w:rsidRPr="00182EF0" w:rsidP="00FF475B">
      <w:pPr>
        <w:bidi w:val="0"/>
        <w:ind w:firstLine="708"/>
        <w:jc w:val="both"/>
        <w:rPr>
          <w:rFonts w:ascii="Times New Roman" w:hAnsi="Times New Roman"/>
        </w:rPr>
      </w:pPr>
      <w:r w:rsidRPr="00182EF0">
        <w:rPr>
          <w:rFonts w:ascii="Times New Roman" w:hAnsi="Times New Roman"/>
          <w:vertAlign w:val="superscript"/>
        </w:rPr>
        <w:t xml:space="preserve">13m) </w:t>
      </w:r>
      <w:r w:rsidRPr="00182EF0">
        <w:rPr>
          <w:rFonts w:ascii="Times New Roman" w:hAnsi="Times New Roman"/>
        </w:rPr>
        <w:t>Čl. 4 ods. 1 bod 26 nariadenia (EÚ) č. 575/2013.</w:t>
      </w:r>
    </w:p>
    <w:p w:rsidR="00FC478A" w:rsidP="00FE63D0">
      <w:pPr>
        <w:bidi w:val="0"/>
        <w:ind w:firstLine="708"/>
        <w:jc w:val="both"/>
        <w:rPr>
          <w:rFonts w:ascii="Times New Roman" w:hAnsi="Times New Roman"/>
        </w:rPr>
      </w:pPr>
      <w:r w:rsidRPr="00182EF0">
        <w:rPr>
          <w:rFonts w:ascii="Times New Roman" w:hAnsi="Times New Roman"/>
          <w:vertAlign w:val="superscript"/>
        </w:rPr>
        <w:t>13</w:t>
      </w:r>
      <w:r>
        <w:rPr>
          <w:rFonts w:ascii="Times New Roman" w:hAnsi="Times New Roman"/>
          <w:vertAlign w:val="superscript"/>
        </w:rPr>
        <w:t>n</w:t>
      </w:r>
      <w:r w:rsidRPr="00182EF0">
        <w:rPr>
          <w:rFonts w:ascii="Times New Roman" w:hAnsi="Times New Roman"/>
          <w:vertAlign w:val="superscript"/>
        </w:rPr>
        <w:t xml:space="preserve">) </w:t>
      </w:r>
      <w:r w:rsidRPr="00FC478A">
        <w:rPr>
          <w:rFonts w:ascii="Times New Roman" w:hAnsi="Times New Roman"/>
        </w:rPr>
        <w:t>Č</w:t>
      </w:r>
      <w:r>
        <w:rPr>
          <w:rFonts w:ascii="Times New Roman" w:hAnsi="Times New Roman"/>
          <w:color w:val="000000"/>
          <w:kern w:val="0"/>
        </w:rPr>
        <w:t xml:space="preserve">l. 501 ods. 1 písm. b) nariadenia </w:t>
      </w:r>
      <w:r w:rsidRPr="00182EF0">
        <w:rPr>
          <w:rFonts w:ascii="Times New Roman" w:hAnsi="Times New Roman"/>
        </w:rPr>
        <w:t>(EÚ)</w:t>
      </w:r>
      <w:r w:rsidRPr="00FC478A">
        <w:rPr>
          <w:rFonts w:ascii="Times New Roman" w:hAnsi="Times New Roman"/>
        </w:rPr>
        <w:t xml:space="preserve"> </w:t>
      </w:r>
      <w:r w:rsidRPr="00182EF0">
        <w:rPr>
          <w:rFonts w:ascii="Times New Roman" w:hAnsi="Times New Roman"/>
        </w:rPr>
        <w:t>č. 575/2013.“.</w:t>
      </w:r>
    </w:p>
    <w:p w:rsidR="00EA5DB6" w:rsidP="00FE63D0">
      <w:pPr>
        <w:bidi w:val="0"/>
        <w:ind w:firstLine="708"/>
        <w:jc w:val="both"/>
        <w:rPr>
          <w:rFonts w:ascii="Times New Roman" w:hAnsi="Times New Roman"/>
        </w:rPr>
      </w:pPr>
    </w:p>
    <w:p w:rsidR="00E619EF" w:rsidRPr="00182EF0" w:rsidP="00FE63D0">
      <w:pPr>
        <w:bidi w:val="0"/>
        <w:ind w:firstLine="708"/>
        <w:jc w:val="both"/>
        <w:rPr>
          <w:rFonts w:ascii="Times New Roman" w:hAnsi="Times New Roman"/>
        </w:rPr>
      </w:pPr>
      <w:r w:rsidR="00FC478A">
        <w:rPr>
          <w:rFonts w:ascii="Times New Roman" w:hAnsi="Times New Roman"/>
        </w:rPr>
        <w:t>9</w:t>
      </w:r>
      <w:r w:rsidRPr="00182EF0" w:rsidR="00B47063">
        <w:rPr>
          <w:rFonts w:ascii="Times New Roman" w:hAnsi="Times New Roman"/>
        </w:rPr>
        <w:t>.</w:t>
      </w:r>
      <w:r w:rsidRPr="00182EF0" w:rsidR="00C10EA9">
        <w:rPr>
          <w:rFonts w:ascii="Times New Roman" w:hAnsi="Times New Roman"/>
        </w:rPr>
        <w:t xml:space="preserve"> § 6 znie:</w:t>
      </w:r>
    </w:p>
    <w:p w:rsidR="00E619EF" w:rsidRPr="00182EF0" w:rsidP="00E619EF">
      <w:pPr>
        <w:bidi w:val="0"/>
        <w:jc w:val="center"/>
        <w:rPr>
          <w:rFonts w:ascii="Times New Roman" w:hAnsi="Times New Roman"/>
        </w:rPr>
      </w:pPr>
      <w:r w:rsidRPr="00182EF0">
        <w:rPr>
          <w:rFonts w:ascii="Times New Roman" w:hAnsi="Times New Roman"/>
        </w:rPr>
        <w:t>„§ 6</w:t>
      </w:r>
    </w:p>
    <w:p w:rsidR="00E619EF" w:rsidRPr="00182EF0" w:rsidP="00E619EF">
      <w:pPr>
        <w:bidi w:val="0"/>
        <w:jc w:val="both"/>
        <w:rPr>
          <w:rFonts w:ascii="Times New Roman" w:hAnsi="Times New Roman"/>
          <w:b/>
        </w:rPr>
      </w:pPr>
    </w:p>
    <w:p w:rsidR="00E619EF" w:rsidRPr="00182EF0" w:rsidP="00E619EF">
      <w:pPr>
        <w:bidi w:val="0"/>
        <w:ind w:firstLine="708"/>
        <w:jc w:val="both"/>
        <w:rPr>
          <w:rFonts w:ascii="Times New Roman" w:hAnsi="Times New Roman"/>
        </w:rPr>
      </w:pPr>
      <w:r w:rsidRPr="00182EF0">
        <w:rPr>
          <w:rFonts w:ascii="Times New Roman" w:hAnsi="Times New Roman"/>
        </w:rPr>
        <w:t>(1) Činnosť bánk a pobočiek zahraničných bánk podlieha dohľadu vykonávanému Národnou bankou Slovenska;</w:t>
      </w:r>
      <w:r w:rsidRPr="00182EF0">
        <w:rPr>
          <w:rFonts w:ascii="Times New Roman" w:hAnsi="Times New Roman"/>
          <w:vertAlign w:val="superscript"/>
        </w:rPr>
        <w:t xml:space="preserve">8) </w:t>
      </w:r>
      <w:r w:rsidRPr="00182EF0">
        <w:rPr>
          <w:rFonts w:ascii="Times New Roman" w:hAnsi="Times New Roman"/>
        </w:rPr>
        <w:t>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p w:rsidR="00E619EF" w:rsidRPr="00182EF0" w:rsidP="00E619EF">
      <w:pPr>
        <w:bidi w:val="0"/>
        <w:jc w:val="both"/>
        <w:rPr>
          <w:rFonts w:ascii="Times New Roman" w:hAnsi="Times New Roman"/>
        </w:rPr>
      </w:pPr>
    </w:p>
    <w:p w:rsidR="00E619EF" w:rsidRPr="00105344" w:rsidP="00E619EF">
      <w:pPr>
        <w:bidi w:val="0"/>
        <w:ind w:firstLine="708"/>
        <w:jc w:val="both"/>
        <w:rPr>
          <w:rFonts w:ascii="Times New Roman" w:hAnsi="Times New Roman"/>
        </w:rPr>
      </w:pPr>
      <w:r w:rsidRPr="00182EF0">
        <w:rPr>
          <w:rFonts w:ascii="Times New Roman" w:hAnsi="Times New Roman"/>
        </w:rPr>
        <w:t>(2)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w:t>
      </w:r>
      <w:r w:rsidR="008C4B64">
        <w:rPr>
          <w:rFonts w:ascii="Times New Roman" w:hAnsi="Times New Roman"/>
        </w:rPr>
        <w:t xml:space="preserve"> </w:t>
      </w:r>
      <w:r w:rsidR="00922D69">
        <w:rPr>
          <w:rFonts w:ascii="Times New Roman" w:hAnsi="Times New Roman"/>
        </w:rPr>
        <w:t>podľa § 29 ods. 3</w:t>
      </w:r>
      <w:r w:rsidRPr="00182EF0">
        <w:rPr>
          <w:rFonts w:ascii="Times New Roman" w:hAnsi="Times New Roman"/>
        </w:rPr>
        <w:t>.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w:t>
      </w:r>
      <w:r w:rsidR="00F47537">
        <w:rPr>
          <w:rFonts w:ascii="Times New Roman" w:hAnsi="Times New Roman"/>
          <w:vertAlign w:val="superscript"/>
        </w:rPr>
        <w:t>1</w:t>
      </w:r>
      <w:r w:rsidR="00AD672E">
        <w:rPr>
          <w:rFonts w:ascii="Times New Roman" w:hAnsi="Times New Roman"/>
          <w:vertAlign w:val="superscript"/>
        </w:rPr>
        <w:t>3o</w:t>
      </w:r>
      <w:r w:rsidR="00F47537">
        <w:rPr>
          <w:rFonts w:ascii="Times New Roman" w:hAnsi="Times New Roman"/>
          <w:vertAlign w:val="superscript"/>
        </w:rPr>
        <w:t>)</w:t>
      </w:r>
    </w:p>
    <w:p w:rsidR="00E619EF" w:rsidRPr="00182EF0" w:rsidP="00E619EF">
      <w:pPr>
        <w:bidi w:val="0"/>
        <w:jc w:val="both"/>
        <w:rPr>
          <w:rFonts w:ascii="Times New Roman" w:hAnsi="Times New Roman"/>
        </w:rPr>
      </w:pPr>
    </w:p>
    <w:p w:rsidR="00E619EF" w:rsidRPr="00182EF0" w:rsidP="004119D7">
      <w:pPr>
        <w:bidi w:val="0"/>
        <w:ind w:firstLine="708"/>
        <w:jc w:val="both"/>
        <w:rPr>
          <w:rFonts w:ascii="Times New Roman" w:hAnsi="Times New Roman"/>
        </w:rPr>
      </w:pPr>
      <w:r w:rsidRPr="00182EF0">
        <w:rPr>
          <w:rFonts w:ascii="Times New Roman" w:hAnsi="Times New Roman"/>
        </w:rPr>
        <w:t>(</w:t>
      </w:r>
      <w:r w:rsidRPr="00182EF0" w:rsidR="003E5771">
        <w:rPr>
          <w:rFonts w:ascii="Times New Roman" w:hAnsi="Times New Roman"/>
        </w:rPr>
        <w:t>3</w:t>
      </w:r>
      <w:r w:rsidRPr="00182EF0">
        <w:rPr>
          <w:rFonts w:ascii="Times New Roman" w:hAnsi="Times New Roman"/>
        </w:rPr>
        <w:t>) Predmetom dohľadu nie je rozhodovanie sporov zo zmluvných vzťahov bánk alebo pobočiek zahraničných bánk a ich klientov, na ktorých prejednávanie a rozhodovanie sú príslušné súdy alebo iné org</w:t>
      </w:r>
      <w:r w:rsidR="00105344">
        <w:rPr>
          <w:rFonts w:ascii="Times New Roman" w:hAnsi="Times New Roman"/>
        </w:rPr>
        <w:t>ány podľa osobitných predpisov.</w:t>
      </w:r>
      <w:r w:rsidRPr="00182EF0">
        <w:rPr>
          <w:rFonts w:ascii="Times New Roman" w:hAnsi="Times New Roman"/>
          <w:vertAlign w:val="superscript"/>
        </w:rPr>
        <w:t>14)</w:t>
      </w:r>
    </w:p>
    <w:p w:rsidR="00E619EF" w:rsidRPr="00182EF0" w:rsidP="00E619EF">
      <w:pPr>
        <w:bidi w:val="0"/>
        <w:jc w:val="both"/>
        <w:rPr>
          <w:rFonts w:ascii="Times New Roman" w:hAnsi="Times New Roman"/>
        </w:rPr>
      </w:pPr>
    </w:p>
    <w:p w:rsidR="00E619EF" w:rsidRPr="00A6452E" w:rsidP="004119D7">
      <w:pPr>
        <w:bidi w:val="0"/>
        <w:ind w:firstLine="708"/>
        <w:jc w:val="both"/>
        <w:rPr>
          <w:rFonts w:ascii="Times New Roman" w:hAnsi="Times New Roman"/>
        </w:rPr>
      </w:pPr>
      <w:r w:rsidRPr="00182EF0">
        <w:rPr>
          <w:rFonts w:ascii="Times New Roman" w:hAnsi="Times New Roman"/>
        </w:rPr>
        <w:t>(</w:t>
      </w:r>
      <w:r w:rsidRPr="00182EF0" w:rsidR="003E5771">
        <w:rPr>
          <w:rFonts w:ascii="Times New Roman" w:hAnsi="Times New Roman"/>
        </w:rPr>
        <w:t>4</w:t>
      </w:r>
      <w:r w:rsidRPr="00182EF0">
        <w:rPr>
          <w:rFonts w:ascii="Times New Roman" w:hAnsi="Times New Roman"/>
        </w:rPr>
        <w:t>) Dohľad na konsolidovanom základe nenahrádza dohľad nad jednotlivými osobami zahrnutými do konsolidovaného celku a nenahrádza sa ním výkon dohľadu nad jednotlivými bankami a pobočkami zahraničných bánk podľa tohto zákona ani do</w:t>
      </w:r>
      <w:r w:rsidR="00A6452E">
        <w:rPr>
          <w:rFonts w:ascii="Times New Roman" w:hAnsi="Times New Roman"/>
        </w:rPr>
        <w:t>hľad podľa osobitn</w:t>
      </w:r>
      <w:r w:rsidR="00BB37D3">
        <w:rPr>
          <w:rFonts w:ascii="Times New Roman" w:hAnsi="Times New Roman"/>
        </w:rPr>
        <w:t>ých predpisov</w:t>
      </w:r>
      <w:r w:rsidR="00A6452E">
        <w:rPr>
          <w:rFonts w:ascii="Times New Roman" w:hAnsi="Times New Roman"/>
        </w:rPr>
        <w:t>.</w:t>
      </w:r>
      <w:r w:rsidRPr="00182EF0" w:rsidR="00854545">
        <w:rPr>
          <w:rFonts w:ascii="Times New Roman" w:hAnsi="Times New Roman"/>
          <w:vertAlign w:val="superscript"/>
        </w:rPr>
        <w:t>15</w:t>
      </w:r>
      <w:r w:rsidRPr="00182EF0">
        <w:rPr>
          <w:rFonts w:ascii="Times New Roman" w:hAnsi="Times New Roman"/>
          <w:vertAlign w:val="superscript"/>
        </w:rPr>
        <w:t>)</w:t>
      </w:r>
    </w:p>
    <w:p w:rsidR="00E619EF" w:rsidRPr="00182EF0" w:rsidP="00E619EF">
      <w:pPr>
        <w:bidi w:val="0"/>
        <w:jc w:val="both"/>
        <w:rPr>
          <w:rFonts w:ascii="Times New Roman" w:hAnsi="Times New Roman"/>
        </w:rPr>
      </w:pPr>
    </w:p>
    <w:p w:rsidR="00E619EF" w:rsidRPr="00182EF0" w:rsidP="004119D7">
      <w:pPr>
        <w:bidi w:val="0"/>
        <w:ind w:firstLine="708"/>
        <w:jc w:val="both"/>
        <w:rPr>
          <w:rFonts w:ascii="Times New Roman" w:hAnsi="Times New Roman"/>
        </w:rPr>
      </w:pPr>
      <w:r w:rsidRPr="00182EF0">
        <w:rPr>
          <w:rFonts w:ascii="Times New Roman" w:hAnsi="Times New Roman"/>
        </w:rPr>
        <w:t>(</w:t>
      </w:r>
      <w:r w:rsidRPr="00182EF0" w:rsidR="0022675B">
        <w:rPr>
          <w:rFonts w:ascii="Times New Roman" w:hAnsi="Times New Roman"/>
        </w:rPr>
        <w:t>5)</w:t>
      </w:r>
      <w:r w:rsidRPr="00182EF0">
        <w:rPr>
          <w:rFonts w:ascii="Times New Roman" w:hAnsi="Times New Roman"/>
        </w:rPr>
        <w:t xml:space="preserve"> Doplňujúci dohľad nad finančnými konglomerátmi nenahrádza dohľad na konsolidovanom základe, dohľad nad jednotlivými osobami zahrnutými do konsolidovaného celku, dohľad nad jednotlivými osobami zahrnutými do finančného konglomerátu, dohľad nad jednotlivými bankami a pobočkami zahraničných bánk podľa tohto zákona ani doh</w:t>
      </w:r>
      <w:r w:rsidR="00A6452E">
        <w:rPr>
          <w:rFonts w:ascii="Times New Roman" w:hAnsi="Times New Roman"/>
        </w:rPr>
        <w:t>ľad podľa osobitných predpisov.</w:t>
      </w:r>
      <w:r w:rsidRPr="00182EF0" w:rsidR="00854545">
        <w:rPr>
          <w:rFonts w:ascii="Times New Roman" w:hAnsi="Times New Roman"/>
          <w:vertAlign w:val="superscript"/>
        </w:rPr>
        <w:t>15</w:t>
      </w:r>
      <w:r w:rsidRPr="00182EF0">
        <w:rPr>
          <w:rFonts w:ascii="Times New Roman" w:hAnsi="Times New Roman"/>
          <w:vertAlign w:val="superscript"/>
        </w:rPr>
        <w:t>)</w:t>
      </w:r>
    </w:p>
    <w:p w:rsidR="00E619EF" w:rsidRPr="00182EF0" w:rsidP="00E619EF">
      <w:pPr>
        <w:bidi w:val="0"/>
        <w:jc w:val="both"/>
        <w:rPr>
          <w:rFonts w:ascii="Times New Roman" w:hAnsi="Times New Roman"/>
        </w:rPr>
      </w:pPr>
    </w:p>
    <w:p w:rsidR="00E619EF" w:rsidRPr="00182EF0" w:rsidP="004119D7">
      <w:pPr>
        <w:bidi w:val="0"/>
        <w:ind w:firstLine="708"/>
        <w:jc w:val="both"/>
        <w:rPr>
          <w:rFonts w:ascii="Times New Roman" w:hAnsi="Times New Roman"/>
        </w:rPr>
      </w:pPr>
      <w:r w:rsidRPr="00182EF0">
        <w:rPr>
          <w:rFonts w:ascii="Times New Roman" w:hAnsi="Times New Roman"/>
        </w:rPr>
        <w:t>(</w:t>
      </w:r>
      <w:r w:rsidRPr="00182EF0" w:rsidR="003E5771">
        <w:rPr>
          <w:rFonts w:ascii="Times New Roman" w:hAnsi="Times New Roman"/>
        </w:rPr>
        <w:t>6</w:t>
      </w:r>
      <w:r w:rsidRPr="00182EF0">
        <w:rPr>
          <w:rFonts w:ascii="Times New Roman" w:hAnsi="Times New Roman"/>
        </w:rPr>
        <w:t>) Výkon dohľadu na konsolidovanom základe alebo výkon doplňujúceho dohľadu nad finančnými konglomerátmi nezakladá povinnosť Národnej banky Slovenska vykonávať dohľad nad jednotlivými osobami zahrnutými do konsolidovaného celku alebo finančného konglomerátu, ktoré nepodliehajú dohľadu vykonávanému Národnou bankou Slovenska.</w:t>
      </w:r>
    </w:p>
    <w:p w:rsidR="00E619EF" w:rsidRPr="00182EF0" w:rsidP="00E619EF">
      <w:pPr>
        <w:bidi w:val="0"/>
        <w:jc w:val="both"/>
        <w:rPr>
          <w:rFonts w:ascii="Times New Roman" w:hAnsi="Times New Roman"/>
        </w:rPr>
      </w:pPr>
    </w:p>
    <w:p w:rsidR="00E619EF" w:rsidRPr="00182EF0" w:rsidP="004119D7">
      <w:pPr>
        <w:bidi w:val="0"/>
        <w:ind w:firstLine="708"/>
        <w:jc w:val="both"/>
        <w:rPr>
          <w:rFonts w:ascii="Times New Roman" w:hAnsi="Times New Roman"/>
        </w:rPr>
      </w:pPr>
      <w:r w:rsidRPr="00182EF0">
        <w:rPr>
          <w:rFonts w:ascii="Times New Roman" w:hAnsi="Times New Roman"/>
        </w:rPr>
        <w:t>(</w:t>
      </w:r>
      <w:r w:rsidRPr="00182EF0" w:rsidR="003E5771">
        <w:rPr>
          <w:rFonts w:ascii="Times New Roman" w:hAnsi="Times New Roman"/>
        </w:rPr>
        <w:t>7</w:t>
      </w:r>
      <w:r w:rsidRPr="00182EF0">
        <w:rPr>
          <w:rFonts w:ascii="Times New Roman" w:hAnsi="Times New Roman"/>
        </w:rPr>
        <w:t>) Banka a pobočka zahraničnej banky sú povinné umožniť účasť osôb poverených výkonom dohľadu na rokovaní valného zhromaždenia banky, dozornej rady banky, štatutárneho orgánu banky alebo vedenia pobočky zahraničnej banky.</w:t>
      </w:r>
    </w:p>
    <w:p w:rsidR="00E619EF" w:rsidRPr="00182EF0" w:rsidP="00E619EF">
      <w:pPr>
        <w:bidi w:val="0"/>
        <w:jc w:val="both"/>
        <w:rPr>
          <w:rFonts w:ascii="Times New Roman" w:hAnsi="Times New Roman"/>
        </w:rPr>
      </w:pPr>
    </w:p>
    <w:p w:rsidR="00E619EF" w:rsidRPr="00182EF0" w:rsidP="004119D7">
      <w:pPr>
        <w:bidi w:val="0"/>
        <w:ind w:firstLine="708"/>
        <w:jc w:val="both"/>
        <w:rPr>
          <w:rFonts w:ascii="Times New Roman" w:hAnsi="Times New Roman"/>
        </w:rPr>
      </w:pPr>
      <w:r w:rsidRPr="00182EF0">
        <w:rPr>
          <w:rFonts w:ascii="Times New Roman" w:hAnsi="Times New Roman"/>
        </w:rPr>
        <w:t>(</w:t>
      </w:r>
      <w:r w:rsidRPr="00182EF0" w:rsidR="003E5771">
        <w:rPr>
          <w:rFonts w:ascii="Times New Roman" w:hAnsi="Times New Roman"/>
        </w:rPr>
        <w:t>8</w:t>
      </w:r>
      <w:r w:rsidRPr="00182EF0">
        <w:rPr>
          <w:rFonts w:ascii="Times New Roman" w:hAnsi="Times New Roman"/>
        </w:rPr>
        <w:t>) Za výkon dohľadu zodpovedá Národná banka Slovenska. Osoby, ktoré v mene Národnej banky Slovenska vykonávajú dohľad, nezodpovedajú tretím osobám za dôsledky spôsobené výkonom dohľadu; tým nie je dotknutá ich zodpovednosť podľa trestnoprávnych predpisov ani ich zodpovednosť voči Národnej banke Slovenska podľa pracovnoprávnych predpisov.</w:t>
      </w:r>
    </w:p>
    <w:p w:rsidR="00E619EF" w:rsidRPr="00182EF0" w:rsidP="00E619EF">
      <w:pPr>
        <w:bidi w:val="0"/>
        <w:jc w:val="both"/>
        <w:rPr>
          <w:rFonts w:ascii="Times New Roman" w:hAnsi="Times New Roman"/>
        </w:rPr>
      </w:pPr>
    </w:p>
    <w:p w:rsidR="00E619EF" w:rsidRPr="00DB49A3" w:rsidP="004119D7">
      <w:pPr>
        <w:bidi w:val="0"/>
        <w:ind w:firstLine="708"/>
        <w:jc w:val="both"/>
        <w:rPr>
          <w:rFonts w:ascii="Times New Roman" w:hAnsi="Times New Roman"/>
        </w:rPr>
      </w:pPr>
      <w:r w:rsidRPr="00182EF0">
        <w:rPr>
          <w:rFonts w:ascii="Times New Roman" w:hAnsi="Times New Roman"/>
        </w:rPr>
        <w:t>(</w:t>
      </w:r>
      <w:r w:rsidRPr="00182EF0" w:rsidR="003E5771">
        <w:rPr>
          <w:rFonts w:ascii="Times New Roman" w:hAnsi="Times New Roman"/>
        </w:rPr>
        <w:t>9</w:t>
      </w:r>
      <w:r w:rsidRPr="00182EF0">
        <w:rPr>
          <w:rFonts w:ascii="Times New Roman" w:hAnsi="Times New Roman"/>
        </w:rPr>
        <w:t>) Ak Národná banka Slovenska pri výkone dohľadu zistí skutočnosti nasvedčujúce tomu, že bol spáchaný trestný čin, bezodkladne to oznámi príslušnému orgánu činnému v trestnom konaní.</w:t>
      </w:r>
    </w:p>
    <w:p w:rsidR="00E619EF" w:rsidRPr="00182EF0" w:rsidP="00E619EF">
      <w:pPr>
        <w:bidi w:val="0"/>
        <w:jc w:val="both"/>
        <w:rPr>
          <w:rFonts w:ascii="Times New Roman" w:hAnsi="Times New Roman"/>
        </w:rPr>
      </w:pPr>
    </w:p>
    <w:p w:rsidR="00E619EF" w:rsidRPr="00182EF0" w:rsidP="004119D7">
      <w:pPr>
        <w:bidi w:val="0"/>
        <w:ind w:firstLine="708"/>
        <w:jc w:val="both"/>
        <w:rPr>
          <w:rFonts w:ascii="Times New Roman" w:hAnsi="Times New Roman"/>
        </w:rPr>
      </w:pPr>
      <w:r w:rsidRPr="00182EF0">
        <w:rPr>
          <w:rFonts w:ascii="Times New Roman" w:hAnsi="Times New Roman"/>
        </w:rPr>
        <w:t>(</w:t>
      </w:r>
      <w:r w:rsidRPr="00182EF0" w:rsidR="003E5771">
        <w:rPr>
          <w:rFonts w:ascii="Times New Roman" w:hAnsi="Times New Roman"/>
        </w:rPr>
        <w:t>10</w:t>
      </w:r>
      <w:r w:rsidRPr="00182EF0">
        <w:rPr>
          <w:rFonts w:ascii="Times New Roman" w:hAnsi="Times New Roman"/>
        </w:rPr>
        <w:t>) Orgán dohľadu iného štátu môže vykonávať dohľad na území Slovenskej republiky nad činnosťou pobočky zahraničnej banky a nad dcérskou spoločnosťou zahraničnej banky, ktorá je bankou, len na základe dohody uzavretej medzi Národnou bankou Slovenska a orgánom dohľadu iného štátu,</w:t>
      </w:r>
      <w:r w:rsidR="00922D69">
        <w:rPr>
          <w:rFonts w:ascii="Times New Roman" w:hAnsi="Times New Roman"/>
        </w:rPr>
        <w:t xml:space="preserve"> alebo v súlade s týmto zákonom</w:t>
      </w:r>
      <w:r w:rsidRPr="00182EF0">
        <w:rPr>
          <w:rFonts w:ascii="Times New Roman" w:hAnsi="Times New Roman"/>
        </w:rPr>
        <w:t>; takúto dohodu môže Národná banka Slovenska uzavrieť len na základe vzájomnosti. Vykonanie dohľadu na mieste na území Slovenskej republiky je orgán dohľadu iného štátu povinný vopred oznámiť Národnej banke Slovenska. Poverené osoby orgánu dohľadu iného štátu majú pri vykonávaní tohto dohľadu rovnaké oprávnenia, povinnosti a zodpovednosť ako zamestnanci Národnej banky Slovenska poverení výkonom dohľadu na mieste podľa osobitného predpisu;</w:t>
      </w:r>
      <w:r w:rsidRPr="00182EF0" w:rsidR="00854545">
        <w:rPr>
          <w:rFonts w:ascii="Times New Roman" w:hAnsi="Times New Roman"/>
          <w:vertAlign w:val="superscript"/>
        </w:rPr>
        <w:t>15a</w:t>
      </w:r>
      <w:r w:rsidRPr="00182EF0">
        <w:rPr>
          <w:rFonts w:ascii="Times New Roman" w:hAnsi="Times New Roman"/>
          <w:vertAlign w:val="superscript"/>
        </w:rPr>
        <w:t xml:space="preserve">) </w:t>
      </w:r>
      <w:r w:rsidRPr="00182EF0">
        <w:rPr>
          <w:rFonts w:ascii="Times New Roman" w:hAnsi="Times New Roman"/>
        </w:rPr>
        <w:t>nemajú však povinnosť vyhotoviť písomný protokol o nimi vykonanom dohľade a povinnosť určiť a písomne oznámiť dohliadanému subjektu lehoty na prijatie a splnenie opatrení na odstránenie nedostatkov zistených pri dohľade.</w:t>
      </w:r>
    </w:p>
    <w:p w:rsidR="00E619EF" w:rsidRPr="00182EF0" w:rsidP="00E619EF">
      <w:pPr>
        <w:bidi w:val="0"/>
        <w:jc w:val="both"/>
        <w:rPr>
          <w:rFonts w:ascii="Times New Roman" w:hAnsi="Times New Roman"/>
        </w:rPr>
      </w:pPr>
    </w:p>
    <w:p w:rsidR="00E619EF" w:rsidRPr="00DB49A3" w:rsidP="00AF4F66">
      <w:pPr>
        <w:bidi w:val="0"/>
        <w:ind w:firstLine="708"/>
        <w:jc w:val="both"/>
        <w:rPr>
          <w:rFonts w:ascii="Times New Roman" w:hAnsi="Times New Roman"/>
        </w:rPr>
      </w:pPr>
      <w:r w:rsidRPr="00182EF0">
        <w:rPr>
          <w:rFonts w:ascii="Times New Roman" w:hAnsi="Times New Roman"/>
        </w:rPr>
        <w:t>(</w:t>
      </w:r>
      <w:r w:rsidRPr="00182EF0" w:rsidR="003E5771">
        <w:rPr>
          <w:rFonts w:ascii="Times New Roman" w:hAnsi="Times New Roman"/>
        </w:rPr>
        <w:t>11</w:t>
      </w:r>
      <w:r w:rsidRPr="00182EF0">
        <w:rPr>
          <w:rFonts w:ascii="Times New Roman" w:hAnsi="Times New Roman"/>
        </w:rPr>
        <w:t>) Národná banka Slovenska môže vykonávať dohľad nad pobočkami bánk, ktoré pôsobia na území iného štátu a nad dcérskou spoločnosťou banky, ktorá je bankou na území iného štátu, ak to pripúšťajú právne predpisy tohto štátu a dohoda uzavretá medzi Národnou bankou Slovenska a orgánmi dohľadu tohto štátu.</w:t>
      </w:r>
      <w:r w:rsidR="004C4AEC">
        <w:rPr>
          <w:rFonts w:ascii="Times New Roman" w:hAnsi="Times New Roman"/>
        </w:rPr>
        <w:t xml:space="preserve"> </w:t>
      </w:r>
      <w:r w:rsidRPr="00DB49A3" w:rsidR="004C4AEC">
        <w:rPr>
          <w:rFonts w:ascii="Times New Roman" w:hAnsi="Times New Roman"/>
          <w:color w:val="000000"/>
        </w:rPr>
        <w:t xml:space="preserve">Na dcérsku spoločnosť banky podľa prvej vety </w:t>
      </w:r>
      <w:r w:rsidR="00A6452E">
        <w:rPr>
          <w:rFonts w:ascii="Times New Roman" w:hAnsi="Times New Roman"/>
          <w:color w:val="000000"/>
        </w:rPr>
        <w:t>sa nevzťahujú ustanovenia § 23,</w:t>
      </w:r>
      <w:r w:rsidRPr="00DB49A3" w:rsidR="004C4AEC">
        <w:rPr>
          <w:rFonts w:ascii="Times New Roman" w:hAnsi="Times New Roman"/>
          <w:color w:val="000000"/>
        </w:rPr>
        <w:t xml:space="preserve"> 23a,</w:t>
      </w:r>
      <w:r w:rsidR="00A6452E">
        <w:rPr>
          <w:rFonts w:ascii="Times New Roman" w:hAnsi="Times New Roman"/>
          <w:color w:val="000000"/>
        </w:rPr>
        <w:t xml:space="preserve"> 23b,  23e, 24, 25</w:t>
      </w:r>
      <w:r w:rsidR="00F009D3">
        <w:rPr>
          <w:rFonts w:ascii="Times New Roman" w:hAnsi="Times New Roman"/>
          <w:color w:val="000000"/>
        </w:rPr>
        <w:t xml:space="preserve"> a </w:t>
      </w:r>
      <w:r w:rsidR="00AF4F66">
        <w:rPr>
          <w:rFonts w:ascii="Times New Roman" w:hAnsi="Times New Roman"/>
          <w:color w:val="000000"/>
        </w:rPr>
        <w:t>27, ak</w:t>
      </w:r>
      <w:r w:rsidRPr="00DB49A3" w:rsidR="004C4AEC">
        <w:rPr>
          <w:rFonts w:ascii="Times New Roman" w:hAnsi="Times New Roman"/>
          <w:color w:val="000000"/>
        </w:rPr>
        <w:t xml:space="preserve"> materská banka v Európskej únii, alebo banka kontrolovaná materskou finančnou holdingovou spoločnosťou v Európskej únii alebo materskou zmiešanou finančnou holdingovou spoločnosťou</w:t>
      </w:r>
      <w:r w:rsidRPr="00C71E29" w:rsidR="004C4AEC">
        <w:rPr>
          <w:rFonts w:ascii="Times New Roman" w:hAnsi="Times New Roman"/>
          <w:color w:val="FF0000"/>
        </w:rPr>
        <w:t xml:space="preserve"> </w:t>
      </w:r>
      <w:r w:rsidRPr="00DB49A3" w:rsidR="004C4AEC">
        <w:rPr>
          <w:rFonts w:ascii="Times New Roman" w:hAnsi="Times New Roman"/>
        </w:rPr>
        <w:t>v Európskej únií, preukáže, že to právne predpisy iného štátu nepripúšťajú.</w:t>
      </w:r>
    </w:p>
    <w:p w:rsidR="00E619EF" w:rsidRPr="00182EF0" w:rsidP="00E619EF">
      <w:pPr>
        <w:bidi w:val="0"/>
        <w:jc w:val="both"/>
        <w:rPr>
          <w:rFonts w:ascii="Times New Roman" w:hAnsi="Times New Roman"/>
        </w:rPr>
      </w:pPr>
    </w:p>
    <w:p w:rsidR="00E619EF" w:rsidRPr="00182EF0" w:rsidP="00AF4F66">
      <w:pPr>
        <w:bidi w:val="0"/>
        <w:ind w:firstLine="708"/>
        <w:jc w:val="both"/>
        <w:rPr>
          <w:rFonts w:ascii="Times New Roman" w:hAnsi="Times New Roman"/>
        </w:rPr>
      </w:pPr>
      <w:r w:rsidRPr="00182EF0">
        <w:rPr>
          <w:rFonts w:ascii="Times New Roman" w:hAnsi="Times New Roman"/>
        </w:rPr>
        <w:t>(</w:t>
      </w:r>
      <w:r w:rsidRPr="00182EF0" w:rsidR="003E5771">
        <w:rPr>
          <w:rFonts w:ascii="Times New Roman" w:hAnsi="Times New Roman"/>
        </w:rPr>
        <w:t>12</w:t>
      </w:r>
      <w:r w:rsidRPr="00182EF0">
        <w:rPr>
          <w:rFonts w:ascii="Times New Roman" w:hAnsi="Times New Roman"/>
        </w:rPr>
        <w:t>)</w:t>
      </w:r>
      <w:r w:rsidRPr="00182EF0">
        <w:rPr>
          <w:rFonts w:ascii="Times New Roman" w:hAnsi="Times New Roman"/>
          <w:color w:val="000000"/>
        </w:rPr>
        <w:t xml:space="preserve"> </w:t>
      </w:r>
      <w:r w:rsidRPr="00182EF0">
        <w:rPr>
          <w:rFonts w:ascii="Times New Roman" w:hAnsi="Times New Roman"/>
        </w:rPr>
        <w:t>Centrálny depozitár cenných papierov</w:t>
      </w:r>
      <w:r w:rsidR="006E1C6C">
        <w:rPr>
          <w:rFonts w:ascii="Times New Roman" w:hAnsi="Times New Roman"/>
        </w:rPr>
        <w:t xml:space="preserve"> </w:t>
      </w:r>
      <w:r w:rsidRPr="00182EF0">
        <w:rPr>
          <w:rFonts w:ascii="Times New Roman" w:hAnsi="Times New Roman"/>
        </w:rPr>
        <w:t>a člen centrálneho depozitára cenných papierov</w:t>
      </w:r>
      <w:r w:rsidRPr="00182EF0">
        <w:rPr>
          <w:rFonts w:ascii="Times New Roman" w:hAnsi="Times New Roman"/>
          <w:vertAlign w:val="superscript"/>
        </w:rPr>
        <w:t>16</w:t>
      </w:r>
      <w:r w:rsidRPr="0022523B">
        <w:rPr>
          <w:rFonts w:ascii="Times New Roman" w:hAnsi="Times New Roman"/>
          <w:vertAlign w:val="superscript"/>
        </w:rPr>
        <w:t>)</w:t>
      </w:r>
      <w:r w:rsidR="0022523B">
        <w:rPr>
          <w:rFonts w:ascii="Times New Roman" w:hAnsi="Times New Roman"/>
          <w:vertAlign w:val="superscript"/>
        </w:rPr>
        <w:t xml:space="preserve"> </w:t>
      </w:r>
      <w:r w:rsidRPr="00182EF0">
        <w:rPr>
          <w:rFonts w:ascii="Times New Roman" w:hAnsi="Times New Roman"/>
        </w:rPr>
        <w:t>sú povinní z evidencií, ktoré vedú, poskytovať Národnej banke Slovenska ňou požadované informácie na účel výkonu dohľadu.</w:t>
      </w:r>
    </w:p>
    <w:p w:rsidR="00E619EF" w:rsidRPr="00182EF0" w:rsidP="00E619EF">
      <w:pPr>
        <w:bidi w:val="0"/>
        <w:jc w:val="both"/>
        <w:rPr>
          <w:rFonts w:ascii="Times New Roman" w:hAnsi="Times New Roman"/>
        </w:rPr>
      </w:pPr>
    </w:p>
    <w:p w:rsidR="00E619EF" w:rsidRPr="00182EF0" w:rsidP="004119D7">
      <w:pPr>
        <w:bidi w:val="0"/>
        <w:ind w:firstLine="708"/>
        <w:jc w:val="both"/>
        <w:rPr>
          <w:rFonts w:ascii="Times New Roman" w:hAnsi="Times New Roman"/>
        </w:rPr>
      </w:pPr>
      <w:r w:rsidRPr="00182EF0">
        <w:rPr>
          <w:rFonts w:ascii="Times New Roman" w:hAnsi="Times New Roman"/>
        </w:rPr>
        <w:t>(</w:t>
      </w:r>
      <w:r w:rsidRPr="00182EF0" w:rsidR="003E5771">
        <w:rPr>
          <w:rFonts w:ascii="Times New Roman" w:hAnsi="Times New Roman"/>
        </w:rPr>
        <w:t>13</w:t>
      </w:r>
      <w:r w:rsidRPr="00182EF0">
        <w:rPr>
          <w:rFonts w:ascii="Times New Roman" w:hAnsi="Times New Roman"/>
        </w:rPr>
        <w:t>) Pri výkone dohľadu nad jednotlivými bankami a pobočkami zahraničných bánk a dohľadu na konsolidovanom základe Národná banka Slovenska spolupracuje s príslušnými orgánmi dohľadu iného členského štátu, so Slovenskou komorou audítorov, s audítormi</w:t>
      </w:r>
      <w:r w:rsidR="004A376B">
        <w:rPr>
          <w:rFonts w:ascii="Times New Roman" w:hAnsi="Times New Roman"/>
        </w:rPr>
        <w:t xml:space="preserve"> </w:t>
      </w:r>
      <w:r w:rsidR="00A12C85">
        <w:rPr>
          <w:rFonts w:ascii="Times New Roman" w:hAnsi="Times New Roman"/>
        </w:rPr>
        <w:t>alebo audítorskými spoločnosťami</w:t>
      </w:r>
      <w:r w:rsidRPr="00182EF0" w:rsidR="00A12C85">
        <w:rPr>
          <w:rFonts w:ascii="Times New Roman" w:hAnsi="Times New Roman"/>
          <w:vertAlign w:val="superscript"/>
        </w:rPr>
        <w:t>17)</w:t>
      </w:r>
      <w:r w:rsidR="00A12C85">
        <w:rPr>
          <w:rFonts w:ascii="Times New Roman" w:hAnsi="Times New Roman"/>
          <w:vertAlign w:val="superscript"/>
        </w:rPr>
        <w:t xml:space="preserve"> </w:t>
      </w:r>
      <w:r w:rsidR="00A12C85">
        <w:rPr>
          <w:rFonts w:ascii="Times New Roman" w:hAnsi="Times New Roman"/>
        </w:rPr>
        <w:t>(ďalej len „audítor“),</w:t>
      </w:r>
      <w:r w:rsidRPr="00182EF0">
        <w:rPr>
          <w:rFonts w:ascii="Times New Roman" w:hAnsi="Times New Roman"/>
        </w:rPr>
        <w:t xml:space="preserve"> </w:t>
      </w:r>
      <w:r w:rsidRPr="00182EF0" w:rsidR="00365CC1">
        <w:rPr>
          <w:rFonts w:ascii="Times New Roman" w:hAnsi="Times New Roman"/>
          <w:color w:val="000000"/>
        </w:rPr>
        <w:t>s prevádzkovateľmi platobných systémov</w:t>
      </w:r>
      <w:r w:rsidRPr="00182EF0">
        <w:rPr>
          <w:rFonts w:ascii="Times New Roman" w:hAnsi="Times New Roman"/>
          <w:color w:val="000000"/>
          <w:vertAlign w:val="superscript"/>
        </w:rPr>
        <w:t>9</w:t>
      </w:r>
      <w:r w:rsidRPr="00182EF0">
        <w:rPr>
          <w:rFonts w:ascii="Times New Roman" w:hAnsi="Times New Roman"/>
          <w:b/>
          <w:vertAlign w:val="superscript"/>
        </w:rPr>
        <w:t>)</w:t>
      </w:r>
      <w:r w:rsidRPr="00182EF0">
        <w:rPr>
          <w:rFonts w:ascii="Times New Roman" w:hAnsi="Times New Roman"/>
        </w:rPr>
        <w:t xml:space="preserve"> a má právo vymieňať si s nimi informácie a upozorniť ich na nedostatky zistené pri </w:t>
      </w:r>
      <w:r w:rsidRPr="00182EF0">
        <w:rPr>
          <w:rFonts w:ascii="Times New Roman" w:hAnsi="Times New Roman"/>
          <w:color w:val="000000"/>
        </w:rPr>
        <w:t>v</w:t>
      </w:r>
      <w:r w:rsidRPr="00182EF0" w:rsidR="00A25BFC">
        <w:rPr>
          <w:rFonts w:ascii="Times New Roman" w:hAnsi="Times New Roman"/>
          <w:color w:val="000000"/>
        </w:rPr>
        <w:t>ý</w:t>
      </w:r>
      <w:r w:rsidRPr="00182EF0">
        <w:rPr>
          <w:rFonts w:ascii="Times New Roman" w:hAnsi="Times New Roman"/>
          <w:color w:val="000000"/>
        </w:rPr>
        <w:t>kon</w:t>
      </w:r>
      <w:r w:rsidRPr="00182EF0" w:rsidR="00E63990">
        <w:rPr>
          <w:rFonts w:ascii="Times New Roman" w:hAnsi="Times New Roman"/>
          <w:color w:val="000000"/>
        </w:rPr>
        <w:t>e</w:t>
      </w:r>
      <w:r w:rsidRPr="00182EF0">
        <w:rPr>
          <w:rFonts w:ascii="Times New Roman" w:hAnsi="Times New Roman"/>
        </w:rPr>
        <w:t xml:space="preserve"> dohľadu. Na poskytovanie informácií podľa tohto odseku sa nevzťahuje povinnosť mlčanlivosti podľa tohto zákona a osobitných predpisov.</w:t>
      </w:r>
      <w:r w:rsidRPr="00182EF0">
        <w:rPr>
          <w:rFonts w:ascii="Times New Roman" w:hAnsi="Times New Roman"/>
          <w:vertAlign w:val="superscript"/>
        </w:rPr>
        <w:t>18)</w:t>
      </w:r>
      <w:r w:rsidRPr="00182EF0">
        <w:rPr>
          <w:rFonts w:ascii="Times New Roman" w:hAnsi="Times New Roman"/>
        </w:rPr>
        <w:t xml:space="preserve"> Na účely dohľadu nad pobočkou banky zriadenou v inom členskom štáte Národná banka Slovenska poskytuje príslušnému orgánu dohľadu  iného členského štátu najmä informácie o riadení a vlastníckej štruktúre banky, informácie týkajúce sa dodržiavania pravidiel likvidity, udržiavania svojich vlastných zdrojov a obmedzení majetkovej angažovanosti banky, ďalšie skutočnosti, ktoré môžu ovplyvniť systémové riziko vyvolané bankou a informácie o systéme ochrany vkladov, administratívnych a účtovných postupoch a o vnútorných kontrolných postupoch banky. Národná banka Slovenska môže upozorniť Európsky orgán dohľadu (Európsky orgán pre bankovníctvo)</w:t>
      </w:r>
      <w:r w:rsidR="00E84FA9">
        <w:rPr>
          <w:rFonts w:ascii="Times New Roman" w:hAnsi="Times New Roman"/>
        </w:rPr>
        <w:t>,</w:t>
      </w:r>
      <w:r w:rsidRPr="00182EF0">
        <w:rPr>
          <w:rFonts w:ascii="Times New Roman" w:hAnsi="Times New Roman"/>
        </w:rPr>
        <w:t xml:space="preserve"> ak bola jej žiadosť o spoluprácu, najmä o výmenu informácií, zamietnutá alebo nebola vybavená v primeranej lehote. 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obnovu a o opatreniach prijatých v rámci dohľadu. Ak ide o pobočku zahraničnej banky zriadenú v Slovenskej republike, Národná banka Slovenska informuje príslušný orgán dohľadu iného členského štátu o systéme ochrany vkladov uplatňovanom v Slovenskej republike. Dôverné informácie od príslušných orgánov dohľadu iných členských </w:t>
      </w:r>
      <w:r w:rsidR="00487E3D">
        <w:rPr>
          <w:rFonts w:ascii="Times New Roman" w:hAnsi="Times New Roman"/>
        </w:rPr>
        <w:t xml:space="preserve">štátov </w:t>
      </w:r>
      <w:r w:rsidRPr="00182EF0">
        <w:rPr>
          <w:rFonts w:ascii="Times New Roman" w:hAnsi="Times New Roman"/>
        </w:rPr>
        <w:t xml:space="preserve">môže Národná banka Slovenska zverejniť len so súhlasom </w:t>
      </w:r>
      <w:r w:rsidRPr="00182EF0" w:rsidR="00900296">
        <w:rPr>
          <w:rFonts w:ascii="Times New Roman" w:hAnsi="Times New Roman"/>
        </w:rPr>
        <w:t xml:space="preserve">týchto </w:t>
      </w:r>
      <w:r w:rsidRPr="00182EF0">
        <w:rPr>
          <w:rFonts w:ascii="Times New Roman" w:hAnsi="Times New Roman"/>
        </w:rPr>
        <w:t>orgán</w:t>
      </w:r>
      <w:r w:rsidRPr="00182EF0" w:rsidR="00900296">
        <w:rPr>
          <w:rFonts w:ascii="Times New Roman" w:hAnsi="Times New Roman"/>
        </w:rPr>
        <w:t>ov</w:t>
      </w:r>
      <w:r w:rsidRPr="00182EF0">
        <w:rPr>
          <w:rFonts w:ascii="Times New Roman" w:hAnsi="Times New Roman"/>
        </w:rPr>
        <w:t xml:space="preserve"> dohľadu, ktor</w:t>
      </w:r>
      <w:r w:rsidRPr="00182EF0" w:rsidR="00900296">
        <w:rPr>
          <w:rFonts w:ascii="Times New Roman" w:hAnsi="Times New Roman"/>
        </w:rPr>
        <w:t>é</w:t>
      </w:r>
      <w:r w:rsidRPr="00182EF0">
        <w:rPr>
          <w:rFonts w:ascii="Times New Roman" w:hAnsi="Times New Roman"/>
        </w:rPr>
        <w:t xml:space="preserve"> tieto informácie poskytl</w:t>
      </w:r>
      <w:r w:rsidRPr="00182EF0" w:rsidR="00900296">
        <w:rPr>
          <w:rFonts w:ascii="Times New Roman" w:hAnsi="Times New Roman"/>
        </w:rPr>
        <w:t>i</w:t>
      </w:r>
      <w:r w:rsidRPr="00182EF0">
        <w:rPr>
          <w:rFonts w:ascii="Times New Roman" w:hAnsi="Times New Roman"/>
        </w:rPr>
        <w:t xml:space="preserve">. </w:t>
      </w:r>
      <w:r w:rsidR="00F47537">
        <w:rPr>
          <w:rFonts w:ascii="Times New Roman" w:hAnsi="Times New Roman"/>
        </w:rPr>
        <w:t>P</w:t>
      </w:r>
      <w:r w:rsidRPr="00182EF0">
        <w:rPr>
          <w:rFonts w:ascii="Times New Roman" w:hAnsi="Times New Roman"/>
        </w:rPr>
        <w:t xml:space="preserve">oskytnuté dôverné informácie od orgánov dohľadu iných členských </w:t>
      </w:r>
      <w:r w:rsidRPr="00182EF0" w:rsidR="00854545">
        <w:rPr>
          <w:rFonts w:ascii="Times New Roman" w:hAnsi="Times New Roman"/>
        </w:rPr>
        <w:t xml:space="preserve">štátov </w:t>
      </w:r>
      <w:r w:rsidR="006E1C6C">
        <w:rPr>
          <w:rFonts w:ascii="Times New Roman" w:hAnsi="Times New Roman"/>
        </w:rPr>
        <w:t xml:space="preserve">Národná banka Slovenska môže použiť len pri výkone svojich povinností </w:t>
      </w:r>
      <w:r w:rsidRPr="00182EF0">
        <w:rPr>
          <w:rFonts w:ascii="Times New Roman" w:hAnsi="Times New Roman"/>
        </w:rPr>
        <w:t>a na účely</w:t>
      </w:r>
    </w:p>
    <w:p w:rsidR="00E619EF" w:rsidRPr="00182EF0" w:rsidP="00E619EF">
      <w:pPr>
        <w:bidi w:val="0"/>
        <w:ind w:firstLine="708"/>
        <w:jc w:val="both"/>
        <w:rPr>
          <w:rFonts w:ascii="Times New Roman" w:hAnsi="Times New Roman"/>
        </w:rPr>
      </w:pPr>
      <w:r w:rsidRPr="00182EF0">
        <w:rPr>
          <w:rFonts w:ascii="Times New Roman" w:hAnsi="Times New Roman"/>
        </w:rPr>
        <w:t xml:space="preserve">a) dohľadu nad dohliadanými subjektmi pri kontrole a monitorovaní dodržiavania podmienok týkajúcich sa začatia podnikania </w:t>
      </w:r>
      <w:r w:rsidR="006E1C6C">
        <w:rPr>
          <w:rFonts w:ascii="Times New Roman" w:hAnsi="Times New Roman"/>
        </w:rPr>
        <w:t xml:space="preserve">dohliadaných subjektov </w:t>
      </w:r>
      <w:r w:rsidRPr="00182EF0">
        <w:rPr>
          <w:rFonts w:ascii="Times New Roman" w:hAnsi="Times New Roman"/>
        </w:rPr>
        <w:t>a podnikania dohliadaných subjektov na individuálnom</w:t>
      </w:r>
      <w:r w:rsidR="00685776">
        <w:rPr>
          <w:rFonts w:ascii="Times New Roman" w:hAnsi="Times New Roman"/>
        </w:rPr>
        <w:t xml:space="preserve"> základe</w:t>
      </w:r>
      <w:r w:rsidRPr="00182EF0">
        <w:rPr>
          <w:rFonts w:ascii="Times New Roman" w:hAnsi="Times New Roman"/>
        </w:rPr>
        <w:t xml:space="preserve"> alebo konsolidovanom základe, najmä ak ide o monitorovanie ich likvidity, kapitálovej primeranosti, veľkej majetkovej angažovanosti, administratívnych a účtovných postupov a mechanizmov vnútornej kontroly,</w:t>
      </w:r>
    </w:p>
    <w:p w:rsidR="00E619EF" w:rsidRPr="00182EF0" w:rsidP="00E619EF">
      <w:pPr>
        <w:bidi w:val="0"/>
        <w:ind w:firstLine="708"/>
        <w:jc w:val="both"/>
        <w:rPr>
          <w:rFonts w:ascii="Times New Roman" w:hAnsi="Times New Roman"/>
        </w:rPr>
      </w:pPr>
      <w:r w:rsidRPr="00182EF0">
        <w:rPr>
          <w:rFonts w:ascii="Times New Roman" w:hAnsi="Times New Roman"/>
        </w:rPr>
        <w:t>b) uplatňovania sankcií podľa tohto zák</w:t>
      </w:r>
      <w:r w:rsidR="00656815">
        <w:rPr>
          <w:rFonts w:ascii="Times New Roman" w:hAnsi="Times New Roman"/>
        </w:rPr>
        <w:t>ona alebo osobitných predpisov,</w:t>
      </w:r>
      <w:r w:rsidRPr="00182EF0" w:rsidR="00854545">
        <w:rPr>
          <w:rFonts w:ascii="Times New Roman" w:hAnsi="Times New Roman"/>
          <w:vertAlign w:val="superscript"/>
        </w:rPr>
        <w:t>15</w:t>
      </w:r>
      <w:r w:rsidRPr="00182EF0">
        <w:rPr>
          <w:rFonts w:ascii="Times New Roman" w:hAnsi="Times New Roman"/>
          <w:vertAlign w:val="superscript"/>
        </w:rPr>
        <w:t>)</w:t>
      </w:r>
    </w:p>
    <w:p w:rsidR="00E619EF" w:rsidRPr="00182EF0" w:rsidP="00E619EF">
      <w:pPr>
        <w:bidi w:val="0"/>
        <w:ind w:firstLine="708"/>
        <w:jc w:val="both"/>
        <w:rPr>
          <w:rFonts w:ascii="Times New Roman" w:hAnsi="Times New Roman"/>
        </w:rPr>
      </w:pPr>
      <w:r w:rsidRPr="00182EF0">
        <w:rPr>
          <w:rFonts w:ascii="Times New Roman" w:hAnsi="Times New Roman"/>
        </w:rPr>
        <w:t>c) konaní o opravných prostriedkoch proti rozhodnutiam Národnej banky Slovenska,</w:t>
      </w:r>
    </w:p>
    <w:p w:rsidR="00E619EF" w:rsidRPr="00182EF0" w:rsidP="00E619EF">
      <w:pPr>
        <w:bidi w:val="0"/>
        <w:ind w:firstLine="708"/>
        <w:jc w:val="both"/>
        <w:rPr>
          <w:rFonts w:ascii="Times New Roman" w:hAnsi="Times New Roman"/>
        </w:rPr>
      </w:pPr>
      <w:r w:rsidRPr="00182EF0">
        <w:rPr>
          <w:rFonts w:ascii="Times New Roman" w:hAnsi="Times New Roman"/>
        </w:rPr>
        <w:t>d) súdnych konaní o preskúmavaní rozhodnutí Národnej banky Slovenska alebo iných súdnych konaní súvisiacich s dohliadanými subjektmi alebo s dohľadom nad dohliadanými subjektmi.</w:t>
      </w:r>
    </w:p>
    <w:p w:rsidR="00E619EF" w:rsidRPr="00182EF0" w:rsidP="00E619EF">
      <w:pPr>
        <w:bidi w:val="0"/>
        <w:jc w:val="both"/>
        <w:rPr>
          <w:rFonts w:ascii="Times New Roman" w:hAnsi="Times New Roman"/>
          <w:b/>
        </w:rPr>
      </w:pPr>
    </w:p>
    <w:p w:rsidR="00E619EF" w:rsidRPr="00182EF0" w:rsidP="004119D7">
      <w:pPr>
        <w:bidi w:val="0"/>
        <w:ind w:firstLine="708"/>
        <w:jc w:val="both"/>
        <w:rPr>
          <w:rFonts w:ascii="Times New Roman" w:hAnsi="Times New Roman"/>
        </w:rPr>
      </w:pPr>
      <w:r w:rsidRPr="00182EF0">
        <w:rPr>
          <w:rFonts w:ascii="Times New Roman" w:hAnsi="Times New Roman"/>
        </w:rPr>
        <w:t>(</w:t>
      </w:r>
      <w:r w:rsidRPr="00182EF0" w:rsidR="003E5771">
        <w:rPr>
          <w:rFonts w:ascii="Times New Roman" w:hAnsi="Times New Roman"/>
        </w:rPr>
        <w:t>1</w:t>
      </w:r>
      <w:r w:rsidRPr="00182EF0" w:rsidR="001D72C6">
        <w:rPr>
          <w:rFonts w:ascii="Times New Roman" w:hAnsi="Times New Roman"/>
        </w:rPr>
        <w:t>4</w:t>
      </w:r>
      <w:r w:rsidRPr="00182EF0">
        <w:rPr>
          <w:rFonts w:ascii="Times New Roman" w:hAnsi="Times New Roman"/>
        </w:rPr>
        <w:t>) Ak Národná banka Slovenska dospeje k záveru, že pobočka zahraničnej banky je významná, podá žiadosť spolu s odôvodnením orgánu dohľadu iného členského štátu zodpovedného za výkon dohľadu na konsolidovanom základe nad zahraničnou bankou alebo orgánu dohľadu v inom členskom štáte, ktorý vykonáva dohľad nad zahraničnou bankou, ktorá pobočku zahraničnej banky zriadila, aby určil, že pobočka tejto zahraničnej banky je významná; Národná banka Slovenska pritom osobitne prihliada na</w:t>
      </w:r>
    </w:p>
    <w:p w:rsidR="00E619EF" w:rsidRPr="00182EF0" w:rsidP="004119D7">
      <w:pPr>
        <w:bidi w:val="0"/>
        <w:ind w:firstLine="708"/>
        <w:rPr>
          <w:rFonts w:ascii="Times New Roman" w:hAnsi="Times New Roman"/>
        </w:rPr>
      </w:pPr>
      <w:r w:rsidRPr="00182EF0">
        <w:rPr>
          <w:rFonts w:ascii="Times New Roman" w:hAnsi="Times New Roman"/>
        </w:rPr>
        <w:t>a) to, či podiel tejto pobočky zahraničnej banky presahuje 2</w:t>
      </w:r>
      <w:r w:rsidR="005820A0">
        <w:rPr>
          <w:rFonts w:ascii="Times New Roman" w:hAnsi="Times New Roman"/>
        </w:rPr>
        <w:t xml:space="preserve"> </w:t>
      </w:r>
      <w:r w:rsidRPr="00182EF0">
        <w:rPr>
          <w:rFonts w:ascii="Times New Roman" w:hAnsi="Times New Roman"/>
        </w:rPr>
        <w:t>% všetkých prijatých vkladov v Slovenskej republike,</w:t>
      </w:r>
    </w:p>
    <w:p w:rsidR="00E619EF" w:rsidRPr="00182EF0" w:rsidP="004119D7">
      <w:pPr>
        <w:bidi w:val="0"/>
        <w:ind w:firstLine="708"/>
        <w:rPr>
          <w:rFonts w:ascii="Times New Roman" w:hAnsi="Times New Roman"/>
        </w:rPr>
      </w:pPr>
      <w:r w:rsidRPr="00182EF0">
        <w:rPr>
          <w:rFonts w:ascii="Times New Roman" w:hAnsi="Times New Roman"/>
        </w:rPr>
        <w:t>b) pravdepodobný vplyv pozastavenia alebo ukončenia činnosti zahraničnej banky na likviditu trhu a na platobný systém, systém zúčtovania a systém vyrovnania v Slovenskej republike a</w:t>
      </w:r>
    </w:p>
    <w:p w:rsidR="00E619EF" w:rsidRPr="00182EF0" w:rsidP="004119D7">
      <w:pPr>
        <w:bidi w:val="0"/>
        <w:ind w:firstLine="708"/>
        <w:rPr>
          <w:rFonts w:ascii="Times New Roman" w:hAnsi="Times New Roman"/>
        </w:rPr>
      </w:pPr>
      <w:r w:rsidRPr="00182EF0">
        <w:rPr>
          <w:rFonts w:ascii="Times New Roman" w:hAnsi="Times New Roman"/>
        </w:rPr>
        <w:t xml:space="preserve">c) veľkosť a význam tejto pobočky zahraničnej banky z hľadiska počtu klientov v </w:t>
      </w:r>
      <w:r w:rsidR="00487E3D">
        <w:rPr>
          <w:rFonts w:ascii="Times New Roman" w:hAnsi="Times New Roman"/>
        </w:rPr>
        <w:t xml:space="preserve"> rámci </w:t>
      </w:r>
      <w:r w:rsidRPr="00182EF0">
        <w:rPr>
          <w:rFonts w:ascii="Times New Roman" w:hAnsi="Times New Roman"/>
        </w:rPr>
        <w:t>finančn</w:t>
      </w:r>
      <w:r w:rsidR="00487E3D">
        <w:rPr>
          <w:rFonts w:ascii="Times New Roman" w:hAnsi="Times New Roman"/>
        </w:rPr>
        <w:t>ého</w:t>
      </w:r>
      <w:r w:rsidRPr="00182EF0">
        <w:rPr>
          <w:rFonts w:ascii="Times New Roman" w:hAnsi="Times New Roman"/>
        </w:rPr>
        <w:t xml:space="preserve"> systém</w:t>
      </w:r>
      <w:r w:rsidR="00C51F66">
        <w:rPr>
          <w:rFonts w:ascii="Times New Roman" w:hAnsi="Times New Roman"/>
        </w:rPr>
        <w:t>u</w:t>
      </w:r>
      <w:r w:rsidRPr="00182EF0">
        <w:rPr>
          <w:rFonts w:ascii="Times New Roman" w:hAnsi="Times New Roman"/>
        </w:rPr>
        <w:t xml:space="preserve"> v Slovenskej republike.</w:t>
      </w:r>
    </w:p>
    <w:p w:rsidR="00E619EF" w:rsidRPr="00182EF0" w:rsidP="00E619EF">
      <w:pPr>
        <w:bidi w:val="0"/>
        <w:rPr>
          <w:rFonts w:ascii="Times New Roman" w:hAnsi="Times New Roman"/>
        </w:rPr>
      </w:pPr>
    </w:p>
    <w:p w:rsidR="00E619EF" w:rsidRPr="00182EF0" w:rsidP="004119D7">
      <w:pPr>
        <w:bidi w:val="0"/>
        <w:ind w:firstLine="708"/>
        <w:jc w:val="both"/>
        <w:rPr>
          <w:rFonts w:ascii="Times New Roman" w:hAnsi="Times New Roman"/>
        </w:rPr>
      </w:pPr>
      <w:r w:rsidRPr="00182EF0">
        <w:rPr>
          <w:rFonts w:ascii="Times New Roman" w:hAnsi="Times New Roman"/>
        </w:rPr>
        <w:t>(</w:t>
      </w:r>
      <w:r w:rsidRPr="00182EF0" w:rsidR="003E5771">
        <w:rPr>
          <w:rFonts w:ascii="Times New Roman" w:hAnsi="Times New Roman"/>
        </w:rPr>
        <w:t>1</w:t>
      </w:r>
      <w:r w:rsidRPr="00182EF0" w:rsidR="001D72C6">
        <w:rPr>
          <w:rFonts w:ascii="Times New Roman" w:hAnsi="Times New Roman"/>
        </w:rPr>
        <w:t>5</w:t>
      </w:r>
      <w:r w:rsidRPr="00182EF0">
        <w:rPr>
          <w:rFonts w:ascii="Times New Roman" w:hAnsi="Times New Roman"/>
        </w:rPr>
        <w:t xml:space="preserve">) Národná banka Slovenska v záujme určenia, že pobočka zahraničnej banky je významná, spolupracuje s orgánmi dohľadu podľa odseku </w:t>
      </w:r>
      <w:r w:rsidRPr="00182EF0" w:rsidR="00365CC1">
        <w:rPr>
          <w:rFonts w:ascii="Times New Roman" w:hAnsi="Times New Roman"/>
        </w:rPr>
        <w:t>14</w:t>
      </w:r>
      <w:r w:rsidRPr="00182EF0">
        <w:rPr>
          <w:rFonts w:ascii="Times New Roman" w:hAnsi="Times New Roman"/>
        </w:rPr>
        <w:t xml:space="preserve">. Ak sa </w:t>
      </w:r>
      <w:r w:rsidR="00487E3D">
        <w:rPr>
          <w:rFonts w:ascii="Times New Roman" w:hAnsi="Times New Roman"/>
        </w:rPr>
        <w:t>Národná banka Slovenska a </w:t>
      </w:r>
      <w:r w:rsidRPr="00182EF0" w:rsidR="00487E3D">
        <w:rPr>
          <w:rFonts w:ascii="Times New Roman" w:hAnsi="Times New Roman"/>
        </w:rPr>
        <w:t xml:space="preserve"> </w:t>
      </w:r>
      <w:r w:rsidRPr="00182EF0">
        <w:rPr>
          <w:rFonts w:ascii="Times New Roman" w:hAnsi="Times New Roman"/>
        </w:rPr>
        <w:t xml:space="preserve">orgán dohľadu podľa odseku </w:t>
      </w:r>
      <w:r w:rsidRPr="00182EF0" w:rsidR="00365CC1">
        <w:rPr>
          <w:rFonts w:ascii="Times New Roman" w:hAnsi="Times New Roman"/>
        </w:rPr>
        <w:t xml:space="preserve">14 </w:t>
      </w:r>
      <w:r w:rsidRPr="00182EF0">
        <w:rPr>
          <w:rFonts w:ascii="Times New Roman" w:hAnsi="Times New Roman"/>
        </w:rPr>
        <w:t xml:space="preserve">v lehote do dvoch kalendárnych mesiacov od doručenia žiadosti podľa odseku </w:t>
      </w:r>
      <w:r w:rsidRPr="00182EF0" w:rsidR="00365CC1">
        <w:rPr>
          <w:rFonts w:ascii="Times New Roman" w:hAnsi="Times New Roman"/>
        </w:rPr>
        <w:t xml:space="preserve">14 </w:t>
      </w:r>
      <w:r w:rsidRPr="00182EF0">
        <w:rPr>
          <w:rFonts w:ascii="Times New Roman" w:hAnsi="Times New Roman"/>
        </w:rPr>
        <w:t>nedohodnú o určení, že pobočka zahraničnej banky je významná, Národná banka Slovenska do dvoch kalendárnych mesiacov po uplynutí tejto lehoty určí, či táto pobočka zahraničnej banky je významná</w:t>
      </w:r>
      <w:r w:rsidR="00D67209">
        <w:rPr>
          <w:rFonts w:ascii="Times New Roman" w:hAnsi="Times New Roman"/>
        </w:rPr>
        <w:t>.</w:t>
      </w:r>
      <w:r w:rsidR="008C4B64">
        <w:rPr>
          <w:rFonts w:ascii="Times New Roman" w:hAnsi="Times New Roman"/>
        </w:rPr>
        <w:t xml:space="preserve"> </w:t>
      </w:r>
      <w:r w:rsidRPr="00182EF0">
        <w:rPr>
          <w:rFonts w:ascii="Times New Roman" w:hAnsi="Times New Roman"/>
        </w:rPr>
        <w:t xml:space="preserve">Národná banka Slovenska pritom zohľadňuje názory a výhrady </w:t>
      </w:r>
      <w:r w:rsidRPr="00182EF0" w:rsidR="00487E3D">
        <w:rPr>
          <w:rFonts w:ascii="Times New Roman" w:hAnsi="Times New Roman"/>
        </w:rPr>
        <w:t>orgán</w:t>
      </w:r>
      <w:r w:rsidR="00487E3D">
        <w:rPr>
          <w:rFonts w:ascii="Times New Roman" w:hAnsi="Times New Roman"/>
        </w:rPr>
        <w:t>u</w:t>
      </w:r>
      <w:r w:rsidRPr="00182EF0" w:rsidR="00487E3D">
        <w:rPr>
          <w:rFonts w:ascii="Times New Roman" w:hAnsi="Times New Roman"/>
        </w:rPr>
        <w:t xml:space="preserve"> </w:t>
      </w:r>
      <w:r w:rsidRPr="00182EF0">
        <w:rPr>
          <w:rFonts w:ascii="Times New Roman" w:hAnsi="Times New Roman"/>
        </w:rPr>
        <w:t xml:space="preserve">dohľadu podľa odseku </w:t>
      </w:r>
      <w:r w:rsidRPr="00182EF0" w:rsidR="00365CC1">
        <w:rPr>
          <w:rFonts w:ascii="Times New Roman" w:hAnsi="Times New Roman"/>
        </w:rPr>
        <w:t>14</w:t>
      </w:r>
      <w:r w:rsidRPr="00182EF0">
        <w:rPr>
          <w:rFonts w:ascii="Times New Roman" w:hAnsi="Times New Roman"/>
        </w:rPr>
        <w:t xml:space="preserve">. Ak v lehote dvoch mesiacov od doručenia žiadosti podľa odseku </w:t>
      </w:r>
      <w:r w:rsidRPr="00182EF0" w:rsidR="00365CC1">
        <w:rPr>
          <w:rFonts w:ascii="Times New Roman" w:hAnsi="Times New Roman"/>
        </w:rPr>
        <w:t xml:space="preserve">14 </w:t>
      </w:r>
      <w:r w:rsidRPr="00182EF0">
        <w:rPr>
          <w:rFonts w:ascii="Times New Roman" w:hAnsi="Times New Roman"/>
        </w:rPr>
        <w:t xml:space="preserve">orgán dohľadu podľa odseku </w:t>
      </w:r>
      <w:r w:rsidRPr="00182EF0" w:rsidR="00365CC1">
        <w:rPr>
          <w:rFonts w:ascii="Times New Roman" w:hAnsi="Times New Roman"/>
        </w:rPr>
        <w:t xml:space="preserve">14 </w:t>
      </w:r>
      <w:r w:rsidRPr="00182EF0">
        <w:rPr>
          <w:rFonts w:ascii="Times New Roman" w:hAnsi="Times New Roman"/>
        </w:rPr>
        <w:t>požiada Európsky orgán dohľadu (Európsky orgán pre bankovníctvo) o pomoc pri dosiahnutí dohody v súlade s osobitným predpisom,</w:t>
      </w:r>
      <w:r w:rsidRPr="00182EF0" w:rsidR="00A41BDF">
        <w:rPr>
          <w:rFonts w:ascii="Times New Roman" w:hAnsi="Times New Roman"/>
          <w:vertAlign w:val="superscript"/>
        </w:rPr>
        <w:t>19</w:t>
      </w:r>
      <w:r w:rsidRPr="00182EF0">
        <w:rPr>
          <w:rFonts w:ascii="Times New Roman" w:hAnsi="Times New Roman"/>
          <w:vertAlign w:val="superscript"/>
        </w:rPr>
        <w:t>)</w:t>
      </w:r>
      <w:r w:rsidR="00A00E68">
        <w:rPr>
          <w:rFonts w:ascii="Times New Roman" w:hAnsi="Times New Roman"/>
          <w:vertAlign w:val="superscript"/>
        </w:rPr>
        <w:t xml:space="preserve"> </w:t>
      </w:r>
      <w:r w:rsidRPr="00182EF0">
        <w:rPr>
          <w:rFonts w:ascii="Times New Roman" w:hAnsi="Times New Roman"/>
        </w:rPr>
        <w:t xml:space="preserve">Národná banka Slovenska určí, či pobočka zahraničnej banky je významná v súlade s rozhodnutím Európskeho orgánu dohľadu (Európskeho orgánu pre bankovníctvo). Ak Európsky orgán dohľadu (Európsky orgán pre bankovníctvo) také rozhodnutie nevydá najneskôr do jedného mesiaca po doručení žiadosti o pomoc, Národná banka Slovenska určí samostatne, či je pobočka zahraničnej banky významná. Národná banka Slovenska postúpi informáciu o tom, že pobočka zahraničnej banky je významná spolu s úplným odôvodnením orgánu dohľadu podľa odseku </w:t>
      </w:r>
      <w:r w:rsidRPr="00182EF0" w:rsidR="00365CC1">
        <w:rPr>
          <w:rFonts w:ascii="Times New Roman" w:hAnsi="Times New Roman"/>
        </w:rPr>
        <w:t>14</w:t>
      </w:r>
      <w:r w:rsidRPr="00182EF0">
        <w:rPr>
          <w:rFonts w:ascii="Times New Roman" w:hAnsi="Times New Roman"/>
        </w:rPr>
        <w:t>. Určenie, že pobočka zahraničnej banky je významná, nemá vplyv na práva a povinnosti Národnej banky Slovenska podľa tohto zákona a ostatných súvisiacich všeobecne záväzných právnych predpisov.</w:t>
      </w:r>
    </w:p>
    <w:p w:rsidR="00E619EF" w:rsidRPr="00182EF0" w:rsidP="00E619EF">
      <w:pPr>
        <w:bidi w:val="0"/>
        <w:jc w:val="both"/>
        <w:rPr>
          <w:rFonts w:ascii="Times New Roman" w:hAnsi="Times New Roman"/>
        </w:rPr>
      </w:pPr>
    </w:p>
    <w:p w:rsidR="001D72C6" w:rsidRPr="00182EF0" w:rsidP="001D72C6">
      <w:pPr>
        <w:bidi w:val="0"/>
        <w:ind w:firstLine="708"/>
        <w:jc w:val="both"/>
        <w:rPr>
          <w:rFonts w:ascii="Times New Roman" w:hAnsi="Times New Roman"/>
        </w:rPr>
      </w:pPr>
      <w:r w:rsidRPr="00182EF0" w:rsidR="0022675B">
        <w:rPr>
          <w:rFonts w:ascii="Times New Roman" w:hAnsi="Times New Roman"/>
        </w:rPr>
        <w:t>(</w:t>
      </w:r>
      <w:r w:rsidRPr="00182EF0">
        <w:rPr>
          <w:rFonts w:ascii="Times New Roman" w:hAnsi="Times New Roman"/>
        </w:rPr>
        <w:t xml:space="preserve">16) Národná banka Slovenska oznamuje príslušnému orgánu dohľadu členského štátu, v ktorom je umiestnená pobočka banky určená ako významná, informácie podľa § 48 ods. 9 písm. c) a d) a pri spolupráci s týmto príslušným orgánom dohľadu postupuje podľa </w:t>
      </w:r>
      <w:r w:rsidR="005820A0">
        <w:rPr>
          <w:rFonts w:ascii="Times New Roman" w:hAnsi="Times New Roman"/>
        </w:rPr>
        <w:t xml:space="preserve">    </w:t>
      </w:r>
      <w:r w:rsidRPr="00182EF0">
        <w:rPr>
          <w:rFonts w:ascii="Times New Roman" w:hAnsi="Times New Roman"/>
        </w:rPr>
        <w:t xml:space="preserve">§ 48 ods. 7 písm. </w:t>
      </w:r>
      <w:r w:rsidRPr="00182EF0" w:rsidR="00BB6BE2">
        <w:rPr>
          <w:rFonts w:ascii="Times New Roman" w:hAnsi="Times New Roman"/>
        </w:rPr>
        <w:t>c</w:t>
      </w:r>
      <w:r w:rsidRPr="00182EF0">
        <w:rPr>
          <w:rFonts w:ascii="Times New Roman" w:hAnsi="Times New Roman"/>
        </w:rPr>
        <w:t>). Ak sa Národná banka Slovenska dozvie o kritickej situácii podľa § 48 ods. 1 v banke, ktorej pobočka je určená ako významná, bez</w:t>
      </w:r>
      <w:r w:rsidR="006E1C6C">
        <w:rPr>
          <w:rFonts w:ascii="Times New Roman" w:hAnsi="Times New Roman"/>
        </w:rPr>
        <w:t>odkladne</w:t>
      </w:r>
      <w:r w:rsidRPr="00182EF0">
        <w:rPr>
          <w:rFonts w:ascii="Times New Roman" w:hAnsi="Times New Roman"/>
        </w:rPr>
        <w:t xml:space="preserve"> upozorní príslušný orgán dohľadu členského štátu, v ktorom je umiestnená významná pobočka banky a ďalší orgán verejnej moci v tomto členskom štáte, ktorý má informácie o tejto pobočke banky. Národná banka Slovenska oznámi príslušnému orgánu dohľadu členského štátu, v ktorom je umiestnená významná  pobočka banky, výsledok posúdenia rizika podľa odseku 2, ako aj svoje rozhodnutia podľa § 50 v rozsahu relevantnom pre túto pobočku banky. Národná banka Slovenska tiež konzultuje s príslušným orgánom dohľadu nápravné opatrenia, ak je to relevantné pre riziká týkajúce sa likvidity.</w:t>
      </w:r>
    </w:p>
    <w:p w:rsidR="00E619EF" w:rsidRPr="00182EF0" w:rsidP="0090057E">
      <w:pPr>
        <w:bidi w:val="0"/>
        <w:ind w:firstLine="708"/>
        <w:jc w:val="both"/>
        <w:rPr>
          <w:rFonts w:ascii="Times New Roman" w:hAnsi="Times New Roman"/>
        </w:rPr>
      </w:pPr>
    </w:p>
    <w:p w:rsidR="00E619EF" w:rsidRPr="00182EF0" w:rsidP="0090057E">
      <w:pPr>
        <w:bidi w:val="0"/>
        <w:ind w:firstLine="708"/>
        <w:jc w:val="both"/>
        <w:rPr>
          <w:rFonts w:ascii="Times New Roman" w:hAnsi="Times New Roman"/>
        </w:rPr>
      </w:pPr>
      <w:r w:rsidRPr="00182EF0">
        <w:rPr>
          <w:rFonts w:ascii="Times New Roman" w:hAnsi="Times New Roman"/>
        </w:rPr>
        <w:t>(</w:t>
      </w:r>
      <w:r w:rsidRPr="00182EF0" w:rsidR="001D72C6">
        <w:rPr>
          <w:rFonts w:ascii="Times New Roman" w:hAnsi="Times New Roman"/>
        </w:rPr>
        <w:t>17</w:t>
      </w:r>
      <w:r w:rsidRPr="00182EF0">
        <w:rPr>
          <w:rFonts w:ascii="Times New Roman" w:hAnsi="Times New Roman"/>
        </w:rPr>
        <w:t>) Ak Národná banka Slovenska nie je orgánom dohľadu zodpovedným za výkon dohľadu na konsolidovanom základe a nepostupuje podľa § 48 ods. 9 a 10 a ak Národná banka Slovenska vykonáva dohľad nad bankou s pobočkou v inom členskom štáte, ktorá je určená ako významná, Národná banka Slovenska</w:t>
      </w:r>
    </w:p>
    <w:p w:rsidR="00E619EF" w:rsidRPr="00182EF0" w:rsidP="0090057E">
      <w:pPr>
        <w:bidi w:val="0"/>
        <w:ind w:firstLine="708"/>
        <w:jc w:val="both"/>
        <w:rPr>
          <w:rFonts w:ascii="Times New Roman" w:hAnsi="Times New Roman"/>
        </w:rPr>
      </w:pPr>
      <w:r w:rsidRPr="00182EF0">
        <w:rPr>
          <w:rFonts w:ascii="Times New Roman" w:hAnsi="Times New Roman"/>
        </w:rPr>
        <w:t xml:space="preserve">a) zriadi a vedie pracovnú skupinu orgánov dohľadu </w:t>
      </w:r>
      <w:r w:rsidRPr="00182EF0" w:rsidR="00053B20">
        <w:rPr>
          <w:rFonts w:ascii="Times New Roman" w:hAnsi="Times New Roman"/>
        </w:rPr>
        <w:t>(ďalej len „pracovná skupina“)</w:t>
      </w:r>
      <w:r w:rsidR="00487E3D">
        <w:rPr>
          <w:rFonts w:ascii="Times New Roman" w:hAnsi="Times New Roman"/>
        </w:rPr>
        <w:t xml:space="preserve"> </w:t>
      </w:r>
      <w:r w:rsidRPr="00182EF0">
        <w:rPr>
          <w:rFonts w:ascii="Times New Roman" w:hAnsi="Times New Roman"/>
        </w:rPr>
        <w:t xml:space="preserve">s cieľom uľahčiť spoluprácu podľa odsekov </w:t>
      </w:r>
      <w:r w:rsidRPr="00182EF0" w:rsidR="00365CC1">
        <w:rPr>
          <w:rFonts w:ascii="Times New Roman" w:hAnsi="Times New Roman"/>
        </w:rPr>
        <w:t xml:space="preserve">13 </w:t>
      </w:r>
      <w:r w:rsidRPr="00182EF0">
        <w:rPr>
          <w:rFonts w:ascii="Times New Roman" w:hAnsi="Times New Roman"/>
        </w:rPr>
        <w:t xml:space="preserve">a </w:t>
      </w:r>
      <w:r w:rsidRPr="00182EF0" w:rsidR="00365CC1">
        <w:rPr>
          <w:rFonts w:ascii="Times New Roman" w:hAnsi="Times New Roman"/>
        </w:rPr>
        <w:t>16</w:t>
      </w:r>
      <w:r w:rsidRPr="00182EF0">
        <w:rPr>
          <w:rFonts w:ascii="Times New Roman" w:hAnsi="Times New Roman"/>
        </w:rPr>
        <w:t>,</w:t>
      </w:r>
    </w:p>
    <w:p w:rsidR="00E619EF" w:rsidRPr="00182EF0" w:rsidP="0090057E">
      <w:pPr>
        <w:bidi w:val="0"/>
        <w:ind w:firstLine="708"/>
        <w:jc w:val="both"/>
        <w:rPr>
          <w:rFonts w:ascii="Times New Roman" w:hAnsi="Times New Roman"/>
        </w:rPr>
      </w:pPr>
      <w:r w:rsidRPr="00182EF0">
        <w:rPr>
          <w:rFonts w:ascii="Times New Roman" w:hAnsi="Times New Roman"/>
        </w:rPr>
        <w:t>b) určuje, ktorý príslušný orgán dohľadu sa zúčastňuje na zasadnutí a činnosti pracovnej skupiny,</w:t>
      </w:r>
    </w:p>
    <w:p w:rsidR="00E619EF" w:rsidRPr="00182EF0" w:rsidP="0090057E">
      <w:pPr>
        <w:bidi w:val="0"/>
        <w:ind w:firstLine="708"/>
        <w:jc w:val="both"/>
        <w:rPr>
          <w:rFonts w:ascii="Times New Roman" w:hAnsi="Times New Roman"/>
        </w:rPr>
      </w:pPr>
      <w:r w:rsidRPr="00182EF0">
        <w:rPr>
          <w:rFonts w:ascii="Times New Roman" w:hAnsi="Times New Roman"/>
        </w:rPr>
        <w:t xml:space="preserve">c) prihliada na dôležitosť činnosti orgánu dohľadu, ktorá sa má plánovať alebo koordinovať, a najmä na možné dôsledky na stabilitu finančného systému podľa odseku 2 a na povinnosti uvedené v odseku </w:t>
      </w:r>
      <w:r w:rsidRPr="00182EF0" w:rsidR="00365CC1">
        <w:rPr>
          <w:rFonts w:ascii="Times New Roman" w:hAnsi="Times New Roman"/>
        </w:rPr>
        <w:t>16</w:t>
      </w:r>
      <w:r w:rsidRPr="00182EF0">
        <w:rPr>
          <w:rFonts w:ascii="Times New Roman" w:hAnsi="Times New Roman"/>
        </w:rPr>
        <w:t>,</w:t>
      </w:r>
    </w:p>
    <w:p w:rsidR="00E619EF" w:rsidRPr="00182EF0" w:rsidP="0090057E">
      <w:pPr>
        <w:bidi w:val="0"/>
        <w:ind w:firstLine="708"/>
        <w:jc w:val="both"/>
        <w:rPr>
          <w:rFonts w:ascii="Times New Roman" w:hAnsi="Times New Roman"/>
        </w:rPr>
      </w:pPr>
      <w:r w:rsidRPr="00182EF0">
        <w:rPr>
          <w:rFonts w:ascii="Times New Roman" w:hAnsi="Times New Roman"/>
        </w:rPr>
        <w:t>d) vopred úplne informuje každého člena pracovnej skupiny o termíne, mieste uskutočnenia a programe zasadnutia pracovnej skupiny,</w:t>
      </w:r>
    </w:p>
    <w:p w:rsidR="00E619EF" w:rsidRPr="00182EF0" w:rsidP="0090057E">
      <w:pPr>
        <w:bidi w:val="0"/>
        <w:ind w:firstLine="708"/>
        <w:jc w:val="both"/>
        <w:rPr>
          <w:rFonts w:ascii="Times New Roman" w:hAnsi="Times New Roman"/>
        </w:rPr>
      </w:pPr>
      <w:r w:rsidRPr="00182EF0">
        <w:rPr>
          <w:rFonts w:ascii="Times New Roman" w:hAnsi="Times New Roman"/>
        </w:rPr>
        <w:t>e) včas a úplne informuje každého člena pracovnej skupiny o rozhodnutiach prijatých na zasadnutí pracovnej skupiny a o vykonaných opatreniach.</w:t>
      </w:r>
    </w:p>
    <w:p w:rsidR="00E619EF" w:rsidRPr="00182EF0" w:rsidP="0090057E">
      <w:pPr>
        <w:bidi w:val="0"/>
        <w:jc w:val="both"/>
        <w:rPr>
          <w:rFonts w:ascii="Times New Roman" w:hAnsi="Times New Roman"/>
        </w:rPr>
      </w:pPr>
    </w:p>
    <w:p w:rsidR="00E619EF" w:rsidRPr="00182EF0" w:rsidP="004119D7">
      <w:pPr>
        <w:bidi w:val="0"/>
        <w:ind w:firstLine="708"/>
        <w:jc w:val="both"/>
        <w:rPr>
          <w:rFonts w:ascii="Times New Roman" w:hAnsi="Times New Roman"/>
        </w:rPr>
      </w:pPr>
      <w:r w:rsidRPr="00182EF0">
        <w:rPr>
          <w:rFonts w:ascii="Times New Roman" w:hAnsi="Times New Roman"/>
        </w:rPr>
        <w:t>(</w:t>
      </w:r>
      <w:r w:rsidRPr="00182EF0" w:rsidR="001D72C6">
        <w:rPr>
          <w:rFonts w:ascii="Times New Roman" w:hAnsi="Times New Roman"/>
        </w:rPr>
        <w:t>18</w:t>
      </w:r>
      <w:r w:rsidRPr="00182EF0">
        <w:rPr>
          <w:rFonts w:ascii="Times New Roman" w:hAnsi="Times New Roman"/>
        </w:rPr>
        <w:t xml:space="preserve">) Informácie poskytnuté podľa odseku </w:t>
      </w:r>
      <w:r w:rsidRPr="00182EF0" w:rsidR="008804BA">
        <w:rPr>
          <w:rFonts w:ascii="Times New Roman" w:hAnsi="Times New Roman"/>
        </w:rPr>
        <w:t xml:space="preserve">12 </w:t>
      </w:r>
      <w:r w:rsidRPr="00182EF0">
        <w:rPr>
          <w:rFonts w:ascii="Times New Roman" w:hAnsi="Times New Roman"/>
        </w:rPr>
        <w:t xml:space="preserve">možno použiť len na účely výkonu dohľadu, auditu a na účely kontroly audítorov. Orgány a osoby uvedené v odseku </w:t>
      </w:r>
      <w:r w:rsidRPr="00182EF0" w:rsidR="008804BA">
        <w:rPr>
          <w:rFonts w:ascii="Times New Roman" w:hAnsi="Times New Roman"/>
        </w:rPr>
        <w:t xml:space="preserve">12 </w:t>
      </w:r>
      <w:r w:rsidRPr="00182EF0">
        <w:rPr>
          <w:rFonts w:ascii="Times New Roman" w:hAnsi="Times New Roman"/>
        </w:rPr>
        <w:t>sú povinné zabezpečiť utajenie týchto informácií a zachovávať o nich mlčanlivosť podľa tohto zákona a osobitných predpisov;</w:t>
      </w:r>
      <w:r w:rsidRPr="00182EF0">
        <w:rPr>
          <w:rFonts w:ascii="Times New Roman" w:hAnsi="Times New Roman"/>
          <w:vertAlign w:val="superscript"/>
        </w:rPr>
        <w:t>18)</w:t>
      </w:r>
      <w:r w:rsidR="00B12934">
        <w:rPr>
          <w:rFonts w:ascii="Times New Roman" w:hAnsi="Times New Roman"/>
          <w:vertAlign w:val="superscript"/>
        </w:rPr>
        <w:t xml:space="preserve"> </w:t>
      </w:r>
      <w:r w:rsidRPr="00182EF0">
        <w:rPr>
          <w:rFonts w:ascii="Times New Roman" w:hAnsi="Times New Roman"/>
        </w:rPr>
        <w:t xml:space="preserve">tieto informácie si môžu orgány a osoby uvedené v odseku </w:t>
      </w:r>
      <w:r w:rsidRPr="00182EF0" w:rsidR="008804BA">
        <w:rPr>
          <w:rFonts w:ascii="Times New Roman" w:hAnsi="Times New Roman"/>
        </w:rPr>
        <w:t xml:space="preserve">12 </w:t>
      </w:r>
      <w:r w:rsidRPr="00182EF0">
        <w:rPr>
          <w:rFonts w:ascii="Times New Roman" w:hAnsi="Times New Roman"/>
        </w:rPr>
        <w:t>poskytnúť navzájom len so súhlasom Národnej banky Slovenska.</w:t>
      </w:r>
    </w:p>
    <w:p w:rsidR="00E619EF" w:rsidRPr="00182EF0" w:rsidP="00E619EF">
      <w:pPr>
        <w:bidi w:val="0"/>
        <w:jc w:val="both"/>
        <w:rPr>
          <w:rFonts w:ascii="Times New Roman" w:hAnsi="Times New Roman"/>
        </w:rPr>
      </w:pPr>
    </w:p>
    <w:p w:rsidR="00E619EF" w:rsidRPr="00182EF0" w:rsidP="004119D7">
      <w:pPr>
        <w:bidi w:val="0"/>
        <w:ind w:firstLine="708"/>
        <w:jc w:val="both"/>
        <w:rPr>
          <w:rFonts w:ascii="Times New Roman" w:hAnsi="Times New Roman"/>
        </w:rPr>
      </w:pPr>
      <w:r w:rsidRPr="00182EF0">
        <w:rPr>
          <w:rFonts w:ascii="Times New Roman" w:hAnsi="Times New Roman"/>
        </w:rPr>
        <w:t>(</w:t>
      </w:r>
      <w:r w:rsidRPr="00182EF0" w:rsidR="001D72C6">
        <w:rPr>
          <w:rFonts w:ascii="Times New Roman" w:hAnsi="Times New Roman"/>
        </w:rPr>
        <w:t>19</w:t>
      </w:r>
      <w:r w:rsidRPr="00182EF0">
        <w:rPr>
          <w:rFonts w:ascii="Times New Roman" w:hAnsi="Times New Roman"/>
        </w:rPr>
        <w:t>) Národná banka Slovenska zverejňuje metodické usmernenia a odporúčania súvisiace s dohľadom vo Vestníku Národnej banky Slovenska.</w:t>
      </w:r>
    </w:p>
    <w:p w:rsidR="00E619EF" w:rsidRPr="00182EF0" w:rsidP="00E619EF">
      <w:pPr>
        <w:bidi w:val="0"/>
        <w:jc w:val="both"/>
        <w:rPr>
          <w:rFonts w:ascii="Times New Roman" w:hAnsi="Times New Roman"/>
        </w:rPr>
      </w:pPr>
    </w:p>
    <w:p w:rsidR="00E619EF" w:rsidRPr="00182EF0" w:rsidP="004119D7">
      <w:pPr>
        <w:bidi w:val="0"/>
        <w:ind w:firstLine="708"/>
        <w:jc w:val="both"/>
        <w:rPr>
          <w:rFonts w:ascii="Times New Roman" w:hAnsi="Times New Roman"/>
        </w:rPr>
      </w:pPr>
      <w:r w:rsidRPr="00182EF0">
        <w:rPr>
          <w:rFonts w:ascii="Times New Roman" w:hAnsi="Times New Roman"/>
        </w:rPr>
        <w:t>(</w:t>
      </w:r>
      <w:r w:rsidRPr="00182EF0" w:rsidR="003E5771">
        <w:rPr>
          <w:rFonts w:ascii="Times New Roman" w:hAnsi="Times New Roman"/>
        </w:rPr>
        <w:t>2</w:t>
      </w:r>
      <w:r w:rsidRPr="00182EF0" w:rsidR="001D72C6">
        <w:rPr>
          <w:rFonts w:ascii="Times New Roman" w:hAnsi="Times New Roman"/>
        </w:rPr>
        <w:t>0</w:t>
      </w:r>
      <w:r w:rsidRPr="00182EF0">
        <w:rPr>
          <w:rFonts w:ascii="Times New Roman" w:hAnsi="Times New Roman"/>
        </w:rPr>
        <w:t>) Národná banka Slovenska zverejňuje na svojom webovom sídle</w:t>
      </w:r>
    </w:p>
    <w:p w:rsidR="00E619EF" w:rsidRPr="00182EF0" w:rsidP="004119D7">
      <w:pPr>
        <w:bidi w:val="0"/>
        <w:ind w:firstLine="708"/>
        <w:jc w:val="both"/>
        <w:rPr>
          <w:rFonts w:ascii="Times New Roman" w:hAnsi="Times New Roman"/>
        </w:rPr>
      </w:pPr>
      <w:r w:rsidRPr="00182EF0">
        <w:rPr>
          <w:rFonts w:ascii="Times New Roman" w:hAnsi="Times New Roman"/>
        </w:rPr>
        <w:t>a) všeobecne záväzné právne predpisy, metodické usmernenia a odporúčania súvisiace s dohľadom nad finančným trhom,</w:t>
      </w:r>
    </w:p>
    <w:p w:rsidR="00E619EF" w:rsidRPr="00182EF0" w:rsidP="004119D7">
      <w:pPr>
        <w:bidi w:val="0"/>
        <w:ind w:firstLine="708"/>
        <w:jc w:val="both"/>
        <w:rPr>
          <w:rFonts w:ascii="Times New Roman" w:hAnsi="Times New Roman"/>
        </w:rPr>
      </w:pPr>
      <w:r w:rsidRPr="00182EF0">
        <w:rPr>
          <w:rFonts w:ascii="Times New Roman" w:hAnsi="Times New Roman"/>
        </w:rPr>
        <w:t xml:space="preserve">b) spôsob uplatňovania </w:t>
      </w:r>
      <w:r w:rsidR="00ED2E3D">
        <w:rPr>
          <w:rFonts w:ascii="Times New Roman" w:hAnsi="Times New Roman"/>
        </w:rPr>
        <w:t>národnej voľby</w:t>
      </w:r>
      <w:r w:rsidRPr="00182EF0">
        <w:rPr>
          <w:rFonts w:ascii="Times New Roman" w:hAnsi="Times New Roman"/>
        </w:rPr>
        <w:t xml:space="preserve"> v súvislosti s preberaním právnych aktov Európskej únie a možností výberu, ktoré vyplývajú pre banky podľa tohto zákona,</w:t>
      </w:r>
    </w:p>
    <w:p w:rsidR="00E619EF" w:rsidRPr="00182EF0" w:rsidP="004119D7">
      <w:pPr>
        <w:bidi w:val="0"/>
        <w:ind w:firstLine="708"/>
        <w:jc w:val="both"/>
        <w:rPr>
          <w:rFonts w:ascii="Times New Roman" w:hAnsi="Times New Roman"/>
        </w:rPr>
      </w:pPr>
      <w:r w:rsidRPr="00182EF0">
        <w:rPr>
          <w:rFonts w:ascii="Times New Roman" w:hAnsi="Times New Roman"/>
        </w:rPr>
        <w:t>c) všeobecné hodnotiace kritériá a metodiku, ktoré Národná banka Slovenska používa pri vykonávaní dohľadu nad bankami a pobočkami zahraničných bánk,</w:t>
      </w:r>
    </w:p>
    <w:p w:rsidR="00E619EF" w:rsidRPr="00182EF0" w:rsidP="004119D7">
      <w:pPr>
        <w:bidi w:val="0"/>
        <w:ind w:firstLine="708"/>
        <w:jc w:val="both"/>
        <w:rPr>
          <w:rFonts w:ascii="Times New Roman" w:hAnsi="Times New Roman"/>
        </w:rPr>
      </w:pPr>
      <w:r w:rsidRPr="00182EF0">
        <w:rPr>
          <w:rFonts w:ascii="Times New Roman" w:hAnsi="Times New Roman"/>
        </w:rPr>
        <w:t>d) súhrnné štatistické údaje o rozhodujúcich ukazovateľoch súvisiacich so zmenami v regulácii bankového sektora,</w:t>
      </w:r>
    </w:p>
    <w:p w:rsidR="00E619EF" w:rsidRPr="00182EF0" w:rsidP="004119D7">
      <w:pPr>
        <w:bidi w:val="0"/>
        <w:ind w:firstLine="708"/>
        <w:jc w:val="both"/>
        <w:rPr>
          <w:rFonts w:ascii="Times New Roman" w:hAnsi="Times New Roman"/>
        </w:rPr>
      </w:pPr>
      <w:r w:rsidRPr="00182EF0">
        <w:rPr>
          <w:rFonts w:ascii="Times New Roman" w:hAnsi="Times New Roman"/>
        </w:rPr>
        <w:t>e) zoznam uznaných ratingových agentúr</w:t>
      </w:r>
      <w:r w:rsidRPr="00182EF0" w:rsidR="001D38B3">
        <w:rPr>
          <w:rFonts w:ascii="Times New Roman" w:hAnsi="Times New Roman"/>
        </w:rPr>
        <w:t>,</w:t>
      </w:r>
      <w:r w:rsidRPr="00182EF0">
        <w:rPr>
          <w:rFonts w:ascii="Times New Roman" w:hAnsi="Times New Roman"/>
          <w:vertAlign w:val="superscript"/>
        </w:rPr>
        <w:t>20)</w:t>
      </w:r>
    </w:p>
    <w:p w:rsidR="00E619EF" w:rsidRPr="00182EF0" w:rsidP="004119D7">
      <w:pPr>
        <w:bidi w:val="0"/>
        <w:ind w:firstLine="708"/>
        <w:jc w:val="both"/>
        <w:rPr>
          <w:rFonts w:ascii="Times New Roman" w:hAnsi="Times New Roman"/>
        </w:rPr>
      </w:pPr>
      <w:r w:rsidRPr="00182EF0">
        <w:rPr>
          <w:rFonts w:ascii="Times New Roman" w:hAnsi="Times New Roman"/>
        </w:rPr>
        <w:t>f) zoznam vyšších územných celkov alebo obcí, ktorým sa na účely výpočtu rizikovo vážených expozícií štandardizovaným prístupom pre kreditné riziko priradí rovnaká riziková váha ako štátom.</w:t>
      </w:r>
    </w:p>
    <w:p w:rsidR="00E619EF" w:rsidRPr="00182EF0" w:rsidP="00E619EF">
      <w:pPr>
        <w:bidi w:val="0"/>
        <w:jc w:val="both"/>
        <w:rPr>
          <w:rFonts w:ascii="Times New Roman" w:hAnsi="Times New Roman"/>
        </w:rPr>
      </w:pPr>
    </w:p>
    <w:p w:rsidR="003E5771" w:rsidRPr="00182EF0" w:rsidP="003E5771">
      <w:pPr>
        <w:bidi w:val="0"/>
        <w:ind w:firstLine="708"/>
        <w:jc w:val="both"/>
        <w:rPr>
          <w:rFonts w:ascii="Times New Roman" w:hAnsi="Times New Roman"/>
          <w:bCs/>
        </w:rPr>
      </w:pPr>
      <w:r w:rsidRPr="00182EF0">
        <w:rPr>
          <w:rFonts w:ascii="Times New Roman" w:hAnsi="Times New Roman"/>
          <w:bCs/>
        </w:rPr>
        <w:t>(2</w:t>
      </w:r>
      <w:r w:rsidRPr="00182EF0" w:rsidR="001D72C6">
        <w:rPr>
          <w:rFonts w:ascii="Times New Roman" w:hAnsi="Times New Roman"/>
          <w:bCs/>
        </w:rPr>
        <w:t>1</w:t>
      </w:r>
      <w:r w:rsidRPr="00182EF0">
        <w:rPr>
          <w:rFonts w:ascii="Times New Roman" w:hAnsi="Times New Roman"/>
          <w:bCs/>
        </w:rPr>
        <w:t>) Na základe zistení vyplývajúcich z preskúmania podľa odseku 2 môže Národná banka Slovenska zvýšiť počet a frekvenciu dohliadok na mieste, vyžadovať predloženie dodatočných správ, častejšie preskúmanie strategických plánov alebo obchodných plánov alebo uskutočniť tematické zameranie dohliadok.</w:t>
      </w:r>
    </w:p>
    <w:p w:rsidR="0022675B" w:rsidRPr="00182EF0" w:rsidP="006867BD">
      <w:pPr>
        <w:bidi w:val="0"/>
        <w:jc w:val="both"/>
        <w:rPr>
          <w:rFonts w:ascii="Times New Roman" w:hAnsi="Times New Roman"/>
          <w:bCs/>
        </w:rPr>
      </w:pPr>
    </w:p>
    <w:p w:rsidR="00E619EF" w:rsidRPr="00182EF0" w:rsidP="006867BD">
      <w:pPr>
        <w:bidi w:val="0"/>
        <w:ind w:firstLine="708"/>
        <w:jc w:val="both"/>
        <w:rPr>
          <w:rFonts w:ascii="Times New Roman" w:hAnsi="Times New Roman"/>
        </w:rPr>
      </w:pPr>
      <w:r w:rsidRPr="00182EF0">
        <w:rPr>
          <w:rFonts w:ascii="Times New Roman" w:hAnsi="Times New Roman"/>
        </w:rPr>
        <w:t>(</w:t>
      </w:r>
      <w:r w:rsidRPr="00182EF0" w:rsidR="00FF475B">
        <w:rPr>
          <w:rFonts w:ascii="Times New Roman" w:hAnsi="Times New Roman"/>
        </w:rPr>
        <w:t>2</w:t>
      </w:r>
      <w:r w:rsidRPr="00182EF0" w:rsidR="001D72C6">
        <w:rPr>
          <w:rFonts w:ascii="Times New Roman" w:hAnsi="Times New Roman"/>
        </w:rPr>
        <w:t>2</w:t>
      </w:r>
      <w:r w:rsidRPr="00182EF0">
        <w:rPr>
          <w:rFonts w:ascii="Times New Roman" w:hAnsi="Times New Roman"/>
        </w:rPr>
        <w:t>) Národná banka Slovenska  každoročne vypracováva plán dohliadok na mieste</w:t>
      </w:r>
      <w:r w:rsidRPr="00182EF0">
        <w:rPr>
          <w:rFonts w:ascii="Times New Roman" w:hAnsi="Times New Roman"/>
          <w:color w:val="FF0000"/>
        </w:rPr>
        <w:t xml:space="preserve"> </w:t>
      </w:r>
      <w:r w:rsidRPr="00182EF0">
        <w:rPr>
          <w:rFonts w:ascii="Times New Roman" w:hAnsi="Times New Roman"/>
        </w:rPr>
        <w:t>a</w:t>
      </w:r>
      <w:r w:rsidRPr="00182EF0" w:rsidR="000864B8">
        <w:rPr>
          <w:rFonts w:ascii="Times New Roman" w:hAnsi="Times New Roman"/>
        </w:rPr>
        <w:t xml:space="preserve"> plán dohliadok </w:t>
      </w:r>
      <w:r w:rsidRPr="00182EF0">
        <w:rPr>
          <w:rFonts w:ascii="Times New Roman" w:hAnsi="Times New Roman"/>
        </w:rPr>
        <w:t xml:space="preserve">na diaľku. </w:t>
      </w:r>
      <w:r w:rsidRPr="00182EF0" w:rsidR="000864B8">
        <w:rPr>
          <w:rFonts w:ascii="Times New Roman" w:hAnsi="Times New Roman"/>
        </w:rPr>
        <w:t>Tieto p</w:t>
      </w:r>
      <w:r w:rsidRPr="00182EF0">
        <w:rPr>
          <w:rFonts w:ascii="Times New Roman" w:hAnsi="Times New Roman"/>
        </w:rPr>
        <w:t>lán</w:t>
      </w:r>
      <w:r w:rsidRPr="00182EF0" w:rsidR="000864B8">
        <w:rPr>
          <w:rFonts w:ascii="Times New Roman" w:hAnsi="Times New Roman"/>
        </w:rPr>
        <w:t>y</w:t>
      </w:r>
      <w:r w:rsidRPr="00182EF0">
        <w:rPr>
          <w:rFonts w:ascii="Times New Roman" w:hAnsi="Times New Roman"/>
        </w:rPr>
        <w:t xml:space="preserve"> dohliadok obsahuj</w:t>
      </w:r>
      <w:r w:rsidRPr="00182EF0" w:rsidR="000864B8">
        <w:rPr>
          <w:rFonts w:ascii="Times New Roman" w:hAnsi="Times New Roman"/>
        </w:rPr>
        <w:t>ú</w:t>
      </w:r>
      <w:r w:rsidRPr="00182EF0" w:rsidR="0022675B">
        <w:rPr>
          <w:rFonts w:ascii="Times New Roman" w:hAnsi="Times New Roman"/>
        </w:rPr>
        <w:t xml:space="preserve"> </w:t>
      </w:r>
      <w:r w:rsidRPr="00182EF0">
        <w:rPr>
          <w:rFonts w:ascii="Times New Roman" w:hAnsi="Times New Roman"/>
        </w:rPr>
        <w:t>informácie najmä o</w:t>
      </w:r>
    </w:p>
    <w:p w:rsidR="00E619EF" w:rsidRPr="00182EF0" w:rsidP="00E619EF">
      <w:pPr>
        <w:bidi w:val="0"/>
        <w:jc w:val="both"/>
        <w:rPr>
          <w:rFonts w:ascii="Times New Roman" w:hAnsi="Times New Roman"/>
        </w:rPr>
      </w:pPr>
      <w:r w:rsidRPr="00182EF0">
        <w:rPr>
          <w:rFonts w:ascii="Times New Roman" w:hAnsi="Times New Roman"/>
        </w:rPr>
        <w:t>a) výkone dohľadu,</w:t>
      </w:r>
    </w:p>
    <w:p w:rsidR="00E619EF" w:rsidRPr="00182EF0" w:rsidP="00E619EF">
      <w:pPr>
        <w:bidi w:val="0"/>
        <w:jc w:val="both"/>
        <w:rPr>
          <w:rFonts w:ascii="Times New Roman" w:hAnsi="Times New Roman"/>
        </w:rPr>
      </w:pPr>
      <w:r w:rsidRPr="00182EF0">
        <w:rPr>
          <w:rFonts w:ascii="Times New Roman" w:hAnsi="Times New Roman"/>
        </w:rPr>
        <w:t xml:space="preserve">b) subjektoch, ktoré sú predmetom dohľadu podľa odseku </w:t>
      </w:r>
      <w:r w:rsidR="00786E08">
        <w:rPr>
          <w:rFonts w:ascii="Times New Roman" w:hAnsi="Times New Roman"/>
        </w:rPr>
        <w:t>1</w:t>
      </w:r>
      <w:r w:rsidRPr="00182EF0">
        <w:rPr>
          <w:rFonts w:ascii="Times New Roman" w:hAnsi="Times New Roman"/>
        </w:rPr>
        <w:t>,</w:t>
      </w:r>
    </w:p>
    <w:p w:rsidR="00E619EF" w:rsidRPr="00182EF0" w:rsidP="00E619EF">
      <w:pPr>
        <w:bidi w:val="0"/>
        <w:jc w:val="both"/>
        <w:rPr>
          <w:rFonts w:ascii="Times New Roman" w:hAnsi="Times New Roman"/>
        </w:rPr>
      </w:pPr>
      <w:r w:rsidRPr="00182EF0">
        <w:rPr>
          <w:rFonts w:ascii="Times New Roman" w:hAnsi="Times New Roman"/>
        </w:rPr>
        <w:t xml:space="preserve">c) pláne dohliadok podľa § 47 ods. 9 a § 48 ods. 9. </w:t>
      </w:r>
    </w:p>
    <w:p w:rsidR="00E619EF" w:rsidRPr="00182EF0" w:rsidP="00E619EF">
      <w:pPr>
        <w:bidi w:val="0"/>
        <w:jc w:val="both"/>
        <w:rPr>
          <w:rFonts w:ascii="Times New Roman" w:hAnsi="Times New Roman"/>
        </w:rPr>
      </w:pPr>
    </w:p>
    <w:p w:rsidR="00C51F66" w:rsidP="004119D7">
      <w:pPr>
        <w:bidi w:val="0"/>
        <w:ind w:firstLine="708"/>
        <w:jc w:val="both"/>
        <w:rPr>
          <w:rFonts w:ascii="Times New Roman" w:hAnsi="Times New Roman"/>
        </w:rPr>
      </w:pPr>
      <w:r w:rsidRPr="00182EF0" w:rsidR="00E619EF">
        <w:rPr>
          <w:rFonts w:ascii="Times New Roman" w:hAnsi="Times New Roman"/>
        </w:rPr>
        <w:t>(</w:t>
      </w:r>
      <w:r w:rsidRPr="00182EF0" w:rsidR="001D72C6">
        <w:rPr>
          <w:rFonts w:ascii="Times New Roman" w:hAnsi="Times New Roman"/>
        </w:rPr>
        <w:t>23</w:t>
      </w:r>
      <w:r w:rsidRPr="00182EF0" w:rsidR="00E619EF">
        <w:rPr>
          <w:rFonts w:ascii="Times New Roman" w:hAnsi="Times New Roman"/>
        </w:rPr>
        <w:t>) Pri tvorbe plán</w:t>
      </w:r>
      <w:r w:rsidRPr="00182EF0" w:rsidR="000864B8">
        <w:rPr>
          <w:rFonts w:ascii="Times New Roman" w:hAnsi="Times New Roman"/>
        </w:rPr>
        <w:t>ov</w:t>
      </w:r>
      <w:r w:rsidRPr="00182EF0" w:rsidR="00E619EF">
        <w:rPr>
          <w:rFonts w:ascii="Times New Roman" w:hAnsi="Times New Roman"/>
        </w:rPr>
        <w:t xml:space="preserve"> dohliadok </w:t>
      </w:r>
      <w:r w:rsidRPr="00182EF0" w:rsidR="000864B8">
        <w:rPr>
          <w:rFonts w:ascii="Times New Roman" w:hAnsi="Times New Roman"/>
        </w:rPr>
        <w:t>podľa odseku 2</w:t>
      </w:r>
      <w:r w:rsidRPr="00182EF0" w:rsidR="008804BA">
        <w:rPr>
          <w:rFonts w:ascii="Times New Roman" w:hAnsi="Times New Roman"/>
        </w:rPr>
        <w:t>2</w:t>
      </w:r>
      <w:r>
        <w:rPr>
          <w:rFonts w:ascii="Times New Roman" w:hAnsi="Times New Roman"/>
        </w:rPr>
        <w:t>, ak ide o</w:t>
      </w:r>
      <w:r w:rsidR="00F47537">
        <w:rPr>
          <w:rFonts w:ascii="Times New Roman" w:hAnsi="Times New Roman"/>
        </w:rPr>
        <w:t> </w:t>
      </w:r>
      <w:r>
        <w:rPr>
          <w:rFonts w:ascii="Times New Roman" w:hAnsi="Times New Roman"/>
        </w:rPr>
        <w:t>banky</w:t>
      </w:r>
      <w:r w:rsidR="00F47537">
        <w:rPr>
          <w:rFonts w:ascii="Times New Roman" w:hAnsi="Times New Roman"/>
        </w:rPr>
        <w:t>,</w:t>
      </w:r>
      <w:r w:rsidRPr="00182EF0" w:rsidR="000864B8">
        <w:rPr>
          <w:rFonts w:ascii="Times New Roman" w:hAnsi="Times New Roman"/>
        </w:rPr>
        <w:t xml:space="preserve"> </w:t>
      </w:r>
      <w:r w:rsidRPr="00182EF0" w:rsidR="00E619EF">
        <w:rPr>
          <w:rFonts w:ascii="Times New Roman" w:hAnsi="Times New Roman"/>
        </w:rPr>
        <w:t xml:space="preserve">Národná banka Slovenska prihliada najmä </w:t>
      </w:r>
      <w:r>
        <w:rPr>
          <w:rFonts w:ascii="Times New Roman" w:hAnsi="Times New Roman"/>
        </w:rPr>
        <w:t>na</w:t>
      </w:r>
    </w:p>
    <w:p w:rsidR="00C51F66" w:rsidP="004119D7">
      <w:pPr>
        <w:bidi w:val="0"/>
        <w:ind w:firstLine="708"/>
        <w:jc w:val="both"/>
        <w:rPr>
          <w:rFonts w:ascii="Times New Roman" w:hAnsi="Times New Roman"/>
        </w:rPr>
      </w:pPr>
      <w:r>
        <w:rPr>
          <w:rFonts w:ascii="Times New Roman" w:hAnsi="Times New Roman"/>
        </w:rPr>
        <w:t xml:space="preserve">a) </w:t>
      </w:r>
      <w:r w:rsidRPr="00182EF0" w:rsidR="00E619EF">
        <w:rPr>
          <w:rFonts w:ascii="Times New Roman" w:hAnsi="Times New Roman"/>
        </w:rPr>
        <w:t>výsle</w:t>
      </w:r>
      <w:r w:rsidR="00656815">
        <w:rPr>
          <w:rFonts w:ascii="Times New Roman" w:hAnsi="Times New Roman"/>
        </w:rPr>
        <w:t>dky stresového testovania bánk,</w:t>
      </w:r>
    </w:p>
    <w:p w:rsidR="00C51F66" w:rsidP="004119D7">
      <w:pPr>
        <w:bidi w:val="0"/>
        <w:ind w:firstLine="708"/>
        <w:jc w:val="both"/>
        <w:rPr>
          <w:rFonts w:ascii="Times New Roman" w:hAnsi="Times New Roman"/>
        </w:rPr>
      </w:pPr>
      <w:r>
        <w:rPr>
          <w:rFonts w:ascii="Times New Roman" w:hAnsi="Times New Roman"/>
        </w:rPr>
        <w:t>b) informácie a zistenia od príslušného orgánu dohľadu iného členského š</w:t>
      </w:r>
      <w:r w:rsidR="006867BD">
        <w:rPr>
          <w:rFonts w:ascii="Times New Roman" w:hAnsi="Times New Roman"/>
        </w:rPr>
        <w:t>tátu, v ktorom pobočka banky vy</w:t>
      </w:r>
      <w:r>
        <w:rPr>
          <w:rFonts w:ascii="Times New Roman" w:hAnsi="Times New Roman"/>
        </w:rPr>
        <w:t>konáva svoju činnosť,</w:t>
      </w:r>
    </w:p>
    <w:p w:rsidR="00C51F66" w:rsidP="00C51F66">
      <w:pPr>
        <w:bidi w:val="0"/>
        <w:ind w:firstLine="708"/>
        <w:jc w:val="both"/>
        <w:rPr>
          <w:rFonts w:ascii="Times New Roman" w:hAnsi="Times New Roman"/>
        </w:rPr>
      </w:pPr>
      <w:r>
        <w:rPr>
          <w:rFonts w:ascii="Times New Roman" w:hAnsi="Times New Roman"/>
        </w:rPr>
        <w:t xml:space="preserve">c) </w:t>
      </w:r>
      <w:r w:rsidRPr="00182EF0" w:rsidR="00E619EF">
        <w:rPr>
          <w:rFonts w:ascii="Times New Roman" w:hAnsi="Times New Roman"/>
        </w:rPr>
        <w:t>systémové riziko</w:t>
      </w:r>
      <w:r>
        <w:rPr>
          <w:rFonts w:ascii="Times New Roman" w:hAnsi="Times New Roman"/>
        </w:rPr>
        <w:t>,</w:t>
      </w:r>
    </w:p>
    <w:p w:rsidR="00E619EF" w:rsidRPr="00182EF0" w:rsidP="00C51F66">
      <w:pPr>
        <w:bidi w:val="0"/>
        <w:ind w:firstLine="708"/>
        <w:jc w:val="both"/>
        <w:rPr>
          <w:rFonts w:ascii="Times New Roman" w:hAnsi="Times New Roman"/>
        </w:rPr>
      </w:pPr>
      <w:r w:rsidR="00C51F66">
        <w:rPr>
          <w:rFonts w:ascii="Times New Roman" w:hAnsi="Times New Roman"/>
        </w:rPr>
        <w:t xml:space="preserve">d) </w:t>
      </w:r>
      <w:r w:rsidRPr="00182EF0">
        <w:rPr>
          <w:rFonts w:ascii="Times New Roman" w:hAnsi="Times New Roman"/>
        </w:rPr>
        <w:t>tie banky, u ktorých to Národná banka Slovenska považuje za potrebné.</w:t>
      </w:r>
    </w:p>
    <w:p w:rsidR="00E619EF" w:rsidRPr="00DB49A3" w:rsidP="00E619EF">
      <w:pPr>
        <w:bidi w:val="0"/>
        <w:jc w:val="both"/>
        <w:rPr>
          <w:rFonts w:ascii="Times New Roman" w:hAnsi="Times New Roman"/>
        </w:rPr>
      </w:pPr>
    </w:p>
    <w:p w:rsidR="005D22DB" w:rsidP="005D22DB">
      <w:pPr>
        <w:bidi w:val="0"/>
        <w:ind w:firstLine="708"/>
        <w:jc w:val="both"/>
        <w:rPr>
          <w:rFonts w:ascii="Times New Roman" w:hAnsi="Times New Roman"/>
        </w:rPr>
      </w:pPr>
    </w:p>
    <w:p w:rsidR="004C4AEC" w:rsidRPr="00DB49A3" w:rsidP="004C4AEC">
      <w:pPr>
        <w:bidi w:val="0"/>
        <w:ind w:firstLine="708"/>
        <w:jc w:val="both"/>
        <w:rPr>
          <w:rFonts w:ascii="Times New Roman" w:hAnsi="Times New Roman"/>
        </w:rPr>
      </w:pPr>
      <w:r w:rsidRPr="00DB49A3">
        <w:rPr>
          <w:rFonts w:ascii="Times New Roman" w:hAnsi="Times New Roman"/>
        </w:rPr>
        <w:t>(24) Podmienky podľa § 30 až 32, za ktorých bol banke udelený predchádzajúci súhlas podľa § 30</w:t>
      </w:r>
      <w:r w:rsidR="00656815">
        <w:rPr>
          <w:rFonts w:ascii="Times New Roman" w:hAnsi="Times New Roman"/>
        </w:rPr>
        <w:t xml:space="preserve"> </w:t>
      </w:r>
      <w:r w:rsidRPr="00DB49A3">
        <w:rPr>
          <w:rFonts w:ascii="Times New Roman" w:hAnsi="Times New Roman"/>
        </w:rPr>
        <w:t>až 32 je banka povinná dodržiavať počas celej doby platnosti predchádzajúceho súhlasu. Národná banka Slovenska prehodnocuje aspoň každé tri kalendárn</w:t>
      </w:r>
      <w:r w:rsidR="00656815">
        <w:rPr>
          <w:rFonts w:ascii="Times New Roman" w:hAnsi="Times New Roman"/>
        </w:rPr>
        <w:t xml:space="preserve">e roky plnenie podmienok, </w:t>
      </w:r>
      <w:r w:rsidRPr="00DB49A3">
        <w:rPr>
          <w:rFonts w:ascii="Times New Roman" w:hAnsi="Times New Roman"/>
        </w:rPr>
        <w:t>za ktorých bol banke udelený predchádzajúci súhlas podľa § 30</w:t>
      </w:r>
      <w:r w:rsidR="00C3402F">
        <w:rPr>
          <w:rFonts w:ascii="Times New Roman" w:hAnsi="Times New Roman"/>
        </w:rPr>
        <w:t xml:space="preserve"> </w:t>
      </w:r>
      <w:r w:rsidRPr="00DB49A3">
        <w:rPr>
          <w:rFonts w:ascii="Times New Roman" w:hAnsi="Times New Roman"/>
        </w:rPr>
        <w:t>až 32 s prihliadnutým najmä na nové druhy obchodov.</w:t>
      </w:r>
    </w:p>
    <w:p w:rsidR="004C4AEC" w:rsidRPr="00DB49A3" w:rsidP="004C4AEC">
      <w:pPr>
        <w:bidi w:val="0"/>
        <w:jc w:val="both"/>
        <w:rPr>
          <w:rFonts w:ascii="Times New Roman" w:hAnsi="Times New Roman"/>
        </w:rPr>
      </w:pPr>
    </w:p>
    <w:p w:rsidR="004C4AEC" w:rsidRPr="006867BD" w:rsidP="004C4AEC">
      <w:pPr>
        <w:bidi w:val="0"/>
        <w:ind w:firstLine="708"/>
        <w:jc w:val="both"/>
        <w:rPr>
          <w:rFonts w:ascii="Times New Roman" w:hAnsi="Times New Roman"/>
        </w:rPr>
      </w:pPr>
      <w:r w:rsidRPr="00DB49A3">
        <w:rPr>
          <w:rFonts w:ascii="Times New Roman" w:hAnsi="Times New Roman"/>
        </w:rPr>
        <w:t>(25) Ak banka prestane spĺňať podmienky podľa § 30</w:t>
      </w:r>
      <w:r w:rsidR="007616C3">
        <w:rPr>
          <w:rFonts w:ascii="Times New Roman" w:hAnsi="Times New Roman"/>
        </w:rPr>
        <w:t xml:space="preserve"> </w:t>
      </w:r>
      <w:r w:rsidRPr="00DB49A3">
        <w:rPr>
          <w:rFonts w:ascii="Times New Roman" w:hAnsi="Times New Roman"/>
        </w:rPr>
        <w:t>až 32, za ktorých jej bol udelený predchádzajúci súhlas, Národná banka Slovenska môže banke odobrať udelený predchádzajúci súhlas alebo uložiť potrebné opatrenia na zlepšeni</w:t>
      </w:r>
      <w:r w:rsidR="007256BD">
        <w:rPr>
          <w:rFonts w:ascii="Times New Roman" w:hAnsi="Times New Roman"/>
        </w:rPr>
        <w:t>e interného prístupu podľa § 30</w:t>
      </w:r>
      <w:r w:rsidRPr="00DB49A3">
        <w:rPr>
          <w:rFonts w:ascii="Times New Roman" w:hAnsi="Times New Roman"/>
        </w:rPr>
        <w:t xml:space="preserve"> až 32. Takými opatreniami môže byť okrem opatrení podľa § 50 aj opatrenie v podobe predloženia plánu na obnovu v súlade s podmienkami, za ktorých jej bol udelený predchádzajúci súhlas, s určenou lehotou jeho predloženia a realizácie. Ak banka nebude schopná v určenej lehote predloži</w:t>
      </w:r>
      <w:r w:rsidR="006867BD">
        <w:rPr>
          <w:rFonts w:ascii="Times New Roman" w:hAnsi="Times New Roman"/>
        </w:rPr>
        <w:t>ť a zrealizovať plán na obnovu,</w:t>
      </w:r>
      <w:r w:rsidRPr="00DB49A3">
        <w:rPr>
          <w:rFonts w:ascii="Times New Roman" w:hAnsi="Times New Roman"/>
        </w:rPr>
        <w:t xml:space="preserve"> udelený predchádzajúci súhlas podľa § 30</w:t>
      </w:r>
      <w:r w:rsidR="003E317A">
        <w:rPr>
          <w:rFonts w:ascii="Times New Roman" w:hAnsi="Times New Roman"/>
        </w:rPr>
        <w:t xml:space="preserve"> </w:t>
      </w:r>
      <w:r w:rsidRPr="00DB49A3">
        <w:rPr>
          <w:rFonts w:ascii="Times New Roman" w:hAnsi="Times New Roman"/>
        </w:rPr>
        <w:t>až 32 jej Národná banka Slovenska odoberie alebo obmedzí len na tú časť, ktorá je v súlade s požadovanými podmienkami na interný prístup podľa § 30</w:t>
      </w:r>
      <w:r w:rsidR="007256BD">
        <w:rPr>
          <w:rFonts w:ascii="Times New Roman" w:hAnsi="Times New Roman"/>
        </w:rPr>
        <w:t xml:space="preserve"> </w:t>
      </w:r>
      <w:r w:rsidRPr="00DB49A3">
        <w:rPr>
          <w:rFonts w:ascii="Times New Roman" w:hAnsi="Times New Roman"/>
        </w:rPr>
        <w:t>až 32. Ak by uvedený nesúlad s podmienkami, za ktorých jej bol udelený predchádzajúci súhlas podľa § 30</w:t>
      </w:r>
      <w:r w:rsidR="007256BD">
        <w:rPr>
          <w:rFonts w:ascii="Times New Roman" w:hAnsi="Times New Roman"/>
        </w:rPr>
        <w:t xml:space="preserve"> </w:t>
      </w:r>
      <w:r w:rsidRPr="00DB49A3">
        <w:rPr>
          <w:rFonts w:ascii="Times New Roman" w:hAnsi="Times New Roman"/>
        </w:rPr>
        <w:t>až 32 mohol viesť k neprimeraným vlastným zdrojom, Národná banka Slovenska je oprávnená od banky vyžadovať preukázanie splnenia podmienok na vlastné zd</w:t>
      </w:r>
      <w:r w:rsidR="006867BD">
        <w:rPr>
          <w:rFonts w:ascii="Times New Roman" w:hAnsi="Times New Roman"/>
        </w:rPr>
        <w:t>roje podľa osobitného predpisu.</w:t>
      </w:r>
      <w:r w:rsidRPr="00DB49A3">
        <w:rPr>
          <w:rFonts w:ascii="Times New Roman" w:hAnsi="Times New Roman"/>
          <w:vertAlign w:val="superscript"/>
        </w:rPr>
        <w:t>20a)</w:t>
      </w:r>
    </w:p>
    <w:p w:rsidR="00DB49A3" w:rsidRPr="006867BD" w:rsidP="00052EA9">
      <w:pPr>
        <w:bidi w:val="0"/>
        <w:jc w:val="both"/>
        <w:rPr>
          <w:rFonts w:ascii="Times New Roman" w:hAnsi="Times New Roman"/>
        </w:rPr>
      </w:pPr>
    </w:p>
    <w:p w:rsidR="00E619EF" w:rsidRPr="00182EF0" w:rsidP="004119D7">
      <w:pPr>
        <w:bidi w:val="0"/>
        <w:ind w:firstLine="708"/>
        <w:jc w:val="both"/>
        <w:rPr>
          <w:rFonts w:ascii="Times New Roman" w:hAnsi="Times New Roman"/>
        </w:rPr>
      </w:pPr>
      <w:r w:rsidRPr="00182EF0">
        <w:rPr>
          <w:rFonts w:ascii="Times New Roman" w:hAnsi="Times New Roman"/>
        </w:rPr>
        <w:t>(</w:t>
      </w:r>
      <w:r w:rsidRPr="00182EF0" w:rsidR="00FF475B">
        <w:rPr>
          <w:rFonts w:ascii="Times New Roman" w:hAnsi="Times New Roman"/>
        </w:rPr>
        <w:t>2</w:t>
      </w:r>
      <w:r w:rsidRPr="00182EF0" w:rsidR="001D72C6">
        <w:rPr>
          <w:rFonts w:ascii="Times New Roman" w:hAnsi="Times New Roman"/>
        </w:rPr>
        <w:t>6</w:t>
      </w:r>
      <w:r w:rsidRPr="00182EF0">
        <w:rPr>
          <w:rFonts w:ascii="Times New Roman" w:hAnsi="Times New Roman"/>
        </w:rPr>
        <w:t>) Národná banka Slovenska oznámi Európskemu orgánu dohľadu (</w:t>
      </w:r>
      <w:r w:rsidRPr="00182EF0" w:rsidR="00C51F66">
        <w:rPr>
          <w:rFonts w:ascii="Times New Roman" w:hAnsi="Times New Roman"/>
        </w:rPr>
        <w:t>Európsk</w:t>
      </w:r>
      <w:r w:rsidR="00B63254">
        <w:rPr>
          <w:rFonts w:ascii="Times New Roman" w:hAnsi="Times New Roman"/>
        </w:rPr>
        <w:t xml:space="preserve">emu </w:t>
      </w:r>
      <w:r w:rsidRPr="00182EF0">
        <w:rPr>
          <w:rFonts w:ascii="Times New Roman" w:hAnsi="Times New Roman"/>
        </w:rPr>
        <w:t>orgán</w:t>
      </w:r>
      <w:r w:rsidR="00B63254">
        <w:rPr>
          <w:rFonts w:ascii="Times New Roman" w:hAnsi="Times New Roman"/>
        </w:rPr>
        <w:t>u</w:t>
      </w:r>
      <w:r w:rsidRPr="00182EF0">
        <w:rPr>
          <w:rFonts w:ascii="Times New Roman" w:hAnsi="Times New Roman"/>
        </w:rPr>
        <w:t xml:space="preserve"> pre bankovníctvo) informácie o</w:t>
      </w:r>
    </w:p>
    <w:p w:rsidR="00E619EF" w:rsidRPr="00182EF0" w:rsidP="00E619EF">
      <w:pPr>
        <w:bidi w:val="0"/>
        <w:jc w:val="both"/>
        <w:rPr>
          <w:rFonts w:ascii="Times New Roman" w:hAnsi="Times New Roman"/>
        </w:rPr>
      </w:pPr>
      <w:r w:rsidRPr="00182EF0">
        <w:rPr>
          <w:rFonts w:ascii="Times New Roman" w:hAnsi="Times New Roman"/>
        </w:rPr>
        <w:t>a) zisteniach z preskúmaní a hodnotení podľa odseku 2,</w:t>
      </w:r>
    </w:p>
    <w:p w:rsidR="00E619EF" w:rsidRPr="00182EF0" w:rsidP="00E619EF">
      <w:pPr>
        <w:bidi w:val="0"/>
        <w:jc w:val="both"/>
        <w:rPr>
          <w:rFonts w:ascii="Times New Roman" w:hAnsi="Times New Roman"/>
        </w:rPr>
      </w:pPr>
      <w:r w:rsidRPr="00182EF0">
        <w:rPr>
          <w:rFonts w:ascii="Times New Roman" w:hAnsi="Times New Roman"/>
        </w:rPr>
        <w:t xml:space="preserve">b) metodike, z ktorej vychádzajú rozhodnutia podľa odsekov 2, </w:t>
      </w:r>
      <w:r w:rsidRPr="00182EF0" w:rsidR="00777FD7">
        <w:rPr>
          <w:rFonts w:ascii="Times New Roman" w:hAnsi="Times New Roman"/>
        </w:rPr>
        <w:t>2</w:t>
      </w:r>
      <w:r w:rsidRPr="00182EF0" w:rsidR="008804BA">
        <w:rPr>
          <w:rFonts w:ascii="Times New Roman" w:hAnsi="Times New Roman"/>
        </w:rPr>
        <w:t>2</w:t>
      </w:r>
      <w:r w:rsidRPr="00182EF0" w:rsidR="00777FD7">
        <w:rPr>
          <w:rFonts w:ascii="Times New Roman" w:hAnsi="Times New Roman"/>
        </w:rPr>
        <w:t xml:space="preserve"> </w:t>
      </w:r>
      <w:r w:rsidRPr="00182EF0">
        <w:rPr>
          <w:rFonts w:ascii="Times New Roman" w:hAnsi="Times New Roman"/>
        </w:rPr>
        <w:t xml:space="preserve">až </w:t>
      </w:r>
      <w:r w:rsidRPr="00182EF0" w:rsidR="00777FD7">
        <w:rPr>
          <w:rFonts w:ascii="Times New Roman" w:hAnsi="Times New Roman"/>
        </w:rPr>
        <w:t>2</w:t>
      </w:r>
      <w:r w:rsidRPr="00182EF0" w:rsidR="008804BA">
        <w:rPr>
          <w:rFonts w:ascii="Times New Roman" w:hAnsi="Times New Roman"/>
        </w:rPr>
        <w:t>5</w:t>
      </w:r>
      <w:r w:rsidRPr="00182EF0" w:rsidR="00777FD7">
        <w:rPr>
          <w:rFonts w:ascii="Times New Roman" w:hAnsi="Times New Roman"/>
        </w:rPr>
        <w:t xml:space="preserve"> </w:t>
      </w:r>
      <w:r w:rsidRPr="00182EF0">
        <w:rPr>
          <w:rFonts w:ascii="Times New Roman" w:hAnsi="Times New Roman"/>
        </w:rPr>
        <w:t>a § 50.</w:t>
      </w:r>
    </w:p>
    <w:p w:rsidR="00E619EF" w:rsidRPr="00182EF0" w:rsidP="00E619EF">
      <w:pPr>
        <w:bidi w:val="0"/>
        <w:jc w:val="both"/>
        <w:rPr>
          <w:rFonts w:ascii="Times New Roman" w:hAnsi="Times New Roman"/>
        </w:rPr>
      </w:pPr>
    </w:p>
    <w:p w:rsidR="00E619EF" w:rsidRPr="00182EF0" w:rsidP="004119D7">
      <w:pPr>
        <w:bidi w:val="0"/>
        <w:ind w:firstLine="708"/>
        <w:jc w:val="both"/>
        <w:rPr>
          <w:rFonts w:ascii="Times New Roman" w:hAnsi="Times New Roman"/>
        </w:rPr>
      </w:pPr>
      <w:r w:rsidRPr="00182EF0">
        <w:rPr>
          <w:rFonts w:ascii="Times New Roman" w:hAnsi="Times New Roman"/>
        </w:rPr>
        <w:t>(</w:t>
      </w:r>
      <w:r w:rsidRPr="00182EF0" w:rsidR="001D72C6">
        <w:rPr>
          <w:rFonts w:ascii="Times New Roman" w:hAnsi="Times New Roman"/>
        </w:rPr>
        <w:t>27</w:t>
      </w:r>
      <w:r w:rsidRPr="00182EF0">
        <w:rPr>
          <w:rFonts w:ascii="Times New Roman" w:hAnsi="Times New Roman"/>
        </w:rPr>
        <w:t xml:space="preserve">) Národná banka Slovenska vykoná najmenej raz ročne stresové testovanie a výsledky vykonaných stresových </w:t>
      </w:r>
      <w:r w:rsidRPr="00182EF0" w:rsidR="00F00D3B">
        <w:rPr>
          <w:rFonts w:ascii="Times New Roman" w:hAnsi="Times New Roman"/>
        </w:rPr>
        <w:t>testov</w:t>
      </w:r>
      <w:r w:rsidRPr="00182EF0" w:rsidR="00F00D3B">
        <w:rPr>
          <w:rFonts w:ascii="Times New Roman" w:hAnsi="Times New Roman"/>
          <w:vertAlign w:val="superscript"/>
        </w:rPr>
        <w:t>20b</w:t>
      </w:r>
      <w:r w:rsidRPr="00182EF0">
        <w:rPr>
          <w:rFonts w:ascii="Times New Roman" w:hAnsi="Times New Roman"/>
          <w:vertAlign w:val="superscript"/>
        </w:rPr>
        <w:t xml:space="preserve">) </w:t>
      </w:r>
      <w:r w:rsidRPr="00182EF0">
        <w:rPr>
          <w:rFonts w:ascii="Times New Roman" w:hAnsi="Times New Roman"/>
        </w:rPr>
        <w:t>môže zverejniť alebo ich poskytnúť Európskemu orgánu dohľadu (Európsk</w:t>
      </w:r>
      <w:r w:rsidR="00B63254">
        <w:rPr>
          <w:rFonts w:ascii="Times New Roman" w:hAnsi="Times New Roman"/>
        </w:rPr>
        <w:t>emu</w:t>
      </w:r>
      <w:r w:rsidRPr="00182EF0">
        <w:rPr>
          <w:rFonts w:ascii="Times New Roman" w:hAnsi="Times New Roman"/>
        </w:rPr>
        <w:t xml:space="preserve"> </w:t>
      </w:r>
      <w:r w:rsidR="008B274E">
        <w:rPr>
          <w:rFonts w:ascii="Times New Roman" w:hAnsi="Times New Roman"/>
        </w:rPr>
        <w:t>orgá</w:t>
      </w:r>
      <w:r w:rsidR="00922D69">
        <w:rPr>
          <w:rFonts w:ascii="Times New Roman" w:hAnsi="Times New Roman"/>
        </w:rPr>
        <w:t>n</w:t>
      </w:r>
      <w:r w:rsidR="00B63254">
        <w:rPr>
          <w:rFonts w:ascii="Times New Roman" w:hAnsi="Times New Roman"/>
        </w:rPr>
        <w:t>u</w:t>
      </w:r>
      <w:r w:rsidRPr="00182EF0" w:rsidR="008B274E">
        <w:rPr>
          <w:rFonts w:ascii="Times New Roman" w:hAnsi="Times New Roman"/>
        </w:rPr>
        <w:t xml:space="preserve"> </w:t>
      </w:r>
      <w:r w:rsidRPr="00182EF0">
        <w:rPr>
          <w:rFonts w:ascii="Times New Roman" w:hAnsi="Times New Roman"/>
        </w:rPr>
        <w:t>pre bankovníctvo) na účely  zverejňovania výsledkov stresových testov z  Európskej únie.</w:t>
      </w:r>
    </w:p>
    <w:p w:rsidR="001D72C6" w:rsidRPr="00182EF0" w:rsidP="00052EA9">
      <w:pPr>
        <w:bidi w:val="0"/>
        <w:jc w:val="both"/>
        <w:rPr>
          <w:rFonts w:ascii="Times New Roman" w:hAnsi="Times New Roman"/>
        </w:rPr>
      </w:pPr>
    </w:p>
    <w:p w:rsidR="001D72C6" w:rsidRPr="00182EF0" w:rsidP="001D72C6">
      <w:pPr>
        <w:bidi w:val="0"/>
        <w:ind w:firstLine="708"/>
        <w:jc w:val="both"/>
        <w:rPr>
          <w:rFonts w:ascii="Times New Roman" w:hAnsi="Times New Roman"/>
        </w:rPr>
      </w:pPr>
      <w:r w:rsidRPr="00182EF0">
        <w:rPr>
          <w:rFonts w:ascii="Times New Roman" w:hAnsi="Times New Roman"/>
        </w:rPr>
        <w:t>(28)</w:t>
      </w:r>
      <w:r w:rsidRPr="00182EF0" w:rsidR="00011D26">
        <w:rPr>
          <w:rFonts w:ascii="Times New Roman" w:hAnsi="Times New Roman"/>
        </w:rPr>
        <w:t xml:space="preserve"> </w:t>
      </w:r>
      <w:r w:rsidRPr="00182EF0">
        <w:rPr>
          <w:rFonts w:ascii="Times New Roman" w:hAnsi="Times New Roman"/>
        </w:rPr>
        <w:t>Ak príslušný orgán dohľadu členského štátu poskytne informácie a zistenia Národnej banke Slovenska</w:t>
      </w:r>
      <w:r w:rsidR="00B63254">
        <w:rPr>
          <w:rFonts w:ascii="Times New Roman" w:hAnsi="Times New Roman"/>
        </w:rPr>
        <w:t xml:space="preserve"> týkajúce sa </w:t>
      </w:r>
      <w:r w:rsidRPr="00182EF0" w:rsidR="00B63254">
        <w:rPr>
          <w:rFonts w:ascii="Times New Roman" w:hAnsi="Times New Roman"/>
        </w:rPr>
        <w:t>pobočk</w:t>
      </w:r>
      <w:r w:rsidR="00B63254">
        <w:rPr>
          <w:rFonts w:ascii="Times New Roman" w:hAnsi="Times New Roman"/>
        </w:rPr>
        <w:t>y</w:t>
      </w:r>
      <w:r w:rsidR="00F47537">
        <w:rPr>
          <w:rFonts w:ascii="Times New Roman" w:hAnsi="Times New Roman"/>
        </w:rPr>
        <w:t xml:space="preserve"> banky</w:t>
      </w:r>
      <w:r w:rsidRPr="00182EF0" w:rsidR="00B63254">
        <w:rPr>
          <w:rFonts w:ascii="Times New Roman" w:hAnsi="Times New Roman"/>
        </w:rPr>
        <w:t xml:space="preserve"> pri výkone bankových činností alebo bank</w:t>
      </w:r>
      <w:r w:rsidR="00B63254">
        <w:rPr>
          <w:rFonts w:ascii="Times New Roman" w:hAnsi="Times New Roman"/>
        </w:rPr>
        <w:t>y</w:t>
      </w:r>
      <w:r w:rsidRPr="00182EF0" w:rsidR="00B63254">
        <w:rPr>
          <w:rFonts w:ascii="Times New Roman" w:hAnsi="Times New Roman"/>
        </w:rPr>
        <w:t xml:space="preserve"> pri výkone bankových činností </w:t>
      </w:r>
      <w:r w:rsidRPr="00182EF0" w:rsidR="00B63254">
        <w:rPr>
          <w:rFonts w:ascii="Times New Roman" w:hAnsi="Times New Roman"/>
          <w:color w:val="000000"/>
        </w:rPr>
        <w:t xml:space="preserve">na území </w:t>
      </w:r>
      <w:r w:rsidR="00B63254">
        <w:rPr>
          <w:rFonts w:ascii="Times New Roman" w:hAnsi="Times New Roman"/>
          <w:color w:val="000000"/>
        </w:rPr>
        <w:t>tohto členského štátu</w:t>
      </w:r>
      <w:r w:rsidRPr="00182EF0" w:rsidR="00B63254">
        <w:rPr>
          <w:rFonts w:ascii="Times New Roman" w:hAnsi="Times New Roman"/>
        </w:rPr>
        <w:t xml:space="preserve">, </w:t>
      </w:r>
      <w:r w:rsidR="00B63254">
        <w:rPr>
          <w:rFonts w:ascii="Times New Roman" w:hAnsi="Times New Roman"/>
        </w:rPr>
        <w:t>na základe ktorých je potrebné vykonať opatrenia na nápravu,</w:t>
      </w:r>
      <w:r w:rsidRPr="00182EF0">
        <w:rPr>
          <w:rFonts w:ascii="Times New Roman" w:hAnsi="Times New Roman"/>
        </w:rPr>
        <w:t xml:space="preserve"> tak  Národná banka Slovenska oznámi a na požiadanie vysvetlí príslušnému orgánu dohľadu členského štátu aké opatrenia na nápravu prijala. Ak príslušný orgán dohľadu členského štátu z dôvodu nesúhlasu s postupom Národnej banky Slovenska prijme vlastné opatrenia na nápravu a Národná banka Slovenska nesúhlasí s týmito opatreniami na nápravu, môže vec predložiť na vyjadrenie Európskemu orgánu dohľadu (Európskemu orgánu pre bankovníctvo) podľa osobitného predpisu.</w:t>
      </w:r>
      <w:r w:rsidRPr="00182EF0">
        <w:rPr>
          <w:rFonts w:ascii="Times New Roman" w:hAnsi="Times New Roman"/>
          <w:vertAlign w:val="superscript"/>
        </w:rPr>
        <w:t>19)</w:t>
      </w:r>
    </w:p>
    <w:p w:rsidR="001D72C6" w:rsidRPr="00182EF0" w:rsidP="001D72C6">
      <w:pPr>
        <w:bidi w:val="0"/>
        <w:jc w:val="both"/>
        <w:rPr>
          <w:rFonts w:ascii="Times New Roman" w:hAnsi="Times New Roman"/>
        </w:rPr>
      </w:pPr>
    </w:p>
    <w:p w:rsidR="001D72C6" w:rsidRPr="00182EF0" w:rsidP="001D72C6">
      <w:pPr>
        <w:bidi w:val="0"/>
        <w:ind w:firstLine="708"/>
        <w:jc w:val="both"/>
        <w:rPr>
          <w:rFonts w:ascii="Times New Roman" w:hAnsi="Times New Roman"/>
        </w:rPr>
      </w:pPr>
      <w:r w:rsidRPr="00182EF0">
        <w:rPr>
          <w:rFonts w:ascii="Times New Roman" w:hAnsi="Times New Roman"/>
        </w:rPr>
        <w:t xml:space="preserve">(29) Ak Národná banka Slovenska, poskytne informácie a zistenia príslušnému orgánu dohľadu členského štátu </w:t>
      </w:r>
      <w:r w:rsidR="00B63254">
        <w:rPr>
          <w:rFonts w:ascii="Times New Roman" w:hAnsi="Times New Roman"/>
        </w:rPr>
        <w:t xml:space="preserve">týkajúce sa </w:t>
      </w:r>
      <w:r w:rsidRPr="00182EF0" w:rsidR="00B63254">
        <w:rPr>
          <w:rFonts w:ascii="Times New Roman" w:hAnsi="Times New Roman"/>
        </w:rPr>
        <w:t>pobočk</w:t>
      </w:r>
      <w:r w:rsidR="00B63254">
        <w:rPr>
          <w:rFonts w:ascii="Times New Roman" w:hAnsi="Times New Roman"/>
        </w:rPr>
        <w:t>y</w:t>
      </w:r>
      <w:r w:rsidRPr="00182EF0" w:rsidR="00B63254">
        <w:rPr>
          <w:rFonts w:ascii="Times New Roman" w:hAnsi="Times New Roman"/>
        </w:rPr>
        <w:t xml:space="preserve"> zahraničnej banky podľa § 11 ods. 1 pri výkone bankových činností alebo </w:t>
      </w:r>
      <w:r w:rsidR="006E1C6C">
        <w:rPr>
          <w:rFonts w:ascii="Times New Roman" w:hAnsi="Times New Roman"/>
        </w:rPr>
        <w:t>zahraničnej banky</w:t>
      </w:r>
      <w:r w:rsidRPr="00182EF0" w:rsidR="00B63254">
        <w:rPr>
          <w:rFonts w:ascii="Times New Roman" w:hAnsi="Times New Roman"/>
        </w:rPr>
        <w:t xml:space="preserve"> pri výkone bankových činností podľa § 11 ods.</w:t>
      </w:r>
      <w:r w:rsidRPr="00182EF0" w:rsidR="00B63254">
        <w:rPr>
          <w:rFonts w:ascii="Times New Roman" w:hAnsi="Times New Roman"/>
          <w:color w:val="000000"/>
        </w:rPr>
        <w:t xml:space="preserve"> 2 na území </w:t>
      </w:r>
      <w:r w:rsidR="00B63254">
        <w:rPr>
          <w:rFonts w:ascii="Times New Roman" w:hAnsi="Times New Roman"/>
          <w:color w:val="000000"/>
        </w:rPr>
        <w:t>Slovenskej republiky, na základe ktorých je potrebné vykonať opatrenia na nápravu</w:t>
      </w:r>
      <w:r w:rsidRPr="00182EF0" w:rsidR="00B63254">
        <w:rPr>
          <w:rFonts w:ascii="Times New Roman" w:hAnsi="Times New Roman"/>
        </w:rPr>
        <w:t xml:space="preserve"> </w:t>
      </w:r>
      <w:r w:rsidRPr="00182EF0">
        <w:rPr>
          <w:rFonts w:ascii="Times New Roman" w:hAnsi="Times New Roman"/>
        </w:rPr>
        <w:t>a tento členský štát neprijme primerané opatrenia, Národná banka Slovenska môže po informovaní tohto príslušného orgánu dohľadu a Európskeho orgánu dohľadu (Európskeho orgánu pre bankovníctvo) prijať náležité opatrenia na zabránenie ďalším porušeniam s cieľom chrániť záujmy vkladateľov, investorov a ostatných subjektov, ktorým sa poskytujú služby, alebo chrániť stabilitu finančného systému.</w:t>
      </w:r>
    </w:p>
    <w:p w:rsidR="001D72C6" w:rsidP="001D72C6">
      <w:pPr>
        <w:bidi w:val="0"/>
        <w:jc w:val="both"/>
        <w:rPr>
          <w:rFonts w:ascii="Times New Roman" w:hAnsi="Times New Roman"/>
        </w:rPr>
      </w:pPr>
    </w:p>
    <w:p w:rsidR="001835DD" w:rsidP="006867BD">
      <w:pPr>
        <w:bidi w:val="0"/>
        <w:ind w:firstLine="644"/>
        <w:jc w:val="both"/>
        <w:rPr>
          <w:rFonts w:ascii="Times New Roman" w:hAnsi="Times New Roman"/>
          <w:color w:val="000000"/>
        </w:rPr>
      </w:pPr>
      <w:r>
        <w:rPr>
          <w:rFonts w:ascii="Times New Roman" w:hAnsi="Times New Roman"/>
          <w:color w:val="000000"/>
        </w:rPr>
        <w:t>(30) Národná banka Slovenska okrem kreditného rizika, trhového rizika a operačného rizika preskúmava a hodnotí v rámci výkonu dohľadu aj</w:t>
      </w:r>
    </w:p>
    <w:p w:rsidR="001835DD" w:rsidRPr="00D2696C" w:rsidP="00052EA9">
      <w:pPr>
        <w:bidi w:val="0"/>
        <w:ind w:left="284"/>
        <w:jc w:val="both"/>
        <w:rPr>
          <w:rFonts w:ascii="Times New Roman" w:hAnsi="Times New Roman"/>
          <w:color w:val="000000"/>
        </w:rPr>
      </w:pPr>
      <w:r w:rsidR="006867BD">
        <w:rPr>
          <w:rFonts w:ascii="Times New Roman" w:hAnsi="Times New Roman"/>
          <w:color w:val="000000"/>
        </w:rPr>
        <w:t xml:space="preserve">a) </w:t>
      </w:r>
      <w:r>
        <w:rPr>
          <w:rFonts w:ascii="Times New Roman" w:hAnsi="Times New Roman"/>
          <w:color w:val="000000"/>
        </w:rPr>
        <w:t>výsledky stresových testov uskutočňovaných bankou, ktorá používa prístup interných ratingov podľa osobitného predpisu,</w:t>
      </w:r>
      <w:r>
        <w:rPr>
          <w:rFonts w:ascii="Times New Roman" w:hAnsi="Times New Roman"/>
          <w:color w:val="000000"/>
          <w:vertAlign w:val="superscript"/>
        </w:rPr>
        <w:t>20c</w:t>
      </w:r>
      <w:r w:rsidRPr="00D2696C">
        <w:rPr>
          <w:rFonts w:ascii="Times New Roman" w:hAnsi="Times New Roman"/>
          <w:color w:val="000000"/>
          <w:vertAlign w:val="superscript"/>
        </w:rPr>
        <w:t>)</w:t>
      </w:r>
    </w:p>
    <w:p w:rsidR="001835DD" w:rsidP="00052EA9">
      <w:pPr>
        <w:bidi w:val="0"/>
        <w:ind w:firstLine="284"/>
        <w:jc w:val="both"/>
        <w:rPr>
          <w:rFonts w:ascii="Times New Roman" w:hAnsi="Times New Roman"/>
          <w:color w:val="000000"/>
        </w:rPr>
      </w:pPr>
      <w:r w:rsidR="006867BD">
        <w:rPr>
          <w:rFonts w:ascii="Times New Roman" w:hAnsi="Times New Roman"/>
          <w:color w:val="000000"/>
        </w:rPr>
        <w:t xml:space="preserve">b) </w:t>
      </w:r>
      <w:r w:rsidRPr="00E432D7">
        <w:rPr>
          <w:rFonts w:ascii="Times New Roman" w:hAnsi="Times New Roman"/>
          <w:color w:val="000000"/>
        </w:rPr>
        <w:t xml:space="preserve">expozície voči riziku koncentrácie a riadenie tohto rizika bankou vrátane </w:t>
      </w:r>
      <w:r w:rsidR="00052EA9">
        <w:rPr>
          <w:rFonts w:ascii="Times New Roman" w:hAnsi="Times New Roman"/>
          <w:color w:val="000000"/>
        </w:rPr>
        <w:t xml:space="preserve">ich súladu </w:t>
      </w:r>
      <w:r>
        <w:rPr>
          <w:rFonts w:ascii="Times New Roman" w:hAnsi="Times New Roman"/>
          <w:color w:val="000000"/>
        </w:rPr>
        <w:t>s osobitným predpisom,</w:t>
      </w:r>
      <w:r>
        <w:rPr>
          <w:rFonts w:ascii="Times New Roman" w:hAnsi="Times New Roman"/>
          <w:color w:val="000000"/>
          <w:vertAlign w:val="superscript"/>
        </w:rPr>
        <w:t>20d</w:t>
      </w:r>
      <w:r w:rsidRPr="00D2696C">
        <w:rPr>
          <w:rFonts w:ascii="Times New Roman" w:hAnsi="Times New Roman"/>
          <w:color w:val="000000"/>
          <w:vertAlign w:val="superscript"/>
        </w:rPr>
        <w:t xml:space="preserve">) </w:t>
      </w:r>
    </w:p>
    <w:p w:rsidR="001835DD" w:rsidP="00052EA9">
      <w:pPr>
        <w:bidi w:val="0"/>
        <w:ind w:firstLine="284"/>
        <w:jc w:val="both"/>
        <w:rPr>
          <w:rFonts w:ascii="Times New Roman" w:hAnsi="Times New Roman"/>
          <w:color w:val="000000"/>
        </w:rPr>
      </w:pPr>
      <w:r w:rsidR="00052EA9">
        <w:rPr>
          <w:rFonts w:ascii="Times New Roman" w:hAnsi="Times New Roman"/>
          <w:color w:val="000000"/>
        </w:rPr>
        <w:t xml:space="preserve">c) </w:t>
      </w:r>
      <w:r>
        <w:rPr>
          <w:rFonts w:ascii="Times New Roman" w:hAnsi="Times New Roman"/>
          <w:color w:val="000000"/>
        </w:rPr>
        <w:t>vhodnosť a spôsob uplatňovania postupov pre riadenie rizika spojen</w:t>
      </w:r>
      <w:r w:rsidR="0093193F">
        <w:rPr>
          <w:rFonts w:ascii="Times New Roman" w:hAnsi="Times New Roman"/>
          <w:color w:val="000000"/>
        </w:rPr>
        <w:t>ého</w:t>
      </w:r>
      <w:r>
        <w:rPr>
          <w:rFonts w:ascii="Times New Roman" w:hAnsi="Times New Roman"/>
          <w:color w:val="000000"/>
        </w:rPr>
        <w:t xml:space="preserve"> so zmierňovaním kreditného rizika,</w:t>
      </w:r>
    </w:p>
    <w:p w:rsidR="001835DD" w:rsidP="00052EA9">
      <w:pPr>
        <w:bidi w:val="0"/>
        <w:ind w:firstLine="284"/>
        <w:jc w:val="both"/>
        <w:rPr>
          <w:rFonts w:ascii="Times New Roman" w:hAnsi="Times New Roman"/>
          <w:color w:val="000000"/>
        </w:rPr>
      </w:pPr>
      <w:r w:rsidR="006867BD">
        <w:rPr>
          <w:rFonts w:ascii="Times New Roman" w:hAnsi="Times New Roman"/>
          <w:color w:val="000000"/>
        </w:rPr>
        <w:t xml:space="preserve">d) </w:t>
      </w:r>
      <w:r>
        <w:rPr>
          <w:rFonts w:ascii="Times New Roman" w:hAnsi="Times New Roman"/>
          <w:color w:val="000000"/>
        </w:rPr>
        <w:t xml:space="preserve">rozsah primeranosti vlastných zdrojov banky voči aktívam, ktoré sú predmetom sekuritizácie </w:t>
      </w:r>
      <w:r w:rsidRPr="00D2696C">
        <w:rPr>
          <w:rFonts w:ascii="Times New Roman" w:hAnsi="Times New Roman"/>
          <w:color w:val="000000"/>
        </w:rPr>
        <w:t>s ohľadom na</w:t>
      </w:r>
      <w:r w:rsidR="006867BD">
        <w:rPr>
          <w:rFonts w:ascii="Times New Roman" w:hAnsi="Times New Roman"/>
          <w:color w:val="000000"/>
        </w:rPr>
        <w:t xml:space="preserve"> jej</w:t>
      </w:r>
      <w:r w:rsidRPr="00D2696C">
        <w:rPr>
          <w:rFonts w:ascii="Times New Roman" w:hAnsi="Times New Roman"/>
          <w:color w:val="000000"/>
        </w:rPr>
        <w:t xml:space="preserve"> ekonomickú podstatu </w:t>
      </w:r>
      <w:r>
        <w:rPr>
          <w:rFonts w:ascii="Times New Roman" w:hAnsi="Times New Roman"/>
          <w:color w:val="000000"/>
        </w:rPr>
        <w:t xml:space="preserve">a </w:t>
      </w:r>
      <w:r w:rsidRPr="00D2696C">
        <w:rPr>
          <w:rFonts w:ascii="Times New Roman" w:hAnsi="Times New Roman"/>
          <w:color w:val="000000"/>
        </w:rPr>
        <w:t>stup</w:t>
      </w:r>
      <w:r>
        <w:rPr>
          <w:rFonts w:ascii="Times New Roman" w:hAnsi="Times New Roman"/>
          <w:color w:val="000000"/>
        </w:rPr>
        <w:t>eň</w:t>
      </w:r>
      <w:r w:rsidRPr="00D2696C">
        <w:rPr>
          <w:rFonts w:ascii="Times New Roman" w:hAnsi="Times New Roman"/>
          <w:color w:val="000000"/>
        </w:rPr>
        <w:t xml:space="preserve"> presunu rizika,</w:t>
      </w:r>
    </w:p>
    <w:p w:rsidR="001835DD" w:rsidP="00052EA9">
      <w:pPr>
        <w:bidi w:val="0"/>
        <w:ind w:firstLine="284"/>
        <w:jc w:val="both"/>
        <w:rPr>
          <w:rFonts w:ascii="Times New Roman" w:hAnsi="Times New Roman"/>
          <w:color w:val="000000"/>
        </w:rPr>
      </w:pPr>
      <w:r w:rsidR="006867BD">
        <w:rPr>
          <w:rFonts w:ascii="Times New Roman" w:hAnsi="Times New Roman"/>
          <w:color w:val="000000"/>
        </w:rPr>
        <w:t xml:space="preserve">e) </w:t>
      </w:r>
      <w:r>
        <w:rPr>
          <w:rFonts w:ascii="Times New Roman" w:hAnsi="Times New Roman"/>
          <w:color w:val="000000"/>
        </w:rPr>
        <w:t>expozície voči riziku likvidity, meranie a</w:t>
      </w:r>
      <w:r w:rsidR="006867BD">
        <w:rPr>
          <w:rFonts w:ascii="Times New Roman" w:hAnsi="Times New Roman"/>
          <w:color w:val="000000"/>
        </w:rPr>
        <w:t> </w:t>
      </w:r>
      <w:r>
        <w:rPr>
          <w:rFonts w:ascii="Times New Roman" w:hAnsi="Times New Roman"/>
          <w:color w:val="000000"/>
        </w:rPr>
        <w:t>riadenie rizika likvidity bankou vrátane analýz alternatívnych scenárov, riadeni</w:t>
      </w:r>
      <w:r w:rsidR="0093193F">
        <w:rPr>
          <w:rFonts w:ascii="Times New Roman" w:hAnsi="Times New Roman"/>
          <w:color w:val="000000"/>
        </w:rPr>
        <w:t>e</w:t>
      </w:r>
      <w:r w:rsidR="006867BD">
        <w:rPr>
          <w:rFonts w:ascii="Times New Roman" w:hAnsi="Times New Roman"/>
          <w:color w:val="000000"/>
        </w:rPr>
        <w:t xml:space="preserve"> faktorov zmierňujúcich riziko,</w:t>
      </w:r>
    </w:p>
    <w:p w:rsidR="001835DD" w:rsidRPr="00B0790B" w:rsidP="00052EA9">
      <w:pPr>
        <w:bidi w:val="0"/>
        <w:ind w:firstLine="284"/>
        <w:jc w:val="both"/>
        <w:rPr>
          <w:rFonts w:ascii="Times New Roman" w:hAnsi="Times New Roman"/>
          <w:color w:val="000000"/>
        </w:rPr>
      </w:pPr>
      <w:r w:rsidR="006867BD">
        <w:rPr>
          <w:rFonts w:ascii="Times New Roman" w:hAnsi="Times New Roman"/>
          <w:color w:val="000000"/>
        </w:rPr>
        <w:t xml:space="preserve">f) </w:t>
      </w:r>
      <w:r>
        <w:rPr>
          <w:rFonts w:ascii="Times New Roman" w:hAnsi="Times New Roman"/>
          <w:color w:val="000000"/>
        </w:rPr>
        <w:t>dopady rozloženia rizika a</w:t>
      </w:r>
      <w:r w:rsidR="006867BD">
        <w:rPr>
          <w:rFonts w:ascii="Times New Roman" w:hAnsi="Times New Roman"/>
          <w:color w:val="000000"/>
        </w:rPr>
        <w:t> </w:t>
      </w:r>
      <w:r>
        <w:rPr>
          <w:rFonts w:ascii="Times New Roman" w:hAnsi="Times New Roman"/>
          <w:color w:val="000000"/>
        </w:rPr>
        <w:t xml:space="preserve">spôsob akým sú tieto dopady začlenené do systému merania rizika, </w:t>
      </w:r>
      <w:r w:rsidRPr="00D00373">
        <w:rPr>
          <w:rFonts w:ascii="Times New Roman" w:hAnsi="Times New Roman"/>
          <w:color w:val="000000"/>
        </w:rPr>
        <w:t xml:space="preserve">výsledky stresového testovania uskutočňovaných bankou, ktorá používa vlastný model </w:t>
      </w:r>
      <w:r>
        <w:rPr>
          <w:rFonts w:ascii="Times New Roman" w:hAnsi="Times New Roman"/>
        </w:rPr>
        <w:t>výpočtu trhového rizika podľa osobitného predpisu</w:t>
      </w:r>
      <w:r w:rsidR="0093193F">
        <w:rPr>
          <w:rFonts w:ascii="Times New Roman" w:hAnsi="Times New Roman"/>
        </w:rPr>
        <w:t>,</w:t>
      </w:r>
      <w:r w:rsidRPr="001835DD">
        <w:rPr>
          <w:rFonts w:ascii="Times New Roman" w:hAnsi="Times New Roman"/>
          <w:vertAlign w:val="superscript"/>
        </w:rPr>
        <w:t>20e)</w:t>
      </w:r>
    </w:p>
    <w:p w:rsidR="001835DD" w:rsidRPr="00B0790B" w:rsidP="00052EA9">
      <w:pPr>
        <w:bidi w:val="0"/>
        <w:ind w:firstLine="284"/>
        <w:jc w:val="both"/>
        <w:rPr>
          <w:rFonts w:ascii="Times New Roman" w:hAnsi="Times New Roman"/>
          <w:color w:val="000000"/>
        </w:rPr>
      </w:pPr>
      <w:r w:rsidR="006867BD">
        <w:rPr>
          <w:rFonts w:ascii="Times New Roman" w:hAnsi="Times New Roman"/>
        </w:rPr>
        <w:t xml:space="preserve">g) </w:t>
      </w:r>
      <w:r>
        <w:rPr>
          <w:rFonts w:ascii="Times New Roman" w:hAnsi="Times New Roman"/>
        </w:rPr>
        <w:t>geografické rozmiestnenie expozícií banky,</w:t>
      </w:r>
    </w:p>
    <w:p w:rsidR="001835DD" w:rsidRPr="006867BD" w:rsidP="00052EA9">
      <w:pPr>
        <w:pStyle w:val="ListParagraph"/>
        <w:widowControl w:val="0"/>
        <w:overflowPunct w:val="0"/>
        <w:bidi w:val="0"/>
        <w:adjustRightInd w:val="0"/>
        <w:spacing w:after="0" w:line="240" w:lineRule="auto"/>
        <w:ind w:left="284"/>
        <w:jc w:val="both"/>
        <w:rPr>
          <w:rFonts w:ascii="Times New Roman" w:hAnsi="Times New Roman"/>
          <w:sz w:val="24"/>
          <w:szCs w:val="24"/>
        </w:rPr>
      </w:pPr>
      <w:r w:rsidR="006867BD">
        <w:rPr>
          <w:rFonts w:ascii="Times New Roman" w:hAnsi="Times New Roman"/>
          <w:sz w:val="24"/>
          <w:szCs w:val="24"/>
        </w:rPr>
        <w:t xml:space="preserve">h) </w:t>
      </w:r>
      <w:r w:rsidRPr="006867BD">
        <w:rPr>
          <w:rFonts w:ascii="Times New Roman" w:hAnsi="Times New Roman"/>
          <w:sz w:val="24"/>
          <w:szCs w:val="24"/>
        </w:rPr>
        <w:t>obchodný model banky,</w:t>
      </w:r>
    </w:p>
    <w:p w:rsidR="001835DD" w:rsidP="00052EA9">
      <w:pPr>
        <w:bidi w:val="0"/>
        <w:ind w:firstLine="284"/>
        <w:jc w:val="both"/>
        <w:rPr>
          <w:rFonts w:ascii="Times New Roman" w:hAnsi="Times New Roman"/>
        </w:rPr>
      </w:pPr>
      <w:r w:rsidR="00CB51C3">
        <w:rPr>
          <w:rFonts w:ascii="Times New Roman" w:hAnsi="Times New Roman"/>
        </w:rPr>
        <w:t>i</w:t>
      </w:r>
      <w:r w:rsidR="00052EA9">
        <w:rPr>
          <w:rFonts w:ascii="Times New Roman" w:hAnsi="Times New Roman"/>
        </w:rPr>
        <w:t xml:space="preserve">) </w:t>
      </w:r>
      <w:r>
        <w:rPr>
          <w:rFonts w:ascii="Times New Roman" w:hAnsi="Times New Roman"/>
        </w:rPr>
        <w:t>systémové riziko.</w:t>
      </w:r>
    </w:p>
    <w:p w:rsidR="006867BD" w:rsidP="006867BD">
      <w:pPr>
        <w:bidi w:val="0"/>
        <w:ind w:firstLine="284"/>
        <w:rPr>
          <w:rFonts w:ascii="Times New Roman" w:hAnsi="Times New Roman"/>
        </w:rPr>
      </w:pPr>
    </w:p>
    <w:p w:rsidR="001835DD" w:rsidP="00052EA9">
      <w:pPr>
        <w:bidi w:val="0"/>
        <w:ind w:firstLine="708"/>
        <w:jc w:val="both"/>
        <w:rPr>
          <w:rFonts w:ascii="Times New Roman" w:hAnsi="Times New Roman"/>
        </w:rPr>
      </w:pPr>
      <w:r w:rsidR="0093193F">
        <w:rPr>
          <w:rFonts w:ascii="Times New Roman" w:hAnsi="Times New Roman"/>
        </w:rPr>
        <w:t xml:space="preserve">(31) </w:t>
      </w:r>
      <w:r>
        <w:rPr>
          <w:rFonts w:ascii="Times New Roman" w:hAnsi="Times New Roman"/>
        </w:rPr>
        <w:t xml:space="preserve">Národná banka Slovenska </w:t>
      </w:r>
      <w:r w:rsidR="006E1C6C">
        <w:rPr>
          <w:rFonts w:ascii="Times New Roman" w:hAnsi="Times New Roman"/>
        </w:rPr>
        <w:t xml:space="preserve">na účely odseku 30 písm. e) </w:t>
      </w:r>
      <w:r>
        <w:rPr>
          <w:rFonts w:ascii="Times New Roman" w:hAnsi="Times New Roman"/>
        </w:rPr>
        <w:t>v rámci výkonu dohľadu preskúmava a</w:t>
      </w:r>
      <w:r w:rsidR="0093193F">
        <w:rPr>
          <w:rFonts w:ascii="Times New Roman" w:hAnsi="Times New Roman"/>
        </w:rPr>
        <w:t> </w:t>
      </w:r>
      <w:r>
        <w:rPr>
          <w:rFonts w:ascii="Times New Roman" w:hAnsi="Times New Roman"/>
        </w:rPr>
        <w:t>hodnotí</w:t>
      </w:r>
      <w:r w:rsidR="0093193F">
        <w:rPr>
          <w:rFonts w:ascii="Times New Roman" w:hAnsi="Times New Roman"/>
        </w:rPr>
        <w:t xml:space="preserve"> aj</w:t>
      </w:r>
    </w:p>
    <w:p w:rsidR="001835DD" w:rsidP="00052EA9">
      <w:pPr>
        <w:bidi w:val="0"/>
        <w:ind w:firstLine="708"/>
        <w:jc w:val="both"/>
        <w:rPr>
          <w:rFonts w:ascii="Times New Roman" w:hAnsi="Times New Roman"/>
        </w:rPr>
      </w:pPr>
      <w:r w:rsidR="00052EA9">
        <w:rPr>
          <w:rFonts w:ascii="Times New Roman" w:hAnsi="Times New Roman"/>
        </w:rPr>
        <w:t xml:space="preserve">a) </w:t>
      </w:r>
      <w:r>
        <w:rPr>
          <w:rFonts w:ascii="Times New Roman" w:hAnsi="Times New Roman"/>
        </w:rPr>
        <w:t>celkové riadenie rizika likvidity banky, pričom zohľadňuje postavenie banky na finančnom trhu,</w:t>
      </w:r>
    </w:p>
    <w:p w:rsidR="001835DD" w:rsidP="00052EA9">
      <w:pPr>
        <w:bidi w:val="0"/>
        <w:ind w:firstLine="708"/>
        <w:jc w:val="both"/>
        <w:rPr>
          <w:rFonts w:ascii="Times New Roman" w:hAnsi="Times New Roman"/>
        </w:rPr>
      </w:pPr>
      <w:r w:rsidR="00052EA9">
        <w:rPr>
          <w:rFonts w:ascii="Times New Roman" w:hAnsi="Times New Roman"/>
        </w:rPr>
        <w:t xml:space="preserve">b) </w:t>
      </w:r>
      <w:r>
        <w:rPr>
          <w:rFonts w:ascii="Times New Roman" w:hAnsi="Times New Roman"/>
        </w:rPr>
        <w:t>či banka poskytla skrytú podporu na sekuritizáciu; ak sa zistí, že banka poskytla skrytú podporu na sekurit</w:t>
      </w:r>
      <w:r w:rsidR="00E41CF1">
        <w:rPr>
          <w:rFonts w:ascii="Times New Roman" w:hAnsi="Times New Roman"/>
        </w:rPr>
        <w:t>i</w:t>
      </w:r>
      <w:r>
        <w:rPr>
          <w:rFonts w:ascii="Times New Roman" w:hAnsi="Times New Roman"/>
        </w:rPr>
        <w:t>záciu viac ako jedenkrát, príjme opatrenie, ktoré bude zohľadňovať riziko, že banka v budúcnosti poskytne skrytú podporu na sekuritizáciu,</w:t>
      </w:r>
    </w:p>
    <w:p w:rsidR="001835DD" w:rsidRPr="006C4C79" w:rsidP="00052EA9">
      <w:pPr>
        <w:bidi w:val="0"/>
        <w:ind w:firstLine="708"/>
        <w:jc w:val="both"/>
        <w:rPr>
          <w:rFonts w:ascii="Times New Roman" w:hAnsi="Times New Roman"/>
        </w:rPr>
      </w:pPr>
      <w:r w:rsidR="00052EA9">
        <w:rPr>
          <w:rFonts w:ascii="Times New Roman" w:hAnsi="Times New Roman"/>
        </w:rPr>
        <w:t xml:space="preserve">c) </w:t>
      </w:r>
      <w:r>
        <w:rPr>
          <w:rFonts w:ascii="Times New Roman" w:hAnsi="Times New Roman"/>
        </w:rPr>
        <w:t xml:space="preserve">či úpravy oceňovania pozícií alebo portfólií v obchodnej knihe podľa osobitného </w:t>
      </w:r>
      <w:r w:rsidRPr="001835DD">
        <w:rPr>
          <w:rFonts w:ascii="Times New Roman" w:hAnsi="Times New Roman"/>
        </w:rPr>
        <w:t>predpisu</w:t>
      </w:r>
      <w:r>
        <w:rPr>
          <w:rFonts w:ascii="Times New Roman" w:hAnsi="Times New Roman"/>
          <w:vertAlign w:val="superscript"/>
        </w:rPr>
        <w:t>20f</w:t>
      </w:r>
      <w:r w:rsidRPr="00DA202B">
        <w:rPr>
          <w:rFonts w:ascii="Times New Roman" w:hAnsi="Times New Roman"/>
          <w:vertAlign w:val="superscript"/>
        </w:rPr>
        <w:t>)</w:t>
      </w:r>
      <w:r>
        <w:rPr>
          <w:rFonts w:ascii="Times New Roman" w:hAnsi="Times New Roman"/>
        </w:rPr>
        <w:t xml:space="preserve"> umožňujú banke za bežných trhových podmienok v krátkom čase predať alebo zaistiť svoje pozície, bez toho že by došlo k významnej strate,</w:t>
      </w:r>
    </w:p>
    <w:p w:rsidR="001835DD" w:rsidP="00052EA9">
      <w:pPr>
        <w:bidi w:val="0"/>
        <w:ind w:firstLine="708"/>
        <w:jc w:val="both"/>
        <w:rPr>
          <w:rFonts w:ascii="Times New Roman" w:hAnsi="Times New Roman"/>
        </w:rPr>
      </w:pPr>
      <w:r w:rsidR="00052EA9">
        <w:rPr>
          <w:rFonts w:ascii="Times New Roman" w:hAnsi="Times New Roman"/>
        </w:rPr>
        <w:t xml:space="preserve">d) </w:t>
      </w:r>
      <w:r>
        <w:rPr>
          <w:rFonts w:ascii="Times New Roman" w:hAnsi="Times New Roman"/>
        </w:rPr>
        <w:t>expozície banky voči úrokovému riziku vyplývajúcemu z </w:t>
      </w:r>
      <w:r w:rsidRPr="00DA202B">
        <w:rPr>
          <w:rFonts w:ascii="Times New Roman" w:hAnsi="Times New Roman"/>
        </w:rPr>
        <w:t>neobchodných činností;</w:t>
      </w:r>
      <w:r>
        <w:rPr>
          <w:rFonts w:ascii="Times New Roman" w:hAnsi="Times New Roman"/>
        </w:rPr>
        <w:t xml:space="preserve"> </w:t>
      </w:r>
      <w:r w:rsidR="000B7033">
        <w:rPr>
          <w:rFonts w:ascii="Times New Roman" w:hAnsi="Times New Roman"/>
        </w:rPr>
        <w:t xml:space="preserve">ak </w:t>
      </w:r>
      <w:r>
        <w:rPr>
          <w:rFonts w:ascii="Times New Roman" w:hAnsi="Times New Roman"/>
        </w:rPr>
        <w:t>by v dôsledku náhlej a neočakávanej zmeny ú</w:t>
      </w:r>
      <w:r w:rsidR="00052EA9">
        <w:rPr>
          <w:rFonts w:ascii="Times New Roman" w:hAnsi="Times New Roman"/>
        </w:rPr>
        <w:t xml:space="preserve">rokových sadzieb o viac ako 200 </w:t>
      </w:r>
      <w:r w:rsidR="003A5C82">
        <w:rPr>
          <w:rFonts w:ascii="Times New Roman" w:hAnsi="Times New Roman"/>
        </w:rPr>
        <w:t xml:space="preserve">bázických </w:t>
      </w:r>
      <w:r>
        <w:rPr>
          <w:rFonts w:ascii="Times New Roman" w:hAnsi="Times New Roman"/>
        </w:rPr>
        <w:t xml:space="preserve">bodov alebo o hodnotu </w:t>
      </w:r>
      <w:r w:rsidR="00E923E9">
        <w:rPr>
          <w:rFonts w:ascii="Times New Roman" w:hAnsi="Times New Roman"/>
        </w:rPr>
        <w:t>určenú Európskym orgánom</w:t>
      </w:r>
      <w:r>
        <w:rPr>
          <w:rFonts w:ascii="Times New Roman" w:hAnsi="Times New Roman"/>
        </w:rPr>
        <w:t xml:space="preserve"> dohľadu (Európsky</w:t>
      </w:r>
      <w:r w:rsidR="00DF3C52">
        <w:rPr>
          <w:rFonts w:ascii="Times New Roman" w:hAnsi="Times New Roman"/>
        </w:rPr>
        <w:t>m</w:t>
      </w:r>
      <w:r w:rsidR="00CF1CAF">
        <w:rPr>
          <w:rFonts w:ascii="Times New Roman" w:hAnsi="Times New Roman"/>
        </w:rPr>
        <w:t xml:space="preserve"> orgánom</w:t>
      </w:r>
      <w:r>
        <w:rPr>
          <w:rFonts w:ascii="Times New Roman" w:hAnsi="Times New Roman"/>
        </w:rPr>
        <w:t xml:space="preserve"> pre bankovníctvo) klesla ekonomická hodnota banky o viac ako 20</w:t>
      </w:r>
      <w:r w:rsidR="005820A0">
        <w:rPr>
          <w:rFonts w:ascii="Times New Roman" w:hAnsi="Times New Roman"/>
        </w:rPr>
        <w:t xml:space="preserve"> </w:t>
      </w:r>
      <w:r>
        <w:rPr>
          <w:rFonts w:ascii="Times New Roman" w:hAnsi="Times New Roman"/>
        </w:rPr>
        <w:t>% z hodnoty vlastných zdrojov, uloží Národná banka Slovenka opatrenie na nápravu,</w:t>
      </w:r>
    </w:p>
    <w:p w:rsidR="001835DD" w:rsidP="00052EA9">
      <w:pPr>
        <w:bidi w:val="0"/>
        <w:ind w:firstLine="708"/>
        <w:jc w:val="both"/>
        <w:rPr>
          <w:rFonts w:ascii="Times New Roman" w:hAnsi="Times New Roman"/>
        </w:rPr>
      </w:pPr>
      <w:r w:rsidR="00052EA9">
        <w:rPr>
          <w:rFonts w:ascii="Times New Roman" w:hAnsi="Times New Roman"/>
        </w:rPr>
        <w:t xml:space="preserve">e) </w:t>
      </w:r>
      <w:r>
        <w:rPr>
          <w:rFonts w:ascii="Times New Roman" w:hAnsi="Times New Roman"/>
        </w:rPr>
        <w:t>expozície banky voči nadmernému používaniu finančnej páky,</w:t>
      </w:r>
    </w:p>
    <w:p w:rsidR="00052EA9" w:rsidP="00052EA9">
      <w:pPr>
        <w:bidi w:val="0"/>
        <w:ind w:firstLine="708"/>
        <w:jc w:val="both"/>
        <w:rPr>
          <w:rFonts w:ascii="Times New Roman" w:hAnsi="Times New Roman"/>
        </w:rPr>
      </w:pPr>
      <w:r>
        <w:rPr>
          <w:rFonts w:ascii="Times New Roman" w:hAnsi="Times New Roman"/>
        </w:rPr>
        <w:t xml:space="preserve">f) </w:t>
      </w:r>
      <w:r w:rsidR="001835DD">
        <w:rPr>
          <w:rFonts w:ascii="Times New Roman" w:hAnsi="Times New Roman"/>
        </w:rPr>
        <w:t>riadiaci a kontrolný systém banky, spôsobilosť členov štatutárneho orgánu a členov dozornej ra</w:t>
      </w:r>
      <w:r w:rsidR="00570918">
        <w:rPr>
          <w:rFonts w:ascii="Times New Roman" w:hAnsi="Times New Roman"/>
        </w:rPr>
        <w:t>dy vykonávajúcich</w:t>
      </w:r>
      <w:r>
        <w:rPr>
          <w:rFonts w:ascii="Times New Roman" w:hAnsi="Times New Roman"/>
        </w:rPr>
        <w:t xml:space="preserve"> svoje povinnosti.“.</w:t>
      </w:r>
    </w:p>
    <w:p w:rsidR="001835DD" w:rsidRPr="00182EF0" w:rsidP="001D72C6">
      <w:pPr>
        <w:bidi w:val="0"/>
        <w:jc w:val="both"/>
        <w:rPr>
          <w:rFonts w:ascii="Times New Roman" w:hAnsi="Times New Roman"/>
        </w:rPr>
      </w:pPr>
    </w:p>
    <w:p w:rsidR="00E619EF" w:rsidRPr="00182EF0" w:rsidP="00E619EF">
      <w:pPr>
        <w:bidi w:val="0"/>
        <w:jc w:val="both"/>
        <w:rPr>
          <w:rFonts w:ascii="Times New Roman" w:hAnsi="Times New Roman"/>
        </w:rPr>
      </w:pPr>
      <w:r w:rsidRPr="00182EF0">
        <w:rPr>
          <w:rFonts w:ascii="Times New Roman" w:hAnsi="Times New Roman"/>
        </w:rPr>
        <w:t xml:space="preserve">Poznámky pod čiarou k odkazom </w:t>
      </w:r>
      <w:r w:rsidRPr="00182EF0" w:rsidR="009364C5">
        <w:rPr>
          <w:rFonts w:ascii="Times New Roman" w:hAnsi="Times New Roman"/>
        </w:rPr>
        <w:t>1</w:t>
      </w:r>
      <w:r w:rsidR="00EE3E0C">
        <w:rPr>
          <w:rFonts w:ascii="Times New Roman" w:hAnsi="Times New Roman"/>
        </w:rPr>
        <w:t>3o</w:t>
      </w:r>
      <w:r w:rsidR="00052EA9">
        <w:rPr>
          <w:rFonts w:ascii="Times New Roman" w:hAnsi="Times New Roman"/>
        </w:rPr>
        <w:t xml:space="preserve"> </w:t>
      </w:r>
      <w:r w:rsidRPr="00182EF0" w:rsidR="00A21259">
        <w:rPr>
          <w:rFonts w:ascii="Times New Roman" w:hAnsi="Times New Roman"/>
        </w:rPr>
        <w:t>a</w:t>
      </w:r>
      <w:r w:rsidR="00053B20">
        <w:rPr>
          <w:rFonts w:ascii="Times New Roman" w:hAnsi="Times New Roman"/>
        </w:rPr>
        <w:t>ž</w:t>
      </w:r>
      <w:r w:rsidRPr="00182EF0" w:rsidR="004119D7">
        <w:rPr>
          <w:rFonts w:ascii="Times New Roman" w:hAnsi="Times New Roman"/>
        </w:rPr>
        <w:t xml:space="preserve"> </w:t>
      </w:r>
      <w:r w:rsidRPr="00182EF0" w:rsidR="001835DD">
        <w:rPr>
          <w:rFonts w:ascii="Times New Roman" w:hAnsi="Times New Roman"/>
        </w:rPr>
        <w:t>20</w:t>
      </w:r>
      <w:r w:rsidR="001835DD">
        <w:rPr>
          <w:rFonts w:ascii="Times New Roman" w:hAnsi="Times New Roman"/>
        </w:rPr>
        <w:t>f</w:t>
      </w:r>
      <w:r w:rsidRPr="00182EF0" w:rsidR="001835DD">
        <w:rPr>
          <w:rFonts w:ascii="Times New Roman" w:hAnsi="Times New Roman"/>
        </w:rPr>
        <w:t xml:space="preserve"> </w:t>
      </w:r>
      <w:r w:rsidRPr="00182EF0">
        <w:rPr>
          <w:rFonts w:ascii="Times New Roman" w:hAnsi="Times New Roman"/>
        </w:rPr>
        <w:t>znejú:</w:t>
      </w:r>
    </w:p>
    <w:p w:rsidR="00C0263C" w:rsidP="00965B6D">
      <w:pPr>
        <w:bidi w:val="0"/>
        <w:jc w:val="both"/>
        <w:rPr>
          <w:rFonts w:ascii="Times New Roman" w:hAnsi="Times New Roman"/>
        </w:rPr>
      </w:pPr>
      <w:r w:rsidR="008B274E">
        <w:rPr>
          <w:rFonts w:ascii="Times New Roman" w:hAnsi="Times New Roman"/>
        </w:rPr>
        <w:t>„</w:t>
      </w:r>
      <w:r>
        <w:rPr>
          <w:rFonts w:ascii="Times New Roman" w:hAnsi="Times New Roman"/>
          <w:vertAlign w:val="superscript"/>
        </w:rPr>
        <w:t>13o</w:t>
      </w:r>
      <w:r w:rsidRPr="00182EF0">
        <w:rPr>
          <w:rFonts w:ascii="Times New Roman" w:hAnsi="Times New Roman"/>
          <w:vertAlign w:val="superscript"/>
        </w:rPr>
        <w:t>)</w:t>
      </w:r>
      <w:r w:rsidRPr="00182EF0">
        <w:rPr>
          <w:rFonts w:ascii="Times New Roman" w:hAnsi="Times New Roman"/>
        </w:rPr>
        <w:t xml:space="preserve"> Nariadenie Európskeho parlamentu a Rady (EÚ) č. 1093/2010 z 24. novembra 2010, ktorým sa zriaďuje Európsky orgán dohľadu (Európsky orgán pre bankovníctvo) a ktorým sa mení a dopĺňa rozhodnutie č. 716/2009/ES a zrušuje rozhodnutie Komisie 2009/78/ES (Ú. </w:t>
      </w:r>
      <w:r w:rsidR="00B10CD5">
        <w:rPr>
          <w:rFonts w:ascii="Times New Roman" w:hAnsi="Times New Roman"/>
        </w:rPr>
        <w:t>v. EÚ L 331, 15.12.2010).</w:t>
      </w:r>
    </w:p>
    <w:p w:rsidR="001051BE" w:rsidRPr="00182EF0" w:rsidP="003A6BC5">
      <w:pPr>
        <w:bidi w:val="0"/>
        <w:rPr>
          <w:rFonts w:ascii="Times New Roman" w:hAnsi="Times New Roman"/>
        </w:rPr>
      </w:pPr>
      <w:r w:rsidRPr="00182EF0">
        <w:rPr>
          <w:rFonts w:ascii="Times New Roman" w:hAnsi="Times New Roman"/>
          <w:vertAlign w:val="superscript"/>
        </w:rPr>
        <w:t>14)</w:t>
      </w:r>
      <w:r w:rsidRPr="00182EF0" w:rsidR="00016CB7">
        <w:rPr>
          <w:rFonts w:ascii="Times New Roman" w:hAnsi="Times New Roman"/>
          <w:vertAlign w:val="subscript"/>
        </w:rPr>
        <w:t xml:space="preserve"> </w:t>
      </w:r>
      <w:r w:rsidRPr="00F47537" w:rsidR="00F47537">
        <w:rPr>
          <w:rFonts w:ascii="Times New Roman" w:hAnsi="Times New Roman"/>
        </w:rPr>
        <w:t xml:space="preserve">Napríklad </w:t>
      </w:r>
      <w:r w:rsidRPr="00182EF0">
        <w:rPr>
          <w:rFonts w:ascii="Times New Roman" w:hAnsi="Times New Roman"/>
        </w:rPr>
        <w:t>Občiansky súdny poriadok</w:t>
      </w:r>
      <w:r w:rsidR="00685776">
        <w:rPr>
          <w:rFonts w:ascii="Times New Roman" w:hAnsi="Times New Roman"/>
        </w:rPr>
        <w:t xml:space="preserve"> v znení neskorších predpisov</w:t>
      </w:r>
      <w:r w:rsidR="003A6BC5">
        <w:rPr>
          <w:rFonts w:ascii="Times New Roman" w:hAnsi="Times New Roman"/>
        </w:rPr>
        <w:t>,</w:t>
      </w:r>
      <w:r w:rsidR="008C4B64">
        <w:rPr>
          <w:rFonts w:ascii="Times New Roman" w:hAnsi="Times New Roman"/>
        </w:rPr>
        <w:t xml:space="preserve"> </w:t>
      </w:r>
      <w:r w:rsidR="00F47537">
        <w:rPr>
          <w:rFonts w:ascii="Times New Roman" w:hAnsi="Times New Roman"/>
        </w:rPr>
        <w:t>z</w:t>
      </w:r>
      <w:r w:rsidRPr="00182EF0" w:rsidR="00F47537">
        <w:rPr>
          <w:rFonts w:ascii="Times New Roman" w:hAnsi="Times New Roman"/>
        </w:rPr>
        <w:t xml:space="preserve">ákon </w:t>
      </w:r>
      <w:r w:rsidRPr="00182EF0">
        <w:rPr>
          <w:rFonts w:ascii="Times New Roman" w:hAnsi="Times New Roman"/>
        </w:rPr>
        <w:t>č. 244/2002 Z.</w:t>
      </w:r>
      <w:r w:rsidRPr="00182EF0" w:rsidR="00AB66AC">
        <w:rPr>
          <w:rFonts w:ascii="Times New Roman" w:hAnsi="Times New Roman"/>
        </w:rPr>
        <w:t xml:space="preserve"> </w:t>
      </w:r>
      <w:r w:rsidRPr="00182EF0">
        <w:rPr>
          <w:rFonts w:ascii="Times New Roman" w:hAnsi="Times New Roman"/>
        </w:rPr>
        <w:t>z.</w:t>
      </w:r>
      <w:r w:rsidRPr="00182EF0" w:rsidR="00AB66AC">
        <w:rPr>
          <w:rFonts w:ascii="Times New Roman" w:hAnsi="Times New Roman"/>
        </w:rPr>
        <w:t xml:space="preserve"> </w:t>
      </w:r>
      <w:r w:rsidRPr="00182EF0">
        <w:rPr>
          <w:rFonts w:ascii="Times New Roman" w:hAnsi="Times New Roman"/>
        </w:rPr>
        <w:t>o rozhodcovskom konaní</w:t>
      </w:r>
      <w:r w:rsidRPr="00182EF0" w:rsidR="006072CE">
        <w:rPr>
          <w:rFonts w:ascii="Times New Roman" w:hAnsi="Times New Roman"/>
        </w:rPr>
        <w:t xml:space="preserve"> v znení neskorších predpisov</w:t>
      </w:r>
      <w:r w:rsidR="00F47537">
        <w:rPr>
          <w:rFonts w:ascii="Times New Roman" w:hAnsi="Times New Roman"/>
        </w:rPr>
        <w:t>,</w:t>
      </w:r>
    </w:p>
    <w:p w:rsidR="001051BE" w:rsidRPr="00182EF0" w:rsidP="003A6BC5">
      <w:pPr>
        <w:bidi w:val="0"/>
        <w:rPr>
          <w:rFonts w:ascii="Times New Roman" w:hAnsi="Times New Roman"/>
        </w:rPr>
      </w:pPr>
      <w:r w:rsidRPr="00182EF0">
        <w:rPr>
          <w:rFonts w:ascii="Times New Roman" w:hAnsi="Times New Roman"/>
        </w:rPr>
        <w:t xml:space="preserve">§ </w:t>
      </w:r>
      <w:r w:rsidRPr="00182EF0" w:rsidR="00AB66AC">
        <w:rPr>
          <w:rFonts w:ascii="Times New Roman" w:hAnsi="Times New Roman"/>
        </w:rPr>
        <w:t>90</w:t>
      </w:r>
      <w:r w:rsidRPr="00182EF0">
        <w:rPr>
          <w:rFonts w:ascii="Times New Roman" w:hAnsi="Times New Roman"/>
        </w:rPr>
        <w:t xml:space="preserve"> až </w:t>
      </w:r>
      <w:r w:rsidRPr="00182EF0" w:rsidR="00AB66AC">
        <w:rPr>
          <w:rFonts w:ascii="Times New Roman" w:hAnsi="Times New Roman"/>
        </w:rPr>
        <w:t>95</w:t>
      </w:r>
      <w:r w:rsidRPr="00182EF0">
        <w:rPr>
          <w:rFonts w:ascii="Times New Roman" w:hAnsi="Times New Roman"/>
        </w:rPr>
        <w:t xml:space="preserve"> zákona č. </w:t>
      </w:r>
      <w:r w:rsidRPr="00182EF0" w:rsidR="00AB66AC">
        <w:rPr>
          <w:rFonts w:ascii="Times New Roman" w:hAnsi="Times New Roman"/>
        </w:rPr>
        <w:t>492</w:t>
      </w:r>
      <w:r w:rsidRPr="00182EF0">
        <w:rPr>
          <w:rFonts w:ascii="Times New Roman" w:hAnsi="Times New Roman"/>
        </w:rPr>
        <w:t>/200</w:t>
      </w:r>
      <w:r w:rsidRPr="00182EF0" w:rsidR="00AB66AC">
        <w:rPr>
          <w:rFonts w:ascii="Times New Roman" w:hAnsi="Times New Roman"/>
        </w:rPr>
        <w:t>9</w:t>
      </w:r>
      <w:r w:rsidRPr="00182EF0">
        <w:rPr>
          <w:rFonts w:ascii="Times New Roman" w:hAnsi="Times New Roman"/>
        </w:rPr>
        <w:t xml:space="preserve"> Z. z.</w:t>
      </w:r>
    </w:p>
    <w:p w:rsidR="00F07FBA" w:rsidRPr="00182EF0" w:rsidP="00F07FBA">
      <w:pPr>
        <w:bidi w:val="0"/>
        <w:jc w:val="both"/>
        <w:rPr>
          <w:rFonts w:ascii="Times New Roman" w:hAnsi="Times New Roman"/>
        </w:rPr>
      </w:pPr>
      <w:r w:rsidRPr="00182EF0" w:rsidR="00A21259">
        <w:rPr>
          <w:rFonts w:ascii="Times New Roman" w:hAnsi="Times New Roman"/>
          <w:vertAlign w:val="superscript"/>
        </w:rPr>
        <w:t>15)</w:t>
      </w:r>
      <w:r w:rsidRPr="00182EF0" w:rsidR="00A21259">
        <w:rPr>
          <w:rFonts w:ascii="Times New Roman" w:hAnsi="Times New Roman"/>
        </w:rPr>
        <w:t xml:space="preserve"> Napríklad zákon č. 747/</w:t>
      </w:r>
      <w:r w:rsidRPr="00182EF0" w:rsidR="003A6BC5">
        <w:rPr>
          <w:rFonts w:ascii="Times New Roman" w:hAnsi="Times New Roman"/>
        </w:rPr>
        <w:t>200</w:t>
      </w:r>
      <w:r w:rsidR="003A6BC5">
        <w:rPr>
          <w:rFonts w:ascii="Times New Roman" w:hAnsi="Times New Roman"/>
        </w:rPr>
        <w:t>4</w:t>
      </w:r>
      <w:r w:rsidRPr="00182EF0" w:rsidR="003A6BC5">
        <w:rPr>
          <w:rFonts w:ascii="Times New Roman" w:hAnsi="Times New Roman"/>
        </w:rPr>
        <w:t xml:space="preserve"> </w:t>
      </w:r>
      <w:r w:rsidRPr="00182EF0" w:rsidR="00A21259">
        <w:rPr>
          <w:rFonts w:ascii="Times New Roman" w:hAnsi="Times New Roman"/>
        </w:rPr>
        <w:t xml:space="preserve">Z. z. v znení neskorších predpisov,  </w:t>
      </w:r>
      <w:r w:rsidRPr="00182EF0">
        <w:rPr>
          <w:rFonts w:ascii="Times New Roman" w:hAnsi="Times New Roman"/>
        </w:rPr>
        <w:t>zákon č. 566/2001 Z.</w:t>
      </w:r>
      <w:r w:rsidRPr="00182EF0" w:rsidR="006604C6">
        <w:rPr>
          <w:rFonts w:ascii="Times New Roman" w:hAnsi="Times New Roman"/>
        </w:rPr>
        <w:t xml:space="preserve"> </w:t>
      </w:r>
      <w:r w:rsidRPr="00182EF0">
        <w:rPr>
          <w:rFonts w:ascii="Times New Roman" w:hAnsi="Times New Roman"/>
        </w:rPr>
        <w:t>z. v znení neskorších predpisov, zákon č. 8/2008 Z. z. o poisťovníctve a o zmene a doplnení niektorých zákonov</w:t>
      </w:r>
      <w:r w:rsidR="00CA6D2D">
        <w:rPr>
          <w:rFonts w:ascii="Times New Roman" w:hAnsi="Times New Roman"/>
        </w:rPr>
        <w:t xml:space="preserve"> v znení neskorších predpisov,</w:t>
      </w:r>
      <w:r w:rsidRPr="00182EF0">
        <w:rPr>
          <w:rFonts w:ascii="Times New Roman" w:hAnsi="Times New Roman"/>
        </w:rPr>
        <w:t xml:space="preserve"> zákon č. 492/2009 Z. z. v znení neskorších predpisov</w:t>
      </w:r>
      <w:r w:rsidR="00D936FB">
        <w:rPr>
          <w:rFonts w:ascii="Times New Roman" w:hAnsi="Times New Roman"/>
        </w:rPr>
        <w:t xml:space="preserve">, zákon č. 203/2011 Z. z. </w:t>
      </w:r>
      <w:r w:rsidR="00832972">
        <w:rPr>
          <w:rFonts w:ascii="Times New Roman" w:hAnsi="Times New Roman"/>
        </w:rPr>
        <w:t xml:space="preserve">o kolektívnom investovaní </w:t>
      </w:r>
      <w:r w:rsidR="00D936FB">
        <w:rPr>
          <w:rFonts w:ascii="Times New Roman" w:hAnsi="Times New Roman"/>
        </w:rPr>
        <w:t>v znení neskorších predpisov</w:t>
      </w:r>
      <w:r w:rsidR="003B1923">
        <w:rPr>
          <w:rFonts w:ascii="Times New Roman" w:hAnsi="Times New Roman"/>
        </w:rPr>
        <w:t>.</w:t>
      </w:r>
    </w:p>
    <w:p w:rsidR="001051BE" w:rsidRPr="00182EF0" w:rsidP="001051BE">
      <w:pPr>
        <w:bidi w:val="0"/>
        <w:jc w:val="both"/>
        <w:rPr>
          <w:rFonts w:ascii="Times New Roman" w:hAnsi="Times New Roman"/>
        </w:rPr>
      </w:pPr>
      <w:r w:rsidRPr="00182EF0">
        <w:rPr>
          <w:rFonts w:ascii="Times New Roman" w:hAnsi="Times New Roman"/>
          <w:vertAlign w:val="superscript"/>
        </w:rPr>
        <w:t>16)</w:t>
      </w:r>
      <w:r w:rsidRPr="00182EF0">
        <w:rPr>
          <w:rFonts w:ascii="Times New Roman" w:hAnsi="Times New Roman"/>
        </w:rPr>
        <w:t xml:space="preserve"> § 99 až 111 zákona č. 566/2001 Z.</w:t>
      </w:r>
      <w:r w:rsidRPr="00182EF0" w:rsidR="00F558E3">
        <w:rPr>
          <w:rFonts w:ascii="Times New Roman" w:hAnsi="Times New Roman"/>
        </w:rPr>
        <w:t xml:space="preserve"> </w:t>
      </w:r>
      <w:r w:rsidRPr="00182EF0">
        <w:rPr>
          <w:rFonts w:ascii="Times New Roman" w:hAnsi="Times New Roman"/>
        </w:rPr>
        <w:t>z.</w:t>
      </w:r>
      <w:r w:rsidRPr="00182EF0" w:rsidR="00F558E3">
        <w:rPr>
          <w:rFonts w:ascii="Times New Roman" w:hAnsi="Times New Roman"/>
        </w:rPr>
        <w:t xml:space="preserve"> </w:t>
      </w:r>
      <w:r w:rsidRPr="00182EF0">
        <w:rPr>
          <w:rFonts w:ascii="Times New Roman" w:hAnsi="Times New Roman"/>
        </w:rPr>
        <w:t xml:space="preserve">v znení </w:t>
      </w:r>
      <w:r w:rsidR="00685776">
        <w:rPr>
          <w:rFonts w:ascii="Times New Roman" w:hAnsi="Times New Roman"/>
        </w:rPr>
        <w:t>neskorších predpisov</w:t>
      </w:r>
      <w:r w:rsidRPr="00182EF0">
        <w:rPr>
          <w:rFonts w:ascii="Times New Roman" w:hAnsi="Times New Roman"/>
        </w:rPr>
        <w:t>.</w:t>
      </w:r>
    </w:p>
    <w:p w:rsidR="001051BE" w:rsidRPr="00182EF0" w:rsidP="001051BE">
      <w:pPr>
        <w:bidi w:val="0"/>
        <w:jc w:val="both"/>
        <w:rPr>
          <w:rFonts w:ascii="Times New Roman" w:hAnsi="Times New Roman"/>
        </w:rPr>
      </w:pPr>
      <w:r w:rsidRPr="00182EF0">
        <w:rPr>
          <w:rFonts w:ascii="Times New Roman" w:hAnsi="Times New Roman"/>
          <w:vertAlign w:val="superscript"/>
        </w:rPr>
        <w:t>17)</w:t>
      </w:r>
      <w:r w:rsidR="00CA6D2D">
        <w:rPr>
          <w:rFonts w:ascii="Times New Roman" w:hAnsi="Times New Roman"/>
          <w:vertAlign w:val="superscript"/>
        </w:rPr>
        <w:t xml:space="preserve"> </w:t>
      </w:r>
      <w:r w:rsidR="00A029B2">
        <w:rPr>
          <w:rFonts w:ascii="Times New Roman" w:hAnsi="Times New Roman"/>
        </w:rPr>
        <w:t>§ 3 až 17</w:t>
      </w:r>
      <w:r w:rsidR="00342907">
        <w:rPr>
          <w:rFonts w:ascii="Times New Roman" w:hAnsi="Times New Roman"/>
        </w:rPr>
        <w:t xml:space="preserve"> a</w:t>
      </w:r>
      <w:r w:rsidRPr="00182EF0">
        <w:rPr>
          <w:rFonts w:ascii="Times New Roman" w:hAnsi="Times New Roman"/>
        </w:rPr>
        <w:t xml:space="preserve"> §</w:t>
      </w:r>
      <w:r w:rsidRPr="00182EF0" w:rsidR="003C26CE">
        <w:rPr>
          <w:rFonts w:ascii="Times New Roman" w:hAnsi="Times New Roman"/>
        </w:rPr>
        <w:t xml:space="preserve"> 34 až 45</w:t>
      </w:r>
      <w:r w:rsidRPr="00182EF0">
        <w:rPr>
          <w:rFonts w:ascii="Times New Roman" w:hAnsi="Times New Roman"/>
        </w:rPr>
        <w:t xml:space="preserve"> zákona č. </w:t>
      </w:r>
      <w:r w:rsidRPr="00182EF0" w:rsidR="00F558E3">
        <w:rPr>
          <w:rFonts w:ascii="Times New Roman" w:hAnsi="Times New Roman"/>
        </w:rPr>
        <w:t>540</w:t>
      </w:r>
      <w:r w:rsidRPr="00182EF0">
        <w:rPr>
          <w:rFonts w:ascii="Times New Roman" w:hAnsi="Times New Roman"/>
        </w:rPr>
        <w:t>/200</w:t>
      </w:r>
      <w:r w:rsidRPr="00182EF0" w:rsidR="00F558E3">
        <w:rPr>
          <w:rFonts w:ascii="Times New Roman" w:hAnsi="Times New Roman"/>
        </w:rPr>
        <w:t>7</w:t>
      </w:r>
      <w:r w:rsidRPr="00182EF0">
        <w:rPr>
          <w:rFonts w:ascii="Times New Roman" w:hAnsi="Times New Roman"/>
        </w:rPr>
        <w:t xml:space="preserve"> </w:t>
      </w:r>
      <w:r w:rsidRPr="00182EF0" w:rsidR="00F558E3">
        <w:rPr>
          <w:rFonts w:ascii="Times New Roman" w:hAnsi="Times New Roman"/>
        </w:rPr>
        <w:t xml:space="preserve"> </w:t>
      </w:r>
      <w:r w:rsidRPr="00182EF0">
        <w:rPr>
          <w:rFonts w:ascii="Times New Roman" w:hAnsi="Times New Roman"/>
        </w:rPr>
        <w:t>Z.</w:t>
      </w:r>
      <w:r w:rsidRPr="00182EF0" w:rsidR="00F558E3">
        <w:rPr>
          <w:rFonts w:ascii="Times New Roman" w:hAnsi="Times New Roman"/>
        </w:rPr>
        <w:t xml:space="preserve"> </w:t>
      </w:r>
      <w:r w:rsidRPr="00182EF0">
        <w:rPr>
          <w:rFonts w:ascii="Times New Roman" w:hAnsi="Times New Roman"/>
        </w:rPr>
        <w:t>z.</w:t>
      </w:r>
      <w:r w:rsidRPr="00182EF0" w:rsidR="00F558E3">
        <w:rPr>
          <w:rFonts w:ascii="Times New Roman" w:hAnsi="Times New Roman"/>
        </w:rPr>
        <w:t xml:space="preserve"> </w:t>
      </w:r>
      <w:r w:rsidRPr="00182EF0">
        <w:rPr>
          <w:rFonts w:ascii="Times New Roman" w:hAnsi="Times New Roman"/>
        </w:rPr>
        <w:t>o audítoroch</w:t>
      </w:r>
      <w:r w:rsidRPr="00182EF0" w:rsidR="00F558E3">
        <w:rPr>
          <w:rFonts w:ascii="Times New Roman" w:hAnsi="Times New Roman"/>
        </w:rPr>
        <w:t>, audite a dohľade nad výkonom auditu a o zmene a doplnení zákona č. 431/2002 Z.</w:t>
      </w:r>
      <w:r w:rsidRPr="00182EF0" w:rsidR="003C26CE">
        <w:rPr>
          <w:rFonts w:ascii="Times New Roman" w:hAnsi="Times New Roman"/>
        </w:rPr>
        <w:t xml:space="preserve"> </w:t>
      </w:r>
      <w:r w:rsidRPr="00182EF0" w:rsidR="00F558E3">
        <w:rPr>
          <w:rFonts w:ascii="Times New Roman" w:hAnsi="Times New Roman"/>
        </w:rPr>
        <w:t>z. o účtovníctve v znení neskorších predpisov</w:t>
      </w:r>
      <w:r w:rsidRPr="00182EF0" w:rsidR="003C26CE">
        <w:rPr>
          <w:rFonts w:ascii="Times New Roman" w:hAnsi="Times New Roman"/>
        </w:rPr>
        <w:t xml:space="preserve">, v znení neskorších predpisov </w:t>
      </w:r>
      <w:r w:rsidRPr="00182EF0">
        <w:rPr>
          <w:rFonts w:ascii="Times New Roman" w:hAnsi="Times New Roman"/>
        </w:rPr>
        <w:t>.</w:t>
      </w:r>
    </w:p>
    <w:p w:rsidR="001051BE" w:rsidRPr="00182EF0" w:rsidP="001051BE">
      <w:pPr>
        <w:bidi w:val="0"/>
        <w:jc w:val="both"/>
        <w:rPr>
          <w:rFonts w:ascii="Times New Roman" w:hAnsi="Times New Roman"/>
        </w:rPr>
      </w:pPr>
      <w:r w:rsidRPr="00182EF0">
        <w:rPr>
          <w:rFonts w:ascii="Times New Roman" w:hAnsi="Times New Roman"/>
          <w:vertAlign w:val="superscript"/>
        </w:rPr>
        <w:t xml:space="preserve">18) </w:t>
      </w:r>
      <w:r w:rsidRPr="00182EF0">
        <w:rPr>
          <w:rFonts w:ascii="Times New Roman" w:hAnsi="Times New Roman"/>
        </w:rPr>
        <w:t>Napríklad § 40</w:t>
      </w:r>
      <w:r w:rsidRPr="00182EF0" w:rsidR="003C26CE">
        <w:rPr>
          <w:rFonts w:ascii="Times New Roman" w:hAnsi="Times New Roman"/>
        </w:rPr>
        <w:t xml:space="preserve"> </w:t>
      </w:r>
      <w:r w:rsidRPr="00182EF0">
        <w:rPr>
          <w:rFonts w:ascii="Times New Roman" w:hAnsi="Times New Roman"/>
        </w:rPr>
        <w:t>a 41 zákona Národnej rady Slovenskej republiky č. 566/1992 Zb.</w:t>
      </w:r>
      <w:r w:rsidRPr="00182EF0" w:rsidR="00426699">
        <w:rPr>
          <w:rFonts w:ascii="Times New Roman" w:hAnsi="Times New Roman"/>
        </w:rPr>
        <w:t xml:space="preserve"> </w:t>
      </w:r>
      <w:r w:rsidRPr="00182EF0">
        <w:rPr>
          <w:rFonts w:ascii="Times New Roman" w:hAnsi="Times New Roman"/>
        </w:rPr>
        <w:t>v znení neskorších predpisov.</w:t>
      </w:r>
    </w:p>
    <w:p w:rsidR="00EA4854" w:rsidRPr="00182EF0" w:rsidP="00E619EF">
      <w:pPr>
        <w:bidi w:val="0"/>
        <w:jc w:val="both"/>
        <w:rPr>
          <w:rFonts w:ascii="Times New Roman" w:hAnsi="Times New Roman"/>
        </w:rPr>
      </w:pPr>
      <w:r w:rsidRPr="00182EF0" w:rsidR="00E619EF">
        <w:rPr>
          <w:rFonts w:ascii="Times New Roman" w:hAnsi="Times New Roman"/>
          <w:vertAlign w:val="superscript"/>
        </w:rPr>
        <w:t>19)</w:t>
      </w:r>
      <w:r w:rsidRPr="00182EF0" w:rsidR="00E619EF">
        <w:rPr>
          <w:rFonts w:ascii="Times New Roman" w:hAnsi="Times New Roman"/>
        </w:rPr>
        <w:t xml:space="preserve"> Čl. 19 nariadenia (EÚ) č. 1093/2010</w:t>
      </w:r>
      <w:r w:rsidRPr="00182EF0">
        <w:rPr>
          <w:rFonts w:ascii="Times New Roman" w:hAnsi="Times New Roman"/>
        </w:rPr>
        <w:t>.</w:t>
      </w:r>
      <w:r w:rsidRPr="00182EF0" w:rsidR="00E619EF">
        <w:rPr>
          <w:rFonts w:ascii="Times New Roman" w:hAnsi="Times New Roman"/>
        </w:rPr>
        <w:t xml:space="preserve"> </w:t>
      </w:r>
    </w:p>
    <w:p w:rsidR="00E619EF" w:rsidRPr="00182EF0" w:rsidP="00E619EF">
      <w:pPr>
        <w:bidi w:val="0"/>
        <w:jc w:val="both"/>
        <w:rPr>
          <w:rFonts w:ascii="Times New Roman" w:hAnsi="Times New Roman"/>
        </w:rPr>
      </w:pPr>
      <w:r w:rsidRPr="00182EF0" w:rsidR="00426699">
        <w:rPr>
          <w:rFonts w:ascii="Times New Roman" w:hAnsi="Times New Roman"/>
          <w:vertAlign w:val="superscript"/>
        </w:rPr>
        <w:t>20)</w:t>
      </w:r>
      <w:r w:rsidRPr="00182EF0" w:rsidR="00426699">
        <w:rPr>
          <w:rFonts w:ascii="Times New Roman" w:hAnsi="Times New Roman"/>
        </w:rPr>
        <w:t xml:space="preserve"> Čl. 135 ods. 2 nariadenia (EÚ) č. 575/2013.</w:t>
      </w:r>
    </w:p>
    <w:p w:rsidR="00EA4854" w:rsidRPr="00182EF0" w:rsidP="00E619EF">
      <w:pPr>
        <w:bidi w:val="0"/>
        <w:jc w:val="both"/>
        <w:rPr>
          <w:rFonts w:ascii="Times New Roman" w:hAnsi="Times New Roman"/>
        </w:rPr>
      </w:pPr>
      <w:r w:rsidRPr="00182EF0" w:rsidR="00A21259">
        <w:rPr>
          <w:rFonts w:ascii="Times New Roman" w:hAnsi="Times New Roman"/>
          <w:vertAlign w:val="superscript"/>
        </w:rPr>
        <w:t>20a</w:t>
      </w:r>
      <w:r w:rsidRPr="00182EF0" w:rsidR="00E619EF">
        <w:rPr>
          <w:rFonts w:ascii="Times New Roman" w:hAnsi="Times New Roman"/>
          <w:vertAlign w:val="superscript"/>
        </w:rPr>
        <w:t xml:space="preserve">) </w:t>
      </w:r>
      <w:r w:rsidRPr="00182EF0">
        <w:rPr>
          <w:rFonts w:ascii="Times New Roman" w:hAnsi="Times New Roman"/>
        </w:rPr>
        <w:t>Čl. 92 až 386 nariadenia (EÚ) č. 575/2013.</w:t>
      </w:r>
    </w:p>
    <w:p w:rsidR="00E619EF" w:rsidRPr="00182EF0" w:rsidP="00EA4854">
      <w:pPr>
        <w:bidi w:val="0"/>
        <w:jc w:val="both"/>
        <w:rPr>
          <w:rFonts w:ascii="Times New Roman" w:hAnsi="Times New Roman"/>
        </w:rPr>
      </w:pPr>
      <w:r w:rsidRPr="00182EF0" w:rsidR="00A21259">
        <w:rPr>
          <w:rFonts w:ascii="Times New Roman" w:hAnsi="Times New Roman"/>
          <w:vertAlign w:val="superscript"/>
        </w:rPr>
        <w:t>20b</w:t>
      </w:r>
      <w:r w:rsidRPr="00182EF0">
        <w:rPr>
          <w:rFonts w:ascii="Times New Roman" w:hAnsi="Times New Roman"/>
          <w:vertAlign w:val="superscript"/>
        </w:rPr>
        <w:t>)</w:t>
      </w:r>
      <w:r w:rsidRPr="00182EF0">
        <w:rPr>
          <w:rFonts w:ascii="Times New Roman" w:hAnsi="Times New Roman"/>
        </w:rPr>
        <w:t xml:space="preserve"> </w:t>
      </w:r>
      <w:r w:rsidRPr="00182EF0" w:rsidR="00EA4854">
        <w:rPr>
          <w:rFonts w:ascii="Times New Roman" w:hAnsi="Times New Roman"/>
        </w:rPr>
        <w:t>Čl. 32 nariadenia (EÚ) č. 1093/2010.</w:t>
      </w:r>
    </w:p>
    <w:p w:rsidR="00100362" w:rsidRPr="0093193F" w:rsidP="00100362">
      <w:pPr>
        <w:bidi w:val="0"/>
        <w:jc w:val="both"/>
        <w:rPr>
          <w:rFonts w:ascii="Times New Roman" w:hAnsi="Times New Roman"/>
          <w:color w:val="000000"/>
        </w:rPr>
      </w:pPr>
      <w:r w:rsidRPr="0093193F">
        <w:rPr>
          <w:rFonts w:ascii="Times New Roman" w:hAnsi="Times New Roman"/>
          <w:color w:val="000000"/>
          <w:vertAlign w:val="superscript"/>
        </w:rPr>
        <w:t>20c</w:t>
      </w:r>
      <w:r w:rsidRPr="00DA202B">
        <w:rPr>
          <w:rFonts w:ascii="Times New Roman" w:hAnsi="Times New Roman"/>
          <w:color w:val="000000"/>
          <w:vertAlign w:val="superscript"/>
        </w:rPr>
        <w:t>)</w:t>
      </w:r>
      <w:r w:rsidRPr="00DA202B">
        <w:rPr>
          <w:rFonts w:ascii="Times New Roman" w:hAnsi="Times New Roman"/>
          <w:color w:val="000000"/>
        </w:rPr>
        <w:t xml:space="preserve"> </w:t>
      </w:r>
      <w:r w:rsidRPr="0093193F">
        <w:rPr>
          <w:rFonts w:ascii="Times New Roman" w:hAnsi="Times New Roman"/>
          <w:color w:val="000000"/>
        </w:rPr>
        <w:t xml:space="preserve">Čl. 177 </w:t>
      </w:r>
      <w:r w:rsidRPr="0093193F">
        <w:rPr>
          <w:rFonts w:ascii="Times New Roman" w:hAnsi="Times New Roman"/>
        </w:rPr>
        <w:t>nariadenia (EÚ) č. 575/2013</w:t>
      </w:r>
      <w:r w:rsidRPr="00DA202B">
        <w:rPr>
          <w:rFonts w:ascii="Times New Roman" w:hAnsi="Times New Roman"/>
        </w:rPr>
        <w:t>.</w:t>
      </w:r>
    </w:p>
    <w:p w:rsidR="00100362" w:rsidRPr="00DA202B" w:rsidP="00DA202B">
      <w:pPr>
        <w:bidi w:val="0"/>
        <w:rPr>
          <w:rFonts w:ascii="Times New Roman" w:hAnsi="Times New Roman"/>
        </w:rPr>
      </w:pPr>
      <w:r w:rsidRPr="00DA202B">
        <w:rPr>
          <w:rFonts w:ascii="Times New Roman" w:hAnsi="Times New Roman"/>
          <w:vertAlign w:val="superscript"/>
        </w:rPr>
        <w:t>20d)</w:t>
      </w:r>
      <w:r w:rsidRPr="00DA202B">
        <w:rPr>
          <w:rFonts w:ascii="Times New Roman" w:hAnsi="Times New Roman"/>
        </w:rPr>
        <w:t xml:space="preserve"> Čl. 387 až 403 nariadenia (EÚ) č. 575/2013.</w:t>
      </w:r>
    </w:p>
    <w:p w:rsidR="00100362" w:rsidRPr="00DA202B" w:rsidP="00DA202B">
      <w:pPr>
        <w:bidi w:val="0"/>
        <w:rPr>
          <w:rFonts w:ascii="Times New Roman" w:hAnsi="Times New Roman"/>
        </w:rPr>
      </w:pPr>
      <w:r w:rsidRPr="00DA202B">
        <w:rPr>
          <w:rFonts w:ascii="Times New Roman" w:hAnsi="Times New Roman"/>
          <w:vertAlign w:val="superscript"/>
        </w:rPr>
        <w:t>20e)</w:t>
      </w:r>
      <w:r w:rsidRPr="00DA202B">
        <w:rPr>
          <w:rFonts w:ascii="Times New Roman" w:hAnsi="Times New Roman"/>
        </w:rPr>
        <w:t xml:space="preserve"> Čl. 362 až 377 nariadenia (EÚ) č. 575/201</w:t>
      </w:r>
      <w:r w:rsidR="00A87336">
        <w:rPr>
          <w:rFonts w:ascii="Times New Roman" w:hAnsi="Times New Roman"/>
        </w:rPr>
        <w:t>3</w:t>
      </w:r>
      <w:r>
        <w:rPr>
          <w:rFonts w:ascii="Times New Roman" w:hAnsi="Times New Roman"/>
        </w:rPr>
        <w:t>.</w:t>
      </w:r>
    </w:p>
    <w:p w:rsidR="00100362" w:rsidRPr="00DA202B" w:rsidP="00DA202B">
      <w:pPr>
        <w:bidi w:val="0"/>
        <w:rPr>
          <w:rFonts w:ascii="Times New Roman" w:hAnsi="Times New Roman"/>
        </w:rPr>
      </w:pPr>
      <w:r w:rsidRPr="00DA202B">
        <w:rPr>
          <w:rFonts w:ascii="Times New Roman" w:hAnsi="Times New Roman"/>
          <w:vertAlign w:val="superscript"/>
        </w:rPr>
        <w:t>20f)</w:t>
      </w:r>
      <w:r w:rsidRPr="00DA202B">
        <w:rPr>
          <w:rFonts w:ascii="Times New Roman" w:hAnsi="Times New Roman"/>
        </w:rPr>
        <w:t xml:space="preserve"> Čl. 105 nariadenia (EÚ) č. 575/2013.</w:t>
      </w:r>
      <w:r>
        <w:rPr>
          <w:rFonts w:ascii="Times New Roman" w:hAnsi="Times New Roman"/>
        </w:rPr>
        <w:t>“.</w:t>
      </w:r>
    </w:p>
    <w:p w:rsidR="00E619EF" w:rsidRPr="00182EF0" w:rsidP="00100362">
      <w:pPr>
        <w:bidi w:val="0"/>
        <w:jc w:val="both"/>
        <w:rPr>
          <w:rFonts w:ascii="Times New Roman" w:hAnsi="Times New Roman"/>
        </w:rPr>
      </w:pPr>
    </w:p>
    <w:p w:rsidR="00B17B71" w:rsidRPr="00182EF0" w:rsidP="006604C6">
      <w:pPr>
        <w:bidi w:val="0"/>
        <w:ind w:firstLine="360"/>
        <w:jc w:val="both"/>
        <w:rPr>
          <w:rFonts w:ascii="Times New Roman" w:hAnsi="Times New Roman"/>
        </w:rPr>
      </w:pPr>
      <w:r w:rsidR="00DB49A3">
        <w:rPr>
          <w:rFonts w:ascii="Times New Roman" w:hAnsi="Times New Roman"/>
        </w:rPr>
        <w:t>10</w:t>
      </w:r>
      <w:r w:rsidRPr="00182EF0" w:rsidR="00EA4854">
        <w:rPr>
          <w:rFonts w:ascii="Times New Roman" w:hAnsi="Times New Roman"/>
        </w:rPr>
        <w:t>. Poznámk</w:t>
      </w:r>
      <w:r w:rsidRPr="00182EF0" w:rsidR="00F00D3B">
        <w:rPr>
          <w:rFonts w:ascii="Times New Roman" w:hAnsi="Times New Roman"/>
        </w:rPr>
        <w:t>y</w:t>
      </w:r>
      <w:r w:rsidRPr="00182EF0" w:rsidR="00EA4854">
        <w:rPr>
          <w:rFonts w:ascii="Times New Roman" w:hAnsi="Times New Roman"/>
        </w:rPr>
        <w:t xml:space="preserve"> pod čiarou k odkaz</w:t>
      </w:r>
      <w:r w:rsidRPr="00182EF0" w:rsidR="00F00D3B">
        <w:rPr>
          <w:rFonts w:ascii="Times New Roman" w:hAnsi="Times New Roman"/>
        </w:rPr>
        <w:t>om</w:t>
      </w:r>
      <w:r w:rsidRPr="00182EF0" w:rsidR="00EA4854">
        <w:rPr>
          <w:rFonts w:ascii="Times New Roman" w:hAnsi="Times New Roman"/>
        </w:rPr>
        <w:t xml:space="preserve"> </w:t>
      </w:r>
      <w:r w:rsidR="00192262">
        <w:rPr>
          <w:rFonts w:ascii="Times New Roman" w:hAnsi="Times New Roman"/>
        </w:rPr>
        <w:t xml:space="preserve">15b, 18a, </w:t>
      </w:r>
      <w:r w:rsidRPr="00182EF0" w:rsidR="00EA4854">
        <w:rPr>
          <w:rFonts w:ascii="Times New Roman" w:hAnsi="Times New Roman"/>
        </w:rPr>
        <w:t xml:space="preserve">18aa </w:t>
      </w:r>
      <w:r w:rsidRPr="00182EF0" w:rsidR="00F00D3B">
        <w:rPr>
          <w:rFonts w:ascii="Times New Roman" w:hAnsi="Times New Roman"/>
        </w:rPr>
        <w:t>a 18ab</w:t>
      </w:r>
      <w:r w:rsidRPr="00182EF0" w:rsidR="008804BA">
        <w:rPr>
          <w:rFonts w:ascii="Times New Roman" w:hAnsi="Times New Roman"/>
        </w:rPr>
        <w:t xml:space="preserve"> </w:t>
      </w:r>
      <w:r w:rsidRPr="00182EF0" w:rsidR="00EA4854">
        <w:rPr>
          <w:rFonts w:ascii="Times New Roman" w:hAnsi="Times New Roman"/>
        </w:rPr>
        <w:t>sa vypúšťa</w:t>
      </w:r>
      <w:r w:rsidRPr="00182EF0" w:rsidR="00F00D3B">
        <w:rPr>
          <w:rFonts w:ascii="Times New Roman" w:hAnsi="Times New Roman"/>
        </w:rPr>
        <w:t>jú</w:t>
      </w:r>
      <w:r w:rsidRPr="00182EF0" w:rsidR="00EA4854">
        <w:rPr>
          <w:rFonts w:ascii="Times New Roman" w:hAnsi="Times New Roman"/>
        </w:rPr>
        <w:t>.</w:t>
      </w:r>
      <w:r w:rsidRPr="00182EF0" w:rsidR="007A2319">
        <w:rPr>
          <w:rFonts w:ascii="Times New Roman" w:hAnsi="Times New Roman"/>
        </w:rPr>
        <w:t xml:space="preserve"> </w:t>
      </w:r>
    </w:p>
    <w:p w:rsidR="00761D3B" w:rsidRPr="00182EF0" w:rsidP="00100362">
      <w:pPr>
        <w:bidi w:val="0"/>
        <w:rPr>
          <w:rFonts w:ascii="Times New Roman" w:hAnsi="Times New Roman"/>
          <w:color w:val="000000"/>
        </w:rPr>
      </w:pPr>
    </w:p>
    <w:p w:rsidR="00FD1B34" w:rsidRPr="00182EF0" w:rsidP="00126599">
      <w:pPr>
        <w:bidi w:val="0"/>
        <w:ind w:firstLine="360"/>
        <w:rPr>
          <w:rFonts w:ascii="Times New Roman" w:hAnsi="Times New Roman"/>
          <w:color w:val="000000"/>
        </w:rPr>
      </w:pPr>
      <w:r w:rsidRPr="00182EF0" w:rsidR="006D0EF2">
        <w:rPr>
          <w:rFonts w:ascii="Times New Roman" w:hAnsi="Times New Roman"/>
          <w:color w:val="000000"/>
        </w:rPr>
        <w:t>1</w:t>
      </w:r>
      <w:r w:rsidR="00DB49A3">
        <w:rPr>
          <w:rFonts w:ascii="Times New Roman" w:hAnsi="Times New Roman"/>
          <w:color w:val="000000"/>
        </w:rPr>
        <w:t>1</w:t>
      </w:r>
      <w:r w:rsidRPr="00182EF0">
        <w:rPr>
          <w:rFonts w:ascii="Times New Roman" w:hAnsi="Times New Roman"/>
          <w:color w:val="000000"/>
        </w:rPr>
        <w:t>. Za § 6 sa vkladá § 6a, ktorý znie:</w:t>
      </w:r>
    </w:p>
    <w:p w:rsidR="00167C64" w:rsidRPr="00182EF0" w:rsidP="00100362">
      <w:pPr>
        <w:bidi w:val="0"/>
        <w:rPr>
          <w:rFonts w:ascii="Times New Roman" w:hAnsi="Times New Roman"/>
          <w:color w:val="000000"/>
        </w:rPr>
      </w:pPr>
    </w:p>
    <w:p w:rsidR="00167C64" w:rsidRPr="00182EF0" w:rsidP="00167C64">
      <w:pPr>
        <w:bidi w:val="0"/>
        <w:ind w:firstLine="708"/>
        <w:jc w:val="center"/>
        <w:rPr>
          <w:rFonts w:ascii="Times New Roman" w:hAnsi="Times New Roman"/>
          <w:color w:val="000000"/>
        </w:rPr>
      </w:pPr>
      <w:r w:rsidRPr="00182EF0">
        <w:rPr>
          <w:rFonts w:ascii="Times New Roman" w:hAnsi="Times New Roman"/>
          <w:color w:val="000000"/>
        </w:rPr>
        <w:t>„§ 6a</w:t>
      </w:r>
    </w:p>
    <w:p w:rsidR="002F3ACD" w:rsidRPr="00182EF0" w:rsidP="00167C64">
      <w:pPr>
        <w:bidi w:val="0"/>
        <w:ind w:firstLine="708"/>
        <w:jc w:val="center"/>
        <w:rPr>
          <w:rFonts w:ascii="Times New Roman" w:hAnsi="Times New Roman"/>
          <w:color w:val="000000"/>
        </w:rPr>
      </w:pPr>
    </w:p>
    <w:p w:rsidR="004C4AEC" w:rsidRPr="00DB49A3" w:rsidP="004C4AEC">
      <w:pPr>
        <w:bidi w:val="0"/>
        <w:ind w:firstLine="708"/>
        <w:jc w:val="both"/>
        <w:rPr>
          <w:rFonts w:ascii="Times New Roman" w:hAnsi="Times New Roman"/>
        </w:rPr>
      </w:pPr>
      <w:r w:rsidRPr="00DB49A3">
        <w:rPr>
          <w:rFonts w:ascii="Times New Roman" w:hAnsi="Times New Roman"/>
        </w:rPr>
        <w:t>(1) Banka, ktorá používa prístup interných ratingov pre kreditné riziko podľa § 30 alebo vlastný model výpočtu trhového rizika podľa § 31 je povinná predkladať Národnej banke Slovenska každoročne hlásenie o výsledkoch výpočtov v rámci ich interných prístupov pre ich expozície alebo pozície, ktoré sú súčasťou referenčných portfólií v súlade s</w:t>
      </w:r>
      <w:r w:rsidR="002A28C8">
        <w:rPr>
          <w:rFonts w:ascii="Times New Roman" w:hAnsi="Times New Roman"/>
        </w:rPr>
        <w:t> osobitným predpisom.</w:t>
      </w:r>
    </w:p>
    <w:p w:rsidR="00DB49A3" w:rsidRPr="00DB49A3" w:rsidP="00100362">
      <w:pPr>
        <w:bidi w:val="0"/>
        <w:jc w:val="both"/>
        <w:rPr>
          <w:rFonts w:ascii="Times New Roman" w:hAnsi="Times New Roman"/>
        </w:rPr>
      </w:pPr>
    </w:p>
    <w:p w:rsidR="004C4AEC" w:rsidRPr="00DB49A3" w:rsidP="004C4AEC">
      <w:pPr>
        <w:bidi w:val="0"/>
        <w:ind w:firstLine="708"/>
        <w:jc w:val="both"/>
        <w:rPr>
          <w:rFonts w:ascii="Times New Roman" w:hAnsi="Times New Roman"/>
        </w:rPr>
      </w:pPr>
      <w:r w:rsidRPr="00DB49A3">
        <w:rPr>
          <w:rFonts w:ascii="Times New Roman" w:hAnsi="Times New Roman"/>
        </w:rPr>
        <w:t>(2) Národná banka Slovenska na základe hlásení bánk o výsledkoch výpočtov v rámci ich interných prístupov podľa § 30 a 31 pre ich expozície alebo pozície, ktoré sú súčasťou referenčných portfólií, sleduje pre expozície alebo transakcie v referenčnom portfóliu vyplývajúce z interných prístupov banky rozsah výšok rizikovo vážených expozícií alebo požiadavky na vlastné zdroje okrem operačného rizika. Národná banka Slovenska aspoň raz za rok posúdi kvalitu týchto  interných prístupov najmä s ohľadom na</w:t>
      </w:r>
    </w:p>
    <w:p w:rsidR="004C4AEC" w:rsidRPr="00DB49A3" w:rsidP="004C4AEC">
      <w:pPr>
        <w:bidi w:val="0"/>
        <w:jc w:val="both"/>
        <w:rPr>
          <w:rFonts w:ascii="Times New Roman" w:hAnsi="Times New Roman"/>
        </w:rPr>
      </w:pPr>
      <w:r w:rsidRPr="00DB49A3">
        <w:rPr>
          <w:rFonts w:ascii="Times New Roman" w:hAnsi="Times New Roman"/>
        </w:rPr>
        <w:t>a) prístupy, ktoré pre tú istú expozíciu vykazujú výrazné rozdiely v požiadavkách na vlastné zdroje,</w:t>
      </w:r>
    </w:p>
    <w:p w:rsidR="004C4AEC" w:rsidRPr="00DB49A3" w:rsidP="004C4AEC">
      <w:pPr>
        <w:bidi w:val="0"/>
        <w:jc w:val="both"/>
        <w:rPr>
          <w:rFonts w:ascii="Times New Roman" w:hAnsi="Times New Roman"/>
        </w:rPr>
      </w:pPr>
      <w:r w:rsidRPr="00DB49A3">
        <w:rPr>
          <w:rFonts w:ascii="Times New Roman" w:hAnsi="Times New Roman"/>
        </w:rPr>
        <w:t>b) prístupy, pri ktorých je neprimerane vysoká alebo nízka rozdielnosť a pri ktorých je aj výrazné a systematické podhodnotenie požiadaviek na vlastné zdroje.</w:t>
      </w:r>
    </w:p>
    <w:p w:rsidR="00DB49A3" w:rsidRPr="00DB49A3" w:rsidP="004C4AEC">
      <w:pPr>
        <w:bidi w:val="0"/>
        <w:jc w:val="both"/>
        <w:rPr>
          <w:rFonts w:ascii="Times New Roman" w:hAnsi="Times New Roman"/>
        </w:rPr>
      </w:pPr>
    </w:p>
    <w:p w:rsidR="004C4AEC" w:rsidRPr="00DB49A3" w:rsidP="00DB49A3">
      <w:pPr>
        <w:bidi w:val="0"/>
        <w:ind w:firstLine="708"/>
        <w:jc w:val="both"/>
        <w:rPr>
          <w:rFonts w:ascii="Times New Roman" w:hAnsi="Times New Roman"/>
        </w:rPr>
      </w:pPr>
      <w:r w:rsidRPr="00DB49A3">
        <w:rPr>
          <w:rFonts w:ascii="Times New Roman" w:hAnsi="Times New Roman"/>
        </w:rPr>
        <w:t>(3) Ak sa banka v interných prístupoch výrazne odlišuje od väčšiny porovnateľných bánk alebo ak majú interné prístupy banky s prístupmi väčšiny porovnateľných bánk len málo spoločných charakteristík, čo vedie k veľkým rozdielom vo výsledkoch, Národná banka Slovenska preskúma príčiny tejto skutočnosti. Ak interné prístupy banky vedú k podhodnoteniu požiadaviek na vlastné zdroje, ktoré nesúvisia s rozdielmi v súvisiacich rizikách expozícií alebo pozícií, Národná banka Slovenska uloží banke opatrenie podľa § 50.</w:t>
      </w:r>
    </w:p>
    <w:p w:rsidR="00DB49A3" w:rsidRPr="00DB49A3" w:rsidP="00100362">
      <w:pPr>
        <w:bidi w:val="0"/>
        <w:jc w:val="both"/>
        <w:rPr>
          <w:rFonts w:ascii="Times New Roman" w:hAnsi="Times New Roman"/>
        </w:rPr>
      </w:pPr>
    </w:p>
    <w:p w:rsidR="004C4AEC" w:rsidRPr="00DB49A3" w:rsidP="004C4AEC">
      <w:pPr>
        <w:bidi w:val="0"/>
        <w:ind w:firstLine="708"/>
        <w:jc w:val="both"/>
        <w:rPr>
          <w:rFonts w:ascii="Times New Roman" w:hAnsi="Times New Roman"/>
        </w:rPr>
      </w:pPr>
      <w:r w:rsidRPr="00DB49A3">
        <w:rPr>
          <w:rFonts w:ascii="Times New Roman" w:hAnsi="Times New Roman"/>
        </w:rPr>
        <w:t xml:space="preserve">(4) Opatrenia uložené podľa odseku </w:t>
      </w:r>
      <w:r w:rsidR="0000363A">
        <w:rPr>
          <w:rFonts w:ascii="Times New Roman" w:hAnsi="Times New Roman"/>
        </w:rPr>
        <w:t>3</w:t>
      </w:r>
      <w:r w:rsidRPr="00DB49A3">
        <w:rPr>
          <w:rFonts w:ascii="Times New Roman" w:hAnsi="Times New Roman"/>
        </w:rPr>
        <w:t xml:space="preserve"> nesmú </w:t>
      </w:r>
    </w:p>
    <w:p w:rsidR="004C4AEC" w:rsidRPr="00DB49A3" w:rsidP="004C4AEC">
      <w:pPr>
        <w:bidi w:val="0"/>
        <w:jc w:val="both"/>
        <w:rPr>
          <w:rFonts w:ascii="Times New Roman" w:hAnsi="Times New Roman"/>
        </w:rPr>
      </w:pPr>
      <w:r w:rsidRPr="00DB49A3">
        <w:rPr>
          <w:rFonts w:ascii="Times New Roman" w:hAnsi="Times New Roman"/>
        </w:rPr>
        <w:t>a) viesť k štandardizácii ani k uprednostňovaniu niektorých metód používaných</w:t>
      </w:r>
    </w:p>
    <w:p w:rsidR="004C4AEC" w:rsidRPr="00DB49A3" w:rsidP="004C4AEC">
      <w:pPr>
        <w:bidi w:val="0"/>
        <w:jc w:val="both"/>
        <w:rPr>
          <w:rFonts w:ascii="Times New Roman" w:hAnsi="Times New Roman"/>
        </w:rPr>
      </w:pPr>
      <w:r w:rsidRPr="00DB49A3">
        <w:rPr>
          <w:rFonts w:ascii="Times New Roman" w:hAnsi="Times New Roman"/>
        </w:rPr>
        <w:t>v rámci interných prístupov bánk podľa odsek</w:t>
      </w:r>
      <w:r w:rsidR="0000363A">
        <w:rPr>
          <w:rFonts w:ascii="Times New Roman" w:hAnsi="Times New Roman"/>
        </w:rPr>
        <w:t>ov</w:t>
      </w:r>
      <w:r w:rsidRPr="00DB49A3">
        <w:rPr>
          <w:rFonts w:ascii="Times New Roman" w:hAnsi="Times New Roman"/>
        </w:rPr>
        <w:t xml:space="preserve"> 2</w:t>
      </w:r>
      <w:r w:rsidR="0000363A">
        <w:rPr>
          <w:rFonts w:ascii="Times New Roman" w:hAnsi="Times New Roman"/>
        </w:rPr>
        <w:t xml:space="preserve"> a 3</w:t>
      </w:r>
      <w:r w:rsidRPr="00DB49A3">
        <w:rPr>
          <w:rFonts w:ascii="Times New Roman" w:hAnsi="Times New Roman"/>
        </w:rPr>
        <w:t>,</w:t>
      </w:r>
    </w:p>
    <w:p w:rsidR="004C4AEC" w:rsidRPr="00DB49A3" w:rsidP="004C4AEC">
      <w:pPr>
        <w:bidi w:val="0"/>
        <w:jc w:val="both"/>
        <w:rPr>
          <w:rFonts w:ascii="Times New Roman" w:hAnsi="Times New Roman"/>
        </w:rPr>
      </w:pPr>
      <w:r w:rsidRPr="00DB49A3">
        <w:rPr>
          <w:rFonts w:ascii="Times New Roman" w:hAnsi="Times New Roman"/>
        </w:rPr>
        <w:t>b) vytvárať nesprávne stimuly bánk,</w:t>
      </w:r>
    </w:p>
    <w:p w:rsidR="004C4AEC" w:rsidRPr="00DB49A3" w:rsidP="004C4AEC">
      <w:pPr>
        <w:bidi w:val="0"/>
        <w:jc w:val="both"/>
        <w:rPr>
          <w:rFonts w:ascii="Times New Roman" w:hAnsi="Times New Roman"/>
        </w:rPr>
      </w:pPr>
      <w:r w:rsidRPr="00DB49A3">
        <w:rPr>
          <w:rFonts w:ascii="Times New Roman" w:hAnsi="Times New Roman"/>
        </w:rPr>
        <w:t>c) spôsobovať davové správanie bánk.“.</w:t>
      </w:r>
    </w:p>
    <w:p w:rsidR="004F295C" w:rsidRPr="00182EF0" w:rsidP="00EC54DF">
      <w:pPr>
        <w:bidi w:val="0"/>
        <w:ind w:firstLine="708"/>
        <w:jc w:val="both"/>
        <w:rPr>
          <w:rFonts w:ascii="Times New Roman" w:hAnsi="Times New Roman"/>
        </w:rPr>
      </w:pPr>
      <w:r w:rsidR="006D0EF2">
        <w:rPr>
          <w:rFonts w:ascii="Times New Roman" w:hAnsi="Times New Roman"/>
          <w:color w:val="000000"/>
        </w:rPr>
        <w:t>1</w:t>
      </w:r>
      <w:r w:rsidR="00DB49A3">
        <w:rPr>
          <w:rFonts w:ascii="Times New Roman" w:hAnsi="Times New Roman"/>
          <w:color w:val="000000"/>
        </w:rPr>
        <w:t>2</w:t>
      </w:r>
      <w:r w:rsidRPr="00182EF0" w:rsidR="00AF3B94">
        <w:rPr>
          <w:rFonts w:ascii="Times New Roman" w:hAnsi="Times New Roman"/>
          <w:color w:val="000000"/>
        </w:rPr>
        <w:t>.</w:t>
      </w:r>
      <w:r w:rsidRPr="00182EF0" w:rsidR="00F47BDE">
        <w:rPr>
          <w:rFonts w:ascii="Times New Roman" w:hAnsi="Times New Roman"/>
        </w:rPr>
        <w:t xml:space="preserve"> V § 7 ods. 4 písm. c) </w:t>
      </w:r>
      <w:r w:rsidR="00965B6D">
        <w:rPr>
          <w:rFonts w:ascii="Times New Roman" w:hAnsi="Times New Roman"/>
        </w:rPr>
        <w:t xml:space="preserve">a </w:t>
      </w:r>
      <w:r w:rsidRPr="00182EF0" w:rsidR="00965B6D">
        <w:rPr>
          <w:rFonts w:ascii="Times New Roman" w:hAnsi="Times New Roman"/>
        </w:rPr>
        <w:t>§ 8 ods. 4 písm. b)</w:t>
      </w:r>
      <w:r w:rsidR="00965B6D">
        <w:rPr>
          <w:rFonts w:ascii="Times New Roman" w:hAnsi="Times New Roman"/>
        </w:rPr>
        <w:t xml:space="preserve"> </w:t>
      </w:r>
      <w:r w:rsidRPr="00182EF0" w:rsidR="00F47BDE">
        <w:rPr>
          <w:rFonts w:ascii="Times New Roman" w:hAnsi="Times New Roman"/>
        </w:rPr>
        <w:t xml:space="preserve">sa slová „ods. 9“ nahrádzajú slovami „ods. </w:t>
      </w:r>
      <w:r w:rsidRPr="00182EF0" w:rsidR="008A07CC">
        <w:rPr>
          <w:rFonts w:ascii="Times New Roman" w:hAnsi="Times New Roman"/>
        </w:rPr>
        <w:t>13</w:t>
      </w:r>
      <w:r w:rsidRPr="00182EF0" w:rsidR="00F47BDE">
        <w:rPr>
          <w:rFonts w:ascii="Times New Roman" w:hAnsi="Times New Roman"/>
        </w:rPr>
        <w:t>“.</w:t>
      </w:r>
    </w:p>
    <w:p w:rsidR="00081DF3" w:rsidRPr="00182EF0" w:rsidP="00F47BDE">
      <w:pPr>
        <w:bidi w:val="0"/>
        <w:jc w:val="both"/>
        <w:rPr>
          <w:rFonts w:ascii="Times New Roman" w:hAnsi="Times New Roman"/>
        </w:rPr>
      </w:pPr>
    </w:p>
    <w:p w:rsidR="004F41B7" w:rsidRPr="00182EF0" w:rsidP="00EC54DF">
      <w:pPr>
        <w:bidi w:val="0"/>
        <w:ind w:firstLine="708"/>
        <w:rPr>
          <w:rFonts w:ascii="Times New Roman" w:hAnsi="Times New Roman"/>
        </w:rPr>
      </w:pPr>
      <w:r w:rsidR="006D0EF2">
        <w:rPr>
          <w:rFonts w:ascii="Times New Roman" w:hAnsi="Times New Roman"/>
        </w:rPr>
        <w:t>1</w:t>
      </w:r>
      <w:r w:rsidR="00DB49A3">
        <w:rPr>
          <w:rFonts w:ascii="Times New Roman" w:hAnsi="Times New Roman"/>
        </w:rPr>
        <w:t>3</w:t>
      </w:r>
      <w:r w:rsidRPr="00182EF0" w:rsidR="00555F9A">
        <w:rPr>
          <w:rFonts w:ascii="Times New Roman" w:hAnsi="Times New Roman"/>
        </w:rPr>
        <w:t>. V § 7 odsek</w:t>
      </w:r>
      <w:r w:rsidRPr="00182EF0">
        <w:rPr>
          <w:rFonts w:ascii="Times New Roman" w:hAnsi="Times New Roman"/>
        </w:rPr>
        <w:t xml:space="preserve"> 11</w:t>
      </w:r>
      <w:r w:rsidRPr="00182EF0" w:rsidR="007119F0">
        <w:rPr>
          <w:rFonts w:ascii="Times New Roman" w:hAnsi="Times New Roman"/>
        </w:rPr>
        <w:t xml:space="preserve"> znie:</w:t>
      </w:r>
      <w:r w:rsidRPr="00182EF0" w:rsidR="000B7745">
        <w:rPr>
          <w:rFonts w:ascii="Times New Roman" w:hAnsi="Times New Roman"/>
        </w:rPr>
        <w:t xml:space="preserve"> </w:t>
      </w:r>
    </w:p>
    <w:p w:rsidR="004F41B7" w:rsidRPr="00182EF0" w:rsidP="00C71125">
      <w:pPr>
        <w:bidi w:val="0"/>
        <w:ind w:firstLine="708"/>
        <w:jc w:val="both"/>
        <w:rPr>
          <w:rFonts w:ascii="Times New Roman" w:hAnsi="Times New Roman"/>
        </w:rPr>
      </w:pPr>
      <w:r w:rsidRPr="00182EF0">
        <w:rPr>
          <w:rFonts w:ascii="Times New Roman" w:hAnsi="Times New Roman"/>
        </w:rPr>
        <w:t>„(11) Kvalifikovanou účasťou sa na účely tohto zákona rozumie kvalifikovaná účasť podľa osobitného predpisu</w:t>
      </w:r>
      <w:r w:rsidRPr="00182EF0" w:rsidR="007119F0">
        <w:rPr>
          <w:rFonts w:ascii="Times New Roman" w:hAnsi="Times New Roman"/>
        </w:rPr>
        <w:t>.</w:t>
      </w:r>
      <w:r w:rsidRPr="00182EF0" w:rsidR="007119F0">
        <w:rPr>
          <w:rFonts w:ascii="Times New Roman" w:hAnsi="Times New Roman"/>
          <w:vertAlign w:val="superscript"/>
        </w:rPr>
        <w:t>23a</w:t>
      </w:r>
      <w:r w:rsidRPr="00182EF0">
        <w:rPr>
          <w:rFonts w:ascii="Times New Roman" w:hAnsi="Times New Roman"/>
          <w:vertAlign w:val="superscript"/>
        </w:rPr>
        <w:t>)</w:t>
      </w:r>
      <w:r w:rsidRPr="00182EF0" w:rsidR="007119F0">
        <w:rPr>
          <w:rFonts w:ascii="Times New Roman" w:hAnsi="Times New Roman"/>
        </w:rPr>
        <w:t>“.</w:t>
      </w:r>
    </w:p>
    <w:p w:rsidR="004F41B7" w:rsidRPr="00182EF0" w:rsidP="004F41B7">
      <w:pPr>
        <w:bidi w:val="0"/>
        <w:jc w:val="both"/>
        <w:rPr>
          <w:rFonts w:ascii="Times New Roman" w:hAnsi="Times New Roman"/>
        </w:rPr>
      </w:pPr>
    </w:p>
    <w:p w:rsidR="004F41B7" w:rsidRPr="00182EF0" w:rsidP="004F41B7">
      <w:pPr>
        <w:bidi w:val="0"/>
        <w:ind w:firstLine="708"/>
        <w:jc w:val="both"/>
        <w:rPr>
          <w:rFonts w:ascii="Times New Roman" w:hAnsi="Times New Roman"/>
        </w:rPr>
      </w:pPr>
      <w:r w:rsidRPr="00182EF0">
        <w:rPr>
          <w:rFonts w:ascii="Times New Roman" w:hAnsi="Times New Roman"/>
        </w:rPr>
        <w:t xml:space="preserve">Poznámka pod čiarou k odkazu </w:t>
      </w:r>
      <w:r w:rsidRPr="00182EF0" w:rsidR="007119F0">
        <w:rPr>
          <w:rFonts w:ascii="Times New Roman" w:hAnsi="Times New Roman"/>
        </w:rPr>
        <w:t>23a</w:t>
      </w:r>
      <w:r w:rsidRPr="00182EF0">
        <w:rPr>
          <w:rFonts w:ascii="Times New Roman" w:hAnsi="Times New Roman"/>
        </w:rPr>
        <w:t xml:space="preserve"> znie:</w:t>
      </w:r>
    </w:p>
    <w:p w:rsidR="004F41B7" w:rsidRPr="00182EF0" w:rsidP="00126599">
      <w:pPr>
        <w:bidi w:val="0"/>
        <w:ind w:left="708"/>
        <w:jc w:val="both"/>
        <w:rPr>
          <w:rFonts w:ascii="Times New Roman" w:hAnsi="Times New Roman"/>
        </w:rPr>
      </w:pPr>
      <w:r w:rsidRPr="00182EF0">
        <w:rPr>
          <w:rFonts w:ascii="Times New Roman" w:hAnsi="Times New Roman"/>
        </w:rPr>
        <w:t>„</w:t>
      </w:r>
      <w:r w:rsidRPr="00182EF0" w:rsidR="007119F0">
        <w:rPr>
          <w:rFonts w:ascii="Times New Roman" w:hAnsi="Times New Roman"/>
          <w:vertAlign w:val="superscript"/>
        </w:rPr>
        <w:t>23a</w:t>
      </w:r>
      <w:r w:rsidRPr="00182EF0">
        <w:rPr>
          <w:rFonts w:ascii="Times New Roman" w:hAnsi="Times New Roman"/>
          <w:vertAlign w:val="superscript"/>
        </w:rPr>
        <w:t>)</w:t>
      </w:r>
      <w:r w:rsidRPr="00182EF0">
        <w:rPr>
          <w:rFonts w:ascii="Times New Roman" w:hAnsi="Times New Roman"/>
        </w:rPr>
        <w:t xml:space="preserve"> Čl. 4 ods. 1 bod 36 nariadenia</w:t>
      </w:r>
      <w:r w:rsidRPr="00182EF0" w:rsidR="00211004">
        <w:rPr>
          <w:rFonts w:ascii="Times New Roman" w:hAnsi="Times New Roman"/>
        </w:rPr>
        <w:t xml:space="preserve"> </w:t>
      </w:r>
      <w:r w:rsidRPr="00182EF0" w:rsidR="00211004">
        <w:rPr>
          <w:rFonts w:ascii="Times New Roman" w:hAnsi="Times New Roman"/>
          <w:color w:val="000000"/>
        </w:rPr>
        <w:t>(EÚ) č. 575/2013</w:t>
      </w:r>
      <w:r w:rsidRPr="00182EF0">
        <w:rPr>
          <w:rFonts w:ascii="Times New Roman" w:hAnsi="Times New Roman"/>
        </w:rPr>
        <w:t>.“.</w:t>
      </w:r>
    </w:p>
    <w:p w:rsidR="007119F0" w:rsidRPr="00182EF0" w:rsidP="004F41B7">
      <w:pPr>
        <w:bidi w:val="0"/>
        <w:jc w:val="both"/>
        <w:rPr>
          <w:rFonts w:ascii="Times New Roman" w:hAnsi="Times New Roman"/>
        </w:rPr>
      </w:pPr>
    </w:p>
    <w:p w:rsidR="007677C6" w:rsidRPr="00182EF0" w:rsidP="00EC54DF">
      <w:pPr>
        <w:bidi w:val="0"/>
        <w:ind w:firstLine="708"/>
        <w:rPr>
          <w:rFonts w:ascii="Times New Roman" w:hAnsi="Times New Roman"/>
        </w:rPr>
      </w:pPr>
      <w:r w:rsidR="006D0EF2">
        <w:rPr>
          <w:rFonts w:ascii="Times New Roman" w:hAnsi="Times New Roman"/>
        </w:rPr>
        <w:t>1</w:t>
      </w:r>
      <w:r w:rsidR="00DB49A3">
        <w:rPr>
          <w:rFonts w:ascii="Times New Roman" w:hAnsi="Times New Roman"/>
        </w:rPr>
        <w:t>4</w:t>
      </w:r>
      <w:r w:rsidRPr="00182EF0" w:rsidR="007119F0">
        <w:rPr>
          <w:rFonts w:ascii="Times New Roman" w:hAnsi="Times New Roman"/>
        </w:rPr>
        <w:t>. V § 7 odsek 13 znie:</w:t>
      </w:r>
    </w:p>
    <w:p w:rsidR="00CF7098" w:rsidRPr="00182EF0" w:rsidP="007119F0">
      <w:pPr>
        <w:bidi w:val="0"/>
        <w:ind w:firstLine="708"/>
        <w:jc w:val="both"/>
        <w:rPr>
          <w:rFonts w:ascii="Times New Roman" w:hAnsi="Times New Roman"/>
        </w:rPr>
      </w:pPr>
      <w:r w:rsidRPr="00182EF0" w:rsidR="007119F0">
        <w:rPr>
          <w:rFonts w:ascii="Times New Roman" w:hAnsi="Times New Roman"/>
        </w:rPr>
        <w:t>„</w:t>
      </w:r>
      <w:r w:rsidRPr="00182EF0" w:rsidR="007B7130">
        <w:rPr>
          <w:rFonts w:ascii="Times New Roman" w:hAnsi="Times New Roman"/>
        </w:rPr>
        <w:t>(13</w:t>
      </w:r>
      <w:r w:rsidRPr="00182EF0" w:rsidR="00555F9A">
        <w:rPr>
          <w:rFonts w:ascii="Times New Roman" w:hAnsi="Times New Roman"/>
        </w:rPr>
        <w:t>) Skupinou s úzkymi väzbami sa na účely tohto zákona rozumie</w:t>
      </w:r>
      <w:r w:rsidRPr="00182EF0" w:rsidR="00827646">
        <w:rPr>
          <w:rFonts w:ascii="Times New Roman" w:hAnsi="Times New Roman"/>
        </w:rPr>
        <w:t xml:space="preserve"> </w:t>
      </w:r>
      <w:r w:rsidRPr="00182EF0" w:rsidR="00555F9A">
        <w:rPr>
          <w:rFonts w:ascii="Times New Roman" w:hAnsi="Times New Roman"/>
        </w:rPr>
        <w:t>úzke prepojenie podľa osobitného predpisu</w:t>
      </w:r>
      <w:r w:rsidRPr="00182EF0" w:rsidR="00A80FF9">
        <w:rPr>
          <w:rFonts w:ascii="Times New Roman" w:hAnsi="Times New Roman"/>
        </w:rPr>
        <w:t>.</w:t>
      </w:r>
      <w:r w:rsidRPr="00182EF0" w:rsidR="007119F0">
        <w:rPr>
          <w:rFonts w:ascii="Times New Roman" w:hAnsi="Times New Roman"/>
          <w:vertAlign w:val="superscript"/>
        </w:rPr>
        <w:t>23b</w:t>
      </w:r>
      <w:r w:rsidRPr="00182EF0" w:rsidR="00555F9A">
        <w:rPr>
          <w:rFonts w:ascii="Times New Roman" w:hAnsi="Times New Roman"/>
          <w:vertAlign w:val="superscript"/>
        </w:rPr>
        <w:t>)</w:t>
      </w:r>
      <w:r w:rsidRPr="00182EF0" w:rsidR="007119F0">
        <w:rPr>
          <w:rFonts w:ascii="Times New Roman" w:hAnsi="Times New Roman"/>
        </w:rPr>
        <w:t>“.</w:t>
      </w:r>
    </w:p>
    <w:p w:rsidR="003E3719" w:rsidRPr="00182EF0" w:rsidP="00E24CDB">
      <w:pPr>
        <w:bidi w:val="0"/>
        <w:jc w:val="both"/>
        <w:rPr>
          <w:rFonts w:ascii="Times New Roman" w:hAnsi="Times New Roman"/>
        </w:rPr>
      </w:pPr>
    </w:p>
    <w:p w:rsidR="00555F9A" w:rsidRPr="00182EF0" w:rsidP="007119F0">
      <w:pPr>
        <w:bidi w:val="0"/>
        <w:ind w:firstLine="708"/>
        <w:jc w:val="both"/>
        <w:rPr>
          <w:rFonts w:ascii="Times New Roman" w:hAnsi="Times New Roman"/>
        </w:rPr>
      </w:pPr>
      <w:r w:rsidRPr="00182EF0">
        <w:rPr>
          <w:rFonts w:ascii="Times New Roman" w:hAnsi="Times New Roman"/>
        </w:rPr>
        <w:t xml:space="preserve">Poznámka pod čiarou k odkazu </w:t>
      </w:r>
      <w:r w:rsidRPr="00182EF0" w:rsidR="007119F0">
        <w:rPr>
          <w:rFonts w:ascii="Times New Roman" w:hAnsi="Times New Roman"/>
        </w:rPr>
        <w:t>23b</w:t>
      </w:r>
      <w:r w:rsidRPr="00182EF0">
        <w:rPr>
          <w:rFonts w:ascii="Times New Roman" w:hAnsi="Times New Roman"/>
        </w:rPr>
        <w:t xml:space="preserve"> znie:</w:t>
      </w:r>
    </w:p>
    <w:p w:rsidR="00555F9A" w:rsidRPr="00182EF0" w:rsidP="00126599">
      <w:pPr>
        <w:bidi w:val="0"/>
        <w:ind w:left="708"/>
        <w:jc w:val="both"/>
        <w:rPr>
          <w:rFonts w:ascii="Times New Roman" w:hAnsi="Times New Roman"/>
        </w:rPr>
      </w:pPr>
      <w:r w:rsidRPr="00182EF0">
        <w:rPr>
          <w:rFonts w:ascii="Times New Roman" w:hAnsi="Times New Roman"/>
        </w:rPr>
        <w:t>„</w:t>
      </w:r>
      <w:r w:rsidRPr="00182EF0" w:rsidR="007119F0">
        <w:rPr>
          <w:rFonts w:ascii="Times New Roman" w:hAnsi="Times New Roman"/>
          <w:vertAlign w:val="superscript"/>
        </w:rPr>
        <w:t>23b</w:t>
      </w:r>
      <w:r w:rsidRPr="00182EF0">
        <w:rPr>
          <w:rFonts w:ascii="Times New Roman" w:hAnsi="Times New Roman"/>
          <w:vertAlign w:val="superscript"/>
        </w:rPr>
        <w:t>)</w:t>
      </w:r>
      <w:r w:rsidRPr="00182EF0">
        <w:rPr>
          <w:rFonts w:ascii="Times New Roman" w:hAnsi="Times New Roman"/>
        </w:rPr>
        <w:t xml:space="preserve"> Čl. 4 ods. 1 bod 38 nariadenia</w:t>
      </w:r>
      <w:r w:rsidRPr="00182EF0" w:rsidR="00230AB8">
        <w:rPr>
          <w:rFonts w:ascii="Times New Roman" w:hAnsi="Times New Roman"/>
        </w:rPr>
        <w:t xml:space="preserve"> </w:t>
      </w:r>
      <w:r w:rsidRPr="00182EF0" w:rsidR="00230AB8">
        <w:rPr>
          <w:rFonts w:ascii="Times New Roman" w:hAnsi="Times New Roman"/>
          <w:color w:val="000000"/>
        </w:rPr>
        <w:t>(EÚ) č. 575/2013</w:t>
      </w:r>
      <w:r w:rsidRPr="00182EF0">
        <w:rPr>
          <w:rFonts w:ascii="Times New Roman" w:hAnsi="Times New Roman"/>
        </w:rPr>
        <w:t>.“.</w:t>
      </w:r>
    </w:p>
    <w:p w:rsidR="007119F0" w:rsidRPr="00182EF0" w:rsidP="007119F0">
      <w:pPr>
        <w:bidi w:val="0"/>
        <w:rPr>
          <w:rFonts w:ascii="Times New Roman" w:hAnsi="Times New Roman"/>
        </w:rPr>
      </w:pPr>
    </w:p>
    <w:p w:rsidR="007677C6" w:rsidRPr="00182EF0" w:rsidP="00EC54DF">
      <w:pPr>
        <w:bidi w:val="0"/>
        <w:ind w:firstLine="708"/>
        <w:rPr>
          <w:rFonts w:ascii="Times New Roman" w:hAnsi="Times New Roman"/>
        </w:rPr>
      </w:pPr>
      <w:r w:rsidR="006D0EF2">
        <w:rPr>
          <w:rFonts w:ascii="Times New Roman" w:hAnsi="Times New Roman"/>
        </w:rPr>
        <w:t>1</w:t>
      </w:r>
      <w:r w:rsidR="00DB49A3">
        <w:rPr>
          <w:rFonts w:ascii="Times New Roman" w:hAnsi="Times New Roman"/>
        </w:rPr>
        <w:t>5</w:t>
      </w:r>
      <w:r w:rsidRPr="00182EF0" w:rsidR="007119F0">
        <w:rPr>
          <w:rFonts w:ascii="Times New Roman" w:hAnsi="Times New Roman"/>
        </w:rPr>
        <w:t>. V § 7 odseky 17 až 19 znejú:</w:t>
      </w:r>
    </w:p>
    <w:p w:rsidR="000B7745" w:rsidRPr="00182EF0" w:rsidP="00E24CDB">
      <w:pPr>
        <w:bidi w:val="0"/>
        <w:ind w:firstLine="708"/>
        <w:jc w:val="both"/>
        <w:rPr>
          <w:rFonts w:ascii="Times New Roman" w:hAnsi="Times New Roman"/>
        </w:rPr>
      </w:pPr>
      <w:r w:rsidRPr="00182EF0" w:rsidR="007119F0">
        <w:rPr>
          <w:rFonts w:ascii="Times New Roman" w:hAnsi="Times New Roman"/>
        </w:rPr>
        <w:t>„</w:t>
      </w:r>
      <w:r w:rsidR="00E24CDB">
        <w:rPr>
          <w:rFonts w:ascii="Times New Roman" w:hAnsi="Times New Roman"/>
        </w:rPr>
        <w:t xml:space="preserve">(17) </w:t>
      </w:r>
      <w:r w:rsidRPr="00182EF0">
        <w:rPr>
          <w:rFonts w:ascii="Times New Roman" w:hAnsi="Times New Roman"/>
        </w:rPr>
        <w:t>Dcérskou spoločnosťou sa na účely tohto zákona rozumie dcérska spoločnosť podľa osobitného predpisu</w:t>
      </w:r>
      <w:r w:rsidRPr="00182EF0" w:rsidR="00827646">
        <w:rPr>
          <w:rFonts w:ascii="Times New Roman" w:hAnsi="Times New Roman"/>
        </w:rPr>
        <w:t>.</w:t>
      </w:r>
      <w:r w:rsidRPr="00182EF0" w:rsidR="00A14382">
        <w:rPr>
          <w:rFonts w:ascii="Times New Roman" w:hAnsi="Times New Roman"/>
          <w:vertAlign w:val="superscript"/>
        </w:rPr>
        <w:t>24a</w:t>
      </w:r>
      <w:r w:rsidRPr="00182EF0" w:rsidR="00126599">
        <w:rPr>
          <w:rFonts w:ascii="Times New Roman" w:hAnsi="Times New Roman"/>
          <w:vertAlign w:val="superscript"/>
        </w:rPr>
        <w:t>aa</w:t>
      </w:r>
      <w:r w:rsidRPr="00182EF0">
        <w:rPr>
          <w:rFonts w:ascii="Times New Roman" w:hAnsi="Times New Roman"/>
          <w:vertAlign w:val="superscript"/>
        </w:rPr>
        <w:t>)</w:t>
      </w:r>
    </w:p>
    <w:p w:rsidR="003E3719" w:rsidRPr="00182EF0" w:rsidP="000B7745">
      <w:pPr>
        <w:bidi w:val="0"/>
        <w:jc w:val="both"/>
        <w:rPr>
          <w:rFonts w:ascii="Times New Roman" w:hAnsi="Times New Roman"/>
        </w:rPr>
      </w:pPr>
    </w:p>
    <w:p w:rsidR="000B7745" w:rsidRPr="00182EF0" w:rsidP="00A14382">
      <w:pPr>
        <w:bidi w:val="0"/>
        <w:ind w:firstLine="708"/>
        <w:jc w:val="both"/>
        <w:rPr>
          <w:rFonts w:ascii="Times New Roman" w:hAnsi="Times New Roman"/>
        </w:rPr>
      </w:pPr>
      <w:r w:rsidRPr="00182EF0" w:rsidR="00A14382">
        <w:rPr>
          <w:rFonts w:ascii="Times New Roman" w:hAnsi="Times New Roman"/>
        </w:rPr>
        <w:t>(18) Materskou spoločnosťou sa na účely tohto zákona rozumie materská spoločnosť podľa osobitného predpisu</w:t>
      </w:r>
      <w:r w:rsidRPr="00182EF0" w:rsidR="00A80FF9">
        <w:rPr>
          <w:rFonts w:ascii="Times New Roman" w:hAnsi="Times New Roman"/>
        </w:rPr>
        <w:t>.</w:t>
      </w:r>
      <w:r w:rsidRPr="00182EF0" w:rsidR="00A14382">
        <w:rPr>
          <w:rFonts w:ascii="Times New Roman" w:hAnsi="Times New Roman"/>
          <w:vertAlign w:val="superscript"/>
        </w:rPr>
        <w:t>24</w:t>
      </w:r>
      <w:r w:rsidRPr="00182EF0" w:rsidR="00126599">
        <w:rPr>
          <w:rFonts w:ascii="Times New Roman" w:hAnsi="Times New Roman"/>
          <w:vertAlign w:val="superscript"/>
        </w:rPr>
        <w:t>aa</w:t>
      </w:r>
      <w:r w:rsidRPr="00182EF0" w:rsidR="00A14382">
        <w:rPr>
          <w:rFonts w:ascii="Times New Roman" w:hAnsi="Times New Roman"/>
          <w:vertAlign w:val="superscript"/>
        </w:rPr>
        <w:t>b)</w:t>
      </w:r>
    </w:p>
    <w:p w:rsidR="003E3719" w:rsidRPr="00182EF0" w:rsidP="00E948DB">
      <w:pPr>
        <w:bidi w:val="0"/>
        <w:jc w:val="both"/>
        <w:rPr>
          <w:rFonts w:ascii="Times New Roman" w:hAnsi="Times New Roman"/>
        </w:rPr>
      </w:pPr>
    </w:p>
    <w:p w:rsidR="00A14382" w:rsidRPr="00182EF0" w:rsidP="00A14382">
      <w:pPr>
        <w:bidi w:val="0"/>
        <w:ind w:firstLine="708"/>
        <w:jc w:val="both"/>
        <w:rPr>
          <w:rFonts w:ascii="Times New Roman" w:hAnsi="Times New Roman"/>
        </w:rPr>
      </w:pPr>
      <w:r w:rsidRPr="00182EF0">
        <w:rPr>
          <w:rFonts w:ascii="Times New Roman" w:hAnsi="Times New Roman"/>
        </w:rPr>
        <w:t>(19) Kontrolou sa na účely tohto zákona rozumie</w:t>
      </w:r>
      <w:r w:rsidRPr="00182EF0" w:rsidR="007F2B33">
        <w:rPr>
          <w:rFonts w:ascii="Times New Roman" w:hAnsi="Times New Roman"/>
        </w:rPr>
        <w:t xml:space="preserve"> </w:t>
      </w:r>
      <w:r w:rsidR="00E24CDB">
        <w:rPr>
          <w:rFonts w:ascii="Times New Roman" w:hAnsi="Times New Roman"/>
        </w:rPr>
        <w:t xml:space="preserve">kontrola podľa osobitného </w:t>
      </w:r>
      <w:r w:rsidRPr="00182EF0">
        <w:rPr>
          <w:rFonts w:ascii="Times New Roman" w:hAnsi="Times New Roman"/>
        </w:rPr>
        <w:t>predpisu</w:t>
      </w:r>
      <w:r w:rsidRPr="00182EF0" w:rsidR="00A80FF9">
        <w:rPr>
          <w:rFonts w:ascii="Times New Roman" w:hAnsi="Times New Roman"/>
        </w:rPr>
        <w:t>.</w:t>
      </w:r>
      <w:r w:rsidRPr="00182EF0">
        <w:rPr>
          <w:rFonts w:ascii="Times New Roman" w:hAnsi="Times New Roman"/>
          <w:vertAlign w:val="superscript"/>
        </w:rPr>
        <w:t xml:space="preserve"> 24</w:t>
      </w:r>
      <w:r w:rsidRPr="00182EF0" w:rsidR="00126599">
        <w:rPr>
          <w:rFonts w:ascii="Times New Roman" w:hAnsi="Times New Roman"/>
          <w:vertAlign w:val="superscript"/>
        </w:rPr>
        <w:t>aa</w:t>
      </w:r>
      <w:r w:rsidRPr="00182EF0">
        <w:rPr>
          <w:rFonts w:ascii="Times New Roman" w:hAnsi="Times New Roman"/>
          <w:vertAlign w:val="superscript"/>
        </w:rPr>
        <w:t>c)</w:t>
      </w:r>
      <w:r w:rsidRPr="00182EF0">
        <w:rPr>
          <w:rFonts w:ascii="Times New Roman" w:hAnsi="Times New Roman"/>
        </w:rPr>
        <w:t>“.</w:t>
      </w:r>
    </w:p>
    <w:p w:rsidR="003E3719" w:rsidRPr="00182EF0" w:rsidP="00E948DB">
      <w:pPr>
        <w:bidi w:val="0"/>
        <w:jc w:val="both"/>
        <w:rPr>
          <w:rFonts w:ascii="Times New Roman" w:hAnsi="Times New Roman"/>
        </w:rPr>
      </w:pPr>
    </w:p>
    <w:p w:rsidR="000B7745" w:rsidRPr="00182EF0" w:rsidP="00A14382">
      <w:pPr>
        <w:bidi w:val="0"/>
        <w:ind w:firstLine="708"/>
        <w:jc w:val="both"/>
        <w:rPr>
          <w:rFonts w:ascii="Times New Roman" w:hAnsi="Times New Roman"/>
        </w:rPr>
      </w:pPr>
      <w:r w:rsidRPr="00182EF0">
        <w:rPr>
          <w:rFonts w:ascii="Times New Roman" w:hAnsi="Times New Roman"/>
        </w:rPr>
        <w:t>Poznámk</w:t>
      </w:r>
      <w:r w:rsidRPr="00182EF0" w:rsidR="00A14382">
        <w:rPr>
          <w:rFonts w:ascii="Times New Roman" w:hAnsi="Times New Roman"/>
        </w:rPr>
        <w:t>y</w:t>
      </w:r>
      <w:r w:rsidRPr="00182EF0">
        <w:rPr>
          <w:rFonts w:ascii="Times New Roman" w:hAnsi="Times New Roman"/>
        </w:rPr>
        <w:t xml:space="preserve"> pod čiarou k odkaz</w:t>
      </w:r>
      <w:r w:rsidRPr="00182EF0" w:rsidR="00A14382">
        <w:rPr>
          <w:rFonts w:ascii="Times New Roman" w:hAnsi="Times New Roman"/>
        </w:rPr>
        <w:t>om</w:t>
      </w:r>
      <w:r w:rsidRPr="00182EF0">
        <w:rPr>
          <w:rFonts w:ascii="Times New Roman" w:hAnsi="Times New Roman"/>
        </w:rPr>
        <w:t xml:space="preserve"> </w:t>
      </w:r>
      <w:r w:rsidRPr="00182EF0" w:rsidR="00A14382">
        <w:rPr>
          <w:rFonts w:ascii="Times New Roman" w:hAnsi="Times New Roman"/>
        </w:rPr>
        <w:t>24a</w:t>
      </w:r>
      <w:r w:rsidRPr="00182EF0" w:rsidR="00126599">
        <w:rPr>
          <w:rFonts w:ascii="Times New Roman" w:hAnsi="Times New Roman"/>
        </w:rPr>
        <w:t>aa</w:t>
      </w:r>
      <w:r w:rsidRPr="00182EF0" w:rsidR="00A14382">
        <w:rPr>
          <w:rFonts w:ascii="Times New Roman" w:hAnsi="Times New Roman"/>
        </w:rPr>
        <w:t xml:space="preserve"> až 24</w:t>
      </w:r>
      <w:r w:rsidRPr="00182EF0" w:rsidR="00126599">
        <w:rPr>
          <w:rFonts w:ascii="Times New Roman" w:hAnsi="Times New Roman"/>
        </w:rPr>
        <w:t>aa</w:t>
      </w:r>
      <w:r w:rsidRPr="00182EF0" w:rsidR="00A14382">
        <w:rPr>
          <w:rFonts w:ascii="Times New Roman" w:hAnsi="Times New Roman"/>
        </w:rPr>
        <w:t>c</w:t>
      </w:r>
      <w:r w:rsidRPr="00182EF0">
        <w:rPr>
          <w:rFonts w:ascii="Times New Roman" w:hAnsi="Times New Roman"/>
        </w:rPr>
        <w:t xml:space="preserve"> </w:t>
      </w:r>
      <w:r w:rsidRPr="00182EF0" w:rsidR="00A14382">
        <w:rPr>
          <w:rFonts w:ascii="Times New Roman" w:hAnsi="Times New Roman"/>
        </w:rPr>
        <w:t>znejú</w:t>
      </w:r>
      <w:r w:rsidRPr="00182EF0">
        <w:rPr>
          <w:rFonts w:ascii="Times New Roman" w:hAnsi="Times New Roman"/>
        </w:rPr>
        <w:t>:</w:t>
      </w:r>
    </w:p>
    <w:p w:rsidR="000B7745" w:rsidRPr="00182EF0" w:rsidP="00E24CDB">
      <w:pPr>
        <w:bidi w:val="0"/>
        <w:ind w:firstLine="708"/>
        <w:jc w:val="both"/>
        <w:rPr>
          <w:rFonts w:ascii="Times New Roman" w:hAnsi="Times New Roman"/>
        </w:rPr>
      </w:pPr>
      <w:r w:rsidRPr="00182EF0">
        <w:rPr>
          <w:rFonts w:ascii="Times New Roman" w:hAnsi="Times New Roman"/>
        </w:rPr>
        <w:t>„</w:t>
      </w:r>
      <w:r w:rsidRPr="00182EF0" w:rsidR="00A14382">
        <w:rPr>
          <w:rFonts w:ascii="Times New Roman" w:hAnsi="Times New Roman"/>
          <w:vertAlign w:val="superscript"/>
        </w:rPr>
        <w:t>24a</w:t>
      </w:r>
      <w:r w:rsidRPr="00182EF0" w:rsidR="00126599">
        <w:rPr>
          <w:rFonts w:ascii="Times New Roman" w:hAnsi="Times New Roman"/>
          <w:vertAlign w:val="superscript"/>
        </w:rPr>
        <w:t>aa</w:t>
      </w:r>
      <w:r w:rsidRPr="00182EF0">
        <w:rPr>
          <w:rFonts w:ascii="Times New Roman" w:hAnsi="Times New Roman"/>
          <w:vertAlign w:val="superscript"/>
        </w:rPr>
        <w:t>)</w:t>
      </w:r>
      <w:r w:rsidRPr="00182EF0">
        <w:rPr>
          <w:rFonts w:ascii="Times New Roman" w:hAnsi="Times New Roman"/>
        </w:rPr>
        <w:t xml:space="preserve"> Čl. 4 ods. 1 bod 16 nariadenia</w:t>
      </w:r>
      <w:r w:rsidRPr="00182EF0" w:rsidR="00A36286">
        <w:rPr>
          <w:rFonts w:ascii="Times New Roman" w:hAnsi="Times New Roman"/>
        </w:rPr>
        <w:t xml:space="preserve"> </w:t>
      </w:r>
      <w:r w:rsidRPr="00182EF0" w:rsidR="00A36286">
        <w:rPr>
          <w:rFonts w:ascii="Times New Roman" w:hAnsi="Times New Roman"/>
          <w:color w:val="000000"/>
        </w:rPr>
        <w:t>(EÚ) č. 575/2013</w:t>
      </w:r>
      <w:r w:rsidRPr="00182EF0" w:rsidR="00A36286">
        <w:rPr>
          <w:rFonts w:ascii="Times New Roman" w:hAnsi="Times New Roman"/>
        </w:rPr>
        <w:t>.</w:t>
      </w:r>
    </w:p>
    <w:p w:rsidR="00A14382" w:rsidRPr="00182EF0" w:rsidP="00126599">
      <w:pPr>
        <w:bidi w:val="0"/>
        <w:ind w:left="708"/>
        <w:jc w:val="both"/>
        <w:rPr>
          <w:rFonts w:ascii="Times New Roman" w:hAnsi="Times New Roman"/>
        </w:rPr>
      </w:pPr>
      <w:r w:rsidRPr="00182EF0">
        <w:rPr>
          <w:rFonts w:ascii="Times New Roman" w:hAnsi="Times New Roman"/>
          <w:vertAlign w:val="superscript"/>
        </w:rPr>
        <w:t>24</w:t>
      </w:r>
      <w:r w:rsidRPr="00182EF0" w:rsidR="00126599">
        <w:rPr>
          <w:rFonts w:ascii="Times New Roman" w:hAnsi="Times New Roman"/>
          <w:vertAlign w:val="superscript"/>
        </w:rPr>
        <w:t>aa</w:t>
      </w:r>
      <w:r w:rsidRPr="00182EF0">
        <w:rPr>
          <w:rFonts w:ascii="Times New Roman" w:hAnsi="Times New Roman"/>
          <w:vertAlign w:val="superscript"/>
        </w:rPr>
        <w:t>b)</w:t>
      </w:r>
      <w:r w:rsidRPr="00182EF0">
        <w:rPr>
          <w:rFonts w:ascii="Times New Roman" w:hAnsi="Times New Roman"/>
        </w:rPr>
        <w:t xml:space="preserve"> Čl. 4 ods. 1 bod 15 nariadenia </w:t>
      </w:r>
      <w:r w:rsidRPr="00182EF0">
        <w:rPr>
          <w:rFonts w:ascii="Times New Roman" w:hAnsi="Times New Roman"/>
          <w:color w:val="000000"/>
        </w:rPr>
        <w:t>(EÚ) č. 575/2013</w:t>
      </w:r>
      <w:r w:rsidRPr="00182EF0">
        <w:rPr>
          <w:rFonts w:ascii="Times New Roman" w:hAnsi="Times New Roman"/>
        </w:rPr>
        <w:t>.</w:t>
      </w:r>
    </w:p>
    <w:p w:rsidR="00147515" w:rsidRPr="00182EF0" w:rsidP="00126599">
      <w:pPr>
        <w:bidi w:val="0"/>
        <w:ind w:left="708"/>
        <w:jc w:val="both"/>
        <w:rPr>
          <w:rFonts w:ascii="Times New Roman" w:hAnsi="Times New Roman"/>
        </w:rPr>
      </w:pPr>
      <w:r w:rsidRPr="00182EF0" w:rsidR="00A14382">
        <w:rPr>
          <w:rFonts w:ascii="Times New Roman" w:hAnsi="Times New Roman"/>
          <w:vertAlign w:val="superscript"/>
        </w:rPr>
        <w:t>24</w:t>
      </w:r>
      <w:r w:rsidRPr="00182EF0" w:rsidR="00126599">
        <w:rPr>
          <w:rFonts w:ascii="Times New Roman" w:hAnsi="Times New Roman"/>
          <w:vertAlign w:val="superscript"/>
        </w:rPr>
        <w:t>aa</w:t>
      </w:r>
      <w:r w:rsidRPr="00182EF0" w:rsidR="00A14382">
        <w:rPr>
          <w:rFonts w:ascii="Times New Roman" w:hAnsi="Times New Roman"/>
          <w:vertAlign w:val="superscript"/>
        </w:rPr>
        <w:t>c)</w:t>
      </w:r>
      <w:r w:rsidRPr="00182EF0" w:rsidR="00A14382">
        <w:rPr>
          <w:rFonts w:ascii="Times New Roman" w:hAnsi="Times New Roman"/>
        </w:rPr>
        <w:t xml:space="preserve"> Čl. 4 ods. 1 bod 37 nariadenia </w:t>
      </w:r>
      <w:r w:rsidRPr="00182EF0" w:rsidR="00A14382">
        <w:rPr>
          <w:rFonts w:ascii="Times New Roman" w:hAnsi="Times New Roman"/>
          <w:color w:val="000000"/>
        </w:rPr>
        <w:t>(EÚ) č. 575/2013</w:t>
      </w:r>
      <w:r w:rsidRPr="00182EF0" w:rsidR="00A14382">
        <w:rPr>
          <w:rFonts w:ascii="Times New Roman" w:hAnsi="Times New Roman"/>
        </w:rPr>
        <w:t>.“.</w:t>
      </w:r>
    </w:p>
    <w:p w:rsidR="00510D43" w:rsidRPr="00182EF0" w:rsidP="00D42304">
      <w:pPr>
        <w:bidi w:val="0"/>
        <w:jc w:val="both"/>
        <w:rPr>
          <w:rFonts w:ascii="Times New Roman" w:hAnsi="Times New Roman"/>
        </w:rPr>
      </w:pPr>
    </w:p>
    <w:p w:rsidR="00C822DE" w:rsidRPr="00182EF0" w:rsidP="00C822DE">
      <w:pPr>
        <w:bidi w:val="0"/>
        <w:ind w:firstLine="708"/>
        <w:jc w:val="both"/>
        <w:rPr>
          <w:rFonts w:ascii="Times New Roman" w:hAnsi="Times New Roman"/>
          <w:lang w:eastAsia="en-US"/>
        </w:rPr>
      </w:pPr>
      <w:r w:rsidR="006D0EF2">
        <w:rPr>
          <w:rFonts w:ascii="Times New Roman" w:hAnsi="Times New Roman"/>
          <w:lang w:eastAsia="en-US"/>
        </w:rPr>
        <w:t>1</w:t>
      </w:r>
      <w:r w:rsidR="00DB49A3">
        <w:rPr>
          <w:rFonts w:ascii="Times New Roman" w:hAnsi="Times New Roman"/>
          <w:lang w:eastAsia="en-US"/>
        </w:rPr>
        <w:t>6</w:t>
      </w:r>
      <w:r w:rsidRPr="00182EF0">
        <w:rPr>
          <w:rFonts w:ascii="Times New Roman" w:hAnsi="Times New Roman"/>
          <w:lang w:eastAsia="en-US"/>
        </w:rPr>
        <w:t>. V § 7a ods. 1 uvádzacej vete sa slovo „orgánom“ nahrádz</w:t>
      </w:r>
      <w:r w:rsidR="00E24CDB">
        <w:rPr>
          <w:rFonts w:ascii="Times New Roman" w:hAnsi="Times New Roman"/>
          <w:lang w:eastAsia="en-US"/>
        </w:rPr>
        <w:t>a slovami „príslušným orgánom“.</w:t>
      </w:r>
    </w:p>
    <w:p w:rsidR="00126599" w:rsidRPr="00182EF0" w:rsidP="00E24CDB">
      <w:pPr>
        <w:bidi w:val="0"/>
        <w:jc w:val="both"/>
        <w:rPr>
          <w:rFonts w:ascii="Times New Roman" w:hAnsi="Times New Roman"/>
          <w:color w:val="000000"/>
          <w:lang w:eastAsia="en-US"/>
        </w:rPr>
      </w:pPr>
    </w:p>
    <w:p w:rsidR="00F47BDE" w:rsidRPr="00182EF0" w:rsidP="00E24CDB">
      <w:pPr>
        <w:bidi w:val="0"/>
        <w:ind w:firstLine="708"/>
        <w:jc w:val="both"/>
        <w:rPr>
          <w:rFonts w:ascii="Times New Roman" w:hAnsi="Times New Roman"/>
        </w:rPr>
      </w:pPr>
      <w:r w:rsidR="006D0EF2">
        <w:rPr>
          <w:rFonts w:ascii="Times New Roman" w:hAnsi="Times New Roman"/>
        </w:rPr>
        <w:t>1</w:t>
      </w:r>
      <w:r w:rsidR="00965B6D">
        <w:rPr>
          <w:rFonts w:ascii="Times New Roman" w:hAnsi="Times New Roman"/>
        </w:rPr>
        <w:t>7</w:t>
      </w:r>
      <w:r w:rsidRPr="00182EF0" w:rsidR="00126599">
        <w:rPr>
          <w:rFonts w:ascii="Times New Roman" w:hAnsi="Times New Roman"/>
        </w:rPr>
        <w:t>.</w:t>
      </w:r>
      <w:r w:rsidRPr="00182EF0">
        <w:rPr>
          <w:rFonts w:ascii="Times New Roman" w:hAnsi="Times New Roman"/>
        </w:rPr>
        <w:t xml:space="preserve"> V § 9 ods. 3 sa vypúšťa posledná veta.</w:t>
      </w:r>
    </w:p>
    <w:p w:rsidR="00CC2196" w:rsidRPr="00182EF0" w:rsidP="00E24CDB">
      <w:pPr>
        <w:bidi w:val="0"/>
        <w:jc w:val="both"/>
        <w:rPr>
          <w:rFonts w:ascii="Times New Roman" w:hAnsi="Times New Roman"/>
        </w:rPr>
      </w:pPr>
    </w:p>
    <w:p w:rsidR="00FE0274" w:rsidRPr="00182EF0" w:rsidP="005910EB">
      <w:pPr>
        <w:bidi w:val="0"/>
        <w:ind w:firstLine="708"/>
        <w:jc w:val="both"/>
        <w:rPr>
          <w:rFonts w:ascii="Times New Roman" w:hAnsi="Times New Roman"/>
          <w:lang w:eastAsia="en-US"/>
        </w:rPr>
      </w:pPr>
      <w:r w:rsidR="006D0EF2">
        <w:rPr>
          <w:rFonts w:ascii="Times New Roman" w:hAnsi="Times New Roman"/>
          <w:lang w:eastAsia="en-US"/>
        </w:rPr>
        <w:t>1</w:t>
      </w:r>
      <w:r w:rsidR="00965B6D">
        <w:rPr>
          <w:rFonts w:ascii="Times New Roman" w:hAnsi="Times New Roman"/>
          <w:lang w:eastAsia="en-US"/>
        </w:rPr>
        <w:t>8</w:t>
      </w:r>
      <w:r w:rsidRPr="00182EF0">
        <w:rPr>
          <w:rFonts w:ascii="Times New Roman" w:hAnsi="Times New Roman"/>
          <w:lang w:eastAsia="en-US"/>
        </w:rPr>
        <w:t>. V § 11 ods. 1</w:t>
      </w:r>
      <w:r w:rsidRPr="00182EF0" w:rsidR="00126599">
        <w:rPr>
          <w:rFonts w:ascii="Times New Roman" w:hAnsi="Times New Roman"/>
          <w:lang w:eastAsia="en-US"/>
        </w:rPr>
        <w:t xml:space="preserve"> </w:t>
      </w:r>
      <w:r w:rsidRPr="00182EF0">
        <w:rPr>
          <w:rFonts w:ascii="Times New Roman" w:hAnsi="Times New Roman"/>
          <w:lang w:eastAsia="en-US"/>
        </w:rPr>
        <w:t>a 2  sa slová „§ 2 ods. 1 a 2“ nahrádzajú slovami „§ 2 ods. 2“</w:t>
      </w:r>
      <w:r w:rsidRPr="00182EF0">
        <w:rPr>
          <w:rFonts w:ascii="Times New Roman" w:hAnsi="Times New Roman"/>
          <w:color w:val="FF0000"/>
          <w:lang w:eastAsia="en-US"/>
        </w:rPr>
        <w:t xml:space="preserve"> </w:t>
      </w:r>
      <w:r w:rsidRPr="00182EF0">
        <w:rPr>
          <w:rFonts w:ascii="Times New Roman" w:hAnsi="Times New Roman"/>
          <w:lang w:eastAsia="en-US"/>
        </w:rPr>
        <w:t>a</w:t>
      </w:r>
      <w:r w:rsidRPr="00182EF0" w:rsidR="00EA0B53">
        <w:rPr>
          <w:rFonts w:ascii="Times New Roman" w:hAnsi="Times New Roman"/>
          <w:lang w:eastAsia="en-US"/>
        </w:rPr>
        <w:t> </w:t>
      </w:r>
      <w:r w:rsidRPr="00182EF0">
        <w:rPr>
          <w:rFonts w:ascii="Times New Roman" w:hAnsi="Times New Roman"/>
          <w:lang w:eastAsia="en-US"/>
        </w:rPr>
        <w:t>slová</w:t>
      </w:r>
      <w:r w:rsidRPr="00182EF0" w:rsidR="00EA0B53">
        <w:rPr>
          <w:rFonts w:ascii="Times New Roman" w:hAnsi="Times New Roman"/>
          <w:lang w:eastAsia="en-US"/>
        </w:rPr>
        <w:t xml:space="preserve"> </w:t>
      </w:r>
      <w:r w:rsidRPr="00182EF0">
        <w:rPr>
          <w:rFonts w:ascii="Times New Roman" w:hAnsi="Times New Roman"/>
          <w:lang w:eastAsia="en-US"/>
        </w:rPr>
        <w:t>„orgánu dohľadu príslušného“ sa nahrádzajú slovami „príslušného orgánu dohľadu“.</w:t>
      </w:r>
    </w:p>
    <w:p w:rsidR="00126599" w:rsidRPr="00182EF0" w:rsidP="00126599">
      <w:pPr>
        <w:bidi w:val="0"/>
        <w:jc w:val="both"/>
        <w:rPr>
          <w:rFonts w:ascii="Times New Roman" w:hAnsi="Times New Roman"/>
          <w:color w:val="000000"/>
          <w:lang w:eastAsia="en-US"/>
        </w:rPr>
      </w:pPr>
    </w:p>
    <w:p w:rsidR="00FE0274" w:rsidRPr="00182EF0" w:rsidP="00C822DE">
      <w:pPr>
        <w:bidi w:val="0"/>
        <w:ind w:firstLine="708"/>
        <w:jc w:val="both"/>
        <w:rPr>
          <w:rFonts w:ascii="Times New Roman" w:hAnsi="Times New Roman"/>
          <w:color w:val="000000"/>
          <w:lang w:eastAsia="en-US"/>
        </w:rPr>
      </w:pPr>
      <w:r w:rsidR="00965B6D">
        <w:rPr>
          <w:rFonts w:ascii="Times New Roman" w:hAnsi="Times New Roman"/>
          <w:lang w:eastAsia="en-US"/>
        </w:rPr>
        <w:t>19</w:t>
      </w:r>
      <w:r w:rsidRPr="00182EF0">
        <w:rPr>
          <w:rFonts w:ascii="Times New Roman" w:hAnsi="Times New Roman"/>
          <w:lang w:eastAsia="en-US"/>
        </w:rPr>
        <w:t>. V § 11 ods. 3 sa slová „§ 2 ods. 1</w:t>
      </w:r>
      <w:r w:rsidRPr="00182EF0" w:rsidR="00EA0B53">
        <w:rPr>
          <w:rFonts w:ascii="Times New Roman" w:hAnsi="Times New Roman"/>
          <w:lang w:eastAsia="en-US"/>
        </w:rPr>
        <w:t xml:space="preserve"> </w:t>
      </w:r>
      <w:r w:rsidRPr="00182EF0" w:rsidR="0057728D">
        <w:rPr>
          <w:rFonts w:ascii="Times New Roman" w:hAnsi="Times New Roman"/>
          <w:lang w:eastAsia="en-US"/>
        </w:rPr>
        <w:t>písm. b)</w:t>
      </w:r>
      <w:r w:rsidRPr="00182EF0">
        <w:rPr>
          <w:rFonts w:ascii="Times New Roman" w:hAnsi="Times New Roman"/>
          <w:lang w:eastAsia="en-US"/>
        </w:rPr>
        <w:t xml:space="preserve"> a</w:t>
      </w:r>
      <w:r w:rsidR="00C30755">
        <w:rPr>
          <w:rFonts w:ascii="Times New Roman" w:hAnsi="Times New Roman"/>
          <w:lang w:eastAsia="en-US"/>
        </w:rPr>
        <w:t xml:space="preserve"> ods. </w:t>
      </w:r>
      <w:r w:rsidRPr="00182EF0">
        <w:rPr>
          <w:rFonts w:ascii="Times New Roman" w:hAnsi="Times New Roman"/>
          <w:lang w:eastAsia="en-US"/>
        </w:rPr>
        <w:t>2“ nahrádzajú slovami</w:t>
      </w:r>
      <w:r w:rsidRPr="00182EF0">
        <w:rPr>
          <w:rFonts w:ascii="Times New Roman" w:hAnsi="Times New Roman"/>
          <w:color w:val="000000"/>
          <w:lang w:eastAsia="en-US"/>
        </w:rPr>
        <w:t xml:space="preserve"> </w:t>
      </w:r>
      <w:r w:rsidRPr="00182EF0">
        <w:rPr>
          <w:rFonts w:ascii="Times New Roman" w:hAnsi="Times New Roman"/>
          <w:lang w:eastAsia="en-US"/>
        </w:rPr>
        <w:t>„§ 2 ods. 2</w:t>
      </w:r>
      <w:r w:rsidRPr="00182EF0" w:rsidR="003B5B36">
        <w:rPr>
          <w:rFonts w:ascii="Times New Roman" w:hAnsi="Times New Roman"/>
          <w:lang w:eastAsia="en-US"/>
        </w:rPr>
        <w:t xml:space="preserve"> </w:t>
      </w:r>
      <w:r w:rsidRPr="00182EF0" w:rsidR="008A07CC">
        <w:rPr>
          <w:rFonts w:ascii="Times New Roman" w:hAnsi="Times New Roman"/>
          <w:lang w:eastAsia="en-US"/>
        </w:rPr>
        <w:t xml:space="preserve">okrem </w:t>
      </w:r>
      <w:r w:rsidRPr="00182EF0" w:rsidR="008A07CC">
        <w:rPr>
          <w:rFonts w:ascii="Times New Roman" w:hAnsi="Times New Roman"/>
        </w:rPr>
        <w:t>prijímania vkladov</w:t>
      </w:r>
      <w:r w:rsidR="003A6BC5">
        <w:rPr>
          <w:rFonts w:ascii="Times New Roman" w:hAnsi="Times New Roman"/>
        </w:rPr>
        <w:t>“</w:t>
      </w:r>
      <w:r w:rsidRPr="00182EF0" w:rsidR="008A07CC">
        <w:rPr>
          <w:rFonts w:ascii="Times New Roman" w:hAnsi="Times New Roman"/>
        </w:rPr>
        <w:t xml:space="preserve"> </w:t>
      </w:r>
      <w:r w:rsidRPr="00182EF0" w:rsidR="003B5B36">
        <w:rPr>
          <w:rFonts w:ascii="Times New Roman" w:hAnsi="Times New Roman"/>
          <w:lang w:eastAsia="en-US"/>
        </w:rPr>
        <w:t>a slová „orgán dohľadu príslušného“ sa nahrádzajú slovami „</w:t>
      </w:r>
      <w:r w:rsidRPr="00182EF0" w:rsidR="00664D42">
        <w:rPr>
          <w:rFonts w:ascii="Times New Roman" w:hAnsi="Times New Roman"/>
          <w:lang w:eastAsia="en-US"/>
        </w:rPr>
        <w:t>príslušn</w:t>
      </w:r>
      <w:r w:rsidR="00664D42">
        <w:rPr>
          <w:rFonts w:ascii="Times New Roman" w:hAnsi="Times New Roman"/>
          <w:lang w:eastAsia="en-US"/>
        </w:rPr>
        <w:t xml:space="preserve">ý </w:t>
      </w:r>
      <w:r w:rsidRPr="00182EF0" w:rsidR="003B5B36">
        <w:rPr>
          <w:rFonts w:ascii="Times New Roman" w:hAnsi="Times New Roman"/>
          <w:lang w:eastAsia="en-US"/>
        </w:rPr>
        <w:t>orgán dohľadu“.</w:t>
      </w:r>
    </w:p>
    <w:p w:rsidR="00BC1322" w:rsidRPr="00182EF0" w:rsidP="00E948DB">
      <w:pPr>
        <w:bidi w:val="0"/>
        <w:jc w:val="both"/>
        <w:rPr>
          <w:rFonts w:ascii="Times New Roman" w:hAnsi="Times New Roman"/>
          <w:color w:val="000000"/>
          <w:lang w:eastAsia="en-US"/>
        </w:rPr>
      </w:pPr>
    </w:p>
    <w:p w:rsidR="00BC1322" w:rsidRPr="00182EF0" w:rsidP="0057728D">
      <w:pPr>
        <w:bidi w:val="0"/>
        <w:ind w:firstLine="708"/>
        <w:jc w:val="both"/>
        <w:rPr>
          <w:rFonts w:ascii="Times New Roman" w:hAnsi="Times New Roman"/>
          <w:lang w:eastAsia="en-US"/>
        </w:rPr>
      </w:pPr>
      <w:r w:rsidRPr="00182EF0" w:rsidR="006D0EF2">
        <w:rPr>
          <w:rFonts w:ascii="Times New Roman" w:hAnsi="Times New Roman"/>
          <w:lang w:eastAsia="en-US"/>
        </w:rPr>
        <w:t>2</w:t>
      </w:r>
      <w:r w:rsidR="00965B6D">
        <w:rPr>
          <w:rFonts w:ascii="Times New Roman" w:hAnsi="Times New Roman"/>
          <w:lang w:eastAsia="en-US"/>
        </w:rPr>
        <w:t>0</w:t>
      </w:r>
      <w:r w:rsidRPr="00182EF0" w:rsidR="00C822DE">
        <w:rPr>
          <w:rFonts w:ascii="Times New Roman" w:hAnsi="Times New Roman"/>
          <w:lang w:eastAsia="en-US"/>
        </w:rPr>
        <w:t>. V § 11 ods. 4  sa slová „orgán</w:t>
      </w:r>
      <w:r w:rsidR="00664D42">
        <w:rPr>
          <w:rFonts w:ascii="Times New Roman" w:hAnsi="Times New Roman"/>
          <w:lang w:eastAsia="en-US"/>
        </w:rPr>
        <w:t>u</w:t>
      </w:r>
      <w:r w:rsidRPr="00182EF0" w:rsidR="00C822DE">
        <w:rPr>
          <w:rFonts w:ascii="Times New Roman" w:hAnsi="Times New Roman"/>
          <w:lang w:eastAsia="en-US"/>
        </w:rPr>
        <w:t xml:space="preserve"> dohľadu príslušného“ nahrádzajú slovami „príslušn</w:t>
      </w:r>
      <w:r w:rsidR="00664D42">
        <w:rPr>
          <w:rFonts w:ascii="Times New Roman" w:hAnsi="Times New Roman"/>
          <w:lang w:eastAsia="en-US"/>
        </w:rPr>
        <w:t>ého</w:t>
      </w:r>
      <w:r w:rsidRPr="00182EF0" w:rsidR="00C822DE">
        <w:rPr>
          <w:rFonts w:ascii="Times New Roman" w:hAnsi="Times New Roman"/>
          <w:lang w:eastAsia="en-US"/>
        </w:rPr>
        <w:t xml:space="preserve"> orgán</w:t>
      </w:r>
      <w:r w:rsidR="00664D42">
        <w:rPr>
          <w:rFonts w:ascii="Times New Roman" w:hAnsi="Times New Roman"/>
          <w:lang w:eastAsia="en-US"/>
        </w:rPr>
        <w:t>u</w:t>
      </w:r>
      <w:r w:rsidRPr="00182EF0" w:rsidR="00C822DE">
        <w:rPr>
          <w:rFonts w:ascii="Times New Roman" w:hAnsi="Times New Roman"/>
          <w:lang w:eastAsia="en-US"/>
        </w:rPr>
        <w:t xml:space="preserve"> dohľadu“.</w:t>
      </w:r>
    </w:p>
    <w:p w:rsidR="00D70F79" w:rsidRPr="00182EF0" w:rsidP="00E948DB">
      <w:pPr>
        <w:bidi w:val="0"/>
        <w:jc w:val="both"/>
        <w:rPr>
          <w:rFonts w:ascii="Times New Roman" w:hAnsi="Times New Roman"/>
          <w:lang w:eastAsia="en-US"/>
        </w:rPr>
      </w:pPr>
    </w:p>
    <w:p w:rsidR="00510D43" w:rsidRPr="00182EF0" w:rsidP="0057728D">
      <w:pPr>
        <w:bidi w:val="0"/>
        <w:ind w:firstLine="708"/>
        <w:jc w:val="both"/>
        <w:rPr>
          <w:rFonts w:ascii="Times New Roman" w:hAnsi="Times New Roman"/>
          <w:color w:val="000000"/>
          <w:lang w:eastAsia="en-US"/>
        </w:rPr>
      </w:pPr>
      <w:r w:rsidRPr="00182EF0" w:rsidR="006D0EF2">
        <w:rPr>
          <w:rFonts w:ascii="Times New Roman" w:hAnsi="Times New Roman"/>
          <w:color w:val="000000"/>
          <w:lang w:eastAsia="en-US"/>
        </w:rPr>
        <w:t>2</w:t>
      </w:r>
      <w:r w:rsidR="00965B6D">
        <w:rPr>
          <w:rFonts w:ascii="Times New Roman" w:hAnsi="Times New Roman"/>
          <w:color w:val="000000"/>
          <w:lang w:eastAsia="en-US"/>
        </w:rPr>
        <w:t>1</w:t>
      </w:r>
      <w:r w:rsidRPr="00182EF0" w:rsidR="00C822DE">
        <w:rPr>
          <w:rFonts w:ascii="Times New Roman" w:hAnsi="Times New Roman"/>
          <w:color w:val="000000"/>
          <w:lang w:eastAsia="en-US"/>
        </w:rPr>
        <w:t xml:space="preserve">. V § 12 </w:t>
      </w:r>
      <w:r w:rsidRPr="00182EF0" w:rsidR="003B5B36">
        <w:rPr>
          <w:rFonts w:ascii="Times New Roman" w:hAnsi="Times New Roman"/>
          <w:color w:val="000000"/>
          <w:lang w:eastAsia="en-US"/>
        </w:rPr>
        <w:t xml:space="preserve"> až 14 </w:t>
      </w:r>
      <w:r w:rsidRPr="00182EF0" w:rsidR="00C822DE">
        <w:rPr>
          <w:rFonts w:ascii="Times New Roman" w:hAnsi="Times New Roman"/>
          <w:color w:val="000000"/>
          <w:lang w:eastAsia="en-US"/>
        </w:rPr>
        <w:t xml:space="preserve"> sa slová „orgánu dohľadu príslušného“</w:t>
      </w:r>
      <w:r w:rsidRPr="00182EF0" w:rsidR="003B5B36">
        <w:rPr>
          <w:rFonts w:ascii="Times New Roman" w:hAnsi="Times New Roman"/>
          <w:color w:val="000000"/>
          <w:lang w:eastAsia="en-US"/>
        </w:rPr>
        <w:t xml:space="preserve"> </w:t>
      </w:r>
      <w:r w:rsidR="00222E9F">
        <w:rPr>
          <w:rFonts w:ascii="Times New Roman" w:hAnsi="Times New Roman"/>
          <w:color w:val="000000"/>
          <w:lang w:eastAsia="en-US"/>
        </w:rPr>
        <w:t>a</w:t>
      </w:r>
      <w:r w:rsidR="0095541E">
        <w:rPr>
          <w:rFonts w:ascii="Times New Roman" w:hAnsi="Times New Roman"/>
          <w:color w:val="000000"/>
          <w:lang w:eastAsia="en-US"/>
        </w:rPr>
        <w:t xml:space="preserve"> slová</w:t>
      </w:r>
      <w:r w:rsidRPr="00182EF0" w:rsidR="00222E9F">
        <w:rPr>
          <w:rFonts w:ascii="Times New Roman" w:hAnsi="Times New Roman"/>
          <w:color w:val="000000"/>
          <w:lang w:eastAsia="en-US"/>
        </w:rPr>
        <w:t xml:space="preserve"> </w:t>
      </w:r>
      <w:r w:rsidRPr="00182EF0" w:rsidR="003B5B36">
        <w:rPr>
          <w:rFonts w:ascii="Times New Roman" w:hAnsi="Times New Roman"/>
          <w:color w:val="000000"/>
          <w:lang w:eastAsia="en-US"/>
        </w:rPr>
        <w:t>„orgán dohľadu“ vo všetkých  tvaroch nahrádzajú slovami</w:t>
      </w:r>
      <w:r w:rsidRPr="00182EF0" w:rsidR="00C822DE">
        <w:rPr>
          <w:rFonts w:ascii="Times New Roman" w:hAnsi="Times New Roman"/>
          <w:color w:val="000000"/>
          <w:lang w:eastAsia="en-US"/>
        </w:rPr>
        <w:t xml:space="preserve"> „príslušn</w:t>
      </w:r>
      <w:r w:rsidRPr="00182EF0" w:rsidR="003B5B36">
        <w:rPr>
          <w:rFonts w:ascii="Times New Roman" w:hAnsi="Times New Roman"/>
          <w:color w:val="000000"/>
          <w:lang w:eastAsia="en-US"/>
        </w:rPr>
        <w:t>ý</w:t>
      </w:r>
      <w:r w:rsidRPr="00182EF0" w:rsidR="00C822DE">
        <w:rPr>
          <w:rFonts w:ascii="Times New Roman" w:hAnsi="Times New Roman"/>
          <w:color w:val="000000"/>
          <w:lang w:eastAsia="en-US"/>
        </w:rPr>
        <w:t xml:space="preserve"> orgán dohľadu“</w:t>
      </w:r>
      <w:r w:rsidRPr="00182EF0" w:rsidR="003B5B36">
        <w:rPr>
          <w:rFonts w:ascii="Times New Roman" w:hAnsi="Times New Roman"/>
          <w:color w:val="000000"/>
          <w:lang w:eastAsia="en-US"/>
        </w:rPr>
        <w:t xml:space="preserve"> v príslušnom tvare</w:t>
      </w:r>
      <w:r w:rsidRPr="00182EF0" w:rsidR="00C822DE">
        <w:rPr>
          <w:rFonts w:ascii="Times New Roman" w:hAnsi="Times New Roman"/>
          <w:color w:val="000000"/>
          <w:lang w:eastAsia="en-US"/>
        </w:rPr>
        <w:t>.</w:t>
      </w:r>
    </w:p>
    <w:p w:rsidR="00CF7098" w:rsidRPr="00182EF0" w:rsidP="002F07CF">
      <w:pPr>
        <w:bidi w:val="0"/>
        <w:jc w:val="both"/>
        <w:rPr>
          <w:rFonts w:ascii="Times New Roman" w:hAnsi="Times New Roman"/>
          <w:color w:val="000000"/>
          <w:lang w:eastAsia="en-US"/>
        </w:rPr>
      </w:pPr>
    </w:p>
    <w:p w:rsidR="001B417B" w:rsidRPr="00182EF0" w:rsidP="0057728D">
      <w:pPr>
        <w:bidi w:val="0"/>
        <w:ind w:firstLine="708"/>
        <w:jc w:val="both"/>
        <w:rPr>
          <w:rFonts w:ascii="Times New Roman" w:hAnsi="Times New Roman"/>
        </w:rPr>
      </w:pPr>
      <w:r w:rsidRPr="00182EF0" w:rsidR="006D0EF2">
        <w:rPr>
          <w:rFonts w:ascii="Times New Roman" w:hAnsi="Times New Roman"/>
          <w:lang w:eastAsia="en-US"/>
        </w:rPr>
        <w:t>2</w:t>
      </w:r>
      <w:r w:rsidR="00965B6D">
        <w:rPr>
          <w:rFonts w:ascii="Times New Roman" w:hAnsi="Times New Roman"/>
          <w:lang w:eastAsia="en-US"/>
        </w:rPr>
        <w:t>2</w:t>
      </w:r>
      <w:r w:rsidRPr="00182EF0" w:rsidR="00C11A2E">
        <w:rPr>
          <w:rFonts w:ascii="Times New Roman" w:hAnsi="Times New Roman"/>
          <w:lang w:eastAsia="en-US"/>
        </w:rPr>
        <w:t>.</w:t>
      </w:r>
      <w:r w:rsidRPr="00182EF0" w:rsidR="00752384">
        <w:rPr>
          <w:rFonts w:ascii="Times New Roman" w:hAnsi="Times New Roman"/>
          <w:lang w:eastAsia="en-US"/>
        </w:rPr>
        <w:t xml:space="preserve"> V § 13 ods. 5 sa slová „§ 2 ods. 1 a 2“ </w:t>
      </w:r>
      <w:r w:rsidRPr="00182EF0" w:rsidR="00752384">
        <w:rPr>
          <w:rFonts w:ascii="Times New Roman" w:hAnsi="Times New Roman"/>
          <w:bCs/>
        </w:rPr>
        <w:t>nahrádzajú slovami „</w:t>
      </w:r>
      <w:r w:rsidRPr="00182EF0">
        <w:rPr>
          <w:rFonts w:ascii="Times New Roman" w:hAnsi="Times New Roman"/>
          <w:bCs/>
        </w:rPr>
        <w:t xml:space="preserve">§ 2 ods. </w:t>
      </w:r>
      <w:r w:rsidRPr="00182EF0" w:rsidR="00752384">
        <w:rPr>
          <w:rFonts w:ascii="Times New Roman" w:hAnsi="Times New Roman"/>
        </w:rPr>
        <w:t>2</w:t>
      </w:r>
      <w:r w:rsidRPr="00182EF0">
        <w:rPr>
          <w:rFonts w:ascii="Times New Roman" w:hAnsi="Times New Roman"/>
        </w:rPr>
        <w:t>“.</w:t>
      </w:r>
    </w:p>
    <w:p w:rsidR="001B417B" w:rsidRPr="00182EF0" w:rsidP="002F07CF">
      <w:pPr>
        <w:bidi w:val="0"/>
        <w:jc w:val="both"/>
        <w:rPr>
          <w:rFonts w:ascii="Times New Roman" w:hAnsi="Times New Roman"/>
        </w:rPr>
      </w:pPr>
    </w:p>
    <w:p w:rsidR="001B417B" w:rsidP="0057728D">
      <w:pPr>
        <w:bidi w:val="0"/>
        <w:ind w:firstLine="708"/>
        <w:jc w:val="both"/>
        <w:rPr>
          <w:rFonts w:ascii="Times New Roman" w:hAnsi="Times New Roman"/>
          <w:bCs/>
        </w:rPr>
      </w:pPr>
      <w:r w:rsidRPr="00182EF0" w:rsidR="006D0EF2">
        <w:rPr>
          <w:rFonts w:ascii="Times New Roman" w:hAnsi="Times New Roman"/>
          <w:lang w:eastAsia="en-US"/>
        </w:rPr>
        <w:t>2</w:t>
      </w:r>
      <w:r w:rsidR="00965B6D">
        <w:rPr>
          <w:rFonts w:ascii="Times New Roman" w:hAnsi="Times New Roman"/>
          <w:lang w:eastAsia="en-US"/>
        </w:rPr>
        <w:t>3</w:t>
      </w:r>
      <w:r w:rsidRPr="00182EF0" w:rsidR="00C11A2E">
        <w:rPr>
          <w:rFonts w:ascii="Times New Roman" w:hAnsi="Times New Roman"/>
          <w:lang w:eastAsia="en-US"/>
        </w:rPr>
        <w:t>.</w:t>
      </w:r>
      <w:r w:rsidRPr="00182EF0" w:rsidR="00752384">
        <w:rPr>
          <w:rFonts w:ascii="Times New Roman" w:hAnsi="Times New Roman"/>
          <w:lang w:eastAsia="en-US"/>
        </w:rPr>
        <w:t xml:space="preserve"> V § 13 ods. 7 sa slová „§ 2 ods. 1 písm. b)</w:t>
      </w:r>
      <w:r w:rsidR="0065767C">
        <w:rPr>
          <w:rFonts w:ascii="Times New Roman" w:hAnsi="Times New Roman"/>
          <w:lang w:eastAsia="en-US"/>
        </w:rPr>
        <w:t xml:space="preserve"> a ods. 2</w:t>
      </w:r>
      <w:r w:rsidRPr="00182EF0" w:rsidR="00752384">
        <w:rPr>
          <w:rFonts w:ascii="Times New Roman" w:hAnsi="Times New Roman"/>
          <w:lang w:eastAsia="en-US"/>
        </w:rPr>
        <w:t xml:space="preserve">“ </w:t>
      </w:r>
      <w:r w:rsidRPr="00182EF0" w:rsidR="00752384">
        <w:rPr>
          <w:rFonts w:ascii="Times New Roman" w:hAnsi="Times New Roman"/>
          <w:bCs/>
        </w:rPr>
        <w:t>nahrádzajú slovami</w:t>
      </w:r>
      <w:r w:rsidRPr="00182EF0">
        <w:rPr>
          <w:rFonts w:ascii="Times New Roman" w:hAnsi="Times New Roman"/>
          <w:bCs/>
        </w:rPr>
        <w:t xml:space="preserve"> „§ 2 ods. 2 </w:t>
      </w:r>
      <w:r w:rsidRPr="00182EF0" w:rsidR="00C11A2E">
        <w:rPr>
          <w:rFonts w:ascii="Times New Roman" w:hAnsi="Times New Roman"/>
          <w:bCs/>
        </w:rPr>
        <w:t xml:space="preserve">okrem </w:t>
      </w:r>
      <w:r w:rsidRPr="00182EF0">
        <w:rPr>
          <w:rFonts w:ascii="Times New Roman" w:hAnsi="Times New Roman"/>
          <w:bCs/>
        </w:rPr>
        <w:t>prijímania vkladov“</w:t>
      </w:r>
      <w:r w:rsidR="00F144C3">
        <w:rPr>
          <w:rFonts w:ascii="Times New Roman" w:hAnsi="Times New Roman"/>
          <w:bCs/>
        </w:rPr>
        <w:t>.</w:t>
      </w:r>
    </w:p>
    <w:p w:rsidR="002F07CF" w:rsidRPr="00182EF0" w:rsidP="002F07CF">
      <w:pPr>
        <w:bidi w:val="0"/>
        <w:jc w:val="both"/>
        <w:rPr>
          <w:rFonts w:ascii="Times New Roman" w:hAnsi="Times New Roman"/>
          <w:bCs/>
        </w:rPr>
      </w:pPr>
    </w:p>
    <w:p w:rsidR="00990CB9" w:rsidRPr="00182EF0" w:rsidP="0057728D">
      <w:pPr>
        <w:bidi w:val="0"/>
        <w:ind w:firstLine="708"/>
        <w:jc w:val="both"/>
        <w:rPr>
          <w:rFonts w:ascii="Times New Roman" w:hAnsi="Times New Roman"/>
          <w:color w:val="000000"/>
        </w:rPr>
      </w:pPr>
      <w:r w:rsidRPr="00182EF0" w:rsidR="006D0EF2">
        <w:rPr>
          <w:rFonts w:ascii="Times New Roman" w:hAnsi="Times New Roman"/>
          <w:color w:val="000000"/>
        </w:rPr>
        <w:t>2</w:t>
      </w:r>
      <w:r w:rsidR="00965B6D">
        <w:rPr>
          <w:rFonts w:ascii="Times New Roman" w:hAnsi="Times New Roman"/>
          <w:color w:val="000000"/>
        </w:rPr>
        <w:t>4</w:t>
      </w:r>
      <w:r w:rsidRPr="00182EF0">
        <w:rPr>
          <w:rFonts w:ascii="Times New Roman" w:hAnsi="Times New Roman"/>
          <w:color w:val="000000"/>
        </w:rPr>
        <w:t xml:space="preserve">. </w:t>
      </w:r>
      <w:r w:rsidRPr="00182EF0" w:rsidR="00985BE4">
        <w:rPr>
          <w:rFonts w:ascii="Times New Roman" w:hAnsi="Times New Roman"/>
          <w:color w:val="000000"/>
        </w:rPr>
        <w:t xml:space="preserve">V § 16 </w:t>
      </w:r>
      <w:r w:rsidRPr="00182EF0" w:rsidR="00147515">
        <w:rPr>
          <w:rFonts w:ascii="Times New Roman" w:hAnsi="Times New Roman"/>
          <w:color w:val="000000"/>
        </w:rPr>
        <w:t xml:space="preserve">sa </w:t>
      </w:r>
      <w:r w:rsidRPr="00182EF0" w:rsidR="00601F69">
        <w:rPr>
          <w:rFonts w:ascii="Times New Roman" w:hAnsi="Times New Roman"/>
          <w:color w:val="000000"/>
          <w:lang w:eastAsia="en-US"/>
        </w:rPr>
        <w:t>slová „orgán dohľadu príslušného“ vo všetkých  tvaroch nahrádzajú slovami</w:t>
      </w:r>
      <w:r w:rsidRPr="00182EF0" w:rsidR="00601F69">
        <w:rPr>
          <w:rFonts w:ascii="Times New Roman" w:hAnsi="Times New Roman"/>
          <w:lang w:eastAsia="en-US"/>
        </w:rPr>
        <w:t xml:space="preserve"> „príslušný orgán dohľadu“ v príslušnom tvare a </w:t>
      </w:r>
      <w:r w:rsidRPr="00182EF0" w:rsidR="00147515">
        <w:rPr>
          <w:rFonts w:ascii="Times New Roman" w:hAnsi="Times New Roman"/>
        </w:rPr>
        <w:t xml:space="preserve">na konci </w:t>
      </w:r>
      <w:r w:rsidRPr="00182EF0" w:rsidR="00601F69">
        <w:rPr>
          <w:rFonts w:ascii="Times New Roman" w:hAnsi="Times New Roman"/>
        </w:rPr>
        <w:t xml:space="preserve"> sa </w:t>
      </w:r>
      <w:r w:rsidRPr="00182EF0" w:rsidR="00A60544">
        <w:rPr>
          <w:rFonts w:ascii="Times New Roman" w:hAnsi="Times New Roman"/>
        </w:rPr>
        <w:t>pripájajú</w:t>
      </w:r>
      <w:r w:rsidRPr="00182EF0" w:rsidR="00A60544">
        <w:rPr>
          <w:rFonts w:ascii="Times New Roman" w:hAnsi="Times New Roman"/>
          <w:color w:val="000000"/>
        </w:rPr>
        <w:t xml:space="preserve"> tieto </w:t>
      </w:r>
      <w:r w:rsidRPr="00182EF0" w:rsidR="00147515">
        <w:rPr>
          <w:rFonts w:ascii="Times New Roman" w:hAnsi="Times New Roman"/>
          <w:color w:val="000000"/>
        </w:rPr>
        <w:t>vet</w:t>
      </w:r>
      <w:r w:rsidRPr="00182EF0" w:rsidR="00A60544">
        <w:rPr>
          <w:rFonts w:ascii="Times New Roman" w:hAnsi="Times New Roman"/>
          <w:color w:val="000000"/>
        </w:rPr>
        <w:t>y:</w:t>
      </w:r>
    </w:p>
    <w:p w:rsidR="00990CB9" w:rsidRPr="00182EF0" w:rsidP="0057728D">
      <w:pPr>
        <w:bidi w:val="0"/>
        <w:ind w:firstLine="708"/>
        <w:jc w:val="both"/>
        <w:rPr>
          <w:rFonts w:ascii="Times New Roman" w:hAnsi="Times New Roman"/>
          <w:color w:val="000000"/>
        </w:rPr>
      </w:pPr>
      <w:r w:rsidRPr="00182EF0" w:rsidR="006023B0">
        <w:rPr>
          <w:rFonts w:ascii="Times New Roman" w:hAnsi="Times New Roman"/>
          <w:color w:val="000000"/>
          <w:lang w:eastAsia="en-US"/>
        </w:rPr>
        <w:t xml:space="preserve">„Ak to Národná banka Slovenska považuje za potrebné z dôvodu finančnej stability v Slovenskej republike, môže po </w:t>
      </w:r>
      <w:r w:rsidRPr="00182EF0" w:rsidR="00B63254">
        <w:rPr>
          <w:rFonts w:ascii="Times New Roman" w:hAnsi="Times New Roman"/>
          <w:color w:val="000000"/>
          <w:lang w:eastAsia="en-US"/>
        </w:rPr>
        <w:t>konzultáci</w:t>
      </w:r>
      <w:r w:rsidR="00B63254">
        <w:rPr>
          <w:rFonts w:ascii="Times New Roman" w:hAnsi="Times New Roman"/>
          <w:color w:val="000000"/>
          <w:lang w:eastAsia="en-US"/>
        </w:rPr>
        <w:t>i</w:t>
      </w:r>
      <w:r w:rsidRPr="00182EF0" w:rsidR="00B63254">
        <w:rPr>
          <w:rFonts w:ascii="Times New Roman" w:hAnsi="Times New Roman"/>
          <w:color w:val="000000"/>
          <w:lang w:eastAsia="en-US"/>
        </w:rPr>
        <w:t xml:space="preserve"> </w:t>
      </w:r>
      <w:r w:rsidRPr="00182EF0" w:rsidR="006023B0">
        <w:rPr>
          <w:rFonts w:ascii="Times New Roman" w:hAnsi="Times New Roman"/>
          <w:color w:val="000000"/>
          <w:lang w:eastAsia="en-US"/>
        </w:rPr>
        <w:t>s</w:t>
      </w:r>
      <w:r w:rsidRPr="00182EF0" w:rsidR="00A60544">
        <w:rPr>
          <w:rFonts w:ascii="Times New Roman" w:hAnsi="Times New Roman"/>
          <w:color w:val="000000"/>
          <w:lang w:eastAsia="en-US"/>
        </w:rPr>
        <w:t xml:space="preserve"> príslušným </w:t>
      </w:r>
      <w:r w:rsidRPr="00182EF0" w:rsidR="006023B0">
        <w:rPr>
          <w:rFonts w:ascii="Times New Roman" w:hAnsi="Times New Roman"/>
          <w:color w:val="000000"/>
          <w:lang w:eastAsia="en-US"/>
        </w:rPr>
        <w:t xml:space="preserve">orgánom dohľadu </w:t>
      </w:r>
      <w:r w:rsidRPr="00182EF0" w:rsidR="00AC74E4">
        <w:rPr>
          <w:rFonts w:ascii="Times New Roman" w:hAnsi="Times New Roman"/>
          <w:lang w:eastAsia="en-US"/>
        </w:rPr>
        <w:t>členského štátu</w:t>
      </w:r>
      <w:r w:rsidRPr="00182EF0" w:rsidR="00AC74E4">
        <w:rPr>
          <w:rFonts w:ascii="Times New Roman" w:hAnsi="Times New Roman"/>
          <w:color w:val="000000"/>
          <w:lang w:eastAsia="en-US"/>
        </w:rPr>
        <w:t xml:space="preserve"> </w:t>
      </w:r>
      <w:r w:rsidRPr="00182EF0" w:rsidR="006023B0">
        <w:rPr>
          <w:rFonts w:ascii="Times New Roman" w:hAnsi="Times New Roman"/>
          <w:color w:val="000000"/>
          <w:lang w:eastAsia="en-US"/>
        </w:rPr>
        <w:t xml:space="preserve">v pobočke zahraničnej banky vykonať </w:t>
      </w:r>
      <w:r w:rsidRPr="00182EF0" w:rsidR="00AC74E4">
        <w:rPr>
          <w:rFonts w:ascii="Times New Roman" w:hAnsi="Times New Roman"/>
          <w:color w:val="000000"/>
          <w:lang w:eastAsia="en-US"/>
        </w:rPr>
        <w:t xml:space="preserve">dohľad  </w:t>
      </w:r>
      <w:r w:rsidRPr="00182EF0" w:rsidR="006023B0">
        <w:rPr>
          <w:rFonts w:ascii="Times New Roman" w:hAnsi="Times New Roman"/>
          <w:color w:val="000000"/>
          <w:lang w:eastAsia="en-US"/>
        </w:rPr>
        <w:t xml:space="preserve">na mieste a požadovať informácie na účely dohľadu. Po </w:t>
      </w:r>
      <w:r w:rsidRPr="00182EF0" w:rsidR="00AC74E4">
        <w:rPr>
          <w:rFonts w:ascii="Times New Roman" w:hAnsi="Times New Roman"/>
          <w:color w:val="000000"/>
          <w:lang w:eastAsia="en-US"/>
        </w:rPr>
        <w:t>takomto dohľade</w:t>
      </w:r>
      <w:r w:rsidRPr="00182EF0" w:rsidR="006023B0">
        <w:rPr>
          <w:rFonts w:ascii="Times New Roman" w:hAnsi="Times New Roman"/>
          <w:color w:val="000000"/>
          <w:lang w:eastAsia="en-US"/>
        </w:rPr>
        <w:t xml:space="preserve"> Národná banka Slovenska oznámi získané informácie a zistenia </w:t>
      </w:r>
      <w:r w:rsidRPr="00182EF0" w:rsidR="00A60544">
        <w:rPr>
          <w:rFonts w:ascii="Times New Roman" w:hAnsi="Times New Roman"/>
          <w:color w:val="000000"/>
          <w:lang w:eastAsia="en-US"/>
        </w:rPr>
        <w:t xml:space="preserve">príslušnému </w:t>
      </w:r>
      <w:r w:rsidRPr="00182EF0" w:rsidR="006023B0">
        <w:rPr>
          <w:rFonts w:ascii="Times New Roman" w:hAnsi="Times New Roman"/>
          <w:color w:val="000000"/>
          <w:lang w:eastAsia="en-US"/>
        </w:rPr>
        <w:t xml:space="preserve">orgánu dohľadu </w:t>
      </w:r>
      <w:r w:rsidRPr="00182EF0" w:rsidR="00AC74E4">
        <w:rPr>
          <w:rFonts w:ascii="Times New Roman" w:hAnsi="Times New Roman"/>
          <w:color w:val="000000"/>
          <w:lang w:eastAsia="en-US"/>
        </w:rPr>
        <w:t xml:space="preserve">členského štátu </w:t>
      </w:r>
      <w:r w:rsidRPr="00182EF0" w:rsidR="006023B0">
        <w:rPr>
          <w:rFonts w:ascii="Times New Roman" w:hAnsi="Times New Roman"/>
          <w:color w:val="000000"/>
          <w:lang w:eastAsia="en-US"/>
        </w:rPr>
        <w:t>na účel</w:t>
      </w:r>
      <w:r w:rsidRPr="00182EF0" w:rsidR="00BC1322">
        <w:rPr>
          <w:rFonts w:ascii="Times New Roman" w:hAnsi="Times New Roman"/>
          <w:color w:val="000000"/>
          <w:lang w:eastAsia="en-US"/>
        </w:rPr>
        <w:t>y</w:t>
      </w:r>
      <w:r w:rsidRPr="00182EF0" w:rsidR="006023B0">
        <w:rPr>
          <w:rFonts w:ascii="Times New Roman" w:hAnsi="Times New Roman"/>
          <w:color w:val="000000"/>
          <w:lang w:eastAsia="en-US"/>
        </w:rPr>
        <w:t xml:space="preserve"> ním vykonávan</w:t>
      </w:r>
      <w:r w:rsidRPr="00182EF0" w:rsidR="00AC74E4">
        <w:rPr>
          <w:rFonts w:ascii="Times New Roman" w:hAnsi="Times New Roman"/>
          <w:color w:val="000000"/>
          <w:lang w:eastAsia="en-US"/>
        </w:rPr>
        <w:t>ého dohľadu</w:t>
      </w:r>
      <w:r w:rsidRPr="00182EF0" w:rsidR="006023B0">
        <w:rPr>
          <w:rFonts w:ascii="Times New Roman" w:hAnsi="Times New Roman"/>
          <w:color w:val="000000"/>
          <w:u w:val="single"/>
          <w:lang w:eastAsia="en-US"/>
        </w:rPr>
        <w:t xml:space="preserve"> </w:t>
      </w:r>
      <w:r w:rsidRPr="00182EF0" w:rsidR="006023B0">
        <w:rPr>
          <w:rFonts w:ascii="Times New Roman" w:hAnsi="Times New Roman"/>
          <w:color w:val="000000"/>
          <w:lang w:eastAsia="en-US"/>
        </w:rPr>
        <w:t>v zahraničnej banke.“.</w:t>
      </w:r>
    </w:p>
    <w:p w:rsidR="00514CB4" w:rsidRPr="00182EF0" w:rsidP="002F07CF">
      <w:pPr>
        <w:bidi w:val="0"/>
        <w:rPr>
          <w:rFonts w:ascii="Times New Roman" w:hAnsi="Times New Roman"/>
          <w:color w:val="000000"/>
        </w:rPr>
      </w:pPr>
    </w:p>
    <w:p w:rsidR="0090588A" w:rsidRPr="00182EF0" w:rsidP="00D26B47">
      <w:pPr>
        <w:bidi w:val="0"/>
        <w:ind w:left="360" w:firstLine="348"/>
        <w:rPr>
          <w:rFonts w:ascii="Times New Roman" w:hAnsi="Times New Roman"/>
          <w:lang w:eastAsia="en-US"/>
        </w:rPr>
      </w:pPr>
      <w:r w:rsidRPr="00182EF0" w:rsidR="006D0EF2">
        <w:rPr>
          <w:rFonts w:ascii="Times New Roman" w:hAnsi="Times New Roman"/>
        </w:rPr>
        <w:t>2</w:t>
      </w:r>
      <w:r w:rsidR="00965B6D">
        <w:rPr>
          <w:rFonts w:ascii="Times New Roman" w:hAnsi="Times New Roman"/>
        </w:rPr>
        <w:t>5</w:t>
      </w:r>
      <w:r w:rsidRPr="00182EF0" w:rsidR="00990CB9">
        <w:rPr>
          <w:rFonts w:ascii="Times New Roman" w:hAnsi="Times New Roman"/>
        </w:rPr>
        <w:t xml:space="preserve">. </w:t>
      </w:r>
      <w:r w:rsidRPr="00182EF0" w:rsidR="001C28EF">
        <w:rPr>
          <w:rFonts w:ascii="Times New Roman" w:hAnsi="Times New Roman"/>
        </w:rPr>
        <w:t xml:space="preserve">§ 17 </w:t>
      </w:r>
      <w:r w:rsidRPr="00182EF0" w:rsidR="00AD4BD1">
        <w:rPr>
          <w:rFonts w:ascii="Times New Roman" w:hAnsi="Times New Roman"/>
          <w:lang w:eastAsia="en-US"/>
        </w:rPr>
        <w:t>zn</w:t>
      </w:r>
      <w:r w:rsidRPr="00182EF0" w:rsidR="00BC1322">
        <w:rPr>
          <w:rFonts w:ascii="Times New Roman" w:hAnsi="Times New Roman"/>
          <w:lang w:eastAsia="en-US"/>
        </w:rPr>
        <w:t>i</w:t>
      </w:r>
      <w:r w:rsidRPr="00182EF0">
        <w:rPr>
          <w:rFonts w:ascii="Times New Roman" w:hAnsi="Times New Roman"/>
          <w:lang w:eastAsia="en-US"/>
        </w:rPr>
        <w:t>e:</w:t>
      </w:r>
    </w:p>
    <w:p w:rsidR="00827646" w:rsidRPr="00182EF0" w:rsidP="002F07CF">
      <w:pPr>
        <w:bidi w:val="0"/>
        <w:rPr>
          <w:rFonts w:ascii="Times New Roman" w:hAnsi="Times New Roman"/>
          <w:b/>
          <w:color w:val="000000"/>
          <w:lang w:eastAsia="en-US"/>
        </w:rPr>
      </w:pPr>
    </w:p>
    <w:p w:rsidR="00827646" w:rsidRPr="00182EF0" w:rsidP="002F07CF">
      <w:pPr>
        <w:bidi w:val="0"/>
        <w:ind w:left="4248"/>
        <w:rPr>
          <w:rFonts w:ascii="Times New Roman" w:hAnsi="Times New Roman"/>
          <w:color w:val="000000"/>
          <w:lang w:eastAsia="en-US"/>
        </w:rPr>
      </w:pPr>
      <w:r w:rsidRPr="00182EF0">
        <w:rPr>
          <w:rFonts w:ascii="Times New Roman" w:hAnsi="Times New Roman"/>
          <w:color w:val="000000"/>
          <w:lang w:eastAsia="en-US"/>
        </w:rPr>
        <w:t>„§ 17</w:t>
      </w:r>
    </w:p>
    <w:p w:rsidR="00827646" w:rsidRPr="00182EF0" w:rsidP="002F07CF">
      <w:pPr>
        <w:bidi w:val="0"/>
        <w:rPr>
          <w:rFonts w:ascii="Times New Roman" w:hAnsi="Times New Roman"/>
          <w:color w:val="000000"/>
          <w:lang w:eastAsia="en-US"/>
        </w:rPr>
      </w:pPr>
    </w:p>
    <w:p w:rsidR="00AD4BD1" w:rsidRPr="00182EF0" w:rsidP="008B0B79">
      <w:pPr>
        <w:bidi w:val="0"/>
        <w:ind w:firstLine="708"/>
        <w:jc w:val="both"/>
        <w:rPr>
          <w:rFonts w:ascii="Times New Roman" w:hAnsi="Times New Roman"/>
          <w:lang w:eastAsia="en-US"/>
        </w:rPr>
      </w:pPr>
      <w:r w:rsidRPr="00182EF0" w:rsidR="002564AE">
        <w:rPr>
          <w:rFonts w:ascii="Times New Roman" w:hAnsi="Times New Roman"/>
          <w:lang w:eastAsia="en-US"/>
        </w:rPr>
        <w:t xml:space="preserve">(1) </w:t>
      </w:r>
      <w:r w:rsidRPr="00182EF0" w:rsidR="002564AE">
        <w:rPr>
          <w:rFonts w:ascii="Times New Roman" w:hAnsi="Times New Roman"/>
        </w:rPr>
        <w:t xml:space="preserve">Ak Národná banka Slovenska zistí, že pobočka zahraničnej banky podľa § 11 </w:t>
      </w:r>
      <w:r w:rsidR="005820A0">
        <w:rPr>
          <w:rFonts w:ascii="Times New Roman" w:hAnsi="Times New Roman"/>
        </w:rPr>
        <w:t xml:space="preserve">   </w:t>
      </w:r>
      <w:r w:rsidRPr="00182EF0" w:rsidR="002564AE">
        <w:rPr>
          <w:rFonts w:ascii="Times New Roman" w:hAnsi="Times New Roman"/>
        </w:rPr>
        <w:t>ods. 1 pri výkone bankových činností alebo zahraničná banka pri výkone bankových činností podľa § 11 ods.</w:t>
      </w:r>
      <w:r w:rsidRPr="00182EF0" w:rsidR="002564AE">
        <w:rPr>
          <w:rFonts w:ascii="Times New Roman" w:hAnsi="Times New Roman"/>
          <w:color w:val="000000"/>
        </w:rPr>
        <w:t xml:space="preserve"> 2 na území Slovenskej republiky porušuje právne predpisy alebo </w:t>
      </w:r>
      <w:r w:rsidR="00B63254">
        <w:rPr>
          <w:rFonts w:ascii="Times New Roman" w:hAnsi="Times New Roman"/>
          <w:color w:val="000000"/>
        </w:rPr>
        <w:t>existuje odôvodnené riziko</w:t>
      </w:r>
      <w:r w:rsidR="00470AC6">
        <w:rPr>
          <w:rFonts w:ascii="Times New Roman" w:hAnsi="Times New Roman"/>
          <w:color w:val="000000"/>
        </w:rPr>
        <w:t xml:space="preserve"> </w:t>
      </w:r>
      <w:r w:rsidRPr="00FF154D" w:rsidR="00E81DB1">
        <w:rPr>
          <w:rFonts w:ascii="Times New Roman" w:hAnsi="Times New Roman"/>
          <w:color w:val="000000"/>
        </w:rPr>
        <w:t>ne</w:t>
      </w:r>
      <w:r w:rsidRPr="00FF154D" w:rsidR="002564AE">
        <w:rPr>
          <w:rFonts w:ascii="Times New Roman" w:hAnsi="Times New Roman"/>
          <w:color w:val="000000"/>
        </w:rPr>
        <w:t>dodržiava</w:t>
      </w:r>
      <w:r w:rsidRPr="00FF154D" w:rsidR="00E81DB1">
        <w:rPr>
          <w:rFonts w:ascii="Times New Roman" w:hAnsi="Times New Roman"/>
          <w:color w:val="000000"/>
        </w:rPr>
        <w:t>nia</w:t>
      </w:r>
      <w:r w:rsidRPr="00FF154D" w:rsidR="002564AE">
        <w:rPr>
          <w:rFonts w:ascii="Times New Roman" w:hAnsi="Times New Roman"/>
          <w:color w:val="000000"/>
        </w:rPr>
        <w:t xml:space="preserve"> právn</w:t>
      </w:r>
      <w:r w:rsidRPr="00FF154D" w:rsidR="00E81DB1">
        <w:rPr>
          <w:rFonts w:ascii="Times New Roman" w:hAnsi="Times New Roman"/>
          <w:color w:val="000000"/>
        </w:rPr>
        <w:t>ych</w:t>
      </w:r>
      <w:r w:rsidRPr="00FF154D" w:rsidR="002564AE">
        <w:rPr>
          <w:rFonts w:ascii="Times New Roman" w:hAnsi="Times New Roman"/>
          <w:color w:val="000000"/>
        </w:rPr>
        <w:t xml:space="preserve"> predpis</w:t>
      </w:r>
      <w:r w:rsidRPr="00FF154D" w:rsidR="00E81DB1">
        <w:rPr>
          <w:rFonts w:ascii="Times New Roman" w:hAnsi="Times New Roman"/>
          <w:color w:val="000000"/>
        </w:rPr>
        <w:t>ov</w:t>
      </w:r>
      <w:r w:rsidRPr="00182EF0" w:rsidR="002564AE">
        <w:rPr>
          <w:rFonts w:ascii="Times New Roman" w:hAnsi="Times New Roman"/>
          <w:color w:val="000000"/>
        </w:rPr>
        <w:t>, bezodkladne o tom informuje príslušný orgán dohľadu členského štátu, v ktorom má táto zahraničná banka sídlo. Ak Národná banka Slovenska zistí, že príslušný orgán dohľadu členského štátu neprijal opatrenia na odstránenie poruš</w:t>
      </w:r>
      <w:r w:rsidR="003A6BC5">
        <w:rPr>
          <w:rFonts w:ascii="Times New Roman" w:hAnsi="Times New Roman"/>
          <w:color w:val="000000"/>
        </w:rPr>
        <w:t>ovania</w:t>
      </w:r>
      <w:r w:rsidRPr="00182EF0" w:rsidR="002564AE">
        <w:rPr>
          <w:rFonts w:ascii="Times New Roman" w:hAnsi="Times New Roman"/>
          <w:color w:val="000000"/>
        </w:rPr>
        <w:t xml:space="preserve"> právnych predpisov, </w:t>
      </w:r>
      <w:r w:rsidR="00470AC6">
        <w:rPr>
          <w:rFonts w:ascii="Times New Roman" w:hAnsi="Times New Roman"/>
          <w:color w:val="000000"/>
        </w:rPr>
        <w:t>alebo na odvrátenie odôvodneného rizika nedodrž</w:t>
      </w:r>
      <w:r w:rsidR="003A6BC5">
        <w:rPr>
          <w:rFonts w:ascii="Times New Roman" w:hAnsi="Times New Roman"/>
          <w:color w:val="000000"/>
        </w:rPr>
        <w:t>iavania</w:t>
      </w:r>
      <w:r w:rsidR="00470AC6">
        <w:rPr>
          <w:rFonts w:ascii="Times New Roman" w:hAnsi="Times New Roman"/>
          <w:color w:val="000000"/>
        </w:rPr>
        <w:t> právny</w:t>
      </w:r>
      <w:r w:rsidR="003A6BC5">
        <w:rPr>
          <w:rFonts w:ascii="Times New Roman" w:hAnsi="Times New Roman"/>
          <w:color w:val="000000"/>
        </w:rPr>
        <w:t>ch</w:t>
      </w:r>
      <w:r w:rsidR="00470AC6">
        <w:rPr>
          <w:rFonts w:ascii="Times New Roman" w:hAnsi="Times New Roman"/>
          <w:color w:val="000000"/>
        </w:rPr>
        <w:t xml:space="preserve"> predpis</w:t>
      </w:r>
      <w:r w:rsidR="003A6BC5">
        <w:rPr>
          <w:rFonts w:ascii="Times New Roman" w:hAnsi="Times New Roman"/>
          <w:color w:val="000000"/>
        </w:rPr>
        <w:t xml:space="preserve">ov </w:t>
      </w:r>
      <w:r w:rsidRPr="00182EF0" w:rsidR="002564AE">
        <w:rPr>
          <w:rFonts w:ascii="Times New Roman" w:hAnsi="Times New Roman"/>
          <w:color w:val="000000"/>
        </w:rPr>
        <w:t>môže  požiadať Európsky orgánu dohľadu (Európsky orgán pre bankovníctvo) o riešenie tohto stavu.</w:t>
      </w:r>
    </w:p>
    <w:p w:rsidR="00B4169E" w:rsidRPr="00182EF0" w:rsidP="00B4169E">
      <w:pPr>
        <w:bidi w:val="0"/>
        <w:jc w:val="both"/>
        <w:rPr>
          <w:rFonts w:ascii="Times New Roman" w:hAnsi="Times New Roman"/>
          <w:color w:val="000000"/>
          <w:lang w:eastAsia="en-US"/>
        </w:rPr>
      </w:pPr>
    </w:p>
    <w:p w:rsidR="002564AE" w:rsidRPr="00182EF0" w:rsidP="00A10319">
      <w:pPr>
        <w:bidi w:val="0"/>
        <w:ind w:firstLine="708"/>
        <w:jc w:val="both"/>
        <w:rPr>
          <w:rFonts w:ascii="Times New Roman" w:hAnsi="Times New Roman"/>
          <w:lang w:eastAsia="en-US"/>
        </w:rPr>
      </w:pPr>
      <w:r w:rsidRPr="00182EF0" w:rsidR="001C28EF">
        <w:rPr>
          <w:rFonts w:ascii="Times New Roman" w:hAnsi="Times New Roman"/>
          <w:color w:val="000000"/>
          <w:lang w:eastAsia="en-US"/>
        </w:rPr>
        <w:t>(2)</w:t>
      </w:r>
      <w:r w:rsidRPr="00182EF0" w:rsidR="00C57570">
        <w:rPr>
          <w:rFonts w:ascii="Times New Roman" w:hAnsi="Times New Roman"/>
          <w:color w:val="000000"/>
          <w:lang w:eastAsia="en-US"/>
        </w:rPr>
        <w:t xml:space="preserve"> </w:t>
      </w:r>
      <w:r w:rsidRPr="00182EF0">
        <w:rPr>
          <w:rFonts w:ascii="Times New Roman" w:hAnsi="Times New Roman"/>
          <w:bCs/>
        </w:rPr>
        <w:t xml:space="preserve">Národná banka Slovenska na základe informácií od príslušného orgánu dohľadu iného </w:t>
      </w:r>
      <w:r w:rsidRPr="00182EF0">
        <w:rPr>
          <w:rFonts w:ascii="Times New Roman" w:hAnsi="Times New Roman"/>
          <w:lang w:eastAsia="en-US"/>
        </w:rPr>
        <w:t>členského štátu o porušení právnych predpisov alebo o </w:t>
      </w:r>
      <w:r w:rsidR="00470AC6">
        <w:rPr>
          <w:rFonts w:ascii="Times New Roman" w:hAnsi="Times New Roman"/>
          <w:lang w:eastAsia="en-US"/>
        </w:rPr>
        <w:t xml:space="preserve">existencii </w:t>
      </w:r>
      <w:r w:rsidR="00470AC6">
        <w:rPr>
          <w:rFonts w:ascii="Times New Roman" w:hAnsi="Times New Roman"/>
          <w:color w:val="000000"/>
        </w:rPr>
        <w:t>odôvodneného</w:t>
      </w:r>
      <w:r w:rsidR="00470AC6">
        <w:rPr>
          <w:rFonts w:ascii="Times New Roman" w:hAnsi="Times New Roman"/>
          <w:lang w:eastAsia="en-US"/>
        </w:rPr>
        <w:t xml:space="preserve"> rizika </w:t>
      </w:r>
      <w:r w:rsidRPr="00182EF0">
        <w:rPr>
          <w:rFonts w:ascii="Times New Roman" w:hAnsi="Times New Roman"/>
          <w:lang w:eastAsia="en-US"/>
        </w:rPr>
        <w:t xml:space="preserve"> </w:t>
      </w:r>
      <w:r w:rsidRPr="00FF154D" w:rsidR="00E81DB1">
        <w:rPr>
          <w:rFonts w:ascii="Times New Roman" w:hAnsi="Times New Roman"/>
          <w:lang w:eastAsia="en-US"/>
        </w:rPr>
        <w:t>nedodržiavania</w:t>
      </w:r>
      <w:r w:rsidRPr="00182EF0" w:rsidR="00470AC6">
        <w:rPr>
          <w:rFonts w:ascii="Times New Roman" w:hAnsi="Times New Roman"/>
          <w:lang w:eastAsia="en-US"/>
        </w:rPr>
        <w:t xml:space="preserve"> </w:t>
      </w:r>
      <w:r w:rsidRPr="00182EF0">
        <w:rPr>
          <w:rFonts w:ascii="Times New Roman" w:hAnsi="Times New Roman"/>
          <w:lang w:eastAsia="en-US"/>
        </w:rPr>
        <w:t>právnych predpisov pobočkou banky alebo bankou, ktorá vykonáva bankové činnosti na území tohto členského štátu, pri</w:t>
      </w:r>
      <w:r w:rsidRPr="00182EF0" w:rsidR="001645A1">
        <w:rPr>
          <w:rFonts w:ascii="Times New Roman" w:hAnsi="Times New Roman"/>
          <w:lang w:eastAsia="en-US"/>
        </w:rPr>
        <w:t>j</w:t>
      </w:r>
      <w:r w:rsidRPr="00182EF0">
        <w:rPr>
          <w:rFonts w:ascii="Times New Roman" w:hAnsi="Times New Roman"/>
          <w:lang w:eastAsia="en-US"/>
        </w:rPr>
        <w:t>me opatrenia na</w:t>
      </w:r>
      <w:r w:rsidR="003A6BC5">
        <w:rPr>
          <w:rFonts w:ascii="Times New Roman" w:hAnsi="Times New Roman"/>
          <w:lang w:eastAsia="en-US"/>
        </w:rPr>
        <w:t xml:space="preserve"> odstránenie</w:t>
      </w:r>
      <w:r w:rsidR="00E37754">
        <w:rPr>
          <w:rFonts w:ascii="Times New Roman" w:hAnsi="Times New Roman"/>
          <w:lang w:eastAsia="en-US"/>
        </w:rPr>
        <w:t xml:space="preserve"> porušovania právnych pred</w:t>
      </w:r>
      <w:r w:rsidR="00E62692">
        <w:rPr>
          <w:rFonts w:ascii="Times New Roman" w:hAnsi="Times New Roman"/>
          <w:lang w:eastAsia="en-US"/>
        </w:rPr>
        <w:t>p</w:t>
      </w:r>
      <w:r w:rsidR="00E37754">
        <w:rPr>
          <w:rFonts w:ascii="Times New Roman" w:hAnsi="Times New Roman"/>
          <w:lang w:eastAsia="en-US"/>
        </w:rPr>
        <w:t>isov</w:t>
      </w:r>
      <w:r w:rsidRPr="00182EF0">
        <w:rPr>
          <w:rFonts w:ascii="Times New Roman" w:hAnsi="Times New Roman"/>
          <w:lang w:eastAsia="en-US"/>
        </w:rPr>
        <w:t xml:space="preserve"> </w:t>
      </w:r>
      <w:r w:rsidR="00470AC6">
        <w:rPr>
          <w:rFonts w:ascii="Times New Roman" w:hAnsi="Times New Roman"/>
          <w:color w:val="000000"/>
        </w:rPr>
        <w:t>alebo na odvrátenie odôvodneného rizika nedodrž</w:t>
      </w:r>
      <w:r w:rsidR="00E37754">
        <w:rPr>
          <w:rFonts w:ascii="Times New Roman" w:hAnsi="Times New Roman"/>
          <w:color w:val="000000"/>
        </w:rPr>
        <w:t>i</w:t>
      </w:r>
      <w:r w:rsidR="00470AC6">
        <w:rPr>
          <w:rFonts w:ascii="Times New Roman" w:hAnsi="Times New Roman"/>
          <w:color w:val="000000"/>
        </w:rPr>
        <w:t>a</w:t>
      </w:r>
      <w:r w:rsidR="00E37754">
        <w:rPr>
          <w:rFonts w:ascii="Times New Roman" w:hAnsi="Times New Roman"/>
          <w:color w:val="000000"/>
        </w:rPr>
        <w:t>va</w:t>
      </w:r>
      <w:r w:rsidR="00470AC6">
        <w:rPr>
          <w:rFonts w:ascii="Times New Roman" w:hAnsi="Times New Roman"/>
          <w:color w:val="000000"/>
        </w:rPr>
        <w:t>nia právny</w:t>
      </w:r>
      <w:r w:rsidR="00E37754">
        <w:rPr>
          <w:rFonts w:ascii="Times New Roman" w:hAnsi="Times New Roman"/>
          <w:color w:val="000000"/>
        </w:rPr>
        <w:t>ch</w:t>
      </w:r>
      <w:r w:rsidR="00470AC6">
        <w:rPr>
          <w:rFonts w:ascii="Times New Roman" w:hAnsi="Times New Roman"/>
          <w:color w:val="000000"/>
        </w:rPr>
        <w:t xml:space="preserve"> predpis</w:t>
      </w:r>
      <w:r w:rsidR="00E37754">
        <w:rPr>
          <w:rFonts w:ascii="Times New Roman" w:hAnsi="Times New Roman"/>
          <w:color w:val="000000"/>
        </w:rPr>
        <w:t xml:space="preserve">ov </w:t>
      </w:r>
      <w:r w:rsidRPr="00182EF0">
        <w:rPr>
          <w:rFonts w:ascii="Times New Roman" w:hAnsi="Times New Roman"/>
          <w:lang w:eastAsia="en-US"/>
        </w:rPr>
        <w:t>touto bankou</w:t>
      </w:r>
      <w:r w:rsidR="00E37754">
        <w:rPr>
          <w:rFonts w:ascii="Times New Roman" w:hAnsi="Times New Roman"/>
          <w:lang w:eastAsia="en-US"/>
        </w:rPr>
        <w:t xml:space="preserve"> alebo pobočkou zahraničnej banky</w:t>
      </w:r>
      <w:r w:rsidRPr="00182EF0">
        <w:rPr>
          <w:rFonts w:ascii="Times New Roman" w:hAnsi="Times New Roman"/>
          <w:lang w:eastAsia="en-US"/>
        </w:rPr>
        <w:t>. O týchto opatreniach informuje príslušný orgá</w:t>
      </w:r>
      <w:r w:rsidR="00074A98">
        <w:rPr>
          <w:rFonts w:ascii="Times New Roman" w:hAnsi="Times New Roman"/>
          <w:lang w:eastAsia="en-US"/>
        </w:rPr>
        <w:t>n dohľadu tohto členského štátu.</w:t>
      </w:r>
    </w:p>
    <w:p w:rsidR="002564AE" w:rsidRPr="00182EF0" w:rsidP="00603F3B">
      <w:pPr>
        <w:bidi w:val="0"/>
        <w:jc w:val="both"/>
        <w:rPr>
          <w:rFonts w:ascii="Times New Roman" w:hAnsi="Times New Roman"/>
          <w:color w:val="000000"/>
          <w:lang w:eastAsia="en-US"/>
        </w:rPr>
      </w:pPr>
    </w:p>
    <w:p w:rsidR="00675B48" w:rsidP="00FC7E3F">
      <w:pPr>
        <w:bidi w:val="0"/>
        <w:ind w:firstLine="708"/>
        <w:jc w:val="both"/>
        <w:rPr>
          <w:rFonts w:ascii="Times New Roman" w:hAnsi="Times New Roman"/>
          <w:bCs/>
          <w:vertAlign w:val="superscript"/>
        </w:rPr>
      </w:pPr>
      <w:r w:rsidRPr="00182EF0" w:rsidR="0034352F">
        <w:rPr>
          <w:rFonts w:ascii="Times New Roman" w:hAnsi="Times New Roman"/>
          <w:bCs/>
        </w:rPr>
        <w:t>(3)</w:t>
      </w:r>
      <w:r w:rsidRPr="00182EF0" w:rsidR="000B78F0">
        <w:rPr>
          <w:rFonts w:ascii="Times New Roman" w:hAnsi="Times New Roman"/>
          <w:bCs/>
        </w:rPr>
        <w:t xml:space="preserve"> </w:t>
      </w:r>
      <w:r w:rsidRPr="00182EF0" w:rsidR="006D6332">
        <w:rPr>
          <w:rFonts w:ascii="Times New Roman" w:hAnsi="Times New Roman"/>
          <w:bCs/>
        </w:rPr>
        <w:t>Ak vec neznesie odklad</w:t>
      </w:r>
      <w:r w:rsidR="00DB49A3">
        <w:rPr>
          <w:rFonts w:ascii="Times New Roman" w:hAnsi="Times New Roman"/>
          <w:bCs/>
        </w:rPr>
        <w:t xml:space="preserve"> a príslušný orgán dohľ</w:t>
      </w:r>
      <w:r w:rsidR="00074A98">
        <w:rPr>
          <w:rFonts w:ascii="Times New Roman" w:hAnsi="Times New Roman"/>
          <w:bCs/>
        </w:rPr>
        <w:t>adu členského štátu nepri</w:t>
      </w:r>
      <w:r w:rsidR="00DB49A3">
        <w:rPr>
          <w:rFonts w:ascii="Times New Roman" w:hAnsi="Times New Roman"/>
          <w:bCs/>
        </w:rPr>
        <w:t>jme opatrenia podľa odseku 1</w:t>
      </w:r>
      <w:r w:rsidR="00C37F6C">
        <w:rPr>
          <w:rFonts w:ascii="Times New Roman" w:hAnsi="Times New Roman"/>
          <w:bCs/>
        </w:rPr>
        <w:t xml:space="preserve"> alebo reorganizačné opatrenia podľa § 53 ods. 8,</w:t>
      </w:r>
      <w:r w:rsidRPr="00182EF0" w:rsidR="006D6332">
        <w:rPr>
          <w:rFonts w:ascii="Times New Roman" w:hAnsi="Times New Roman"/>
          <w:bCs/>
        </w:rPr>
        <w:t xml:space="preserve"> môže Národná banka Slovenska prijať preventívne opatrenie na ochranu klientov pobočky zahraničnej banky podľa odseku 1 alebo klientov zahraničnej banky podľa odseku 1, ktoré môžu spočívať aj v pozastavení platobných operácii</w:t>
      </w:r>
      <w:r w:rsidRPr="00182EF0" w:rsidR="006D6332">
        <w:rPr>
          <w:rFonts w:ascii="Times New Roman" w:hAnsi="Times New Roman"/>
          <w:bCs/>
          <w:vertAlign w:val="superscript"/>
        </w:rPr>
        <w:t>24e)</w:t>
      </w:r>
      <w:r w:rsidRPr="00182EF0" w:rsidR="006D6332">
        <w:rPr>
          <w:rFonts w:ascii="Times New Roman" w:hAnsi="Times New Roman"/>
          <w:bCs/>
        </w:rPr>
        <w:t xml:space="preserve"> s vkladmi. Tieto preventívne opatrenia nemôžu uprednostniť veriteľov pobočky zahraničnej banky podľa odseku 1 alebo zahraničnej banky podľa odseku 1. O prijatí takýchto opatrení bezodkladne informuje Národná banka Slovenska Európsku Komisiu (ďalej len „Komisia“), Európsky orgán dohľadu (Európsky orgán pre bankovníctvo) a príslušný orgán dohľadu členského štátu, v ktorom má táto zahraničná banka sídlo. Ak príslušný orgán dohľadu iného členského štátu príjme preventívne opatrenia a Národná banka Slovenska má proti týmto opatreniam námietky, Národná banka Slovenska môže požiadať o pomoc </w:t>
      </w:r>
      <w:r w:rsidRPr="00182EF0" w:rsidR="000B056A">
        <w:rPr>
          <w:rFonts w:ascii="Times New Roman" w:hAnsi="Times New Roman"/>
          <w:bCs/>
        </w:rPr>
        <w:t>E</w:t>
      </w:r>
      <w:r w:rsidRPr="00182EF0" w:rsidR="00F00D3B">
        <w:rPr>
          <w:rFonts w:ascii="Times New Roman" w:hAnsi="Times New Roman"/>
          <w:bCs/>
        </w:rPr>
        <w:t>urópsky orgán dohľadu (Európsky orgán pre bankovníctvo)</w:t>
      </w:r>
      <w:r w:rsidRPr="00182EF0" w:rsidR="00A70FC7">
        <w:rPr>
          <w:rFonts w:ascii="Times New Roman" w:hAnsi="Times New Roman"/>
          <w:bCs/>
        </w:rPr>
        <w:t xml:space="preserve"> podľa </w:t>
      </w:r>
      <w:r w:rsidRPr="00182EF0" w:rsidR="006D6332">
        <w:rPr>
          <w:rFonts w:ascii="Times New Roman" w:hAnsi="Times New Roman"/>
          <w:bCs/>
        </w:rPr>
        <w:t>osobitného predpisu</w:t>
      </w:r>
      <w:r w:rsidR="008B274E">
        <w:rPr>
          <w:rFonts w:ascii="Times New Roman" w:hAnsi="Times New Roman"/>
          <w:bCs/>
        </w:rPr>
        <w:t>.</w:t>
      </w:r>
      <w:r w:rsidRPr="00182EF0" w:rsidR="00737F8B">
        <w:rPr>
          <w:rFonts w:ascii="Times New Roman" w:hAnsi="Times New Roman"/>
          <w:bCs/>
          <w:vertAlign w:val="superscript"/>
        </w:rPr>
        <w:t>19</w:t>
      </w:r>
      <w:r w:rsidRPr="00182EF0" w:rsidR="006D6332">
        <w:rPr>
          <w:rFonts w:ascii="Times New Roman" w:hAnsi="Times New Roman"/>
          <w:bCs/>
          <w:vertAlign w:val="superscript"/>
        </w:rPr>
        <w:t>)</w:t>
      </w:r>
    </w:p>
    <w:p w:rsidR="0003766E" w:rsidRPr="0003766E" w:rsidP="0003766E">
      <w:pPr>
        <w:bidi w:val="0"/>
        <w:jc w:val="both"/>
        <w:rPr>
          <w:rFonts w:ascii="Times New Roman" w:hAnsi="Times New Roman"/>
          <w:bCs/>
          <w:color w:val="000000"/>
        </w:rPr>
      </w:pPr>
    </w:p>
    <w:p w:rsidR="00C37F6C" w:rsidP="0003766E">
      <w:pPr>
        <w:bidi w:val="0"/>
        <w:ind w:firstLine="708"/>
        <w:jc w:val="both"/>
        <w:rPr>
          <w:rFonts w:ascii="Times New Roman" w:hAnsi="Times New Roman"/>
        </w:rPr>
      </w:pPr>
      <w:r w:rsidR="0003766E">
        <w:rPr>
          <w:rFonts w:ascii="Times New Roman" w:hAnsi="Times New Roman"/>
        </w:rPr>
        <w:t xml:space="preserve">(4) </w:t>
      </w:r>
      <w:r>
        <w:rPr>
          <w:rFonts w:ascii="Times New Roman" w:hAnsi="Times New Roman"/>
        </w:rPr>
        <w:t xml:space="preserve">Ak príslušný orgán členského štátu prijme reorganizačné opatrenia podľa § 53 </w:t>
      </w:r>
      <w:r w:rsidR="005820A0">
        <w:rPr>
          <w:rFonts w:ascii="Times New Roman" w:hAnsi="Times New Roman"/>
        </w:rPr>
        <w:t xml:space="preserve"> </w:t>
      </w:r>
      <w:r>
        <w:rPr>
          <w:rFonts w:ascii="Times New Roman" w:hAnsi="Times New Roman"/>
        </w:rPr>
        <w:t>ods.</w:t>
      </w:r>
      <w:r w:rsidR="00675B48">
        <w:rPr>
          <w:rFonts w:ascii="Times New Roman" w:hAnsi="Times New Roman"/>
        </w:rPr>
        <w:t xml:space="preserve"> </w:t>
      </w:r>
      <w:r>
        <w:rPr>
          <w:rFonts w:ascii="Times New Roman" w:hAnsi="Times New Roman"/>
        </w:rPr>
        <w:t>8, tak preventívne opatrenia, ktoré prijala Národná bank</w:t>
      </w:r>
      <w:r w:rsidR="00675B48">
        <w:rPr>
          <w:rFonts w:ascii="Times New Roman" w:hAnsi="Times New Roman"/>
        </w:rPr>
        <w:t>a</w:t>
      </w:r>
      <w:r>
        <w:rPr>
          <w:rFonts w:ascii="Times New Roman" w:hAnsi="Times New Roman"/>
        </w:rPr>
        <w:t xml:space="preserve"> Slovenska podľa odseku 3</w:t>
      </w:r>
      <w:r w:rsidR="00675B48">
        <w:rPr>
          <w:rFonts w:ascii="Times New Roman" w:hAnsi="Times New Roman"/>
        </w:rPr>
        <w:t xml:space="preserve"> sú neplatné</w:t>
      </w:r>
      <w:r w:rsidR="0003766E">
        <w:rPr>
          <w:rFonts w:ascii="Times New Roman" w:hAnsi="Times New Roman"/>
        </w:rPr>
        <w:t xml:space="preserve"> a</w:t>
      </w:r>
      <w:r>
        <w:rPr>
          <w:rFonts w:ascii="Times New Roman" w:hAnsi="Times New Roman"/>
        </w:rPr>
        <w:t xml:space="preserve"> </w:t>
      </w:r>
      <w:r w:rsidR="00675B48">
        <w:rPr>
          <w:rFonts w:ascii="Times New Roman" w:hAnsi="Times New Roman"/>
        </w:rPr>
        <w:t>Národná banka Slovenska ich zruší. Ak príslušný orgán členského štátu neprijme reorganizačné opatrenia podľa § 53 ods. 8</w:t>
      </w:r>
      <w:r>
        <w:rPr>
          <w:rFonts w:ascii="Times New Roman" w:hAnsi="Times New Roman"/>
        </w:rPr>
        <w:t xml:space="preserve"> </w:t>
      </w:r>
      <w:r w:rsidR="00926BE3">
        <w:rPr>
          <w:rFonts w:ascii="Times New Roman" w:hAnsi="Times New Roman"/>
        </w:rPr>
        <w:t>a</w:t>
      </w:r>
      <w:r w:rsidR="00675B48">
        <w:rPr>
          <w:rFonts w:ascii="Times New Roman" w:hAnsi="Times New Roman"/>
        </w:rPr>
        <w:t xml:space="preserve"> preventívne opatrenia, ktoré prijala Národná banka Slovenska podľa odseku 3</w:t>
      </w:r>
      <w:r w:rsidR="00C107ED">
        <w:rPr>
          <w:rFonts w:ascii="Times New Roman" w:hAnsi="Times New Roman"/>
        </w:rPr>
        <w:t xml:space="preserve"> s</w:t>
      </w:r>
      <w:r w:rsidR="00926BE3">
        <w:rPr>
          <w:rFonts w:ascii="Times New Roman" w:hAnsi="Times New Roman"/>
        </w:rPr>
        <w:t>a</w:t>
      </w:r>
      <w:r w:rsidR="00C107ED">
        <w:rPr>
          <w:rFonts w:ascii="Times New Roman" w:hAnsi="Times New Roman"/>
        </w:rPr>
        <w:t xml:space="preserve"> </w:t>
      </w:r>
      <w:r w:rsidR="00926BE3">
        <w:rPr>
          <w:rFonts w:ascii="Times New Roman" w:hAnsi="Times New Roman"/>
        </w:rPr>
        <w:t xml:space="preserve">stanú </w:t>
      </w:r>
      <w:r w:rsidR="00C107ED">
        <w:rPr>
          <w:rFonts w:ascii="Times New Roman" w:hAnsi="Times New Roman"/>
        </w:rPr>
        <w:t>neopodstatnen</w:t>
      </w:r>
      <w:r w:rsidR="00926BE3">
        <w:rPr>
          <w:rFonts w:ascii="Times New Roman" w:hAnsi="Times New Roman"/>
        </w:rPr>
        <w:t>ými,</w:t>
      </w:r>
      <w:r w:rsidR="00C107ED">
        <w:rPr>
          <w:rFonts w:ascii="Times New Roman" w:hAnsi="Times New Roman"/>
        </w:rPr>
        <w:t xml:space="preserve"> Národná banka Slovenska ich zruší.</w:t>
      </w:r>
      <w:r w:rsidR="008B0F89">
        <w:rPr>
          <w:rFonts w:ascii="Times New Roman" w:hAnsi="Times New Roman"/>
        </w:rPr>
        <w:t>“.</w:t>
      </w:r>
    </w:p>
    <w:p w:rsidR="00675B48" w:rsidP="0003766E">
      <w:pPr>
        <w:bidi w:val="0"/>
        <w:rPr>
          <w:rFonts w:ascii="Times New Roman" w:hAnsi="Times New Roman"/>
        </w:rPr>
      </w:pPr>
    </w:p>
    <w:p w:rsidR="001645A1" w:rsidRPr="00182EF0" w:rsidP="0003766E">
      <w:pPr>
        <w:bidi w:val="0"/>
        <w:ind w:firstLine="708"/>
        <w:jc w:val="both"/>
        <w:rPr>
          <w:rFonts w:ascii="Times New Roman" w:hAnsi="Times New Roman"/>
        </w:rPr>
      </w:pPr>
      <w:r w:rsidRPr="00182EF0">
        <w:rPr>
          <w:rFonts w:ascii="Times New Roman" w:hAnsi="Times New Roman"/>
        </w:rPr>
        <w:t>Poznámk</w:t>
      </w:r>
      <w:r w:rsidRPr="00182EF0" w:rsidR="004D098F">
        <w:rPr>
          <w:rFonts w:ascii="Times New Roman" w:hAnsi="Times New Roman"/>
        </w:rPr>
        <w:t>a</w:t>
      </w:r>
      <w:r w:rsidRPr="00182EF0">
        <w:rPr>
          <w:rFonts w:ascii="Times New Roman" w:hAnsi="Times New Roman"/>
        </w:rPr>
        <w:t xml:space="preserve"> pod čiarou k odkaz 24e zn</w:t>
      </w:r>
      <w:r w:rsidRPr="00182EF0" w:rsidR="004D098F">
        <w:rPr>
          <w:rFonts w:ascii="Times New Roman" w:hAnsi="Times New Roman"/>
        </w:rPr>
        <w:t>i</w:t>
      </w:r>
      <w:r w:rsidRPr="00182EF0">
        <w:rPr>
          <w:rFonts w:ascii="Times New Roman" w:hAnsi="Times New Roman"/>
        </w:rPr>
        <w:t>e:</w:t>
      </w:r>
    </w:p>
    <w:p w:rsidR="00A25BFC" w:rsidRPr="00182EF0" w:rsidP="0003766E">
      <w:pPr>
        <w:bidi w:val="0"/>
        <w:ind w:firstLine="708"/>
        <w:jc w:val="both"/>
        <w:rPr>
          <w:rFonts w:ascii="Times New Roman" w:hAnsi="Times New Roman"/>
          <w:vertAlign w:val="superscript"/>
        </w:rPr>
      </w:pPr>
      <w:r w:rsidR="008B274E">
        <w:rPr>
          <w:rFonts w:ascii="Times New Roman" w:hAnsi="Times New Roman"/>
        </w:rPr>
        <w:t>„</w:t>
      </w:r>
      <w:r w:rsidRPr="00182EF0" w:rsidR="004D098F">
        <w:rPr>
          <w:rFonts w:ascii="Times New Roman" w:hAnsi="Times New Roman"/>
          <w:vertAlign w:val="superscript"/>
        </w:rPr>
        <w:t xml:space="preserve">24e) </w:t>
      </w:r>
      <w:r w:rsidRPr="00182EF0" w:rsidR="004D098F">
        <w:rPr>
          <w:rFonts w:ascii="Times New Roman" w:hAnsi="Times New Roman"/>
        </w:rPr>
        <w:t>§ 2 ods. 2 zákona č. 492/2009 Z. z</w:t>
      </w:r>
      <w:r w:rsidR="008B274E">
        <w:rPr>
          <w:rFonts w:ascii="Times New Roman" w:hAnsi="Times New Roman"/>
        </w:rPr>
        <w:t>.</w:t>
      </w:r>
      <w:r w:rsidRPr="00182EF0" w:rsidR="004D098F">
        <w:rPr>
          <w:rFonts w:ascii="Times New Roman" w:hAnsi="Times New Roman"/>
          <w:vertAlign w:val="superscript"/>
        </w:rPr>
        <w:t>.“</w:t>
      </w:r>
      <w:r w:rsidRPr="008B274E" w:rsidR="008B274E">
        <w:rPr>
          <w:rFonts w:ascii="Times New Roman" w:hAnsi="Times New Roman"/>
        </w:rPr>
        <w:t>.</w:t>
      </w:r>
    </w:p>
    <w:p w:rsidR="00A00B33" w:rsidRPr="00182EF0" w:rsidP="00FC7E3F">
      <w:pPr>
        <w:bidi w:val="0"/>
        <w:jc w:val="both"/>
        <w:rPr>
          <w:rFonts w:ascii="Times New Roman" w:hAnsi="Times New Roman"/>
          <w:vertAlign w:val="superscript"/>
        </w:rPr>
      </w:pPr>
    </w:p>
    <w:p w:rsidR="00CA2F42" w:rsidRPr="00EC54DF" w:rsidP="008710B1">
      <w:pPr>
        <w:bidi w:val="0"/>
        <w:ind w:firstLine="708"/>
        <w:jc w:val="both"/>
        <w:rPr>
          <w:rFonts w:ascii="Times New Roman" w:hAnsi="Times New Roman"/>
          <w:lang w:eastAsia="en-US"/>
        </w:rPr>
      </w:pPr>
      <w:r w:rsidR="00C107ED">
        <w:rPr>
          <w:rFonts w:ascii="Times New Roman" w:hAnsi="Times New Roman"/>
          <w:lang w:eastAsia="en-US"/>
        </w:rPr>
        <w:t>2</w:t>
      </w:r>
      <w:r w:rsidR="00965B6D">
        <w:rPr>
          <w:rFonts w:ascii="Times New Roman" w:hAnsi="Times New Roman"/>
          <w:lang w:eastAsia="en-US"/>
        </w:rPr>
        <w:t>6</w:t>
      </w:r>
      <w:r w:rsidRPr="00EC54DF">
        <w:rPr>
          <w:rFonts w:ascii="Times New Roman" w:hAnsi="Times New Roman"/>
          <w:lang w:eastAsia="en-US"/>
        </w:rPr>
        <w:t>. V § 18 ods. 1 sa za slovo „účely“ vkladajú slová „a informačné účely“.</w:t>
      </w:r>
    </w:p>
    <w:p w:rsidR="00CA2F42" w:rsidRPr="00EC54DF" w:rsidP="008710B1">
      <w:pPr>
        <w:bidi w:val="0"/>
        <w:ind w:firstLine="708"/>
        <w:jc w:val="both"/>
        <w:rPr>
          <w:rFonts w:ascii="Times New Roman" w:hAnsi="Times New Roman"/>
          <w:lang w:eastAsia="en-US"/>
        </w:rPr>
      </w:pPr>
    </w:p>
    <w:p w:rsidR="00CA2F42" w:rsidP="008710B1">
      <w:pPr>
        <w:bidi w:val="0"/>
        <w:ind w:firstLine="708"/>
        <w:jc w:val="both"/>
        <w:rPr>
          <w:rFonts w:ascii="Times New Roman" w:hAnsi="Times New Roman"/>
          <w:lang w:eastAsia="en-US"/>
        </w:rPr>
      </w:pPr>
      <w:r w:rsidRPr="00EC54DF" w:rsidR="006D0EF2">
        <w:rPr>
          <w:rFonts w:ascii="Times New Roman" w:hAnsi="Times New Roman"/>
          <w:lang w:eastAsia="en-US"/>
        </w:rPr>
        <w:t>2</w:t>
      </w:r>
      <w:r w:rsidR="00965B6D">
        <w:rPr>
          <w:rFonts w:ascii="Times New Roman" w:hAnsi="Times New Roman"/>
          <w:lang w:eastAsia="en-US"/>
        </w:rPr>
        <w:t>7</w:t>
      </w:r>
      <w:r w:rsidRPr="00EC54DF">
        <w:rPr>
          <w:rFonts w:ascii="Times New Roman" w:hAnsi="Times New Roman"/>
          <w:lang w:eastAsia="en-US"/>
        </w:rPr>
        <w:t>. V § 18 ods. 2 sa za slovo „účely“ vkladajú slová „určenia, že pobočka zahraničnej banky je významná podľa § 6 ods. 14 a na účely“.</w:t>
      </w:r>
    </w:p>
    <w:p w:rsidR="00CA2F42" w:rsidP="008710B1">
      <w:pPr>
        <w:bidi w:val="0"/>
        <w:ind w:firstLine="708"/>
        <w:jc w:val="both"/>
        <w:rPr>
          <w:rFonts w:ascii="Times New Roman" w:hAnsi="Times New Roman"/>
          <w:lang w:eastAsia="en-US"/>
        </w:rPr>
      </w:pPr>
    </w:p>
    <w:p w:rsidR="008710B1" w:rsidRPr="00182EF0" w:rsidP="008710B1">
      <w:pPr>
        <w:bidi w:val="0"/>
        <w:ind w:firstLine="708"/>
        <w:jc w:val="both"/>
        <w:rPr>
          <w:rFonts w:ascii="Times New Roman" w:hAnsi="Times New Roman"/>
          <w:lang w:eastAsia="en-US"/>
        </w:rPr>
      </w:pPr>
      <w:r w:rsidRPr="00182EF0" w:rsidR="00C107ED">
        <w:rPr>
          <w:rFonts w:ascii="Times New Roman" w:hAnsi="Times New Roman"/>
          <w:lang w:eastAsia="en-US"/>
        </w:rPr>
        <w:t>2</w:t>
      </w:r>
      <w:r w:rsidR="00965B6D">
        <w:rPr>
          <w:rFonts w:ascii="Times New Roman" w:hAnsi="Times New Roman"/>
          <w:lang w:eastAsia="en-US"/>
        </w:rPr>
        <w:t>8</w:t>
      </w:r>
      <w:r w:rsidRPr="00182EF0">
        <w:rPr>
          <w:rFonts w:ascii="Times New Roman" w:hAnsi="Times New Roman"/>
          <w:lang w:eastAsia="en-US"/>
        </w:rPr>
        <w:t>. V § 19 sa slová „orgán dohľadu členského štátu“ nahrádzajú slovami „príslušný orgán dohľadu</w:t>
      </w:r>
      <w:r w:rsidRPr="00182EF0" w:rsidR="000B78F0">
        <w:rPr>
          <w:rFonts w:ascii="Times New Roman" w:hAnsi="Times New Roman"/>
          <w:lang w:eastAsia="en-US"/>
        </w:rPr>
        <w:t xml:space="preserve"> členského štátu</w:t>
      </w:r>
      <w:r w:rsidR="00323FB7">
        <w:rPr>
          <w:rFonts w:ascii="Times New Roman" w:hAnsi="Times New Roman"/>
          <w:lang w:eastAsia="en-US"/>
        </w:rPr>
        <w:t>“</w:t>
      </w:r>
      <w:r w:rsidRPr="00182EF0" w:rsidR="00BB6BE2">
        <w:rPr>
          <w:rFonts w:ascii="Times New Roman" w:hAnsi="Times New Roman"/>
          <w:lang w:eastAsia="en-US"/>
        </w:rPr>
        <w:t xml:space="preserve"> a slová „orgánu dohľadu členského štát</w:t>
      </w:r>
      <w:r w:rsidRPr="00182EF0" w:rsidR="00D833A4">
        <w:rPr>
          <w:rFonts w:ascii="Times New Roman" w:hAnsi="Times New Roman"/>
          <w:lang w:eastAsia="en-US"/>
        </w:rPr>
        <w:t xml:space="preserve">u“ </w:t>
      </w:r>
      <w:r w:rsidR="00D560A4">
        <w:rPr>
          <w:rFonts w:ascii="Times New Roman" w:hAnsi="Times New Roman"/>
          <w:lang w:eastAsia="en-US"/>
        </w:rPr>
        <w:t xml:space="preserve">sa </w:t>
      </w:r>
      <w:r w:rsidRPr="00182EF0" w:rsidR="00D833A4">
        <w:rPr>
          <w:rFonts w:ascii="Times New Roman" w:hAnsi="Times New Roman"/>
          <w:lang w:eastAsia="en-US"/>
        </w:rPr>
        <w:t>nahrádzajú slovami „príslušn</w:t>
      </w:r>
      <w:r w:rsidRPr="00182EF0" w:rsidR="00AE607A">
        <w:rPr>
          <w:rFonts w:ascii="Times New Roman" w:hAnsi="Times New Roman"/>
          <w:lang w:eastAsia="en-US"/>
        </w:rPr>
        <w:t>é</w:t>
      </w:r>
      <w:r w:rsidRPr="00182EF0" w:rsidR="00D833A4">
        <w:rPr>
          <w:rFonts w:ascii="Times New Roman" w:hAnsi="Times New Roman"/>
          <w:lang w:eastAsia="en-US"/>
        </w:rPr>
        <w:t>mu</w:t>
      </w:r>
      <w:r w:rsidRPr="00182EF0" w:rsidR="00BB6BE2">
        <w:rPr>
          <w:rFonts w:ascii="Times New Roman" w:hAnsi="Times New Roman"/>
          <w:lang w:eastAsia="en-US"/>
        </w:rPr>
        <w:t xml:space="preserve"> orgánu dohľadu členského štátu</w:t>
      </w:r>
      <w:r w:rsidRPr="00182EF0">
        <w:rPr>
          <w:rFonts w:ascii="Times New Roman" w:hAnsi="Times New Roman"/>
          <w:lang w:eastAsia="en-US"/>
        </w:rPr>
        <w:t>“.</w:t>
      </w:r>
    </w:p>
    <w:p w:rsidR="008710B1" w:rsidRPr="00182EF0" w:rsidP="002917D2">
      <w:pPr>
        <w:bidi w:val="0"/>
        <w:rPr>
          <w:rFonts w:ascii="Times New Roman" w:hAnsi="Times New Roman"/>
          <w:b/>
        </w:rPr>
      </w:pPr>
    </w:p>
    <w:p w:rsidR="00727F42" w:rsidRPr="00182EF0" w:rsidP="00882A55">
      <w:pPr>
        <w:bidi w:val="0"/>
        <w:ind w:firstLine="708"/>
        <w:jc w:val="both"/>
        <w:rPr>
          <w:rFonts w:ascii="Times New Roman" w:hAnsi="Times New Roman"/>
          <w:color w:val="000000"/>
        </w:rPr>
      </w:pPr>
      <w:r w:rsidR="00965B6D">
        <w:rPr>
          <w:rFonts w:ascii="Times New Roman" w:hAnsi="Times New Roman"/>
        </w:rPr>
        <w:t>29</w:t>
      </w:r>
      <w:r w:rsidRPr="00182EF0">
        <w:rPr>
          <w:rFonts w:ascii="Times New Roman" w:hAnsi="Times New Roman"/>
        </w:rPr>
        <w:t>. V § 23 ods</w:t>
      </w:r>
      <w:r w:rsidRPr="00182EF0" w:rsidR="00AF46C6">
        <w:rPr>
          <w:rFonts w:ascii="Times New Roman" w:hAnsi="Times New Roman"/>
        </w:rPr>
        <w:t>.</w:t>
      </w:r>
      <w:r w:rsidRPr="00182EF0">
        <w:rPr>
          <w:rFonts w:ascii="Times New Roman" w:hAnsi="Times New Roman"/>
        </w:rPr>
        <w:t xml:space="preserve"> 1 písm</w:t>
      </w:r>
      <w:r w:rsidRPr="00182EF0" w:rsidR="00AF46C6">
        <w:rPr>
          <w:rFonts w:ascii="Times New Roman" w:hAnsi="Times New Roman"/>
        </w:rPr>
        <w:t>.</w:t>
      </w:r>
      <w:r w:rsidRPr="00182EF0">
        <w:rPr>
          <w:rFonts w:ascii="Times New Roman" w:hAnsi="Times New Roman"/>
        </w:rPr>
        <w:t xml:space="preserve"> d) sa </w:t>
      </w:r>
      <w:r w:rsidRPr="00182EF0" w:rsidR="00AF46C6">
        <w:rPr>
          <w:rFonts w:ascii="Times New Roman" w:hAnsi="Times New Roman"/>
        </w:rPr>
        <w:t>na konci pripájajú tieto slová:</w:t>
      </w:r>
      <w:r w:rsidRPr="00182EF0">
        <w:rPr>
          <w:rFonts w:ascii="Times New Roman" w:hAnsi="Times New Roman"/>
        </w:rPr>
        <w:t xml:space="preserve"> „</w:t>
      </w:r>
      <w:r w:rsidRPr="00182EF0">
        <w:rPr>
          <w:rFonts w:ascii="Times New Roman" w:hAnsi="Times New Roman"/>
          <w:bCs/>
          <w:color w:val="000000"/>
        </w:rPr>
        <w:t>a činnosť výboru pre riadenie rizík“.</w:t>
      </w:r>
    </w:p>
    <w:p w:rsidR="00C05ACD" w:rsidRPr="00182EF0" w:rsidP="00C05ACD">
      <w:pPr>
        <w:bidi w:val="0"/>
        <w:jc w:val="both"/>
        <w:rPr>
          <w:rFonts w:ascii="Times New Roman" w:hAnsi="Times New Roman"/>
        </w:rPr>
      </w:pPr>
    </w:p>
    <w:p w:rsidR="00C05ACD" w:rsidRPr="00182EF0" w:rsidP="00882A55">
      <w:pPr>
        <w:bidi w:val="0"/>
        <w:ind w:firstLine="708"/>
        <w:jc w:val="both"/>
        <w:rPr>
          <w:rFonts w:ascii="Times New Roman" w:hAnsi="Times New Roman"/>
          <w:color w:val="000000"/>
        </w:rPr>
      </w:pPr>
      <w:r w:rsidRPr="00182EF0" w:rsidR="00C107ED">
        <w:rPr>
          <w:rFonts w:ascii="Times New Roman" w:hAnsi="Times New Roman"/>
        </w:rPr>
        <w:t>3</w:t>
      </w:r>
      <w:r w:rsidR="00965B6D">
        <w:rPr>
          <w:rFonts w:ascii="Times New Roman" w:hAnsi="Times New Roman"/>
        </w:rPr>
        <w:t>0</w:t>
      </w:r>
      <w:r w:rsidRPr="00182EF0">
        <w:rPr>
          <w:rFonts w:ascii="Times New Roman" w:hAnsi="Times New Roman"/>
        </w:rPr>
        <w:t xml:space="preserve">. </w:t>
      </w:r>
      <w:r w:rsidRPr="00182EF0" w:rsidR="000F2A8F">
        <w:rPr>
          <w:rFonts w:ascii="Times New Roman" w:hAnsi="Times New Roman"/>
        </w:rPr>
        <w:t>V § 23 ods</w:t>
      </w:r>
      <w:r w:rsidRPr="00182EF0" w:rsidR="00AF46C6">
        <w:rPr>
          <w:rFonts w:ascii="Times New Roman" w:hAnsi="Times New Roman"/>
        </w:rPr>
        <w:t>.</w:t>
      </w:r>
      <w:r w:rsidRPr="00182EF0" w:rsidR="000F2A8F">
        <w:rPr>
          <w:rFonts w:ascii="Times New Roman" w:hAnsi="Times New Roman"/>
        </w:rPr>
        <w:t xml:space="preserve"> 4 </w:t>
      </w:r>
      <w:r w:rsidRPr="00182EF0" w:rsidR="00360EC5">
        <w:rPr>
          <w:rFonts w:ascii="Times New Roman" w:hAnsi="Times New Roman"/>
        </w:rPr>
        <w:t>sa za slová „z hľadiska riadenia rizík“ vklad</w:t>
      </w:r>
      <w:r w:rsidRPr="00182EF0" w:rsidR="00AF46C6">
        <w:rPr>
          <w:rFonts w:ascii="Times New Roman" w:hAnsi="Times New Roman"/>
        </w:rPr>
        <w:t>á čiarka a</w:t>
      </w:r>
      <w:r w:rsidRPr="00182EF0" w:rsidR="00360EC5">
        <w:rPr>
          <w:rFonts w:ascii="Times New Roman" w:hAnsi="Times New Roman"/>
        </w:rPr>
        <w:t xml:space="preserve"> slová „</w:t>
      </w:r>
      <w:r w:rsidRPr="00182EF0" w:rsidR="00360EC5">
        <w:rPr>
          <w:rFonts w:ascii="Times New Roman" w:hAnsi="Times New Roman"/>
          <w:color w:val="000000"/>
        </w:rPr>
        <w:t>zásady odmeňovania, ktoré sú zohľadňované v rámci systému riadenia rizík“.</w:t>
      </w:r>
    </w:p>
    <w:p w:rsidR="002F35F4" w:rsidRPr="00182EF0" w:rsidP="00882A55">
      <w:pPr>
        <w:bidi w:val="0"/>
        <w:ind w:firstLine="708"/>
        <w:jc w:val="both"/>
        <w:rPr>
          <w:rFonts w:ascii="Times New Roman" w:hAnsi="Times New Roman"/>
          <w:color w:val="000000"/>
        </w:rPr>
      </w:pPr>
    </w:p>
    <w:p w:rsidR="0037018B" w:rsidRPr="00182EF0" w:rsidP="00882A55">
      <w:pPr>
        <w:bidi w:val="0"/>
        <w:ind w:firstLine="708"/>
        <w:jc w:val="both"/>
        <w:rPr>
          <w:rFonts w:ascii="Times New Roman" w:hAnsi="Times New Roman"/>
        </w:rPr>
      </w:pPr>
      <w:r w:rsidRPr="00182EF0" w:rsidR="006D0EF2">
        <w:rPr>
          <w:rFonts w:ascii="Times New Roman" w:hAnsi="Times New Roman"/>
        </w:rPr>
        <w:t>3</w:t>
      </w:r>
      <w:r w:rsidR="00965B6D">
        <w:rPr>
          <w:rFonts w:ascii="Times New Roman" w:hAnsi="Times New Roman"/>
        </w:rPr>
        <w:t>1</w:t>
      </w:r>
      <w:r w:rsidRPr="00182EF0" w:rsidR="004A58EA">
        <w:rPr>
          <w:rFonts w:ascii="Times New Roman" w:hAnsi="Times New Roman"/>
        </w:rPr>
        <w:t>.</w:t>
      </w:r>
      <w:r w:rsidRPr="00182EF0" w:rsidR="00A910C2">
        <w:rPr>
          <w:rFonts w:ascii="Times New Roman" w:hAnsi="Times New Roman"/>
        </w:rPr>
        <w:t xml:space="preserve"> V § 23 ods</w:t>
      </w:r>
      <w:r w:rsidRPr="00182EF0" w:rsidR="00A843CF">
        <w:rPr>
          <w:rFonts w:ascii="Times New Roman" w:hAnsi="Times New Roman"/>
        </w:rPr>
        <w:t>ek</w:t>
      </w:r>
      <w:r w:rsidRPr="00182EF0" w:rsidR="00A910C2">
        <w:rPr>
          <w:rFonts w:ascii="Times New Roman" w:hAnsi="Times New Roman"/>
        </w:rPr>
        <w:t xml:space="preserve"> </w:t>
      </w:r>
      <w:r w:rsidRPr="00182EF0">
        <w:rPr>
          <w:rFonts w:ascii="Times New Roman" w:hAnsi="Times New Roman"/>
        </w:rPr>
        <w:t>6 znie:</w:t>
      </w:r>
    </w:p>
    <w:p w:rsidR="00CC2196" w:rsidRPr="00182EF0" w:rsidP="00AF46C6">
      <w:pPr>
        <w:bidi w:val="0"/>
        <w:ind w:firstLine="708"/>
        <w:jc w:val="both"/>
        <w:rPr>
          <w:rFonts w:ascii="Times New Roman" w:hAnsi="Times New Roman"/>
        </w:rPr>
      </w:pPr>
      <w:r w:rsidRPr="00182EF0" w:rsidR="0037018B">
        <w:rPr>
          <w:rFonts w:ascii="Times New Roman" w:hAnsi="Times New Roman"/>
        </w:rPr>
        <w:t>„</w:t>
      </w:r>
      <w:r w:rsidRPr="00182EF0">
        <w:rPr>
          <w:rFonts w:ascii="Times New Roman" w:hAnsi="Times New Roman"/>
        </w:rPr>
        <w:t>(6) Na účely tohto zákona sa rozumie</w:t>
      </w:r>
    </w:p>
    <w:p w:rsidR="006875D9" w:rsidRPr="00182EF0" w:rsidP="006875D9">
      <w:pPr>
        <w:bidi w:val="0"/>
        <w:ind w:firstLine="708"/>
        <w:jc w:val="both"/>
        <w:rPr>
          <w:rFonts w:ascii="Times New Roman" w:hAnsi="Times New Roman"/>
        </w:rPr>
      </w:pPr>
      <w:r w:rsidRPr="00182EF0">
        <w:rPr>
          <w:rFonts w:ascii="Times New Roman" w:hAnsi="Times New Roman"/>
        </w:rPr>
        <w:t>a) rizikom možná strata vrátane škody spôsobená vlastnou činnosťou banky alebo spôsobená banke inými skutočnosťami; na účely tohto zákona sa rozlišujú najmä tieto druhy rizík:</w:t>
      </w:r>
    </w:p>
    <w:p w:rsidR="006875D9" w:rsidRPr="00182EF0" w:rsidP="006875D9">
      <w:pPr>
        <w:bidi w:val="0"/>
        <w:ind w:firstLine="708"/>
        <w:jc w:val="both"/>
        <w:rPr>
          <w:rFonts w:ascii="Times New Roman" w:hAnsi="Times New Roman"/>
        </w:rPr>
      </w:pPr>
      <w:r w:rsidRPr="00182EF0">
        <w:rPr>
          <w:rFonts w:ascii="Times New Roman" w:hAnsi="Times New Roman"/>
        </w:rPr>
        <w:t>1. kreditné riziko vyplývajúce z toho, že dlžník alebo iná zmluvná strana si neplní svoje záväzky; kreditné riziko zahŕňa aj riziko štátu, riziko koncentrácie, riziko vysporiadania obchodu a riziko obchodného partnera,</w:t>
      </w:r>
    </w:p>
    <w:p w:rsidR="006875D9" w:rsidRPr="00182EF0" w:rsidP="006875D9">
      <w:pPr>
        <w:bidi w:val="0"/>
        <w:ind w:firstLine="708"/>
        <w:jc w:val="both"/>
        <w:rPr>
          <w:rFonts w:ascii="Times New Roman" w:hAnsi="Times New Roman"/>
        </w:rPr>
      </w:pPr>
      <w:r w:rsidRPr="00182EF0">
        <w:rPr>
          <w:rFonts w:ascii="Times New Roman" w:hAnsi="Times New Roman"/>
        </w:rPr>
        <w:t>2. trhové riziko vyplývajúce z pozícií banky a spôsobené zmenami hodnôt rizikových faktorov, pričom tieto hodnoty sa spravidla určujú na trhu; hlavnými zložkami trhového rizika sú úrokové riziko, akciové riziko, devízové riziko a komoditné riziko, pomocou ktorých sa trhové riziko meria,</w:t>
      </w:r>
    </w:p>
    <w:p w:rsidR="006875D9" w:rsidRPr="00182EF0" w:rsidP="006875D9">
      <w:pPr>
        <w:bidi w:val="0"/>
        <w:ind w:firstLine="708"/>
        <w:jc w:val="both"/>
        <w:rPr>
          <w:rFonts w:ascii="Times New Roman" w:hAnsi="Times New Roman"/>
        </w:rPr>
      </w:pPr>
      <w:r w:rsidRPr="00182EF0">
        <w:rPr>
          <w:rFonts w:ascii="Times New Roman" w:hAnsi="Times New Roman"/>
        </w:rPr>
        <w:t>3. operačné riziko podľa osobitného predpisu,</w:t>
      </w:r>
      <w:r w:rsidRPr="00182EF0" w:rsidR="00BC1322">
        <w:rPr>
          <w:rFonts w:ascii="Times New Roman" w:hAnsi="Times New Roman"/>
          <w:vertAlign w:val="superscript"/>
        </w:rPr>
        <w:t>25aa</w:t>
      </w:r>
      <w:r w:rsidRPr="00182EF0">
        <w:rPr>
          <w:rFonts w:ascii="Times New Roman" w:hAnsi="Times New Roman"/>
          <w:vertAlign w:val="superscript"/>
        </w:rPr>
        <w:t>)</w:t>
      </w:r>
    </w:p>
    <w:p w:rsidR="006875D9" w:rsidRPr="00182EF0" w:rsidP="006875D9">
      <w:pPr>
        <w:bidi w:val="0"/>
        <w:ind w:firstLine="708"/>
        <w:jc w:val="both"/>
        <w:rPr>
          <w:rFonts w:ascii="Times New Roman" w:hAnsi="Times New Roman"/>
        </w:rPr>
      </w:pPr>
      <w:r w:rsidRPr="00182EF0">
        <w:rPr>
          <w:rFonts w:ascii="Times New Roman" w:hAnsi="Times New Roman"/>
        </w:rPr>
        <w:t>4. riziko likvidity vyplývajúce z neschopnosti banky splniť svoje záväzky v čase ich splatnosti,</w:t>
      </w:r>
    </w:p>
    <w:p w:rsidR="006875D9" w:rsidRPr="00182EF0" w:rsidP="006875D9">
      <w:pPr>
        <w:bidi w:val="0"/>
        <w:ind w:firstLine="708"/>
        <w:jc w:val="both"/>
        <w:rPr>
          <w:rFonts w:ascii="Times New Roman" w:hAnsi="Times New Roman"/>
        </w:rPr>
      </w:pPr>
      <w:r w:rsidRPr="00182EF0">
        <w:rPr>
          <w:rFonts w:ascii="Times New Roman" w:hAnsi="Times New Roman"/>
        </w:rPr>
        <w:t>5. systémové riziko vyplývajúce z možného vplyvu na stabilitu finančného systému s možnými závažnými negatívnymi dôsledkami na finančný systém a národn</w:t>
      </w:r>
      <w:r w:rsidR="00D560A4">
        <w:rPr>
          <w:rFonts w:ascii="Times New Roman" w:hAnsi="Times New Roman"/>
        </w:rPr>
        <w:t>é</w:t>
      </w:r>
      <w:r w:rsidRPr="00182EF0">
        <w:rPr>
          <w:rFonts w:ascii="Times New Roman" w:hAnsi="Times New Roman"/>
        </w:rPr>
        <w:t xml:space="preserve"> hospodárstvo Slovenskej republiky,</w:t>
      </w:r>
    </w:p>
    <w:p w:rsidR="006875D9" w:rsidRPr="00182EF0" w:rsidP="006875D9">
      <w:pPr>
        <w:bidi w:val="0"/>
        <w:ind w:firstLine="708"/>
        <w:jc w:val="both"/>
        <w:rPr>
          <w:rFonts w:ascii="Times New Roman" w:hAnsi="Times New Roman"/>
          <w:color w:val="000000"/>
        </w:rPr>
      </w:pPr>
      <w:r w:rsidRPr="00182EF0">
        <w:rPr>
          <w:rFonts w:ascii="Times New Roman" w:hAnsi="Times New Roman"/>
          <w:color w:val="000000"/>
        </w:rPr>
        <w:t xml:space="preserve">6. riziko modelu </w:t>
      </w:r>
      <w:r w:rsidRPr="00182EF0">
        <w:rPr>
          <w:rFonts w:ascii="Times New Roman" w:hAnsi="Times New Roman"/>
        </w:rPr>
        <w:t>vyplývajúce z možnej</w:t>
      </w:r>
      <w:r w:rsidRPr="00182EF0">
        <w:rPr>
          <w:rFonts w:ascii="Times New Roman" w:hAnsi="Times New Roman"/>
          <w:color w:val="000000"/>
        </w:rPr>
        <w:t xml:space="preserve"> straty, ktorá môže banke vzniknúť v dôsledku rozhodnutí založených najmä na výsledkoch interných prístupov, a to z dôvodu chýb pri ich vypracovaní, uplatňovaní alebo používaní</w:t>
      </w:r>
      <w:r w:rsidRPr="00182EF0">
        <w:rPr>
          <w:rFonts w:ascii="Times New Roman" w:hAnsi="Times New Roman"/>
        </w:rPr>
        <w:t>,</w:t>
      </w:r>
    </w:p>
    <w:p w:rsidR="006875D9" w:rsidRPr="00182EF0" w:rsidP="0003766E">
      <w:pPr>
        <w:bidi w:val="0"/>
        <w:ind w:firstLine="708"/>
        <w:jc w:val="both"/>
        <w:rPr>
          <w:rFonts w:ascii="Times New Roman" w:hAnsi="Times New Roman"/>
        </w:rPr>
      </w:pPr>
      <w:r w:rsidRPr="00182EF0">
        <w:rPr>
          <w:rFonts w:ascii="Times New Roman" w:hAnsi="Times New Roman"/>
        </w:rPr>
        <w:t>7. riziko nadmerného využívania finančnej páky podľa osobitného predpisu</w:t>
      </w:r>
      <w:r w:rsidR="0022523B">
        <w:rPr>
          <w:rFonts w:ascii="Times New Roman" w:hAnsi="Times New Roman"/>
        </w:rPr>
        <w:t>,</w:t>
      </w:r>
      <w:r w:rsidRPr="00182EF0" w:rsidR="00BC1322">
        <w:rPr>
          <w:rFonts w:ascii="Times New Roman" w:hAnsi="Times New Roman"/>
          <w:vertAlign w:val="superscript"/>
        </w:rPr>
        <w:t>25ab</w:t>
      </w:r>
      <w:r w:rsidRPr="00182EF0">
        <w:rPr>
          <w:rFonts w:ascii="Times New Roman" w:hAnsi="Times New Roman"/>
          <w:vertAlign w:val="superscript"/>
        </w:rPr>
        <w:t>)</w:t>
      </w:r>
    </w:p>
    <w:p w:rsidR="006875D9" w:rsidRPr="00182EF0" w:rsidP="00875420">
      <w:pPr>
        <w:bidi w:val="0"/>
        <w:ind w:firstLine="708"/>
        <w:jc w:val="both"/>
        <w:rPr>
          <w:rFonts w:ascii="Times New Roman" w:hAnsi="Times New Roman"/>
        </w:rPr>
      </w:pPr>
      <w:r w:rsidRPr="00182EF0" w:rsidR="00875420">
        <w:rPr>
          <w:rFonts w:ascii="Times New Roman" w:hAnsi="Times New Roman"/>
        </w:rPr>
        <w:t>b</w:t>
      </w:r>
      <w:r w:rsidRPr="00182EF0">
        <w:rPr>
          <w:rFonts w:ascii="Times New Roman" w:hAnsi="Times New Roman"/>
        </w:rPr>
        <w:t>) riadením rizík predchádzanie možným stratám vrátane škôd včasnou a primeranou identifikáciou rizík, meraním veľkosti rizík, sledovaním rizík a ich veľkosti a zmierňovaním veľkosti rizík,</w:t>
      </w:r>
    </w:p>
    <w:p w:rsidR="006875D9" w:rsidRPr="00182EF0" w:rsidP="00875420">
      <w:pPr>
        <w:bidi w:val="0"/>
        <w:ind w:firstLine="708"/>
        <w:jc w:val="both"/>
        <w:rPr>
          <w:rFonts w:ascii="Times New Roman" w:hAnsi="Times New Roman"/>
        </w:rPr>
      </w:pPr>
      <w:r w:rsidRPr="00182EF0" w:rsidR="00875420">
        <w:rPr>
          <w:rFonts w:ascii="Times New Roman" w:hAnsi="Times New Roman"/>
        </w:rPr>
        <w:t>c</w:t>
      </w:r>
      <w:r w:rsidRPr="00182EF0">
        <w:rPr>
          <w:rFonts w:ascii="Times New Roman" w:hAnsi="Times New Roman"/>
        </w:rPr>
        <w:t>) systémom riadenia rizík systém zabezpečujúci včasnú a primeranú identifikáciu rizík, meranie veľkosti rizík, sledovanie rizík, zmierňovanie veľkosti rizík a primerané vykazovanie všetkých významných rizík; systém riadenia rizík zahrňuje stratégiu a organizáciu riadenia rizík, informačné toky a informačný systém pre riadenie rizík, systém uzatvárania obchodov, systém na zavedenie nových druhov obchodov a systém hodnotenia primeranosti vnútorného kapitálu,</w:t>
      </w:r>
    </w:p>
    <w:p w:rsidR="006875D9" w:rsidRPr="00182EF0" w:rsidP="006875D9">
      <w:pPr>
        <w:bidi w:val="0"/>
        <w:ind w:firstLine="708"/>
        <w:jc w:val="both"/>
        <w:rPr>
          <w:rFonts w:ascii="Times New Roman" w:hAnsi="Times New Roman"/>
        </w:rPr>
      </w:pPr>
      <w:r w:rsidRPr="00182EF0" w:rsidR="00875420">
        <w:rPr>
          <w:rFonts w:ascii="Times New Roman" w:hAnsi="Times New Roman"/>
        </w:rPr>
        <w:t>d</w:t>
      </w:r>
      <w:r w:rsidRPr="00182EF0">
        <w:rPr>
          <w:rFonts w:ascii="Times New Roman" w:hAnsi="Times New Roman"/>
        </w:rPr>
        <w:t>) vnútorným kapitálom také zdroje financovania banky, ktoré banka na základe vlastného určenia a zhodnotenia rizika interne udržuje a umiestňuje na krytie rizika,</w:t>
      </w:r>
    </w:p>
    <w:p w:rsidR="00875420" w:rsidRPr="00182EF0" w:rsidP="00875420">
      <w:pPr>
        <w:bidi w:val="0"/>
        <w:ind w:firstLine="708"/>
        <w:jc w:val="both"/>
        <w:rPr>
          <w:rFonts w:ascii="Times New Roman" w:hAnsi="Times New Roman"/>
        </w:rPr>
      </w:pPr>
      <w:r w:rsidRPr="00182EF0">
        <w:rPr>
          <w:rFonts w:ascii="Times New Roman" w:hAnsi="Times New Roman"/>
        </w:rPr>
        <w:t xml:space="preserve">e) </w:t>
      </w:r>
      <w:r w:rsidRPr="00182EF0">
        <w:rPr>
          <w:rFonts w:ascii="Times-Roman" w:hAnsi="Times-Roman" w:cs="Times-Roman"/>
        </w:rPr>
        <w:t>centrálnou protistranou</w:t>
      </w:r>
      <w:r w:rsidRPr="00182EF0" w:rsidR="00A36A66">
        <w:rPr>
          <w:rFonts w:ascii="Times-Roman" w:hAnsi="Times-Roman" w:cs="Times-Roman"/>
        </w:rPr>
        <w:t xml:space="preserve"> </w:t>
      </w:r>
      <w:r w:rsidRPr="00182EF0" w:rsidR="000F0ECB">
        <w:rPr>
          <w:rFonts w:ascii="Times-Roman" w:hAnsi="Times-Roman" w:cs="Times-Roman"/>
        </w:rPr>
        <w:t>centrálna protistrana</w:t>
      </w:r>
      <w:r w:rsidRPr="00182EF0">
        <w:rPr>
          <w:rFonts w:ascii="Times-Roman" w:hAnsi="Times-Roman" w:cs="Times-Roman"/>
        </w:rPr>
        <w:t xml:space="preserve"> podľa osobitného predpisu,</w:t>
      </w:r>
      <w:r w:rsidRPr="00182EF0" w:rsidR="00BC1322">
        <w:rPr>
          <w:rFonts w:ascii="Times New Roman" w:hAnsi="Times New Roman"/>
          <w:vertAlign w:val="superscript"/>
        </w:rPr>
        <w:t>25ac</w:t>
      </w:r>
      <w:r w:rsidRPr="00182EF0">
        <w:rPr>
          <w:rFonts w:ascii="Times New Roman" w:hAnsi="Times New Roman"/>
          <w:vertAlign w:val="superscript"/>
        </w:rPr>
        <w:t>)</w:t>
      </w:r>
    </w:p>
    <w:p w:rsidR="0003766E" w:rsidP="0003766E">
      <w:pPr>
        <w:bidi w:val="0"/>
        <w:ind w:left="708"/>
        <w:rPr>
          <w:rFonts w:ascii="Times New Roman" w:hAnsi="Times New Roman"/>
        </w:rPr>
      </w:pPr>
      <w:r w:rsidRPr="00182EF0" w:rsidR="00875420">
        <w:rPr>
          <w:rFonts w:ascii="Times New Roman" w:hAnsi="Times New Roman"/>
        </w:rPr>
        <w:t>f) zmierňovaním kreditného rizika, zmierňovanie kre</w:t>
      </w:r>
      <w:r>
        <w:rPr>
          <w:rFonts w:ascii="Times New Roman" w:hAnsi="Times New Roman"/>
        </w:rPr>
        <w:t xml:space="preserve">ditného rizika podľa osobitného </w:t>
      </w:r>
    </w:p>
    <w:p w:rsidR="00875420" w:rsidRPr="00182EF0" w:rsidP="0003766E">
      <w:pPr>
        <w:bidi w:val="0"/>
        <w:rPr>
          <w:rFonts w:ascii="Times New Roman" w:hAnsi="Times New Roman"/>
        </w:rPr>
      </w:pPr>
      <w:r w:rsidRPr="00182EF0">
        <w:rPr>
          <w:rFonts w:ascii="Times New Roman" w:hAnsi="Times New Roman"/>
        </w:rPr>
        <w:t>predpisu,</w:t>
      </w:r>
      <w:r w:rsidRPr="00182EF0">
        <w:rPr>
          <w:rFonts w:ascii="Times New Roman" w:hAnsi="Times New Roman"/>
          <w:vertAlign w:val="superscript"/>
        </w:rPr>
        <w:t xml:space="preserve"> </w:t>
      </w:r>
      <w:r w:rsidRPr="00182EF0" w:rsidR="00BC1322">
        <w:rPr>
          <w:rFonts w:ascii="Times New Roman" w:hAnsi="Times New Roman"/>
          <w:vertAlign w:val="superscript"/>
        </w:rPr>
        <w:t>25ad</w:t>
      </w:r>
      <w:r w:rsidRPr="00182EF0">
        <w:rPr>
          <w:rFonts w:ascii="Times New Roman" w:hAnsi="Times New Roman"/>
          <w:vertAlign w:val="superscript"/>
        </w:rPr>
        <w:t>)</w:t>
      </w:r>
    </w:p>
    <w:p w:rsidR="00CC2196" w:rsidRPr="00182EF0" w:rsidP="00875420">
      <w:pPr>
        <w:bidi w:val="0"/>
        <w:ind w:firstLine="708"/>
        <w:jc w:val="both"/>
        <w:rPr>
          <w:rFonts w:ascii="Times New Roman" w:hAnsi="Times New Roman"/>
        </w:rPr>
      </w:pPr>
      <w:r w:rsidRPr="00182EF0" w:rsidR="00875420">
        <w:rPr>
          <w:rFonts w:ascii="Times New Roman" w:hAnsi="Times New Roman"/>
        </w:rPr>
        <w:t>g) interným prístupom, prístup podľa osobitného predpisu.</w:t>
      </w:r>
      <w:r w:rsidRPr="00182EF0" w:rsidR="00875420">
        <w:rPr>
          <w:rFonts w:ascii="Times New Roman" w:hAnsi="Times New Roman"/>
          <w:vertAlign w:val="superscript"/>
        </w:rPr>
        <w:t>25</w:t>
      </w:r>
      <w:r w:rsidRPr="00182EF0" w:rsidR="00BC1322">
        <w:rPr>
          <w:rFonts w:ascii="Times New Roman" w:hAnsi="Times New Roman"/>
          <w:vertAlign w:val="superscript"/>
        </w:rPr>
        <w:t>ae</w:t>
      </w:r>
      <w:r w:rsidRPr="00182EF0" w:rsidR="00875420">
        <w:rPr>
          <w:rFonts w:ascii="Times New Roman" w:hAnsi="Times New Roman"/>
          <w:vertAlign w:val="superscript"/>
        </w:rPr>
        <w:t>)</w:t>
      </w:r>
      <w:r w:rsidRPr="00182EF0" w:rsidR="00875420">
        <w:rPr>
          <w:rFonts w:ascii="Times New Roman" w:hAnsi="Times New Roman"/>
        </w:rPr>
        <w:t>“.</w:t>
      </w:r>
    </w:p>
    <w:p w:rsidR="00BC1322" w:rsidRPr="00182EF0" w:rsidP="0037018B">
      <w:pPr>
        <w:bidi w:val="0"/>
        <w:ind w:firstLine="708"/>
        <w:jc w:val="both"/>
        <w:rPr>
          <w:rFonts w:ascii="Times New Roman" w:hAnsi="Times New Roman"/>
        </w:rPr>
      </w:pPr>
    </w:p>
    <w:p w:rsidR="0037018B" w:rsidRPr="00182EF0" w:rsidP="0037018B">
      <w:pPr>
        <w:bidi w:val="0"/>
        <w:ind w:firstLine="708"/>
        <w:jc w:val="both"/>
        <w:rPr>
          <w:rFonts w:ascii="Times New Roman" w:hAnsi="Times New Roman"/>
        </w:rPr>
      </w:pPr>
      <w:r w:rsidRPr="00182EF0">
        <w:rPr>
          <w:rFonts w:ascii="Times New Roman" w:hAnsi="Times New Roman"/>
        </w:rPr>
        <w:t>Poznámk</w:t>
      </w:r>
      <w:r w:rsidRPr="00182EF0" w:rsidR="00BC1322">
        <w:rPr>
          <w:rFonts w:ascii="Times New Roman" w:hAnsi="Times New Roman"/>
        </w:rPr>
        <w:t>y</w:t>
      </w:r>
      <w:r w:rsidRPr="00182EF0">
        <w:rPr>
          <w:rFonts w:ascii="Times New Roman" w:hAnsi="Times New Roman"/>
        </w:rPr>
        <w:t xml:space="preserve"> pod čiarou k odkaz</w:t>
      </w:r>
      <w:r w:rsidRPr="00182EF0" w:rsidR="00BC1322">
        <w:rPr>
          <w:rFonts w:ascii="Times New Roman" w:hAnsi="Times New Roman"/>
        </w:rPr>
        <w:t>om</w:t>
      </w:r>
      <w:r w:rsidRPr="00182EF0">
        <w:rPr>
          <w:rFonts w:ascii="Times New Roman" w:hAnsi="Times New Roman"/>
        </w:rPr>
        <w:t xml:space="preserve"> </w:t>
      </w:r>
      <w:r w:rsidRPr="00182EF0" w:rsidR="00BC1322">
        <w:rPr>
          <w:rFonts w:ascii="Times New Roman" w:hAnsi="Times New Roman"/>
        </w:rPr>
        <w:t xml:space="preserve">25aa až 25ae </w:t>
      </w:r>
      <w:r w:rsidRPr="00182EF0">
        <w:rPr>
          <w:rFonts w:ascii="Times New Roman" w:hAnsi="Times New Roman"/>
        </w:rPr>
        <w:t>zne</w:t>
      </w:r>
      <w:r w:rsidRPr="00182EF0" w:rsidR="00BC1322">
        <w:rPr>
          <w:rFonts w:ascii="Times New Roman" w:hAnsi="Times New Roman"/>
        </w:rPr>
        <w:t>jú</w:t>
      </w:r>
      <w:r w:rsidRPr="00182EF0">
        <w:rPr>
          <w:rFonts w:ascii="Times New Roman" w:hAnsi="Times New Roman"/>
        </w:rPr>
        <w:t>:</w:t>
      </w:r>
    </w:p>
    <w:p w:rsidR="00C90347" w:rsidRPr="00182EF0" w:rsidP="005910EB">
      <w:pPr>
        <w:bidi w:val="0"/>
        <w:ind w:left="708"/>
        <w:jc w:val="both"/>
        <w:rPr>
          <w:rFonts w:ascii="Times New Roman" w:hAnsi="Times New Roman"/>
        </w:rPr>
      </w:pPr>
      <w:r w:rsidRPr="00182EF0" w:rsidR="0037018B">
        <w:rPr>
          <w:rFonts w:ascii="Times New Roman" w:hAnsi="Times New Roman"/>
        </w:rPr>
        <w:t>„</w:t>
      </w:r>
      <w:r w:rsidRPr="00182EF0" w:rsidR="00BC1322">
        <w:rPr>
          <w:rFonts w:ascii="Times New Roman" w:hAnsi="Times New Roman"/>
          <w:vertAlign w:val="superscript"/>
        </w:rPr>
        <w:t>25aa</w:t>
      </w:r>
      <w:r w:rsidRPr="00182EF0" w:rsidR="0037018B">
        <w:rPr>
          <w:rFonts w:ascii="Times New Roman" w:hAnsi="Times New Roman"/>
          <w:vertAlign w:val="superscript"/>
        </w:rPr>
        <w:t>)</w:t>
      </w:r>
      <w:r w:rsidRPr="00182EF0" w:rsidR="0037018B">
        <w:rPr>
          <w:rFonts w:ascii="Times New Roman" w:hAnsi="Times New Roman"/>
        </w:rPr>
        <w:t xml:space="preserve"> Čl. 4 ods. 1 bod 52 nariadenia</w:t>
      </w:r>
      <w:r w:rsidRPr="00182EF0" w:rsidR="00882A55">
        <w:rPr>
          <w:rFonts w:ascii="Times New Roman" w:hAnsi="Times New Roman"/>
        </w:rPr>
        <w:t xml:space="preserve"> </w:t>
      </w:r>
      <w:r w:rsidRPr="00182EF0" w:rsidR="00882A55">
        <w:rPr>
          <w:rFonts w:ascii="Times New Roman" w:hAnsi="Times New Roman"/>
          <w:color w:val="000000"/>
        </w:rPr>
        <w:t>(EÚ) č. 575/2013</w:t>
      </w:r>
      <w:r w:rsidRPr="00182EF0" w:rsidR="0037018B">
        <w:rPr>
          <w:rFonts w:ascii="Times New Roman" w:hAnsi="Times New Roman"/>
        </w:rPr>
        <w:t>.</w:t>
      </w:r>
    </w:p>
    <w:p w:rsidR="002917D2" w:rsidRPr="00182EF0" w:rsidP="005910EB">
      <w:pPr>
        <w:bidi w:val="0"/>
        <w:ind w:left="708"/>
        <w:jc w:val="both"/>
        <w:rPr>
          <w:rFonts w:ascii="Times New Roman" w:hAnsi="Times New Roman"/>
        </w:rPr>
      </w:pPr>
      <w:r w:rsidRPr="00182EF0" w:rsidR="00BC1322">
        <w:rPr>
          <w:rFonts w:ascii="Times New Roman" w:hAnsi="Times New Roman"/>
          <w:vertAlign w:val="superscript"/>
        </w:rPr>
        <w:t>25ab</w:t>
      </w:r>
      <w:r w:rsidRPr="00182EF0" w:rsidR="00A916E4">
        <w:rPr>
          <w:rFonts w:ascii="Times New Roman" w:hAnsi="Times New Roman"/>
          <w:vertAlign w:val="superscript"/>
        </w:rPr>
        <w:t>)</w:t>
      </w:r>
      <w:r w:rsidRPr="00182EF0">
        <w:rPr>
          <w:rFonts w:ascii="Times New Roman" w:hAnsi="Times New Roman"/>
        </w:rPr>
        <w:t xml:space="preserve"> Čl. 4 ods. 1 bod 94 nariadenia</w:t>
      </w:r>
      <w:r w:rsidRPr="00182EF0" w:rsidR="009362DA">
        <w:rPr>
          <w:rFonts w:ascii="Times New Roman" w:hAnsi="Times New Roman"/>
        </w:rPr>
        <w:t xml:space="preserve"> </w:t>
      </w:r>
      <w:r w:rsidRPr="00182EF0" w:rsidR="009362DA">
        <w:rPr>
          <w:rFonts w:ascii="Times New Roman" w:hAnsi="Times New Roman"/>
          <w:color w:val="000000"/>
        </w:rPr>
        <w:t>(EÚ) č. 575/2013</w:t>
      </w:r>
      <w:r w:rsidRPr="00182EF0" w:rsidR="009362DA">
        <w:rPr>
          <w:rFonts w:ascii="Times New Roman" w:hAnsi="Times New Roman"/>
        </w:rPr>
        <w:t>.</w:t>
      </w:r>
    </w:p>
    <w:p w:rsidR="00397AF7" w:rsidRPr="00182EF0" w:rsidP="00BC1322">
      <w:pPr>
        <w:bidi w:val="0"/>
        <w:ind w:left="708"/>
        <w:jc w:val="both"/>
        <w:rPr>
          <w:rFonts w:ascii="Times New Roman" w:hAnsi="Times New Roman"/>
        </w:rPr>
      </w:pPr>
      <w:r w:rsidRPr="00182EF0" w:rsidR="00BC1322">
        <w:rPr>
          <w:rFonts w:ascii="Times New Roman" w:hAnsi="Times New Roman"/>
          <w:vertAlign w:val="superscript"/>
        </w:rPr>
        <w:t>25ac</w:t>
      </w:r>
      <w:r w:rsidRPr="00182EF0" w:rsidR="007D27CD">
        <w:rPr>
          <w:rFonts w:ascii="Times New Roman" w:hAnsi="Times New Roman"/>
          <w:vertAlign w:val="superscript"/>
        </w:rPr>
        <w:t>)</w:t>
      </w:r>
      <w:r w:rsidRPr="00182EF0">
        <w:rPr>
          <w:rFonts w:ascii="Times New Roman" w:hAnsi="Times New Roman"/>
        </w:rPr>
        <w:t xml:space="preserve"> Čl. 4 ods. 1 bod 34 nariadenia</w:t>
      </w:r>
      <w:r w:rsidRPr="00182EF0" w:rsidR="00E915B3">
        <w:rPr>
          <w:rFonts w:ascii="Times New Roman" w:hAnsi="Times New Roman"/>
        </w:rPr>
        <w:t xml:space="preserve"> </w:t>
      </w:r>
      <w:r w:rsidRPr="00182EF0" w:rsidR="00E915B3">
        <w:rPr>
          <w:rFonts w:ascii="Times New Roman" w:hAnsi="Times New Roman"/>
          <w:color w:val="000000"/>
        </w:rPr>
        <w:t>(EÚ) č. 575/2013</w:t>
      </w:r>
      <w:r w:rsidRPr="00182EF0">
        <w:rPr>
          <w:rFonts w:ascii="Times New Roman" w:hAnsi="Times New Roman"/>
        </w:rPr>
        <w:t>.</w:t>
      </w:r>
    </w:p>
    <w:p w:rsidR="001C28EF" w:rsidRPr="00182EF0" w:rsidP="00BC1322">
      <w:pPr>
        <w:bidi w:val="0"/>
        <w:ind w:left="708"/>
        <w:rPr>
          <w:rFonts w:ascii="Times New Roman" w:hAnsi="Times New Roman"/>
        </w:rPr>
      </w:pPr>
      <w:r w:rsidRPr="00182EF0" w:rsidR="00BC1322">
        <w:rPr>
          <w:rFonts w:ascii="Times New Roman" w:hAnsi="Times New Roman"/>
          <w:vertAlign w:val="superscript"/>
        </w:rPr>
        <w:t>25ad</w:t>
      </w:r>
      <w:r w:rsidRPr="00182EF0" w:rsidR="007D27CD">
        <w:rPr>
          <w:rFonts w:ascii="Times New Roman" w:hAnsi="Times New Roman"/>
          <w:vertAlign w:val="superscript"/>
        </w:rPr>
        <w:t>)</w:t>
      </w:r>
      <w:r w:rsidRPr="00182EF0" w:rsidR="007D27CD">
        <w:rPr>
          <w:rFonts w:ascii="Times New Roman" w:hAnsi="Times New Roman"/>
        </w:rPr>
        <w:t xml:space="preserve"> Čl. 4 ods. 1 bod 57 nariadenia </w:t>
      </w:r>
      <w:r w:rsidRPr="00182EF0" w:rsidR="007D27CD">
        <w:rPr>
          <w:rFonts w:ascii="Times New Roman" w:hAnsi="Times New Roman"/>
          <w:color w:val="000000"/>
        </w:rPr>
        <w:t>(EÚ) č. 575/2013</w:t>
      </w:r>
      <w:r w:rsidRPr="00182EF0" w:rsidR="00BC1322">
        <w:rPr>
          <w:rFonts w:ascii="Times New Roman" w:hAnsi="Times New Roman"/>
          <w:color w:val="000000"/>
        </w:rPr>
        <w:t>.</w:t>
      </w:r>
    </w:p>
    <w:p w:rsidR="00397AF7" w:rsidRPr="00182EF0" w:rsidP="00BC1322">
      <w:pPr>
        <w:bidi w:val="0"/>
        <w:ind w:left="708"/>
        <w:jc w:val="both"/>
        <w:rPr>
          <w:rFonts w:ascii="Times New Roman" w:hAnsi="Times New Roman"/>
        </w:rPr>
      </w:pPr>
      <w:r w:rsidRPr="00182EF0" w:rsidR="00BC1322">
        <w:rPr>
          <w:rFonts w:ascii="Times New Roman" w:hAnsi="Times New Roman"/>
          <w:vertAlign w:val="superscript"/>
        </w:rPr>
        <w:t>25ae</w:t>
      </w:r>
      <w:r w:rsidRPr="00182EF0" w:rsidR="007D27CD">
        <w:rPr>
          <w:rFonts w:ascii="Times New Roman" w:hAnsi="Times New Roman"/>
          <w:vertAlign w:val="superscript"/>
        </w:rPr>
        <w:t>)</w:t>
      </w:r>
      <w:r w:rsidRPr="00182EF0" w:rsidR="007D27CD">
        <w:rPr>
          <w:rFonts w:ascii="Times New Roman" w:hAnsi="Times New Roman"/>
        </w:rPr>
        <w:t xml:space="preserve"> Čl. </w:t>
      </w:r>
      <w:r w:rsidRPr="00182EF0" w:rsidR="00127616">
        <w:rPr>
          <w:rFonts w:ascii="Times New Roman" w:hAnsi="Times New Roman"/>
        </w:rPr>
        <w:t xml:space="preserve">143 ods.1, čl. 221, 225, </w:t>
      </w:r>
      <w:r w:rsidR="0061380A">
        <w:rPr>
          <w:rFonts w:ascii="Times New Roman" w:hAnsi="Times New Roman"/>
        </w:rPr>
        <w:t xml:space="preserve">čl. </w:t>
      </w:r>
      <w:r w:rsidRPr="00182EF0" w:rsidR="00127616">
        <w:rPr>
          <w:rFonts w:ascii="Times New Roman" w:hAnsi="Times New Roman"/>
        </w:rPr>
        <w:t>259 ods. 3, čl. 312 ods. 2, čl. 283</w:t>
      </w:r>
      <w:r w:rsidRPr="00182EF0" w:rsidR="00FC7E3F">
        <w:rPr>
          <w:rFonts w:ascii="Times New Roman" w:hAnsi="Times New Roman"/>
        </w:rPr>
        <w:t xml:space="preserve"> a</w:t>
      </w:r>
      <w:r w:rsidRPr="00182EF0" w:rsidR="00127616">
        <w:rPr>
          <w:rFonts w:ascii="Times New Roman" w:hAnsi="Times New Roman"/>
        </w:rPr>
        <w:t xml:space="preserve"> 363 </w:t>
      </w:r>
      <w:r w:rsidRPr="00182EF0" w:rsidR="007D27CD">
        <w:rPr>
          <w:rFonts w:ascii="Times New Roman" w:hAnsi="Times New Roman"/>
        </w:rPr>
        <w:t xml:space="preserve">nariadenia </w:t>
      </w:r>
      <w:r w:rsidRPr="00182EF0" w:rsidR="007D27CD">
        <w:rPr>
          <w:rFonts w:ascii="Times New Roman" w:hAnsi="Times New Roman"/>
          <w:color w:val="000000"/>
        </w:rPr>
        <w:t>(EÚ) č. 575/2013</w:t>
      </w:r>
      <w:r w:rsidRPr="00182EF0" w:rsidR="007D27CD">
        <w:rPr>
          <w:rFonts w:ascii="Times New Roman" w:hAnsi="Times New Roman"/>
        </w:rPr>
        <w:t>.“.</w:t>
      </w:r>
    </w:p>
    <w:p w:rsidR="00986710" w:rsidRPr="00182EF0" w:rsidP="00A916E4">
      <w:pPr>
        <w:bidi w:val="0"/>
        <w:ind w:firstLine="708"/>
        <w:jc w:val="both"/>
        <w:rPr>
          <w:rFonts w:ascii="Times New Roman" w:hAnsi="Times New Roman"/>
        </w:rPr>
      </w:pPr>
    </w:p>
    <w:p w:rsidR="00962B5F" w:rsidRPr="00182EF0" w:rsidP="00D23A59">
      <w:pPr>
        <w:bidi w:val="0"/>
        <w:ind w:firstLine="708"/>
        <w:jc w:val="both"/>
        <w:rPr>
          <w:rFonts w:ascii="Times New Roman" w:hAnsi="Times New Roman"/>
        </w:rPr>
      </w:pPr>
      <w:r w:rsidRPr="00182EF0" w:rsidR="006D0EF2">
        <w:rPr>
          <w:rFonts w:ascii="Times New Roman" w:hAnsi="Times New Roman"/>
        </w:rPr>
        <w:t>3</w:t>
      </w:r>
      <w:r w:rsidR="00965B6D">
        <w:rPr>
          <w:rFonts w:ascii="Times New Roman" w:hAnsi="Times New Roman"/>
        </w:rPr>
        <w:t>2</w:t>
      </w:r>
      <w:r w:rsidRPr="00182EF0" w:rsidR="00F543FF">
        <w:rPr>
          <w:rFonts w:ascii="Times New Roman" w:hAnsi="Times New Roman"/>
        </w:rPr>
        <w:t>.</w:t>
      </w:r>
      <w:r w:rsidRPr="00182EF0">
        <w:rPr>
          <w:rFonts w:ascii="Times New Roman" w:hAnsi="Times New Roman"/>
        </w:rPr>
        <w:t xml:space="preserve"> § 23 sa</w:t>
      </w:r>
      <w:r w:rsidRPr="00182EF0" w:rsidR="004A58EA">
        <w:rPr>
          <w:rFonts w:ascii="Times New Roman" w:hAnsi="Times New Roman"/>
        </w:rPr>
        <w:t xml:space="preserve"> dopĺňa </w:t>
      </w:r>
      <w:r w:rsidRPr="00182EF0">
        <w:rPr>
          <w:rFonts w:ascii="Times New Roman" w:hAnsi="Times New Roman"/>
        </w:rPr>
        <w:t xml:space="preserve"> odsek</w:t>
      </w:r>
      <w:r w:rsidRPr="00182EF0" w:rsidR="004A58EA">
        <w:rPr>
          <w:rFonts w:ascii="Times New Roman" w:hAnsi="Times New Roman"/>
        </w:rPr>
        <w:t>om</w:t>
      </w:r>
      <w:r w:rsidRPr="00182EF0" w:rsidR="00BB5045">
        <w:rPr>
          <w:rFonts w:ascii="Times New Roman" w:hAnsi="Times New Roman"/>
        </w:rPr>
        <w:t xml:space="preserve"> 10</w:t>
      </w:r>
      <w:r w:rsidRPr="00182EF0">
        <w:rPr>
          <w:rFonts w:ascii="Times New Roman" w:hAnsi="Times New Roman"/>
        </w:rPr>
        <w:t>, ktorý znie:</w:t>
      </w:r>
    </w:p>
    <w:p w:rsidR="00962B5F" w:rsidRPr="00182EF0" w:rsidP="00BB5045">
      <w:pPr>
        <w:bidi w:val="0"/>
        <w:ind w:firstLine="708"/>
        <w:jc w:val="both"/>
        <w:rPr>
          <w:rFonts w:ascii="Times New Roman" w:hAnsi="Times New Roman"/>
          <w:color w:val="000000"/>
        </w:rPr>
      </w:pPr>
      <w:r w:rsidRPr="00182EF0">
        <w:rPr>
          <w:rFonts w:ascii="Times New Roman" w:hAnsi="Times New Roman"/>
        </w:rPr>
        <w:t>„</w:t>
      </w:r>
      <w:r w:rsidRPr="00182EF0">
        <w:rPr>
          <w:rFonts w:ascii="Times New Roman" w:hAnsi="Times New Roman"/>
          <w:color w:val="000000"/>
        </w:rPr>
        <w:t>(10) Ak sa finančná situácia banky výrazne zhorší, Národná banka Slovenska zavedie plán na obnovu</w:t>
      </w:r>
      <w:r w:rsidRPr="00182EF0" w:rsidR="003F7ED8">
        <w:rPr>
          <w:rFonts w:ascii="Times New Roman" w:hAnsi="Times New Roman"/>
          <w:color w:val="000000"/>
        </w:rPr>
        <w:t xml:space="preserve"> </w:t>
      </w:r>
      <w:r w:rsidRPr="00182EF0">
        <w:rPr>
          <w:rFonts w:ascii="Times New Roman" w:hAnsi="Times New Roman"/>
          <w:color w:val="000000"/>
        </w:rPr>
        <w:t>na účely ozdravenia banky a plán na riešenie krízovej situácie. Národná banka Slovenska môže na základe posúdenia veľkosti banky, jej obchodného modelu alebo jej prepojenia na iné inštitúcie</w:t>
      </w:r>
      <w:r w:rsidRPr="00182EF0" w:rsidR="000B78F0">
        <w:rPr>
          <w:rFonts w:ascii="Times New Roman" w:hAnsi="Times New Roman"/>
          <w:color w:val="000000"/>
        </w:rPr>
        <w:t xml:space="preserve"> podľa § </w:t>
      </w:r>
      <w:r w:rsidRPr="00182EF0" w:rsidR="001F24B2">
        <w:rPr>
          <w:rFonts w:ascii="Times New Roman" w:hAnsi="Times New Roman"/>
          <w:color w:val="000000"/>
        </w:rPr>
        <w:t>5</w:t>
      </w:r>
      <w:r w:rsidRPr="00182EF0" w:rsidR="000B78F0">
        <w:rPr>
          <w:rFonts w:ascii="Times New Roman" w:hAnsi="Times New Roman"/>
          <w:color w:val="000000"/>
        </w:rPr>
        <w:t xml:space="preserve"> písm. </w:t>
      </w:r>
      <w:r w:rsidRPr="00182EF0" w:rsidR="001F24B2">
        <w:rPr>
          <w:rFonts w:ascii="Times New Roman" w:hAnsi="Times New Roman"/>
          <w:color w:val="000000"/>
        </w:rPr>
        <w:t>z)</w:t>
      </w:r>
      <w:r w:rsidRPr="00182EF0">
        <w:rPr>
          <w:rFonts w:ascii="Times New Roman" w:hAnsi="Times New Roman"/>
          <w:color w:val="000000"/>
        </w:rPr>
        <w:t xml:space="preserve"> alebo na finančný systém, z ktorého vyplýva, že zhoršená finančná situácia banky nemá alebo nebude mať negatívny vplyv na finančné trhy, iné inštitúcie</w:t>
      </w:r>
      <w:r w:rsidR="00A62E64">
        <w:rPr>
          <w:rFonts w:ascii="Times New Roman" w:hAnsi="Times New Roman"/>
          <w:color w:val="000000"/>
        </w:rPr>
        <w:t xml:space="preserve"> podľa § 5 písm. z)</w:t>
      </w:r>
      <w:r w:rsidRPr="00182EF0">
        <w:rPr>
          <w:rFonts w:ascii="Times New Roman" w:hAnsi="Times New Roman"/>
          <w:color w:val="000000"/>
        </w:rPr>
        <w:t xml:space="preserve"> alebo na podmienky financovania, upustiť od požiadavky podľa prvej vety</w:t>
      </w:r>
      <w:r w:rsidRPr="00182EF0" w:rsidR="00BB5045">
        <w:rPr>
          <w:rFonts w:ascii="Times New Roman" w:hAnsi="Times New Roman"/>
          <w:color w:val="000000"/>
        </w:rPr>
        <w:t>. Banka je povinná spolupracovať s Národnou bankou Slovenska pri riešení krízovej situácie a poskytnúť jej všetky požadované informácie potrebné na prípravu plánu na riešenie krízovej situácie</w:t>
      </w:r>
      <w:r w:rsidRPr="00182EF0" w:rsidR="00E70AC5">
        <w:rPr>
          <w:rFonts w:ascii="Times New Roman" w:hAnsi="Times New Roman"/>
          <w:color w:val="000000"/>
        </w:rPr>
        <w:t xml:space="preserve">. Národná banka Slovenska vopred oznamuje </w:t>
      </w:r>
      <w:r w:rsidRPr="00182EF0" w:rsidR="004A58EA">
        <w:rPr>
          <w:rFonts w:ascii="Times New Roman" w:hAnsi="Times New Roman"/>
          <w:color w:val="000000"/>
          <w:lang w:eastAsia="en-US"/>
        </w:rPr>
        <w:t xml:space="preserve">Európskemu orgánu </w:t>
      </w:r>
      <w:r w:rsidRPr="00182EF0" w:rsidR="00E70AC5">
        <w:rPr>
          <w:rFonts w:ascii="Times New Roman" w:hAnsi="Times New Roman"/>
          <w:color w:val="000000"/>
          <w:lang w:eastAsia="en-US"/>
        </w:rPr>
        <w:t>dohľadu (Európsk</w:t>
      </w:r>
      <w:r w:rsidRPr="00182EF0" w:rsidR="000B78F0">
        <w:rPr>
          <w:rFonts w:ascii="Times New Roman" w:hAnsi="Times New Roman"/>
          <w:color w:val="000000"/>
          <w:lang w:eastAsia="en-US"/>
        </w:rPr>
        <w:t>emu</w:t>
      </w:r>
      <w:r w:rsidRPr="00182EF0" w:rsidR="00E70AC5">
        <w:rPr>
          <w:rFonts w:ascii="Times New Roman" w:hAnsi="Times New Roman"/>
          <w:color w:val="000000"/>
          <w:lang w:eastAsia="en-US"/>
        </w:rPr>
        <w:t xml:space="preserve"> orgán</w:t>
      </w:r>
      <w:r w:rsidRPr="00182EF0" w:rsidR="000B78F0">
        <w:rPr>
          <w:rFonts w:ascii="Times New Roman" w:hAnsi="Times New Roman"/>
          <w:color w:val="000000"/>
          <w:lang w:eastAsia="en-US"/>
        </w:rPr>
        <w:t>u</w:t>
      </w:r>
      <w:r w:rsidRPr="00182EF0" w:rsidR="00E70AC5">
        <w:rPr>
          <w:rFonts w:ascii="Times New Roman" w:hAnsi="Times New Roman"/>
          <w:color w:val="000000"/>
          <w:lang w:eastAsia="en-US"/>
        </w:rPr>
        <w:t xml:space="preserve"> pre bankovníctvo)</w:t>
      </w:r>
      <w:r w:rsidRPr="00182EF0" w:rsidR="00E70AC5">
        <w:rPr>
          <w:rFonts w:ascii="Times New Roman" w:hAnsi="Times New Roman"/>
          <w:color w:val="000000"/>
        </w:rPr>
        <w:t xml:space="preserve"> termín konania stretnutí súvisiacich s prípravou plánu na obnovu a plánu na riešenie krízovej situácie a uvedie predmet rokovania a zvažované opatrenia</w:t>
      </w:r>
      <w:r w:rsidRPr="00182EF0">
        <w:rPr>
          <w:rFonts w:ascii="Times New Roman" w:hAnsi="Times New Roman"/>
          <w:color w:val="000000"/>
        </w:rPr>
        <w:t>.“.</w:t>
      </w:r>
    </w:p>
    <w:p w:rsidR="00DB40CF" w:rsidRPr="00182EF0" w:rsidP="00C12199">
      <w:pPr>
        <w:bidi w:val="0"/>
        <w:jc w:val="both"/>
        <w:rPr>
          <w:rFonts w:ascii="Times New Roman" w:hAnsi="Times New Roman"/>
        </w:rPr>
      </w:pPr>
    </w:p>
    <w:p w:rsidR="00695A6C" w:rsidRPr="00C84032" w:rsidP="002A027F">
      <w:pPr>
        <w:bidi w:val="0"/>
        <w:ind w:firstLine="708"/>
        <w:jc w:val="both"/>
        <w:rPr>
          <w:rFonts w:ascii="Times New Roman" w:hAnsi="Times New Roman"/>
        </w:rPr>
      </w:pPr>
      <w:r w:rsidRPr="00C84032">
        <w:rPr>
          <w:rFonts w:ascii="Times New Roman" w:hAnsi="Times New Roman"/>
        </w:rPr>
        <w:t>3</w:t>
      </w:r>
      <w:r w:rsidR="00965B6D">
        <w:rPr>
          <w:rFonts w:ascii="Times New Roman" w:hAnsi="Times New Roman"/>
        </w:rPr>
        <w:t>3</w:t>
      </w:r>
      <w:r w:rsidRPr="00C84032">
        <w:rPr>
          <w:rFonts w:ascii="Times New Roman" w:hAnsi="Times New Roman"/>
        </w:rPr>
        <w:t>. V § 23a odsek</w:t>
      </w:r>
      <w:r w:rsidRPr="00C84032" w:rsidR="00ED5A7D">
        <w:rPr>
          <w:rFonts w:ascii="Times New Roman" w:hAnsi="Times New Roman"/>
        </w:rPr>
        <w:t>y</w:t>
      </w:r>
      <w:r w:rsidRPr="00C84032">
        <w:rPr>
          <w:rFonts w:ascii="Times New Roman" w:hAnsi="Times New Roman"/>
        </w:rPr>
        <w:t xml:space="preserve"> 3</w:t>
      </w:r>
      <w:r w:rsidRPr="00C84032" w:rsidR="00ED5A7D">
        <w:rPr>
          <w:rFonts w:ascii="Times New Roman" w:hAnsi="Times New Roman"/>
        </w:rPr>
        <w:t xml:space="preserve"> a 4</w:t>
      </w:r>
      <w:r w:rsidRPr="00C84032">
        <w:rPr>
          <w:rFonts w:ascii="Times New Roman" w:hAnsi="Times New Roman"/>
        </w:rPr>
        <w:t xml:space="preserve"> zne</w:t>
      </w:r>
      <w:r w:rsidRPr="00C84032" w:rsidR="00ED5A7D">
        <w:rPr>
          <w:rFonts w:ascii="Times New Roman" w:hAnsi="Times New Roman"/>
        </w:rPr>
        <w:t>jú</w:t>
      </w:r>
      <w:r w:rsidRPr="00C84032">
        <w:rPr>
          <w:rFonts w:ascii="Times New Roman" w:hAnsi="Times New Roman"/>
        </w:rPr>
        <w:t>:</w:t>
      </w:r>
    </w:p>
    <w:p w:rsidR="00695A6C" w:rsidRPr="00C84032" w:rsidP="002A027F">
      <w:pPr>
        <w:widowControl/>
        <w:overflowPunct/>
        <w:autoSpaceDE w:val="0"/>
        <w:autoSpaceDN w:val="0"/>
        <w:bidi w:val="0"/>
        <w:ind w:firstLine="708"/>
        <w:jc w:val="both"/>
        <w:rPr>
          <w:rFonts w:ascii="Times New Roman" w:hAnsi="Times New Roman"/>
        </w:rPr>
      </w:pPr>
      <w:r w:rsidRPr="00C84032">
        <w:rPr>
          <w:rFonts w:ascii="Times New Roman" w:hAnsi="Times New Roman"/>
        </w:rPr>
        <w:t xml:space="preserve">„(3) </w:t>
      </w:r>
      <w:r w:rsidRPr="00C84032" w:rsidR="00DA7142">
        <w:rPr>
          <w:rFonts w:ascii="Times New Roman" w:hAnsi="Times New Roman"/>
        </w:rPr>
        <w:t xml:space="preserve">Zaručená pevná zložka celkovej odmeny osoby podľa odseku 1 musí byť primerane vyvážená s pohyblivou zložkou celkovej odmeny; pohyblivá zložka celkovej odmeny </w:t>
      </w:r>
      <w:r w:rsidR="009A2B63">
        <w:rPr>
          <w:rFonts w:ascii="Times New Roman" w:hAnsi="Times New Roman"/>
        </w:rPr>
        <w:t>nesmie nikdy presiahnuť</w:t>
      </w:r>
      <w:r w:rsidRPr="00C84032" w:rsidR="00DA7142">
        <w:rPr>
          <w:rFonts w:ascii="Times New Roman" w:hAnsi="Times New Roman"/>
        </w:rPr>
        <w:t xml:space="preserve"> zaručenú pevnú zložku celkovej odmeny. Zaručená pevná zložka celkovej odmeny má predstavovať dostatočne vysoký podiel odmeny, aby bolo možné uplatňovať pružnú politiku v oblasti pohyblivých zložiek odmeny vrátane možnosti nevyplatiť žiadne pohyblivé zložky celkovej odmeny. Zaručená pevná zložka celkovej odmeny </w:t>
      </w:r>
      <w:r w:rsidR="002A28C8">
        <w:rPr>
          <w:rFonts w:ascii="Times New Roman" w:hAnsi="Times New Roman"/>
        </w:rPr>
        <w:t xml:space="preserve">má </w:t>
      </w:r>
      <w:r w:rsidRPr="00C84032" w:rsidR="00DA7142">
        <w:rPr>
          <w:rFonts w:ascii="Times New Roman" w:hAnsi="Times New Roman"/>
        </w:rPr>
        <w:t>zohľadň</w:t>
      </w:r>
      <w:r w:rsidR="002A28C8">
        <w:rPr>
          <w:rFonts w:ascii="Times New Roman" w:hAnsi="Times New Roman"/>
        </w:rPr>
        <w:t>ovať</w:t>
      </w:r>
      <w:r w:rsidRPr="00C84032" w:rsidR="00DA7142">
        <w:rPr>
          <w:rFonts w:ascii="Times New Roman" w:hAnsi="Times New Roman"/>
        </w:rPr>
        <w:t xml:space="preserve"> odbornú spôsobilosť a zodpovednosť osoby podľa odseku 1 v rámc</w:t>
      </w:r>
      <w:r w:rsidR="002A027F">
        <w:rPr>
          <w:rFonts w:ascii="Times New Roman" w:hAnsi="Times New Roman"/>
        </w:rPr>
        <w:t>i organizácie a riadenia banky.</w:t>
      </w:r>
    </w:p>
    <w:p w:rsidR="00ED5A7D" w:rsidRPr="00C84032" w:rsidP="00ED5A7D">
      <w:pPr>
        <w:bidi w:val="0"/>
        <w:ind w:firstLine="708"/>
        <w:jc w:val="both"/>
        <w:rPr>
          <w:rFonts w:ascii="Times New Roman" w:hAnsi="Times New Roman"/>
        </w:rPr>
      </w:pPr>
      <w:r w:rsidRPr="00C84032">
        <w:rPr>
          <w:rFonts w:ascii="Times New Roman" w:hAnsi="Times New Roman"/>
        </w:rPr>
        <w:t>(4) Zásady odmeňovania podľa odseku 1 sa vzťahujú aj na poskytovanie ods</w:t>
      </w:r>
      <w:r w:rsidR="00CB6516">
        <w:rPr>
          <w:rFonts w:ascii="Times New Roman" w:hAnsi="Times New Roman"/>
        </w:rPr>
        <w:t>tupného, odchodného</w:t>
      </w:r>
      <w:r w:rsidR="005B5583">
        <w:rPr>
          <w:rFonts w:ascii="Times New Roman" w:hAnsi="Times New Roman"/>
        </w:rPr>
        <w:t xml:space="preserve"> </w:t>
      </w:r>
      <w:r w:rsidR="00CB6516">
        <w:rPr>
          <w:rFonts w:ascii="Times New Roman" w:hAnsi="Times New Roman"/>
        </w:rPr>
        <w:t>a na ďalšie</w:t>
      </w:r>
      <w:r w:rsidRPr="00C84032">
        <w:rPr>
          <w:rFonts w:ascii="Times New Roman" w:hAnsi="Times New Roman"/>
        </w:rPr>
        <w:t> kompenzácie</w:t>
      </w:r>
      <w:r w:rsidR="0019466F">
        <w:rPr>
          <w:rFonts w:ascii="Times New Roman" w:hAnsi="Times New Roman"/>
        </w:rPr>
        <w:t xml:space="preserve"> </w:t>
      </w:r>
      <w:r w:rsidRPr="00C84032">
        <w:rPr>
          <w:rFonts w:ascii="Times New Roman" w:hAnsi="Times New Roman"/>
        </w:rPr>
        <w:t>v</w:t>
      </w:r>
      <w:r w:rsidR="004C5CF2">
        <w:rPr>
          <w:rFonts w:ascii="Times New Roman" w:hAnsi="Times New Roman"/>
        </w:rPr>
        <w:t> </w:t>
      </w:r>
      <w:r w:rsidRPr="00C84032">
        <w:rPr>
          <w:rFonts w:ascii="Times New Roman" w:hAnsi="Times New Roman"/>
        </w:rPr>
        <w:t>spojitosti</w:t>
      </w:r>
      <w:r w:rsidR="004C5CF2">
        <w:rPr>
          <w:rFonts w:ascii="Times New Roman" w:hAnsi="Times New Roman"/>
        </w:rPr>
        <w:t xml:space="preserve"> s</w:t>
      </w:r>
      <w:r w:rsidRPr="00C84032">
        <w:rPr>
          <w:rFonts w:ascii="Times New Roman" w:hAnsi="Times New Roman"/>
        </w:rPr>
        <w:t> predchádzajúcim zamestnaním osôb podľa odseku 1.“.</w:t>
      </w:r>
    </w:p>
    <w:p w:rsidR="00E10E8C" w:rsidP="00E10E8C">
      <w:pPr>
        <w:bidi w:val="0"/>
        <w:ind w:firstLine="708"/>
        <w:jc w:val="both"/>
        <w:rPr>
          <w:rFonts w:ascii="Times New Roman" w:hAnsi="Times New Roman"/>
        </w:rPr>
      </w:pPr>
    </w:p>
    <w:p w:rsidR="00625628" w:rsidRPr="00C84032" w:rsidP="00695A6C">
      <w:pPr>
        <w:bidi w:val="0"/>
        <w:ind w:firstLine="708"/>
        <w:jc w:val="both"/>
        <w:rPr>
          <w:rFonts w:ascii="Times New Roman" w:hAnsi="Times New Roman"/>
        </w:rPr>
      </w:pPr>
      <w:r w:rsidR="00965B6D">
        <w:rPr>
          <w:rFonts w:ascii="Times New Roman" w:hAnsi="Times New Roman"/>
        </w:rPr>
        <w:t>34</w:t>
      </w:r>
      <w:r w:rsidRPr="00C84032">
        <w:rPr>
          <w:rFonts w:ascii="Times New Roman" w:hAnsi="Times New Roman"/>
        </w:rPr>
        <w:t xml:space="preserve">. </w:t>
      </w:r>
      <w:r w:rsidRPr="00C84032" w:rsidR="002F77F8">
        <w:rPr>
          <w:rFonts w:ascii="Times New Roman" w:hAnsi="Times New Roman"/>
        </w:rPr>
        <w:t>§</w:t>
      </w:r>
      <w:r w:rsidRPr="00C84032">
        <w:rPr>
          <w:rFonts w:ascii="Times New Roman" w:hAnsi="Times New Roman"/>
        </w:rPr>
        <w:t xml:space="preserve"> 23a sa </w:t>
      </w:r>
      <w:r w:rsidRPr="00C84032" w:rsidR="00213BD3">
        <w:rPr>
          <w:rFonts w:ascii="Times New Roman" w:hAnsi="Times New Roman"/>
        </w:rPr>
        <w:t xml:space="preserve">dopĺňa </w:t>
      </w:r>
      <w:r w:rsidRPr="00C84032">
        <w:rPr>
          <w:rFonts w:ascii="Times New Roman" w:hAnsi="Times New Roman"/>
        </w:rPr>
        <w:t>odsek</w:t>
      </w:r>
      <w:r w:rsidRPr="00C84032" w:rsidR="00213BD3">
        <w:rPr>
          <w:rFonts w:ascii="Times New Roman" w:hAnsi="Times New Roman"/>
        </w:rPr>
        <w:t>m</w:t>
      </w:r>
      <w:r w:rsidRPr="00C84032" w:rsidR="00ED5A7D">
        <w:rPr>
          <w:rFonts w:ascii="Times New Roman" w:hAnsi="Times New Roman"/>
        </w:rPr>
        <w:t>i</w:t>
      </w:r>
      <w:r w:rsidRPr="00C84032">
        <w:rPr>
          <w:rFonts w:ascii="Times New Roman" w:hAnsi="Times New Roman"/>
        </w:rPr>
        <w:t xml:space="preserve"> 5</w:t>
      </w:r>
      <w:r w:rsidRPr="00C84032" w:rsidR="00ED5A7D">
        <w:rPr>
          <w:rFonts w:ascii="Times New Roman" w:hAnsi="Times New Roman"/>
        </w:rPr>
        <w:t xml:space="preserve"> a 6</w:t>
      </w:r>
      <w:r w:rsidRPr="00C84032">
        <w:rPr>
          <w:rFonts w:ascii="Times New Roman" w:hAnsi="Times New Roman"/>
        </w:rPr>
        <w:t>, ktor</w:t>
      </w:r>
      <w:r w:rsidRPr="00C84032" w:rsidR="00ED5A7D">
        <w:rPr>
          <w:rFonts w:ascii="Times New Roman" w:hAnsi="Times New Roman"/>
        </w:rPr>
        <w:t>é</w:t>
      </w:r>
      <w:r w:rsidRPr="00C84032">
        <w:rPr>
          <w:rFonts w:ascii="Times New Roman" w:hAnsi="Times New Roman"/>
        </w:rPr>
        <w:t xml:space="preserve"> zne</w:t>
      </w:r>
      <w:r w:rsidRPr="00C84032" w:rsidR="00ED5A7D">
        <w:rPr>
          <w:rFonts w:ascii="Times New Roman" w:hAnsi="Times New Roman"/>
        </w:rPr>
        <w:t>jú</w:t>
      </w:r>
      <w:r w:rsidRPr="00C84032">
        <w:rPr>
          <w:rFonts w:ascii="Times New Roman" w:hAnsi="Times New Roman"/>
        </w:rPr>
        <w:t>:</w:t>
      </w:r>
    </w:p>
    <w:p w:rsidR="00ED5A7D" w:rsidRPr="00C84032" w:rsidP="00625628">
      <w:pPr>
        <w:bidi w:val="0"/>
        <w:ind w:firstLine="708"/>
        <w:rPr>
          <w:rFonts w:ascii="Times New Roman" w:hAnsi="Times New Roman"/>
          <w:color w:val="000000"/>
          <w:lang w:eastAsia="en-US"/>
        </w:rPr>
      </w:pPr>
      <w:r w:rsidRPr="00C84032" w:rsidR="00625628">
        <w:rPr>
          <w:rFonts w:ascii="Times New Roman" w:hAnsi="Times New Roman"/>
          <w:color w:val="000000"/>
          <w:lang w:eastAsia="en-US"/>
        </w:rPr>
        <w:t>„</w:t>
      </w:r>
      <w:r w:rsidRPr="00C84032">
        <w:rPr>
          <w:rFonts w:ascii="Times New Roman" w:hAnsi="Times New Roman"/>
        </w:rPr>
        <w:t xml:space="preserve"> (5) Zásady odmeňovania banky podľa odseku 1 musia byť v súlade s  účinným systémom riadenia rizík, obchodnou stratégiou a dlhodobými cieľmi banky a</w:t>
      </w:r>
      <w:r w:rsidR="002A28C8">
        <w:rPr>
          <w:rFonts w:ascii="Times New Roman" w:hAnsi="Times New Roman"/>
        </w:rPr>
        <w:t xml:space="preserve"> majú </w:t>
      </w:r>
      <w:r w:rsidRPr="00C84032">
        <w:rPr>
          <w:rFonts w:ascii="Times New Roman" w:hAnsi="Times New Roman"/>
        </w:rPr>
        <w:t>zahŕňa</w:t>
      </w:r>
      <w:r w:rsidR="002A28C8">
        <w:rPr>
          <w:rFonts w:ascii="Times New Roman" w:hAnsi="Times New Roman"/>
        </w:rPr>
        <w:t xml:space="preserve">ť </w:t>
      </w:r>
      <w:r w:rsidRPr="00C84032">
        <w:rPr>
          <w:rFonts w:ascii="Times New Roman" w:hAnsi="Times New Roman"/>
        </w:rPr>
        <w:t>aj opatrenia na zabránenie konfliktu záujmov.</w:t>
      </w:r>
    </w:p>
    <w:p w:rsidR="00ED5A7D" w:rsidRPr="00C84032" w:rsidP="00EE1C60">
      <w:pPr>
        <w:bidi w:val="0"/>
        <w:rPr>
          <w:rFonts w:ascii="Times New Roman" w:hAnsi="Times New Roman"/>
          <w:color w:val="000000"/>
          <w:lang w:eastAsia="en-US"/>
        </w:rPr>
      </w:pPr>
    </w:p>
    <w:p w:rsidR="00625628" w:rsidRPr="00C84032" w:rsidP="00625628">
      <w:pPr>
        <w:bidi w:val="0"/>
        <w:ind w:firstLine="708"/>
        <w:rPr>
          <w:rFonts w:ascii="Times New Roman" w:hAnsi="Times New Roman"/>
          <w:color w:val="000000"/>
        </w:rPr>
      </w:pPr>
      <w:r w:rsidRPr="00C84032">
        <w:rPr>
          <w:rFonts w:ascii="Times New Roman" w:hAnsi="Times New Roman"/>
          <w:color w:val="000000"/>
          <w:lang w:eastAsia="en-US"/>
        </w:rPr>
        <w:t>(</w:t>
      </w:r>
      <w:r w:rsidRPr="00C84032" w:rsidR="00ED5A7D">
        <w:rPr>
          <w:rFonts w:ascii="Times New Roman" w:hAnsi="Times New Roman"/>
          <w:color w:val="000000"/>
          <w:lang w:eastAsia="en-US"/>
        </w:rPr>
        <w:t>6</w:t>
      </w:r>
      <w:r w:rsidRPr="00C84032">
        <w:rPr>
          <w:rFonts w:ascii="Times New Roman" w:hAnsi="Times New Roman"/>
          <w:color w:val="000000"/>
          <w:lang w:eastAsia="en-US"/>
        </w:rPr>
        <w:t xml:space="preserve">) </w:t>
      </w:r>
      <w:r w:rsidRPr="00C84032" w:rsidR="00213BD3">
        <w:rPr>
          <w:rFonts w:ascii="Times New Roman" w:hAnsi="Times New Roman"/>
          <w:color w:val="000000"/>
        </w:rPr>
        <w:t>A</w:t>
      </w:r>
      <w:r w:rsidRPr="00C84032">
        <w:rPr>
          <w:rFonts w:ascii="Times New Roman" w:hAnsi="Times New Roman"/>
          <w:color w:val="000000"/>
        </w:rPr>
        <w:t>k banke bol</w:t>
      </w:r>
      <w:r w:rsidRPr="00C84032" w:rsidR="00737F8B">
        <w:rPr>
          <w:rFonts w:ascii="Times New Roman" w:hAnsi="Times New Roman"/>
          <w:color w:val="000000"/>
        </w:rPr>
        <w:t>o</w:t>
      </w:r>
      <w:r w:rsidRPr="00C84032" w:rsidR="004E15FB">
        <w:rPr>
          <w:rFonts w:ascii="Times New Roman" w:hAnsi="Times New Roman"/>
          <w:color w:val="000000"/>
        </w:rPr>
        <w:t xml:space="preserve"> </w:t>
      </w:r>
      <w:r w:rsidRPr="00C84032">
        <w:rPr>
          <w:rFonts w:ascii="Times New Roman" w:hAnsi="Times New Roman"/>
          <w:color w:val="000000"/>
        </w:rPr>
        <w:t>poskytnut</w:t>
      </w:r>
      <w:r w:rsidRPr="00C84032" w:rsidR="004E15FB">
        <w:rPr>
          <w:rFonts w:ascii="Times New Roman" w:hAnsi="Times New Roman"/>
          <w:color w:val="000000"/>
        </w:rPr>
        <w:t>é stabilizačné opatreni</w:t>
      </w:r>
      <w:r w:rsidRPr="00C84032" w:rsidR="002F77F8">
        <w:rPr>
          <w:rFonts w:ascii="Times New Roman" w:hAnsi="Times New Roman"/>
          <w:color w:val="000000"/>
        </w:rPr>
        <w:t>e</w:t>
      </w:r>
      <w:r w:rsidRPr="00C84032" w:rsidR="004E15FB">
        <w:rPr>
          <w:rFonts w:ascii="Times New Roman" w:hAnsi="Times New Roman"/>
          <w:color w:val="000000"/>
        </w:rPr>
        <w:t xml:space="preserve"> štátu sledujúce zmiernenie vplyvov globálnej finančnej krízy </w:t>
      </w:r>
      <w:r w:rsidRPr="00C84032">
        <w:rPr>
          <w:rFonts w:ascii="Times New Roman" w:hAnsi="Times New Roman"/>
          <w:color w:val="000000"/>
        </w:rPr>
        <w:t xml:space="preserve"> </w:t>
      </w:r>
      <w:r w:rsidRPr="00C84032">
        <w:rPr>
          <w:rFonts w:ascii="Times New Roman" w:hAnsi="Times New Roman"/>
          <w:bCs/>
          <w:color w:val="000000"/>
        </w:rPr>
        <w:t>je povinná uplatniť aj</w:t>
      </w:r>
      <w:r w:rsidRPr="00C84032" w:rsidR="00A916E4">
        <w:rPr>
          <w:rFonts w:ascii="Times New Roman" w:hAnsi="Times New Roman"/>
          <w:bCs/>
          <w:color w:val="000000"/>
        </w:rPr>
        <w:t xml:space="preserve"> </w:t>
      </w:r>
      <w:r w:rsidRPr="00C84032">
        <w:rPr>
          <w:rFonts w:ascii="Times New Roman" w:hAnsi="Times New Roman"/>
          <w:bCs/>
          <w:color w:val="000000"/>
        </w:rPr>
        <w:t>zásady odmeňovania na</w:t>
      </w:r>
    </w:p>
    <w:p w:rsidR="00625628" w:rsidRPr="00C84032" w:rsidP="00A916E4">
      <w:pPr>
        <w:bidi w:val="0"/>
        <w:ind w:firstLine="708"/>
        <w:rPr>
          <w:rFonts w:ascii="Times New Roman" w:hAnsi="Times New Roman"/>
          <w:color w:val="000000"/>
        </w:rPr>
      </w:pPr>
      <w:r w:rsidRPr="00C84032">
        <w:rPr>
          <w:rFonts w:ascii="Times New Roman" w:hAnsi="Times New Roman"/>
          <w:color w:val="000000"/>
        </w:rPr>
        <w:t>a) pohyblivé zložky celkovej odmeny osoby podľa ods</w:t>
      </w:r>
      <w:r w:rsidRPr="00C84032" w:rsidR="006C2517">
        <w:rPr>
          <w:rFonts w:ascii="Times New Roman" w:hAnsi="Times New Roman"/>
          <w:color w:val="000000"/>
        </w:rPr>
        <w:t>eku</w:t>
      </w:r>
      <w:r w:rsidRPr="00C84032">
        <w:rPr>
          <w:rFonts w:ascii="Times New Roman" w:hAnsi="Times New Roman"/>
          <w:color w:val="000000"/>
        </w:rPr>
        <w:t xml:space="preserve"> 1, ktoré  nepresiahnu 1</w:t>
      </w:r>
      <w:r w:rsidR="005820A0">
        <w:rPr>
          <w:rFonts w:ascii="Times New Roman" w:hAnsi="Times New Roman"/>
          <w:color w:val="000000"/>
        </w:rPr>
        <w:t xml:space="preserve"> </w:t>
      </w:r>
      <w:r w:rsidRPr="00C84032">
        <w:rPr>
          <w:rFonts w:ascii="Times New Roman" w:hAnsi="Times New Roman"/>
          <w:color w:val="000000"/>
        </w:rPr>
        <w:t>% z čistých príjmov, ak nie sú v súlade s obchodnou stratégiou banky, jej záujmami a s ukončením poskytnutej stabilizačnej pomoci,</w:t>
      </w:r>
    </w:p>
    <w:p w:rsidR="00625628" w:rsidRPr="00C84032" w:rsidP="00A916E4">
      <w:pPr>
        <w:bidi w:val="0"/>
        <w:ind w:firstLine="708"/>
        <w:rPr>
          <w:rFonts w:ascii="Times New Roman" w:hAnsi="Times New Roman"/>
          <w:color w:val="000000"/>
        </w:rPr>
      </w:pPr>
      <w:r w:rsidRPr="00C84032">
        <w:rPr>
          <w:rFonts w:ascii="Times New Roman" w:hAnsi="Times New Roman"/>
          <w:color w:val="000000"/>
        </w:rPr>
        <w:t>b) pohyblivé zložky celkovej odmeny osoby podľa ods</w:t>
      </w:r>
      <w:r w:rsidRPr="00C84032" w:rsidR="006C2517">
        <w:rPr>
          <w:rFonts w:ascii="Times New Roman" w:hAnsi="Times New Roman"/>
          <w:color w:val="000000"/>
        </w:rPr>
        <w:t>eku</w:t>
      </w:r>
      <w:r w:rsidRPr="00C84032">
        <w:rPr>
          <w:rFonts w:ascii="Times New Roman" w:hAnsi="Times New Roman"/>
          <w:color w:val="000000"/>
        </w:rPr>
        <w:t xml:space="preserve"> 1</w:t>
      </w:r>
      <w:r w:rsidRPr="00C84032" w:rsidR="008B274E">
        <w:rPr>
          <w:rFonts w:ascii="Times New Roman" w:hAnsi="Times New Roman"/>
          <w:color w:val="000000"/>
        </w:rPr>
        <w:t>,</w:t>
      </w:r>
      <w:r w:rsidRPr="00C84032">
        <w:rPr>
          <w:rFonts w:ascii="Times New Roman" w:hAnsi="Times New Roman"/>
          <w:color w:val="000000"/>
        </w:rPr>
        <w:t xml:space="preserve"> ktoré majú byť v súlade  s obchodnou stratégiou banky a jej záujmami; vykonanie takéhoto zosúladenia je Národná banka Slovenska oprávnená kedykoľvek od banky požadovať,</w:t>
      </w:r>
    </w:p>
    <w:p w:rsidR="00625628" w:rsidRPr="00C84032" w:rsidP="00A916E4">
      <w:pPr>
        <w:bidi w:val="0"/>
        <w:ind w:firstLine="708"/>
        <w:rPr>
          <w:rFonts w:ascii="Times New Roman" w:hAnsi="Times New Roman"/>
          <w:color w:val="000000"/>
        </w:rPr>
      </w:pPr>
      <w:r w:rsidRPr="00C84032">
        <w:rPr>
          <w:rFonts w:ascii="Times New Roman" w:hAnsi="Times New Roman"/>
          <w:color w:val="000000"/>
        </w:rPr>
        <w:t>c) pohyblivé zložky celkovej odmeny osoby podľa ods</w:t>
      </w:r>
      <w:r w:rsidRPr="00C84032" w:rsidR="006C2517">
        <w:rPr>
          <w:rFonts w:ascii="Times New Roman" w:hAnsi="Times New Roman"/>
          <w:color w:val="000000"/>
        </w:rPr>
        <w:t>eku</w:t>
      </w:r>
      <w:r w:rsidRPr="00C84032">
        <w:rPr>
          <w:rFonts w:ascii="Times New Roman" w:hAnsi="Times New Roman"/>
          <w:color w:val="000000"/>
        </w:rPr>
        <w:t xml:space="preserve"> 1,  ktoré sa nepriznajú za hodnotené obdobie, ak sú neodôvodnené.</w:t>
      </w:r>
      <w:r w:rsidRPr="00C84032" w:rsidR="008B274E">
        <w:rPr>
          <w:rFonts w:ascii="Times New Roman" w:hAnsi="Times New Roman"/>
          <w:color w:val="000000"/>
        </w:rPr>
        <w:t>“.</w:t>
      </w:r>
    </w:p>
    <w:p w:rsidR="00A726FB" w:rsidRPr="00C84032" w:rsidP="00EE1C60">
      <w:pPr>
        <w:bidi w:val="0"/>
        <w:rPr>
          <w:rFonts w:ascii="Times New Roman" w:hAnsi="Times New Roman"/>
          <w:lang w:eastAsia="en-US"/>
        </w:rPr>
      </w:pPr>
    </w:p>
    <w:p w:rsidR="00ED5A7D" w:rsidRPr="00C84032" w:rsidP="00A916E4">
      <w:pPr>
        <w:bidi w:val="0"/>
        <w:ind w:firstLine="708"/>
        <w:rPr>
          <w:rFonts w:ascii="Times New Roman" w:hAnsi="Times New Roman"/>
        </w:rPr>
      </w:pPr>
      <w:r w:rsidRPr="00C84032">
        <w:rPr>
          <w:rFonts w:ascii="Times New Roman" w:hAnsi="Times New Roman"/>
          <w:lang w:eastAsia="en-US"/>
        </w:rPr>
        <w:t>3</w:t>
      </w:r>
      <w:r w:rsidR="00965B6D">
        <w:rPr>
          <w:rFonts w:ascii="Times New Roman" w:hAnsi="Times New Roman"/>
          <w:lang w:eastAsia="en-US"/>
        </w:rPr>
        <w:t>5</w:t>
      </w:r>
      <w:r w:rsidRPr="00C84032">
        <w:rPr>
          <w:rFonts w:ascii="Times New Roman" w:hAnsi="Times New Roman"/>
          <w:lang w:eastAsia="en-US"/>
        </w:rPr>
        <w:t xml:space="preserve">. </w:t>
      </w:r>
      <w:r w:rsidRPr="00C84032">
        <w:rPr>
          <w:rFonts w:ascii="Times New Roman" w:hAnsi="Times New Roman"/>
        </w:rPr>
        <w:t xml:space="preserve">V § 23b ods. 1 písm. e) sa za slovo „činnosti“ </w:t>
      </w:r>
      <w:r w:rsidRPr="00C84032">
        <w:rPr>
          <w:rFonts w:ascii="Times New Roman" w:hAnsi="Times New Roman"/>
          <w:lang w:eastAsia="en-US"/>
        </w:rPr>
        <w:t>vkladajú slová „</w:t>
      </w:r>
      <w:r w:rsidRPr="00C84032">
        <w:rPr>
          <w:rFonts w:ascii="Times New Roman" w:hAnsi="Times New Roman"/>
        </w:rPr>
        <w:t>vrátane nást</w:t>
      </w:r>
      <w:r w:rsidR="002544E4">
        <w:rPr>
          <w:rFonts w:ascii="Times New Roman" w:hAnsi="Times New Roman"/>
        </w:rPr>
        <w:t>rojov podľa osobitného predpisu</w:t>
      </w:r>
      <w:r w:rsidRPr="00C84032" w:rsidR="008E680F">
        <w:rPr>
          <w:rFonts w:ascii="Times New Roman" w:hAnsi="Times New Roman"/>
          <w:vertAlign w:val="superscript"/>
        </w:rPr>
        <w:t>25a</w:t>
      </w:r>
      <w:r w:rsidR="006D7F43">
        <w:rPr>
          <w:rFonts w:ascii="Times New Roman" w:hAnsi="Times New Roman"/>
          <w:vertAlign w:val="superscript"/>
        </w:rPr>
        <w:t>f</w:t>
      </w:r>
      <w:r w:rsidRPr="00C84032">
        <w:rPr>
          <w:rFonts w:ascii="Times New Roman" w:hAnsi="Times New Roman"/>
          <w:vertAlign w:val="superscript"/>
        </w:rPr>
        <w:t>)“</w:t>
      </w:r>
      <w:r w:rsidRPr="00C84032">
        <w:rPr>
          <w:rFonts w:ascii="Times New Roman" w:hAnsi="Times New Roman"/>
        </w:rPr>
        <w:t>.</w:t>
      </w:r>
    </w:p>
    <w:p w:rsidR="00ED5A7D" w:rsidRPr="00C84032" w:rsidP="00EE1C60">
      <w:pPr>
        <w:bidi w:val="0"/>
        <w:rPr>
          <w:rFonts w:ascii="Times New Roman" w:hAnsi="Times New Roman"/>
        </w:rPr>
      </w:pPr>
    </w:p>
    <w:p w:rsidR="00ED5A7D" w:rsidRPr="00C84032" w:rsidP="00ED5A7D">
      <w:pPr>
        <w:bidi w:val="0"/>
        <w:ind w:firstLine="708"/>
        <w:jc w:val="both"/>
        <w:rPr>
          <w:rFonts w:ascii="Times New Roman" w:hAnsi="Times New Roman"/>
        </w:rPr>
      </w:pPr>
      <w:r w:rsidRPr="00C84032">
        <w:rPr>
          <w:rFonts w:ascii="Times New Roman" w:hAnsi="Times New Roman"/>
        </w:rPr>
        <w:t xml:space="preserve">Poznámka pod čiarou k odkazu </w:t>
      </w:r>
      <w:r w:rsidRPr="00C84032" w:rsidR="008E680F">
        <w:rPr>
          <w:rFonts w:ascii="Times New Roman" w:hAnsi="Times New Roman"/>
        </w:rPr>
        <w:t>25a</w:t>
      </w:r>
      <w:r w:rsidR="006D7F43">
        <w:rPr>
          <w:rFonts w:ascii="Times New Roman" w:hAnsi="Times New Roman"/>
        </w:rPr>
        <w:t xml:space="preserve">f </w:t>
      </w:r>
      <w:r w:rsidRPr="00C84032">
        <w:rPr>
          <w:rFonts w:ascii="Times New Roman" w:hAnsi="Times New Roman"/>
        </w:rPr>
        <w:t>znie:</w:t>
      </w:r>
    </w:p>
    <w:p w:rsidR="00ED5A7D" w:rsidRPr="00C84032" w:rsidP="00ED5A7D">
      <w:pPr>
        <w:bidi w:val="0"/>
        <w:ind w:firstLine="708"/>
        <w:rPr>
          <w:rFonts w:ascii="Times New Roman" w:hAnsi="Times New Roman"/>
        </w:rPr>
      </w:pPr>
      <w:r w:rsidRPr="00965B6D" w:rsidR="006D7F43">
        <w:rPr>
          <w:rFonts w:ascii="Times New Roman" w:hAnsi="Times New Roman"/>
          <w:vertAlign w:val="subscript"/>
        </w:rPr>
        <w:t>„</w:t>
      </w:r>
      <w:r w:rsidRPr="00C84032" w:rsidR="008E680F">
        <w:rPr>
          <w:rFonts w:ascii="Times New Roman" w:hAnsi="Times New Roman"/>
          <w:vertAlign w:val="superscript"/>
        </w:rPr>
        <w:t>25a</w:t>
      </w:r>
      <w:r w:rsidR="006D7F43">
        <w:rPr>
          <w:rFonts w:ascii="Times New Roman" w:hAnsi="Times New Roman"/>
          <w:vertAlign w:val="superscript"/>
        </w:rPr>
        <w:t>f</w:t>
      </w:r>
      <w:r w:rsidRPr="00C84032">
        <w:rPr>
          <w:rFonts w:ascii="Times New Roman" w:hAnsi="Times New Roman"/>
          <w:vertAlign w:val="superscript"/>
        </w:rPr>
        <w:t xml:space="preserve">) </w:t>
      </w:r>
      <w:r w:rsidRPr="00C84032">
        <w:rPr>
          <w:rFonts w:ascii="Times New Roman" w:hAnsi="Times New Roman"/>
        </w:rPr>
        <w:t>Čl</w:t>
      </w:r>
      <w:r w:rsidR="00EE1C60">
        <w:rPr>
          <w:rFonts w:ascii="Times New Roman" w:hAnsi="Times New Roman"/>
        </w:rPr>
        <w:t xml:space="preserve">. </w:t>
      </w:r>
      <w:r w:rsidRPr="00C84032">
        <w:rPr>
          <w:rFonts w:ascii="Times New Roman" w:hAnsi="Times New Roman"/>
        </w:rPr>
        <w:t>28, 52 a 63 nariadenia (EÚ) č. 575/2013.</w:t>
      </w:r>
      <w:r w:rsidR="006D7F43">
        <w:rPr>
          <w:rFonts w:ascii="Times New Roman" w:hAnsi="Times New Roman"/>
        </w:rPr>
        <w:t>“.</w:t>
      </w:r>
    </w:p>
    <w:p w:rsidR="00ED5A7D" w:rsidRPr="00C84032" w:rsidP="002544E4">
      <w:pPr>
        <w:bidi w:val="0"/>
        <w:rPr>
          <w:rFonts w:ascii="Times New Roman" w:hAnsi="Times New Roman"/>
          <w:lang w:eastAsia="en-US"/>
        </w:rPr>
      </w:pPr>
    </w:p>
    <w:p w:rsidR="006A6E85" w:rsidRPr="00C84032" w:rsidP="00A916E4">
      <w:pPr>
        <w:bidi w:val="0"/>
        <w:ind w:firstLine="708"/>
        <w:rPr>
          <w:rFonts w:ascii="Times New Roman" w:hAnsi="Times New Roman"/>
          <w:lang w:eastAsia="en-US"/>
        </w:rPr>
      </w:pPr>
      <w:r w:rsidRPr="00C84032" w:rsidR="00C107ED">
        <w:rPr>
          <w:rFonts w:ascii="Times New Roman" w:hAnsi="Times New Roman"/>
          <w:lang w:eastAsia="en-US"/>
        </w:rPr>
        <w:t>3</w:t>
      </w:r>
      <w:r w:rsidR="00965B6D">
        <w:rPr>
          <w:rFonts w:ascii="Times New Roman" w:hAnsi="Times New Roman"/>
          <w:lang w:eastAsia="en-US"/>
        </w:rPr>
        <w:t>6</w:t>
      </w:r>
      <w:r w:rsidRPr="00C84032">
        <w:rPr>
          <w:rFonts w:ascii="Times New Roman" w:hAnsi="Times New Roman"/>
          <w:lang w:eastAsia="en-US"/>
        </w:rPr>
        <w:t xml:space="preserve">. </w:t>
      </w:r>
      <w:r w:rsidRPr="00C84032">
        <w:rPr>
          <w:rFonts w:ascii="Times New Roman" w:hAnsi="Times New Roman"/>
        </w:rPr>
        <w:t xml:space="preserve">V § 23b ods. 2 a 3 sa za slová „troch rokov“ </w:t>
      </w:r>
      <w:r w:rsidRPr="00C84032">
        <w:rPr>
          <w:rFonts w:ascii="Times New Roman" w:hAnsi="Times New Roman"/>
          <w:lang w:eastAsia="en-US"/>
        </w:rPr>
        <w:t>vkladajú s</w:t>
      </w:r>
      <w:r w:rsidR="002544E4">
        <w:rPr>
          <w:rFonts w:ascii="Times New Roman" w:hAnsi="Times New Roman"/>
          <w:lang w:eastAsia="en-US"/>
        </w:rPr>
        <w:t>lová „a najviac piatich rokov“.</w:t>
      </w:r>
    </w:p>
    <w:p w:rsidR="006A6E85" w:rsidRPr="00C84032" w:rsidP="002544E4">
      <w:pPr>
        <w:bidi w:val="0"/>
        <w:rPr>
          <w:rFonts w:ascii="Times New Roman" w:hAnsi="Times New Roman"/>
          <w:lang w:eastAsia="en-US"/>
        </w:rPr>
      </w:pPr>
    </w:p>
    <w:p w:rsidR="006A6E85" w:rsidRPr="00C84032" w:rsidP="00A916E4">
      <w:pPr>
        <w:bidi w:val="0"/>
        <w:ind w:firstLine="708"/>
        <w:rPr>
          <w:rFonts w:ascii="Times New Roman" w:hAnsi="Times New Roman"/>
        </w:rPr>
      </w:pPr>
      <w:r w:rsidRPr="00C84032" w:rsidR="00C107ED">
        <w:rPr>
          <w:rFonts w:ascii="Times New Roman" w:hAnsi="Times New Roman"/>
          <w:lang w:eastAsia="en-US"/>
        </w:rPr>
        <w:t>3</w:t>
      </w:r>
      <w:r w:rsidR="00965B6D">
        <w:rPr>
          <w:rFonts w:ascii="Times New Roman" w:hAnsi="Times New Roman"/>
          <w:lang w:eastAsia="en-US"/>
        </w:rPr>
        <w:t>7</w:t>
      </w:r>
      <w:r w:rsidRPr="00C84032">
        <w:rPr>
          <w:rFonts w:ascii="Times New Roman" w:hAnsi="Times New Roman"/>
          <w:lang w:eastAsia="en-US"/>
        </w:rPr>
        <w:t xml:space="preserve">. </w:t>
      </w:r>
      <w:r w:rsidRPr="00C84032">
        <w:rPr>
          <w:rFonts w:ascii="Times New Roman" w:hAnsi="Times New Roman"/>
        </w:rPr>
        <w:t>V § 23b ods. 5 sa slová „40 %“ nahrádzajú slovami „50 %“.</w:t>
      </w:r>
    </w:p>
    <w:p w:rsidR="006A6E85" w:rsidRPr="00C84032" w:rsidP="002544E4">
      <w:pPr>
        <w:bidi w:val="0"/>
        <w:rPr>
          <w:rFonts w:ascii="Times New Roman" w:hAnsi="Times New Roman"/>
        </w:rPr>
      </w:pPr>
    </w:p>
    <w:p w:rsidR="006A6E85" w:rsidRPr="00C84032" w:rsidP="00A916E4">
      <w:pPr>
        <w:bidi w:val="0"/>
        <w:ind w:firstLine="708"/>
        <w:rPr>
          <w:rFonts w:ascii="Times New Roman" w:hAnsi="Times New Roman"/>
        </w:rPr>
      </w:pPr>
      <w:r w:rsidRPr="00C84032" w:rsidR="00C107ED">
        <w:rPr>
          <w:rFonts w:ascii="Times New Roman" w:hAnsi="Times New Roman"/>
        </w:rPr>
        <w:t>3</w:t>
      </w:r>
      <w:r w:rsidR="00965B6D">
        <w:rPr>
          <w:rFonts w:ascii="Times New Roman" w:hAnsi="Times New Roman"/>
        </w:rPr>
        <w:t>8</w:t>
      </w:r>
      <w:r w:rsidRPr="00C84032">
        <w:rPr>
          <w:rFonts w:ascii="Times New Roman" w:hAnsi="Times New Roman"/>
        </w:rPr>
        <w:t xml:space="preserve">. § 23b sa dopĺňa odsekmi 7 až </w:t>
      </w:r>
      <w:r w:rsidR="005820A0">
        <w:rPr>
          <w:rFonts w:ascii="Times New Roman" w:hAnsi="Times New Roman"/>
        </w:rPr>
        <w:t>10</w:t>
      </w:r>
      <w:r w:rsidRPr="00C84032">
        <w:rPr>
          <w:rFonts w:ascii="Times New Roman" w:hAnsi="Times New Roman"/>
        </w:rPr>
        <w:t>, ktoré znejú:</w:t>
      </w:r>
    </w:p>
    <w:p w:rsidR="006A6E85" w:rsidRPr="00C84032" w:rsidP="000D41A5">
      <w:pPr>
        <w:bidi w:val="0"/>
        <w:ind w:firstLine="708"/>
        <w:jc w:val="both"/>
        <w:rPr>
          <w:rFonts w:ascii="Times New Roman" w:hAnsi="Times New Roman"/>
        </w:rPr>
      </w:pPr>
      <w:r w:rsidRPr="00C84032">
        <w:rPr>
          <w:rFonts w:ascii="Times New Roman" w:hAnsi="Times New Roman"/>
        </w:rPr>
        <w:t>„(7) Pri určení pohyblivej zložky celkovej odmeny sa</w:t>
      </w:r>
      <w:r w:rsidR="002544E4">
        <w:rPr>
          <w:rFonts w:ascii="Times New Roman" w:hAnsi="Times New Roman"/>
        </w:rPr>
        <w:t xml:space="preserve"> zohľadňuje aj schopnosť banky </w:t>
      </w:r>
      <w:r w:rsidRPr="00C84032">
        <w:rPr>
          <w:rFonts w:ascii="Times New Roman" w:hAnsi="Times New Roman"/>
        </w:rPr>
        <w:t>plniť povinnosti podľa § 29.</w:t>
      </w:r>
    </w:p>
    <w:p w:rsidR="006A6E85" w:rsidRPr="00C84032" w:rsidP="000D41A5">
      <w:pPr>
        <w:bidi w:val="0"/>
        <w:jc w:val="both"/>
        <w:rPr>
          <w:rFonts w:ascii="Times New Roman" w:hAnsi="Times New Roman"/>
        </w:rPr>
      </w:pPr>
    </w:p>
    <w:p w:rsidR="006A6E85" w:rsidRPr="00C84032" w:rsidP="000D41A5">
      <w:pPr>
        <w:bidi w:val="0"/>
        <w:ind w:firstLine="708"/>
        <w:jc w:val="both"/>
        <w:rPr>
          <w:rFonts w:ascii="Times New Roman" w:hAnsi="Times New Roman"/>
        </w:rPr>
      </w:pPr>
      <w:r w:rsidRPr="00C84032">
        <w:rPr>
          <w:rFonts w:ascii="Times New Roman" w:hAnsi="Times New Roman"/>
        </w:rPr>
        <w:t>(8) Banka v rámci zásad odmeňovania určuje kritéria na zrážky  z pohyblivej zložky celkovej odmeny a na  spätné vymáhanie vyplatenej pohyblivej zložky celkovej odmeny.</w:t>
      </w:r>
    </w:p>
    <w:p w:rsidR="006A6E85" w:rsidRPr="00C84032" w:rsidP="000D41A5">
      <w:pPr>
        <w:bidi w:val="0"/>
        <w:ind w:firstLine="708"/>
        <w:jc w:val="both"/>
        <w:rPr>
          <w:rFonts w:ascii="Times New Roman" w:hAnsi="Times New Roman"/>
        </w:rPr>
      </w:pPr>
    </w:p>
    <w:p w:rsidR="000D41A5" w:rsidP="000D41A5">
      <w:pPr>
        <w:bidi w:val="0"/>
        <w:ind w:firstLine="708"/>
        <w:jc w:val="both"/>
        <w:rPr>
          <w:rFonts w:ascii="Times New Roman" w:hAnsi="Times New Roman"/>
        </w:rPr>
      </w:pPr>
      <w:r w:rsidRPr="00C84032" w:rsidR="006A6E85">
        <w:rPr>
          <w:rFonts w:ascii="Times New Roman" w:hAnsi="Times New Roman"/>
        </w:rPr>
        <w:t>(9) Banka v rámci zásad odmeňovania určuje kritéria pre dobrovoľné platby dôchodkového zabezpečenia.</w:t>
      </w:r>
    </w:p>
    <w:p w:rsidR="000D41A5" w:rsidP="000D41A5">
      <w:pPr>
        <w:bidi w:val="0"/>
        <w:ind w:firstLine="708"/>
        <w:jc w:val="both"/>
        <w:rPr>
          <w:rFonts w:ascii="Times New Roman" w:hAnsi="Times New Roman"/>
        </w:rPr>
      </w:pPr>
    </w:p>
    <w:p w:rsidR="006A6E85" w:rsidP="000D41A5">
      <w:pPr>
        <w:bidi w:val="0"/>
        <w:ind w:firstLine="708"/>
        <w:jc w:val="both"/>
        <w:rPr>
          <w:rFonts w:ascii="Times New Roman" w:hAnsi="Times New Roman"/>
        </w:rPr>
      </w:pPr>
      <w:r w:rsidR="000D41A5">
        <w:rPr>
          <w:rFonts w:ascii="Times New Roman" w:hAnsi="Times New Roman"/>
        </w:rPr>
        <w:t>(10) Zamestnanci podľa § 23a ods. 1 písm. b) až d)  nemôžu zabezpečiť nevyplatenie svojej pohyblivej zložky celkovej odmeny uzatvorením poistenia pre prípad jej nevyplatenia.</w:t>
      </w:r>
      <w:r w:rsidRPr="00C84032">
        <w:rPr>
          <w:rFonts w:ascii="Times New Roman" w:hAnsi="Times New Roman"/>
        </w:rPr>
        <w:t>“.</w:t>
      </w:r>
    </w:p>
    <w:p w:rsidR="002544E4" w:rsidRPr="00C84032" w:rsidP="000D41A5">
      <w:pPr>
        <w:bidi w:val="0"/>
        <w:jc w:val="both"/>
        <w:rPr>
          <w:rFonts w:ascii="Times New Roman" w:hAnsi="Times New Roman"/>
        </w:rPr>
      </w:pPr>
    </w:p>
    <w:p w:rsidR="009E652B" w:rsidRPr="00C84032" w:rsidP="00A916E4">
      <w:pPr>
        <w:bidi w:val="0"/>
        <w:ind w:firstLine="708"/>
        <w:rPr>
          <w:rFonts w:ascii="Times New Roman" w:hAnsi="Times New Roman"/>
          <w:lang w:eastAsia="en-US"/>
        </w:rPr>
      </w:pPr>
      <w:r w:rsidR="00965B6D">
        <w:rPr>
          <w:rFonts w:ascii="Times New Roman" w:hAnsi="Times New Roman"/>
          <w:lang w:eastAsia="en-US"/>
        </w:rPr>
        <w:t>39</w:t>
      </w:r>
      <w:r w:rsidRPr="00C84032">
        <w:rPr>
          <w:rFonts w:ascii="Times New Roman" w:hAnsi="Times New Roman"/>
          <w:lang w:eastAsia="en-US"/>
        </w:rPr>
        <w:t>. V § 23d ods. 1 písm. b) sa na konci slovo „</w:t>
      </w:r>
      <w:r w:rsidR="00AE59C0">
        <w:rPr>
          <w:rFonts w:ascii="Times New Roman" w:hAnsi="Times New Roman"/>
          <w:lang w:eastAsia="en-US"/>
        </w:rPr>
        <w:t>a“ nahrádza čiarkou.</w:t>
      </w:r>
    </w:p>
    <w:p w:rsidR="008C599E" w:rsidRPr="00C84032" w:rsidP="002544E4">
      <w:pPr>
        <w:bidi w:val="0"/>
        <w:rPr>
          <w:rFonts w:ascii="Times New Roman" w:hAnsi="Times New Roman"/>
          <w:lang w:eastAsia="en-US"/>
        </w:rPr>
      </w:pPr>
    </w:p>
    <w:p w:rsidR="008C599E" w:rsidRPr="00C84032" w:rsidP="008C599E">
      <w:pPr>
        <w:bidi w:val="0"/>
        <w:ind w:firstLine="708"/>
        <w:rPr>
          <w:rFonts w:ascii="Times New Roman" w:hAnsi="Times New Roman"/>
          <w:lang w:eastAsia="en-US"/>
        </w:rPr>
      </w:pPr>
      <w:r w:rsidRPr="00C84032" w:rsidR="00C107ED">
        <w:rPr>
          <w:rFonts w:ascii="Times New Roman" w:hAnsi="Times New Roman"/>
          <w:lang w:eastAsia="en-US"/>
        </w:rPr>
        <w:t>4</w:t>
      </w:r>
      <w:r w:rsidR="00965B6D">
        <w:rPr>
          <w:rFonts w:ascii="Times New Roman" w:hAnsi="Times New Roman"/>
          <w:lang w:eastAsia="en-US"/>
        </w:rPr>
        <w:t>0</w:t>
      </w:r>
      <w:r w:rsidRPr="00C84032">
        <w:rPr>
          <w:rFonts w:ascii="Times New Roman" w:hAnsi="Times New Roman"/>
          <w:lang w:eastAsia="en-US"/>
        </w:rPr>
        <w:t>. V § 23d ods. 1 písm. c) sa na k</w:t>
      </w:r>
      <w:r w:rsidR="00AE59C0">
        <w:rPr>
          <w:rFonts w:ascii="Times New Roman" w:hAnsi="Times New Roman"/>
          <w:lang w:eastAsia="en-US"/>
        </w:rPr>
        <w:t>onci bodka nahrádza slovom „a“.</w:t>
      </w:r>
    </w:p>
    <w:p w:rsidR="008C599E" w:rsidRPr="00C84032" w:rsidP="002544E4">
      <w:pPr>
        <w:bidi w:val="0"/>
        <w:rPr>
          <w:rFonts w:ascii="Times New Roman" w:hAnsi="Times New Roman"/>
          <w:lang w:eastAsia="en-US"/>
        </w:rPr>
      </w:pPr>
    </w:p>
    <w:p w:rsidR="0008162C" w:rsidP="008C599E">
      <w:pPr>
        <w:bidi w:val="0"/>
        <w:ind w:firstLine="708"/>
        <w:rPr>
          <w:rFonts w:ascii="Times New Roman" w:hAnsi="Times New Roman"/>
          <w:lang w:eastAsia="en-US"/>
        </w:rPr>
      </w:pPr>
    </w:p>
    <w:p w:rsidR="008C599E" w:rsidRPr="00C84032" w:rsidP="008C599E">
      <w:pPr>
        <w:bidi w:val="0"/>
        <w:ind w:firstLine="708"/>
        <w:rPr>
          <w:rFonts w:ascii="Times New Roman" w:hAnsi="Times New Roman"/>
        </w:rPr>
      </w:pPr>
      <w:r w:rsidRPr="00C84032" w:rsidR="00C107ED">
        <w:rPr>
          <w:rFonts w:ascii="Times New Roman" w:hAnsi="Times New Roman"/>
          <w:lang w:eastAsia="en-US"/>
        </w:rPr>
        <w:t>4</w:t>
      </w:r>
      <w:r w:rsidR="00965B6D">
        <w:rPr>
          <w:rFonts w:ascii="Times New Roman" w:hAnsi="Times New Roman"/>
          <w:lang w:eastAsia="en-US"/>
        </w:rPr>
        <w:t>1</w:t>
      </w:r>
      <w:r w:rsidRPr="00C84032">
        <w:rPr>
          <w:rFonts w:ascii="Times New Roman" w:hAnsi="Times New Roman"/>
          <w:lang w:eastAsia="en-US"/>
        </w:rPr>
        <w:t xml:space="preserve">. </w:t>
      </w:r>
      <w:r w:rsidRPr="00C84032" w:rsidR="006715D5">
        <w:rPr>
          <w:rFonts w:ascii="Times New Roman" w:hAnsi="Times New Roman"/>
          <w:lang w:eastAsia="en-US"/>
        </w:rPr>
        <w:t xml:space="preserve">V </w:t>
      </w:r>
      <w:r w:rsidRPr="00C84032" w:rsidR="006715D5">
        <w:rPr>
          <w:rFonts w:ascii="Times New Roman" w:hAnsi="Times New Roman"/>
        </w:rPr>
        <w:t>§ 23d sa odsek 1 dopĺňa písmenom d), ktoré znie:</w:t>
      </w:r>
    </w:p>
    <w:p w:rsidR="006715D5" w:rsidRPr="00C84032" w:rsidP="002544E4">
      <w:pPr>
        <w:bidi w:val="0"/>
        <w:rPr>
          <w:rFonts w:ascii="Times New Roman" w:hAnsi="Times New Roman"/>
          <w:lang w:eastAsia="en-US"/>
        </w:rPr>
      </w:pPr>
      <w:r w:rsidRPr="00C84032">
        <w:rPr>
          <w:rFonts w:ascii="Times New Roman" w:hAnsi="Times New Roman"/>
        </w:rPr>
        <w:t>„d) dozerá na odmeňovanie osôb podľa § 23a ods. 1 písm. a) a b).“</w:t>
      </w:r>
      <w:r w:rsidR="006643F4">
        <w:rPr>
          <w:rFonts w:ascii="Times New Roman" w:hAnsi="Times New Roman"/>
        </w:rPr>
        <w:t>.</w:t>
      </w:r>
    </w:p>
    <w:p w:rsidR="009E652B" w:rsidRPr="00C84032" w:rsidP="002544E4">
      <w:pPr>
        <w:bidi w:val="0"/>
        <w:rPr>
          <w:rFonts w:ascii="Times New Roman" w:hAnsi="Times New Roman"/>
          <w:lang w:eastAsia="en-US"/>
        </w:rPr>
      </w:pPr>
    </w:p>
    <w:p w:rsidR="00986710" w:rsidRPr="00C84032" w:rsidP="00A916E4">
      <w:pPr>
        <w:bidi w:val="0"/>
        <w:ind w:firstLine="708"/>
        <w:rPr>
          <w:rFonts w:ascii="Times New Roman" w:hAnsi="Times New Roman"/>
          <w:lang w:eastAsia="en-US"/>
        </w:rPr>
      </w:pPr>
      <w:r w:rsidRPr="00C84032" w:rsidR="00C107ED">
        <w:rPr>
          <w:rFonts w:ascii="Times New Roman" w:hAnsi="Times New Roman"/>
          <w:lang w:eastAsia="en-US"/>
        </w:rPr>
        <w:t>4</w:t>
      </w:r>
      <w:r w:rsidR="00965B6D">
        <w:rPr>
          <w:rFonts w:ascii="Times New Roman" w:hAnsi="Times New Roman"/>
          <w:lang w:eastAsia="en-US"/>
        </w:rPr>
        <w:t>2</w:t>
      </w:r>
      <w:r w:rsidRPr="00C84032" w:rsidR="00A726FB">
        <w:rPr>
          <w:rFonts w:ascii="Times New Roman" w:hAnsi="Times New Roman"/>
          <w:lang w:eastAsia="en-US"/>
        </w:rPr>
        <w:t>.</w:t>
      </w:r>
      <w:r w:rsidR="005D22DB">
        <w:rPr>
          <w:rFonts w:ascii="Times New Roman" w:hAnsi="Times New Roman"/>
          <w:lang w:eastAsia="en-US"/>
        </w:rPr>
        <w:t xml:space="preserve"> </w:t>
      </w:r>
      <w:r w:rsidRPr="00C84032">
        <w:rPr>
          <w:rFonts w:ascii="Times New Roman" w:hAnsi="Times New Roman"/>
          <w:lang w:eastAsia="en-US"/>
        </w:rPr>
        <w:t>V § 23e ods. 2 a 3 sa slová „písm. t)“ nahrádzajú slovami „písm. h)“.</w:t>
      </w:r>
    </w:p>
    <w:p w:rsidR="008F1883" w:rsidRPr="00C84032" w:rsidP="002544E4">
      <w:pPr>
        <w:bidi w:val="0"/>
        <w:jc w:val="both"/>
        <w:rPr>
          <w:rFonts w:ascii="Times New Roman" w:hAnsi="Times New Roman"/>
        </w:rPr>
      </w:pPr>
    </w:p>
    <w:p w:rsidR="008F1883" w:rsidRPr="00C84032" w:rsidP="008F1883">
      <w:pPr>
        <w:bidi w:val="0"/>
        <w:ind w:firstLine="708"/>
        <w:jc w:val="both"/>
        <w:rPr>
          <w:rFonts w:ascii="Times New Roman" w:hAnsi="Times New Roman"/>
          <w:bCs/>
          <w:color w:val="000000"/>
        </w:rPr>
      </w:pPr>
      <w:r w:rsidRPr="00C84032" w:rsidR="00C107ED">
        <w:rPr>
          <w:rFonts w:ascii="Times New Roman" w:hAnsi="Times New Roman"/>
        </w:rPr>
        <w:t>4</w:t>
      </w:r>
      <w:r w:rsidR="00965B6D">
        <w:rPr>
          <w:rFonts w:ascii="Times New Roman" w:hAnsi="Times New Roman"/>
        </w:rPr>
        <w:t>3</w:t>
      </w:r>
      <w:r w:rsidRPr="00C84032">
        <w:rPr>
          <w:rFonts w:ascii="Times New Roman" w:hAnsi="Times New Roman"/>
        </w:rPr>
        <w:t>. V § 24 ods. 3 prvej vet</w:t>
      </w:r>
      <w:r w:rsidR="00473E1A">
        <w:rPr>
          <w:rFonts w:ascii="Times New Roman" w:hAnsi="Times New Roman"/>
        </w:rPr>
        <w:t>e sa na konci</w:t>
      </w:r>
      <w:r w:rsidRPr="00C84032">
        <w:rPr>
          <w:rFonts w:ascii="Times New Roman" w:hAnsi="Times New Roman"/>
        </w:rPr>
        <w:t xml:space="preserve"> pripájajú tieto slová: „</w:t>
      </w:r>
      <w:r w:rsidRPr="00C84032">
        <w:rPr>
          <w:rFonts w:ascii="Times New Roman" w:hAnsi="Times New Roman"/>
          <w:bCs/>
          <w:color w:val="000000"/>
        </w:rPr>
        <w:t>a riadiť a zabezpečovať účinný systém riadenia rizík“.</w:t>
      </w:r>
    </w:p>
    <w:p w:rsidR="005703DA" w:rsidP="008F1883">
      <w:pPr>
        <w:bidi w:val="0"/>
        <w:ind w:firstLine="708"/>
        <w:jc w:val="both"/>
        <w:rPr>
          <w:rFonts w:ascii="Times New Roman" w:hAnsi="Times New Roman"/>
          <w:bCs/>
          <w:color w:val="000000"/>
        </w:rPr>
      </w:pPr>
    </w:p>
    <w:p w:rsidR="005703DA" w:rsidP="008F1883">
      <w:pPr>
        <w:bidi w:val="0"/>
        <w:ind w:firstLine="708"/>
        <w:jc w:val="both"/>
        <w:rPr>
          <w:rFonts w:ascii="Times New Roman" w:hAnsi="Times New Roman"/>
        </w:rPr>
      </w:pPr>
      <w:r w:rsidRPr="00C84032" w:rsidR="00C107ED">
        <w:rPr>
          <w:rFonts w:ascii="Times New Roman" w:hAnsi="Times New Roman"/>
          <w:bCs/>
          <w:color w:val="000000"/>
        </w:rPr>
        <w:t>4</w:t>
      </w:r>
      <w:r w:rsidR="00965B6D">
        <w:rPr>
          <w:rFonts w:ascii="Times New Roman" w:hAnsi="Times New Roman"/>
          <w:bCs/>
          <w:color w:val="000000"/>
        </w:rPr>
        <w:t>4</w:t>
      </w:r>
      <w:r w:rsidRPr="00C84032" w:rsidR="008F1883">
        <w:rPr>
          <w:rFonts w:ascii="Times New Roman" w:hAnsi="Times New Roman"/>
          <w:bCs/>
          <w:color w:val="000000"/>
        </w:rPr>
        <w:t xml:space="preserve">. </w:t>
      </w:r>
      <w:r w:rsidRPr="00C84032" w:rsidR="008F1883">
        <w:rPr>
          <w:rFonts w:ascii="Times New Roman" w:hAnsi="Times New Roman"/>
        </w:rPr>
        <w:t xml:space="preserve">V § 24 ods. 4 </w:t>
      </w:r>
      <w:r>
        <w:rPr>
          <w:rFonts w:ascii="Times New Roman" w:hAnsi="Times New Roman"/>
        </w:rPr>
        <w:t xml:space="preserve">druhej vete sa na konci pripájajú tieto slová:  </w:t>
      </w:r>
    </w:p>
    <w:p w:rsidR="008F1883" w:rsidRPr="00C84032" w:rsidP="008F1883">
      <w:pPr>
        <w:bidi w:val="0"/>
        <w:ind w:firstLine="708"/>
        <w:jc w:val="both"/>
        <w:rPr>
          <w:rFonts w:ascii="Times New Roman" w:hAnsi="Times New Roman"/>
          <w:color w:val="000000"/>
        </w:rPr>
      </w:pPr>
      <w:r w:rsidRPr="00C84032">
        <w:rPr>
          <w:rFonts w:ascii="Times New Roman" w:hAnsi="Times New Roman"/>
        </w:rPr>
        <w:t xml:space="preserve">„a kontrolovať bezpečnosť a účinnosť </w:t>
      </w:r>
      <w:r w:rsidRPr="00C84032">
        <w:rPr>
          <w:rFonts w:ascii="Times New Roman" w:hAnsi="Times New Roman"/>
          <w:bCs/>
          <w:color w:val="000000"/>
        </w:rPr>
        <w:t>systému riadenia rizík“.</w:t>
      </w:r>
    </w:p>
    <w:p w:rsidR="00986710" w:rsidRPr="00C84032" w:rsidP="007F616B">
      <w:pPr>
        <w:bidi w:val="0"/>
        <w:rPr>
          <w:rFonts w:ascii="Times New Roman" w:hAnsi="Times New Roman"/>
        </w:rPr>
      </w:pPr>
    </w:p>
    <w:p w:rsidR="008E03BD" w:rsidRPr="00C84032" w:rsidP="008E03BD">
      <w:pPr>
        <w:bidi w:val="0"/>
        <w:ind w:firstLine="708"/>
        <w:jc w:val="both"/>
        <w:rPr>
          <w:rFonts w:ascii="Times New Roman" w:hAnsi="Times New Roman"/>
        </w:rPr>
      </w:pPr>
      <w:r w:rsidRPr="00C84032" w:rsidR="00C107ED">
        <w:rPr>
          <w:rFonts w:ascii="Times New Roman" w:hAnsi="Times New Roman"/>
        </w:rPr>
        <w:t>4</w:t>
      </w:r>
      <w:r w:rsidR="00965B6D">
        <w:rPr>
          <w:rFonts w:ascii="Times New Roman" w:hAnsi="Times New Roman"/>
        </w:rPr>
        <w:t>5</w:t>
      </w:r>
      <w:r w:rsidRPr="00C84032" w:rsidR="007B1B03">
        <w:rPr>
          <w:rFonts w:ascii="Times New Roman" w:hAnsi="Times New Roman"/>
        </w:rPr>
        <w:t xml:space="preserve">. </w:t>
      </w:r>
      <w:r w:rsidRPr="00C84032">
        <w:rPr>
          <w:rFonts w:ascii="Times New Roman" w:hAnsi="Times New Roman"/>
        </w:rPr>
        <w:t>V § 25 odsek 1 znie:</w:t>
      </w:r>
    </w:p>
    <w:p w:rsidR="008E03BD" w:rsidRPr="00C84032" w:rsidP="008E03BD">
      <w:pPr>
        <w:bidi w:val="0"/>
        <w:jc w:val="both"/>
        <w:rPr>
          <w:rFonts w:ascii="Times New Roman" w:hAnsi="Times New Roman"/>
        </w:rPr>
      </w:pPr>
    </w:p>
    <w:p w:rsidR="008E03BD" w:rsidRPr="00C84032" w:rsidP="008E03BD">
      <w:pPr>
        <w:bidi w:val="0"/>
        <w:ind w:firstLine="708"/>
        <w:jc w:val="both"/>
        <w:rPr>
          <w:rFonts w:ascii="Times New Roman" w:hAnsi="Times New Roman"/>
        </w:rPr>
      </w:pPr>
      <w:r w:rsidRPr="00C84032">
        <w:rPr>
          <w:rFonts w:ascii="Times New Roman" w:hAnsi="Times New Roman"/>
        </w:rPr>
        <w:t>„(1) Člen štatutárneho orgánu banky nemôže byť štatutárnym orgánom alebo členom štatutárneho orgánu, alebo prokuristom, alebo členom dozornej rady inej právnickej osoby, ktorá je podnikateľom.</w:t>
      </w:r>
      <w:r w:rsidRPr="00C84032">
        <w:rPr>
          <w:rFonts w:ascii="Times New Roman" w:hAnsi="Times New Roman"/>
          <w:vertAlign w:val="superscript"/>
        </w:rPr>
        <w:t>26a)</w:t>
      </w:r>
      <w:r w:rsidR="0026795F">
        <w:rPr>
          <w:rFonts w:ascii="Times New Roman" w:hAnsi="Times New Roman"/>
          <w:vertAlign w:val="superscript"/>
        </w:rPr>
        <w:t xml:space="preserve"> </w:t>
      </w:r>
      <w:r w:rsidRPr="00C84032">
        <w:rPr>
          <w:rFonts w:ascii="Times New Roman" w:hAnsi="Times New Roman"/>
        </w:rPr>
        <w:t>Prokurista banky a zamestnanec banky nemôže byť štatutárnym orgánom alebo členom štatutárneho orgánu, alebo prokuristom, alebo členom dozornej rady inej právnickej osoby, ktorá je klientom tej istej banky. Zákazy a obmedzenia ustanovené podľa tohto odseku pre členov štatutárneho orgánu banky a</w:t>
      </w:r>
      <w:r w:rsidR="00BD4E42">
        <w:rPr>
          <w:rFonts w:ascii="Times New Roman" w:hAnsi="Times New Roman"/>
        </w:rPr>
        <w:t>lebo</w:t>
      </w:r>
      <w:r w:rsidRPr="00C84032">
        <w:rPr>
          <w:rFonts w:ascii="Times New Roman" w:hAnsi="Times New Roman"/>
        </w:rPr>
        <w:t xml:space="preserve"> pre zamestnancov banky sa nevzťahujú na ich členstvo spolu najviac v dvoch dozorných radách v </w:t>
      </w:r>
    </w:p>
    <w:p w:rsidR="008E03BD" w:rsidRPr="00C84032" w:rsidP="00C84032">
      <w:pPr>
        <w:bidi w:val="0"/>
        <w:ind w:left="708"/>
        <w:jc w:val="both"/>
        <w:rPr>
          <w:rFonts w:ascii="Times New Roman" w:hAnsi="Times New Roman"/>
        </w:rPr>
      </w:pPr>
      <w:r w:rsidRPr="00C84032">
        <w:rPr>
          <w:rFonts w:ascii="Times New Roman" w:hAnsi="Times New Roman"/>
        </w:rPr>
        <w:t>a) banke, ktorá je súčasťou toho istého inštitucionálneho systému ochrany podľa osobitného predpisu</w:t>
      </w:r>
      <w:r w:rsidR="00C107ED">
        <w:rPr>
          <w:rFonts w:ascii="Times New Roman" w:hAnsi="Times New Roman"/>
        </w:rPr>
        <w:t>,</w:t>
      </w:r>
      <w:r w:rsidRPr="00C84032" w:rsidR="007E6272">
        <w:rPr>
          <w:rFonts w:ascii="Times New Roman" w:hAnsi="Times New Roman"/>
          <w:vertAlign w:val="superscript"/>
        </w:rPr>
        <w:t>26</w:t>
      </w:r>
      <w:r w:rsidR="00921921">
        <w:rPr>
          <w:rFonts w:ascii="Times New Roman" w:hAnsi="Times New Roman"/>
          <w:vertAlign w:val="superscript"/>
        </w:rPr>
        <w:t>aa</w:t>
      </w:r>
      <w:r w:rsidRPr="00C84032">
        <w:rPr>
          <w:rFonts w:ascii="Times New Roman" w:hAnsi="Times New Roman"/>
          <w:vertAlign w:val="superscript"/>
        </w:rPr>
        <w:t>)</w:t>
      </w:r>
    </w:p>
    <w:p w:rsidR="008E03BD" w:rsidRPr="00C84032" w:rsidP="00C84032">
      <w:pPr>
        <w:bidi w:val="0"/>
        <w:ind w:firstLine="708"/>
        <w:jc w:val="both"/>
        <w:rPr>
          <w:rFonts w:ascii="Times New Roman" w:hAnsi="Times New Roman"/>
        </w:rPr>
      </w:pPr>
      <w:r w:rsidR="00AE59C0">
        <w:rPr>
          <w:rFonts w:ascii="Times New Roman" w:hAnsi="Times New Roman"/>
        </w:rPr>
        <w:t xml:space="preserve">b) inej právnickej osobe, </w:t>
      </w:r>
      <w:r w:rsidRPr="00C84032">
        <w:rPr>
          <w:rFonts w:ascii="Times New Roman" w:hAnsi="Times New Roman"/>
        </w:rPr>
        <w:t>kto</w:t>
      </w:r>
      <w:r w:rsidR="00AE59C0">
        <w:rPr>
          <w:rFonts w:ascii="Times New Roman" w:hAnsi="Times New Roman"/>
        </w:rPr>
        <w:t xml:space="preserve">rá je </w:t>
      </w:r>
      <w:r w:rsidRPr="00C84032" w:rsidR="00BD4E42">
        <w:rPr>
          <w:rFonts w:ascii="Times New Roman" w:hAnsi="Times New Roman"/>
        </w:rPr>
        <w:t>podnikateľ</w:t>
      </w:r>
      <w:r w:rsidR="00BD4E42">
        <w:rPr>
          <w:rFonts w:ascii="Times New Roman" w:hAnsi="Times New Roman"/>
        </w:rPr>
        <w:t>om</w:t>
      </w:r>
      <w:r w:rsidRPr="00C84032">
        <w:rPr>
          <w:rFonts w:ascii="Times New Roman" w:hAnsi="Times New Roman"/>
          <w:vertAlign w:val="superscript"/>
        </w:rPr>
        <w:t>26a)</w:t>
      </w:r>
      <w:r w:rsidR="00AE59C0">
        <w:rPr>
          <w:rFonts w:ascii="Times New Roman" w:hAnsi="Times New Roman"/>
        </w:rPr>
        <w:t xml:space="preserve"> v rámci tej istej skupiny,</w:t>
      </w:r>
    </w:p>
    <w:p w:rsidR="008E03BD" w:rsidRPr="00C84032" w:rsidP="00C84032">
      <w:pPr>
        <w:bidi w:val="0"/>
        <w:ind w:firstLine="708"/>
        <w:jc w:val="both"/>
        <w:rPr>
          <w:rFonts w:ascii="Times New Roman" w:hAnsi="Times New Roman"/>
        </w:rPr>
      </w:pPr>
      <w:r w:rsidRPr="00C84032">
        <w:rPr>
          <w:rFonts w:ascii="Times New Roman" w:hAnsi="Times New Roman"/>
        </w:rPr>
        <w:t>c) burze cenných papierov</w:t>
      </w:r>
      <w:r w:rsidRPr="00C84032">
        <w:rPr>
          <w:rFonts w:ascii="Times New Roman" w:hAnsi="Times New Roman"/>
          <w:vertAlign w:val="superscript"/>
        </w:rPr>
        <w:t>26b)</w:t>
      </w:r>
      <w:r w:rsidRPr="00C84032">
        <w:rPr>
          <w:rFonts w:ascii="Times New Roman" w:hAnsi="Times New Roman"/>
        </w:rPr>
        <w:t xml:space="preserve"> alebo</w:t>
      </w:r>
    </w:p>
    <w:p w:rsidR="008E03BD" w:rsidRPr="00C84032" w:rsidP="00C84032">
      <w:pPr>
        <w:bidi w:val="0"/>
        <w:ind w:firstLine="708"/>
        <w:jc w:val="both"/>
        <w:rPr>
          <w:rFonts w:ascii="Times New Roman" w:hAnsi="Times New Roman"/>
        </w:rPr>
      </w:pPr>
      <w:r w:rsidRPr="00C84032">
        <w:rPr>
          <w:rFonts w:ascii="Times New Roman" w:hAnsi="Times New Roman"/>
        </w:rPr>
        <w:t>d) centrálnom depozitárovi cenných papierov</w:t>
      </w:r>
      <w:r w:rsidR="00C107ED">
        <w:rPr>
          <w:rFonts w:ascii="Times New Roman" w:hAnsi="Times New Roman"/>
        </w:rPr>
        <w:t>.</w:t>
      </w:r>
      <w:r w:rsidRPr="00C84032">
        <w:rPr>
          <w:rFonts w:ascii="Times New Roman" w:hAnsi="Times New Roman"/>
          <w:vertAlign w:val="superscript"/>
        </w:rPr>
        <w:t>16)</w:t>
      </w:r>
      <w:r w:rsidR="00C107ED">
        <w:rPr>
          <w:rFonts w:ascii="Times New Roman" w:hAnsi="Times New Roman"/>
        </w:rPr>
        <w:t>“</w:t>
      </w:r>
      <w:r w:rsidRPr="00C84032">
        <w:rPr>
          <w:rFonts w:ascii="Times New Roman" w:hAnsi="Times New Roman"/>
        </w:rPr>
        <w:t>.</w:t>
      </w:r>
    </w:p>
    <w:p w:rsidR="008E03BD" w:rsidRPr="00C84032" w:rsidP="008E03BD">
      <w:pPr>
        <w:bidi w:val="0"/>
        <w:rPr>
          <w:rFonts w:ascii="Times New Roman" w:hAnsi="Times New Roman"/>
        </w:rPr>
      </w:pPr>
    </w:p>
    <w:p w:rsidR="007F616B" w:rsidRPr="00C84032" w:rsidP="00AE59C0">
      <w:pPr>
        <w:bidi w:val="0"/>
        <w:ind w:firstLine="708"/>
        <w:jc w:val="both"/>
        <w:rPr>
          <w:rFonts w:ascii="Times New Roman" w:hAnsi="Times New Roman"/>
        </w:rPr>
      </w:pPr>
      <w:r w:rsidRPr="00C84032">
        <w:rPr>
          <w:rFonts w:ascii="Times New Roman" w:hAnsi="Times New Roman"/>
        </w:rPr>
        <w:t>Poznámka pod čiarou k odkazu 26</w:t>
      </w:r>
      <w:r w:rsidR="00921921">
        <w:rPr>
          <w:rFonts w:ascii="Times New Roman" w:hAnsi="Times New Roman"/>
        </w:rPr>
        <w:t>aa</w:t>
      </w:r>
      <w:r w:rsidRPr="00C84032">
        <w:rPr>
          <w:rFonts w:ascii="Times New Roman" w:hAnsi="Times New Roman"/>
        </w:rPr>
        <w:t xml:space="preserve"> znie:</w:t>
      </w:r>
    </w:p>
    <w:p w:rsidR="008E03BD" w:rsidRPr="00C84032" w:rsidP="00AE59C0">
      <w:pPr>
        <w:bidi w:val="0"/>
        <w:ind w:firstLine="708"/>
        <w:rPr>
          <w:rFonts w:ascii="Times New Roman" w:hAnsi="Times New Roman"/>
        </w:rPr>
      </w:pPr>
      <w:r w:rsidRPr="00C84032" w:rsidR="007F616B">
        <w:rPr>
          <w:rFonts w:ascii="Times New Roman" w:hAnsi="Times New Roman"/>
        </w:rPr>
        <w:t>„</w:t>
      </w:r>
      <w:r w:rsidRPr="00C84032" w:rsidR="007F616B">
        <w:rPr>
          <w:rFonts w:ascii="Times New Roman" w:hAnsi="Times New Roman"/>
          <w:vertAlign w:val="superscript"/>
        </w:rPr>
        <w:t>26</w:t>
      </w:r>
      <w:r w:rsidR="00921921">
        <w:rPr>
          <w:rFonts w:ascii="Times New Roman" w:hAnsi="Times New Roman"/>
          <w:vertAlign w:val="superscript"/>
        </w:rPr>
        <w:t>aa</w:t>
      </w:r>
      <w:r w:rsidRPr="00C84032">
        <w:rPr>
          <w:rFonts w:ascii="Times New Roman" w:hAnsi="Times New Roman"/>
          <w:vertAlign w:val="superscript"/>
        </w:rPr>
        <w:t>)</w:t>
      </w:r>
      <w:r w:rsidRPr="00C84032">
        <w:rPr>
          <w:rFonts w:ascii="Times New Roman" w:hAnsi="Times New Roman"/>
        </w:rPr>
        <w:t xml:space="preserve"> </w:t>
      </w:r>
      <w:r w:rsidR="00C107ED">
        <w:rPr>
          <w:rFonts w:ascii="Times New Roman" w:hAnsi="Times New Roman"/>
        </w:rPr>
        <w:t>Čl.</w:t>
      </w:r>
      <w:r w:rsidRPr="00C84032">
        <w:rPr>
          <w:rFonts w:ascii="Times New Roman" w:hAnsi="Times New Roman"/>
        </w:rPr>
        <w:t xml:space="preserve"> 113 ods. 7 nariadenia </w:t>
      </w:r>
      <w:r w:rsidRPr="00C84032" w:rsidR="00C107ED">
        <w:rPr>
          <w:rFonts w:ascii="Times New Roman" w:hAnsi="Times New Roman"/>
        </w:rPr>
        <w:t>(EÚ) č. 575/2013</w:t>
      </w:r>
      <w:r w:rsidRPr="00C84032" w:rsidR="007F616B">
        <w:rPr>
          <w:rFonts w:ascii="Times New Roman" w:hAnsi="Times New Roman"/>
        </w:rPr>
        <w:t>.“</w:t>
      </w:r>
      <w:r w:rsidR="00921921">
        <w:rPr>
          <w:rFonts w:ascii="Times New Roman" w:hAnsi="Times New Roman"/>
        </w:rPr>
        <w:t>.</w:t>
      </w:r>
    </w:p>
    <w:p w:rsidR="008E03BD" w:rsidRPr="00C84032" w:rsidP="001F4897">
      <w:pPr>
        <w:bidi w:val="0"/>
        <w:jc w:val="both"/>
        <w:rPr>
          <w:rFonts w:ascii="Times New Roman" w:hAnsi="Times New Roman"/>
        </w:rPr>
      </w:pPr>
    </w:p>
    <w:p w:rsidR="007F616B" w:rsidRPr="00C84032" w:rsidP="007F616B">
      <w:pPr>
        <w:bidi w:val="0"/>
        <w:ind w:firstLine="708"/>
        <w:jc w:val="both"/>
        <w:rPr>
          <w:rFonts w:ascii="Times New Roman" w:hAnsi="Times New Roman"/>
        </w:rPr>
      </w:pPr>
      <w:r w:rsidRPr="00C84032" w:rsidR="00C107ED">
        <w:rPr>
          <w:rFonts w:ascii="Times New Roman" w:hAnsi="Times New Roman"/>
        </w:rPr>
        <w:t>4</w:t>
      </w:r>
      <w:r w:rsidR="00965B6D">
        <w:rPr>
          <w:rFonts w:ascii="Times New Roman" w:hAnsi="Times New Roman"/>
        </w:rPr>
        <w:t>6</w:t>
      </w:r>
      <w:r w:rsidRPr="00C84032">
        <w:rPr>
          <w:rFonts w:ascii="Times New Roman" w:hAnsi="Times New Roman"/>
        </w:rPr>
        <w:t>. V § 25 ods.</w:t>
      </w:r>
      <w:r w:rsidRPr="00C84032" w:rsidR="00D90D3B">
        <w:rPr>
          <w:rFonts w:ascii="Times New Roman" w:hAnsi="Times New Roman"/>
        </w:rPr>
        <w:t xml:space="preserve"> 2</w:t>
      </w:r>
      <w:r w:rsidRPr="00C84032">
        <w:rPr>
          <w:rFonts w:ascii="Times New Roman" w:hAnsi="Times New Roman"/>
        </w:rPr>
        <w:t> sa na konci pripája táto veta:  „Člen dozornej rady banky môže byť členom spolu najviac v troch  dozorných radách v subjektoch podľa odseku 1.“.</w:t>
      </w:r>
    </w:p>
    <w:p w:rsidR="007F616B" w:rsidRPr="00C84032" w:rsidP="001F4897">
      <w:pPr>
        <w:bidi w:val="0"/>
        <w:jc w:val="both"/>
        <w:rPr>
          <w:rFonts w:ascii="Times New Roman" w:hAnsi="Times New Roman"/>
        </w:rPr>
      </w:pPr>
    </w:p>
    <w:p w:rsidR="00C12199" w:rsidRPr="00C84032" w:rsidP="00CD239C">
      <w:pPr>
        <w:bidi w:val="0"/>
        <w:ind w:firstLine="708"/>
        <w:jc w:val="both"/>
        <w:rPr>
          <w:rFonts w:ascii="Times New Roman" w:hAnsi="Times New Roman"/>
        </w:rPr>
      </w:pPr>
      <w:r w:rsidRPr="00C84032" w:rsidR="00C107ED">
        <w:rPr>
          <w:rFonts w:ascii="Times New Roman" w:hAnsi="Times New Roman"/>
        </w:rPr>
        <w:t>4</w:t>
      </w:r>
      <w:r w:rsidR="00965B6D">
        <w:rPr>
          <w:rFonts w:ascii="Times New Roman" w:hAnsi="Times New Roman"/>
        </w:rPr>
        <w:t>7</w:t>
      </w:r>
      <w:r w:rsidRPr="00C84032" w:rsidR="007F616B">
        <w:rPr>
          <w:rFonts w:ascii="Times New Roman" w:hAnsi="Times New Roman"/>
        </w:rPr>
        <w:t xml:space="preserve">. </w:t>
      </w:r>
      <w:r w:rsidRPr="00C84032" w:rsidR="007B1B03">
        <w:rPr>
          <w:rFonts w:ascii="Times New Roman" w:hAnsi="Times New Roman"/>
        </w:rPr>
        <w:t>V § 25 odsek</w:t>
      </w:r>
      <w:r w:rsidRPr="00C84032">
        <w:rPr>
          <w:rFonts w:ascii="Times New Roman" w:hAnsi="Times New Roman"/>
        </w:rPr>
        <w:t> 7 znie:</w:t>
      </w:r>
    </w:p>
    <w:p w:rsidR="00C12199" w:rsidRPr="00C84032" w:rsidP="00CD239C">
      <w:pPr>
        <w:bidi w:val="0"/>
        <w:ind w:firstLine="708"/>
        <w:jc w:val="both"/>
        <w:rPr>
          <w:rFonts w:ascii="Times New Roman" w:hAnsi="Times New Roman"/>
        </w:rPr>
      </w:pPr>
      <w:r w:rsidRPr="00C84032" w:rsidR="00AE4543">
        <w:rPr>
          <w:rFonts w:ascii="Times New Roman" w:hAnsi="Times New Roman"/>
        </w:rPr>
        <w:t>„(7)</w:t>
      </w:r>
      <w:r w:rsidRPr="00C84032">
        <w:rPr>
          <w:rFonts w:ascii="Times New Roman" w:hAnsi="Times New Roman"/>
        </w:rPr>
        <w:t xml:space="preserve"> Podnikom pomocných bankových služieb sa rozumie podnik pomocných služieb podľa osobitného predpisu</w:t>
      </w:r>
      <w:r w:rsidR="009A4905">
        <w:rPr>
          <w:rFonts w:ascii="Times New Roman" w:hAnsi="Times New Roman"/>
        </w:rPr>
        <w:t>.</w:t>
      </w:r>
      <w:r w:rsidRPr="00C84032" w:rsidR="00D03F20">
        <w:rPr>
          <w:rFonts w:ascii="Times New Roman" w:hAnsi="Times New Roman"/>
          <w:vertAlign w:val="superscript"/>
        </w:rPr>
        <w:t>26c</w:t>
      </w:r>
      <w:r w:rsidRPr="00C84032">
        <w:rPr>
          <w:rFonts w:ascii="Times New Roman" w:hAnsi="Times New Roman"/>
          <w:vertAlign w:val="superscript"/>
        </w:rPr>
        <w:t>)</w:t>
      </w:r>
      <w:r w:rsidRPr="00C84032">
        <w:rPr>
          <w:rFonts w:ascii="Times New Roman" w:hAnsi="Times New Roman"/>
        </w:rPr>
        <w:t>“.</w:t>
      </w:r>
    </w:p>
    <w:p w:rsidR="00C12199" w:rsidRPr="00C84032" w:rsidP="00C12199">
      <w:pPr>
        <w:bidi w:val="0"/>
        <w:jc w:val="both"/>
        <w:rPr>
          <w:rFonts w:ascii="Times New Roman" w:hAnsi="Times New Roman"/>
        </w:rPr>
      </w:pPr>
    </w:p>
    <w:p w:rsidR="00C12199" w:rsidRPr="00C84032" w:rsidP="00C12199">
      <w:pPr>
        <w:bidi w:val="0"/>
        <w:ind w:firstLine="708"/>
        <w:jc w:val="both"/>
        <w:rPr>
          <w:rFonts w:ascii="Times New Roman" w:hAnsi="Times New Roman"/>
        </w:rPr>
      </w:pPr>
      <w:r w:rsidRPr="00C84032">
        <w:rPr>
          <w:rFonts w:ascii="Times New Roman" w:hAnsi="Times New Roman"/>
        </w:rPr>
        <w:t xml:space="preserve">Poznámka pod čiarou k odkazu </w:t>
      </w:r>
      <w:r w:rsidRPr="00C84032" w:rsidR="00D03F20">
        <w:rPr>
          <w:rFonts w:ascii="Times New Roman" w:hAnsi="Times New Roman"/>
        </w:rPr>
        <w:t>26c</w:t>
      </w:r>
      <w:r w:rsidRPr="00C84032">
        <w:rPr>
          <w:rFonts w:ascii="Times New Roman" w:hAnsi="Times New Roman"/>
        </w:rPr>
        <w:t xml:space="preserve"> znie:</w:t>
      </w:r>
    </w:p>
    <w:p w:rsidR="00C12199" w:rsidRPr="00C84032" w:rsidP="007603E4">
      <w:pPr>
        <w:bidi w:val="0"/>
        <w:ind w:left="708"/>
        <w:jc w:val="both"/>
        <w:rPr>
          <w:rFonts w:ascii="Times New Roman" w:hAnsi="Times New Roman"/>
        </w:rPr>
      </w:pPr>
      <w:r w:rsidRPr="00C84032">
        <w:rPr>
          <w:rFonts w:ascii="Times New Roman" w:hAnsi="Times New Roman"/>
        </w:rPr>
        <w:t>„</w:t>
      </w:r>
      <w:r w:rsidRPr="00C84032" w:rsidR="00D03F20">
        <w:rPr>
          <w:rFonts w:ascii="Times New Roman" w:hAnsi="Times New Roman"/>
          <w:vertAlign w:val="superscript"/>
        </w:rPr>
        <w:t>26c</w:t>
      </w:r>
      <w:r w:rsidRPr="00C84032">
        <w:rPr>
          <w:rFonts w:ascii="Times New Roman" w:hAnsi="Times New Roman"/>
          <w:vertAlign w:val="superscript"/>
        </w:rPr>
        <w:t>)</w:t>
      </w:r>
      <w:r w:rsidRPr="00C84032">
        <w:rPr>
          <w:rFonts w:ascii="Times New Roman" w:hAnsi="Times New Roman"/>
        </w:rPr>
        <w:t xml:space="preserve"> Čl. 4 ods. 1 bod 18 nariadenia</w:t>
      </w:r>
      <w:r w:rsidRPr="00C84032" w:rsidR="00CD239C">
        <w:rPr>
          <w:rFonts w:ascii="Times New Roman" w:hAnsi="Times New Roman"/>
        </w:rPr>
        <w:t xml:space="preserve"> (EÚ) č. 575/2013</w:t>
      </w:r>
      <w:r w:rsidRPr="00C84032">
        <w:rPr>
          <w:rFonts w:ascii="Times New Roman" w:hAnsi="Times New Roman"/>
        </w:rPr>
        <w:t>.“.</w:t>
      </w:r>
    </w:p>
    <w:p w:rsidR="007F616B" w:rsidRPr="00C84032" w:rsidP="00D25B4B">
      <w:pPr>
        <w:bidi w:val="0"/>
        <w:jc w:val="both"/>
        <w:rPr>
          <w:rFonts w:ascii="Times New Roman" w:hAnsi="Times New Roman"/>
        </w:rPr>
      </w:pPr>
    </w:p>
    <w:p w:rsidR="007F616B" w:rsidRPr="00C84032" w:rsidP="007603E4">
      <w:pPr>
        <w:bidi w:val="0"/>
        <w:ind w:left="708"/>
        <w:jc w:val="both"/>
        <w:rPr>
          <w:rFonts w:ascii="Times New Roman" w:hAnsi="Times New Roman"/>
        </w:rPr>
      </w:pPr>
      <w:r w:rsidRPr="00C84032">
        <w:rPr>
          <w:rFonts w:ascii="Times New Roman" w:hAnsi="Times New Roman"/>
        </w:rPr>
        <w:t>4</w:t>
      </w:r>
      <w:r w:rsidR="00965B6D">
        <w:rPr>
          <w:rFonts w:ascii="Times New Roman" w:hAnsi="Times New Roman"/>
        </w:rPr>
        <w:t>8</w:t>
      </w:r>
      <w:r w:rsidRPr="00C84032">
        <w:rPr>
          <w:rFonts w:ascii="Times New Roman" w:hAnsi="Times New Roman"/>
        </w:rPr>
        <w:t>. § 25 sa dopĺňa odsekmi 8 až 13, ktoré znejú:</w:t>
      </w:r>
    </w:p>
    <w:p w:rsidR="00D90D3B" w:rsidRPr="00D25B4B" w:rsidP="00D25B4B">
      <w:pPr>
        <w:bidi w:val="0"/>
        <w:jc w:val="both"/>
        <w:rPr>
          <w:rFonts w:ascii="Times New Roman" w:hAnsi="Times New Roman"/>
        </w:rPr>
      </w:pPr>
    </w:p>
    <w:p w:rsidR="007F616B" w:rsidP="00CB51E5">
      <w:pPr>
        <w:bidi w:val="0"/>
        <w:ind w:firstLine="708"/>
        <w:jc w:val="both"/>
        <w:rPr>
          <w:rFonts w:ascii="Times New Roman" w:hAnsi="Times New Roman"/>
        </w:rPr>
      </w:pPr>
      <w:r w:rsidR="005820A0">
        <w:rPr>
          <w:rFonts w:ascii="Times New Roman" w:hAnsi="Times New Roman"/>
        </w:rPr>
        <w:t>„</w:t>
      </w:r>
      <w:r w:rsidRPr="00C84032">
        <w:rPr>
          <w:rFonts w:ascii="Times New Roman" w:hAnsi="Times New Roman"/>
        </w:rPr>
        <w:t xml:space="preserve">(8) Zákazy a obmedzenia ustanovené podľa odsekov 1 a 2 pre členov štatutárneho orgánu banky a pre zamestnancov banky sa nevzťahujú na ich členstvo v štatutárnom orgáne </w:t>
      </w:r>
      <w:r w:rsidR="00CB51E5">
        <w:rPr>
          <w:rFonts w:ascii="Times New Roman" w:hAnsi="Times New Roman"/>
        </w:rPr>
        <w:t>alebo</w:t>
      </w:r>
      <w:r w:rsidRPr="00C84032">
        <w:rPr>
          <w:rFonts w:ascii="Times New Roman" w:hAnsi="Times New Roman"/>
        </w:rPr>
        <w:t xml:space="preserve"> v dozornej rade</w:t>
      </w:r>
      <w:r w:rsidR="00CB51E5">
        <w:rPr>
          <w:rFonts w:ascii="Times New Roman" w:hAnsi="Times New Roman"/>
        </w:rPr>
        <w:t xml:space="preserve"> právnickej osoby, ktorá nie je zriadená na podnikanie</w:t>
      </w:r>
      <w:r w:rsidR="007C65B0">
        <w:rPr>
          <w:rFonts w:ascii="Times New Roman" w:hAnsi="Times New Roman"/>
        </w:rPr>
        <w:t>.</w:t>
      </w:r>
      <w:r w:rsidRPr="007C65B0" w:rsidR="007C65B0">
        <w:rPr>
          <w:rFonts w:ascii="Times New Roman" w:hAnsi="Times New Roman"/>
          <w:vertAlign w:val="superscript"/>
        </w:rPr>
        <w:t>26d</w:t>
      </w:r>
      <w:r w:rsidR="00CB51E5">
        <w:rPr>
          <w:rFonts w:ascii="Times New Roman" w:hAnsi="Times New Roman"/>
          <w:vertAlign w:val="superscript"/>
        </w:rPr>
        <w:t>)</w:t>
      </w:r>
    </w:p>
    <w:p w:rsidR="007C65B0" w:rsidRPr="00C84032" w:rsidP="006E2B6C">
      <w:pPr>
        <w:bidi w:val="0"/>
        <w:jc w:val="both"/>
        <w:rPr>
          <w:rFonts w:ascii="Times New Roman" w:hAnsi="Times New Roman"/>
          <w:highlight w:val="yellow"/>
        </w:rPr>
      </w:pPr>
    </w:p>
    <w:p w:rsidR="007F616B" w:rsidRPr="00C84032" w:rsidP="007F616B">
      <w:pPr>
        <w:bidi w:val="0"/>
        <w:ind w:firstLine="708"/>
        <w:jc w:val="both"/>
        <w:rPr>
          <w:rFonts w:ascii="Times New Roman" w:hAnsi="Times New Roman"/>
        </w:rPr>
      </w:pPr>
      <w:r w:rsidRPr="00C84032">
        <w:rPr>
          <w:rFonts w:ascii="Times New Roman" w:hAnsi="Times New Roman"/>
        </w:rPr>
        <w:t xml:space="preserve">(9) Členovia štatutárneho orgánu a členovia dozornej rady banky po celú dobu výkonu svojej funkcie plnia svoje povinnosti riadne, čestne a nezávisle a venujú dostatok času jej výkonu. </w:t>
      </w:r>
    </w:p>
    <w:p w:rsidR="007F616B" w:rsidRPr="00C84032" w:rsidP="005F2CB6">
      <w:pPr>
        <w:bidi w:val="0"/>
        <w:jc w:val="both"/>
        <w:rPr>
          <w:rFonts w:ascii="Times New Roman" w:hAnsi="Times New Roman"/>
        </w:rPr>
      </w:pPr>
    </w:p>
    <w:p w:rsidR="007F616B" w:rsidRPr="00C84032" w:rsidP="007F616B">
      <w:pPr>
        <w:bidi w:val="0"/>
        <w:ind w:firstLine="708"/>
        <w:jc w:val="both"/>
        <w:rPr>
          <w:rFonts w:ascii="Times New Roman" w:hAnsi="Times New Roman"/>
        </w:rPr>
      </w:pPr>
      <w:r w:rsidRPr="00C84032">
        <w:rPr>
          <w:rFonts w:ascii="Times New Roman" w:hAnsi="Times New Roman"/>
        </w:rPr>
        <w:t>(10) Banka zabezpečí personálne a finančné zdroje pre priebežné odborné vzdelávania členov štatutárneho orgánu a členov dozornej rady banky.</w:t>
      </w:r>
    </w:p>
    <w:p w:rsidR="007F616B" w:rsidRPr="00C84032" w:rsidP="005F2CB6">
      <w:pPr>
        <w:bidi w:val="0"/>
        <w:jc w:val="both"/>
        <w:rPr>
          <w:rFonts w:ascii="Times New Roman" w:hAnsi="Times New Roman"/>
        </w:rPr>
      </w:pPr>
    </w:p>
    <w:p w:rsidR="007F616B" w:rsidP="005F2CB6">
      <w:pPr>
        <w:bidi w:val="0"/>
        <w:ind w:firstLine="708"/>
        <w:jc w:val="both"/>
        <w:rPr>
          <w:rFonts w:ascii="Times New Roman" w:hAnsi="Times New Roman"/>
        </w:rPr>
      </w:pPr>
      <w:r w:rsidRPr="00C84032">
        <w:rPr>
          <w:rFonts w:ascii="Times New Roman" w:hAnsi="Times New Roman"/>
        </w:rPr>
        <w:t xml:space="preserve">(11) Banka pri výbere členov štatutárneho orgánu a členov dozornej rady uplatňuje </w:t>
      </w:r>
      <w:r w:rsidR="00BD4E42">
        <w:rPr>
          <w:rFonts w:ascii="Times New Roman" w:hAnsi="Times New Roman"/>
        </w:rPr>
        <w:t>pravidlá</w:t>
      </w:r>
      <w:r w:rsidRPr="00C84032" w:rsidR="00BD4E42">
        <w:rPr>
          <w:rFonts w:ascii="Times New Roman" w:hAnsi="Times New Roman"/>
        </w:rPr>
        <w:t xml:space="preserve"> </w:t>
      </w:r>
      <w:r w:rsidRPr="00C84032">
        <w:rPr>
          <w:rFonts w:ascii="Times New Roman" w:hAnsi="Times New Roman"/>
        </w:rPr>
        <w:t>podľa osobitného predpisu</w:t>
      </w:r>
      <w:r w:rsidR="00CB51E5">
        <w:rPr>
          <w:rFonts w:ascii="Times New Roman" w:hAnsi="Times New Roman"/>
        </w:rPr>
        <w:t>.</w:t>
      </w:r>
      <w:r w:rsidR="005F2CB6">
        <w:rPr>
          <w:rFonts w:ascii="Times New Roman" w:hAnsi="Times New Roman"/>
          <w:vertAlign w:val="superscript"/>
        </w:rPr>
        <w:t>26e</w:t>
      </w:r>
      <w:r w:rsidRPr="00C84032">
        <w:rPr>
          <w:rFonts w:ascii="Times New Roman" w:hAnsi="Times New Roman"/>
          <w:vertAlign w:val="superscript"/>
        </w:rPr>
        <w:t>)</w:t>
      </w:r>
    </w:p>
    <w:p w:rsidR="005F2CB6" w:rsidRPr="00C84032" w:rsidP="007F616B">
      <w:pPr>
        <w:bidi w:val="0"/>
        <w:jc w:val="both"/>
        <w:rPr>
          <w:rFonts w:ascii="Times New Roman" w:hAnsi="Times New Roman"/>
        </w:rPr>
      </w:pPr>
    </w:p>
    <w:p w:rsidR="007F616B" w:rsidRPr="00C84032" w:rsidP="005F2CB6">
      <w:pPr>
        <w:bidi w:val="0"/>
        <w:ind w:firstLine="708"/>
        <w:jc w:val="both"/>
        <w:rPr>
          <w:rFonts w:ascii="Times New Roman" w:hAnsi="Times New Roman"/>
        </w:rPr>
      </w:pPr>
      <w:r w:rsidRPr="00C84032">
        <w:rPr>
          <w:rFonts w:ascii="Times New Roman" w:hAnsi="Times New Roman"/>
        </w:rPr>
        <w:t xml:space="preserve">(12) Banka je povinná bezodkladne </w:t>
      </w:r>
      <w:r w:rsidR="00BD4E42">
        <w:rPr>
          <w:rFonts w:ascii="Times New Roman" w:hAnsi="Times New Roman"/>
        </w:rPr>
        <w:t>po</w:t>
      </w:r>
      <w:r w:rsidRPr="00C84032">
        <w:rPr>
          <w:rFonts w:ascii="Times New Roman" w:hAnsi="Times New Roman"/>
        </w:rPr>
        <w:t xml:space="preserve"> zverej</w:t>
      </w:r>
      <w:r w:rsidR="00BD4E42">
        <w:rPr>
          <w:rFonts w:ascii="Times New Roman" w:hAnsi="Times New Roman"/>
        </w:rPr>
        <w:t>ne</w:t>
      </w:r>
      <w:r w:rsidRPr="00C84032">
        <w:rPr>
          <w:rFonts w:ascii="Times New Roman" w:hAnsi="Times New Roman"/>
        </w:rPr>
        <w:t>ní informácie podľa osobitného predpisu</w:t>
      </w:r>
      <w:r w:rsidR="005F2CB6">
        <w:rPr>
          <w:rFonts w:ascii="Times New Roman" w:hAnsi="Times New Roman"/>
          <w:vertAlign w:val="superscript"/>
        </w:rPr>
        <w:t>26f)</w:t>
      </w:r>
      <w:r w:rsidR="005F2CB6">
        <w:rPr>
          <w:rFonts w:ascii="Times New Roman" w:hAnsi="Times New Roman"/>
        </w:rPr>
        <w:t xml:space="preserve"> </w:t>
      </w:r>
      <w:r w:rsidRPr="00C84032">
        <w:rPr>
          <w:rFonts w:ascii="Times New Roman" w:hAnsi="Times New Roman"/>
        </w:rPr>
        <w:t>zaslať zverejnené informácie Národnej banke Slovenska.</w:t>
      </w:r>
    </w:p>
    <w:p w:rsidR="007F616B" w:rsidRPr="00C84032" w:rsidP="007F616B">
      <w:pPr>
        <w:bidi w:val="0"/>
        <w:jc w:val="both"/>
        <w:rPr>
          <w:rFonts w:ascii="Times New Roman" w:hAnsi="Times New Roman"/>
        </w:rPr>
      </w:pPr>
    </w:p>
    <w:p w:rsidR="007F616B" w:rsidRPr="00C84032" w:rsidP="007F616B">
      <w:pPr>
        <w:bidi w:val="0"/>
        <w:jc w:val="both"/>
        <w:rPr>
          <w:rFonts w:ascii="Times New Roman" w:hAnsi="Times New Roman"/>
        </w:rPr>
      </w:pPr>
    </w:p>
    <w:p w:rsidR="007F616B" w:rsidRPr="00C84032" w:rsidP="00A80C8C">
      <w:pPr>
        <w:bidi w:val="0"/>
        <w:ind w:firstLine="708"/>
        <w:jc w:val="both"/>
        <w:rPr>
          <w:rFonts w:ascii="Times New Roman" w:hAnsi="Times New Roman"/>
        </w:rPr>
      </w:pPr>
      <w:r w:rsidRPr="00C84032">
        <w:rPr>
          <w:rFonts w:ascii="Times New Roman" w:hAnsi="Times New Roman"/>
        </w:rPr>
        <w:t>(13) Informácie podľa odseku 12 Národná banka Slovenska bezodkladne oznámi Európskemu orgánu dohľadu (Európsky orgán pre bankovníctvo).</w:t>
      </w:r>
      <w:r w:rsidR="00CB51E5">
        <w:rPr>
          <w:rFonts w:ascii="Times New Roman" w:hAnsi="Times New Roman"/>
        </w:rPr>
        <w:t>“.</w:t>
      </w:r>
    </w:p>
    <w:p w:rsidR="007F616B" w:rsidP="007F616B">
      <w:pPr>
        <w:bidi w:val="0"/>
        <w:jc w:val="both"/>
        <w:rPr>
          <w:rFonts w:ascii="Times New Roman" w:hAnsi="Times New Roman"/>
        </w:rPr>
      </w:pPr>
    </w:p>
    <w:p w:rsidR="00A80C8C" w:rsidP="00CB51E5">
      <w:pPr>
        <w:bidi w:val="0"/>
        <w:jc w:val="both"/>
        <w:rPr>
          <w:rFonts w:ascii="Times New Roman" w:hAnsi="Times New Roman"/>
        </w:rPr>
      </w:pPr>
      <w:r w:rsidRPr="00C84032" w:rsidR="00CB51E5">
        <w:rPr>
          <w:rFonts w:ascii="Times New Roman" w:hAnsi="Times New Roman"/>
        </w:rPr>
        <w:t>Poznámk</w:t>
      </w:r>
      <w:r w:rsidR="00CB51E5">
        <w:rPr>
          <w:rFonts w:ascii="Times New Roman" w:hAnsi="Times New Roman"/>
        </w:rPr>
        <w:t>y</w:t>
      </w:r>
      <w:r w:rsidRPr="00C84032" w:rsidR="00CB51E5">
        <w:rPr>
          <w:rFonts w:ascii="Times New Roman" w:hAnsi="Times New Roman"/>
        </w:rPr>
        <w:t xml:space="preserve"> pod čiarou k odkaz</w:t>
      </w:r>
      <w:r w:rsidR="00CB51E5">
        <w:rPr>
          <w:rFonts w:ascii="Times New Roman" w:hAnsi="Times New Roman"/>
        </w:rPr>
        <w:t>om</w:t>
      </w:r>
      <w:r w:rsidRPr="00C84032" w:rsidR="00CB51E5">
        <w:rPr>
          <w:rFonts w:ascii="Times New Roman" w:hAnsi="Times New Roman"/>
        </w:rPr>
        <w:t xml:space="preserve"> </w:t>
      </w:r>
      <w:r>
        <w:rPr>
          <w:rFonts w:ascii="Times New Roman" w:hAnsi="Times New Roman"/>
        </w:rPr>
        <w:t>26d až 26f</w:t>
      </w:r>
      <w:r w:rsidRPr="00C84032" w:rsidR="00CB51E5">
        <w:rPr>
          <w:rFonts w:ascii="Times New Roman" w:hAnsi="Times New Roman"/>
        </w:rPr>
        <w:t xml:space="preserve"> zn</w:t>
      </w:r>
      <w:r w:rsidR="00CB51E5">
        <w:rPr>
          <w:rFonts w:ascii="Times New Roman" w:hAnsi="Times New Roman"/>
        </w:rPr>
        <w:t>ejú</w:t>
      </w:r>
      <w:r w:rsidRPr="00C84032" w:rsidR="00CB51E5">
        <w:rPr>
          <w:rFonts w:ascii="Times New Roman" w:hAnsi="Times New Roman"/>
        </w:rPr>
        <w:t>:</w:t>
      </w:r>
    </w:p>
    <w:p w:rsidR="00CB51E5" w:rsidRPr="00CB51E5" w:rsidP="00CB51E5">
      <w:pPr>
        <w:bidi w:val="0"/>
        <w:jc w:val="both"/>
        <w:rPr>
          <w:rFonts w:ascii="Times New Roman" w:hAnsi="Times New Roman"/>
        </w:rPr>
      </w:pPr>
      <w:r>
        <w:rPr>
          <w:rFonts w:ascii="Times New Roman" w:hAnsi="Times New Roman"/>
        </w:rPr>
        <w:t>„</w:t>
      </w:r>
      <w:r w:rsidR="00A80C8C">
        <w:rPr>
          <w:rFonts w:ascii="Times New Roman" w:hAnsi="Times New Roman"/>
          <w:vertAlign w:val="superscript"/>
        </w:rPr>
        <w:t>26d</w:t>
      </w:r>
      <w:r w:rsidRPr="00C84032">
        <w:rPr>
          <w:rFonts w:ascii="Times New Roman" w:hAnsi="Times New Roman"/>
          <w:vertAlign w:val="superscript"/>
        </w:rPr>
        <w:t>)</w:t>
      </w:r>
      <w:r w:rsidRPr="00C84032">
        <w:rPr>
          <w:rFonts w:ascii="Times New Roman" w:hAnsi="Times New Roman"/>
        </w:rPr>
        <w:t xml:space="preserve"> </w:t>
      </w:r>
      <w:r>
        <w:rPr>
          <w:rFonts w:ascii="Times New Roman" w:hAnsi="Times New Roman"/>
        </w:rPr>
        <w:t>Napríklad</w:t>
      </w:r>
      <w:r w:rsidR="00C3579B">
        <w:rPr>
          <w:rFonts w:ascii="Times New Roman" w:hAnsi="Times New Roman"/>
        </w:rPr>
        <w:t xml:space="preserve"> z</w:t>
      </w:r>
      <w:r>
        <w:rPr>
          <w:rFonts w:ascii="Times New Roman" w:hAnsi="Times New Roman"/>
        </w:rPr>
        <w:t>ákon č.</w:t>
      </w:r>
      <w:r w:rsidRPr="00C84032">
        <w:rPr>
          <w:rFonts w:ascii="Times New Roman" w:hAnsi="Times New Roman"/>
        </w:rPr>
        <w:t xml:space="preserve"> 213/1997 </w:t>
      </w:r>
      <w:r>
        <w:rPr>
          <w:rFonts w:ascii="Times New Roman" w:hAnsi="Times New Roman"/>
        </w:rPr>
        <w:t>Z.</w:t>
      </w:r>
      <w:r w:rsidR="00C3579B">
        <w:rPr>
          <w:rFonts w:ascii="Times New Roman" w:hAnsi="Times New Roman"/>
        </w:rPr>
        <w:t xml:space="preserve"> </w:t>
      </w:r>
      <w:r>
        <w:rPr>
          <w:rFonts w:ascii="Times New Roman" w:hAnsi="Times New Roman"/>
        </w:rPr>
        <w:t>z. v znení neskorších predpisov</w:t>
      </w:r>
      <w:r w:rsidR="003746A9">
        <w:rPr>
          <w:rFonts w:ascii="Times New Roman" w:hAnsi="Times New Roman"/>
        </w:rPr>
        <w:t>,</w:t>
      </w:r>
      <w:r w:rsidRPr="00C3579B" w:rsidR="00C3579B">
        <w:rPr>
          <w:rFonts w:ascii="Times New Roman" w:hAnsi="Times New Roman"/>
        </w:rPr>
        <w:t xml:space="preserve"> </w:t>
      </w:r>
      <w:r w:rsidR="00C3579B">
        <w:rPr>
          <w:rFonts w:ascii="Times New Roman" w:hAnsi="Times New Roman"/>
        </w:rPr>
        <w:t>zákon č. 34</w:t>
      </w:r>
      <w:r w:rsidRPr="00C84032" w:rsidR="00C3579B">
        <w:rPr>
          <w:rFonts w:ascii="Times New Roman" w:hAnsi="Times New Roman"/>
        </w:rPr>
        <w:t>/</w:t>
      </w:r>
      <w:r w:rsidR="00C3579B">
        <w:rPr>
          <w:rFonts w:ascii="Times New Roman" w:hAnsi="Times New Roman"/>
        </w:rPr>
        <w:t>2002 Z. z. v znení neskorších predpisov</w:t>
      </w:r>
      <w:r w:rsidR="003746A9">
        <w:rPr>
          <w:rFonts w:ascii="Times New Roman" w:hAnsi="Times New Roman"/>
        </w:rPr>
        <w:t>.</w:t>
      </w:r>
    </w:p>
    <w:p w:rsidR="00CB51E5" w:rsidRPr="00C84032" w:rsidP="00CB51E5">
      <w:pPr>
        <w:bidi w:val="0"/>
        <w:jc w:val="both"/>
        <w:rPr>
          <w:rFonts w:ascii="Times New Roman" w:hAnsi="Times New Roman"/>
        </w:rPr>
      </w:pPr>
      <w:r w:rsidRPr="00A80C8C" w:rsidR="00A80C8C">
        <w:rPr>
          <w:rFonts w:ascii="Times New Roman" w:hAnsi="Times New Roman"/>
          <w:vertAlign w:val="superscript"/>
        </w:rPr>
        <w:t>26e</w:t>
      </w:r>
      <w:r w:rsidRPr="00A80C8C">
        <w:rPr>
          <w:rFonts w:ascii="Times New Roman" w:hAnsi="Times New Roman"/>
          <w:vertAlign w:val="superscript"/>
        </w:rPr>
        <w:t>)</w:t>
      </w:r>
      <w:r w:rsidRPr="00C84032">
        <w:rPr>
          <w:rFonts w:ascii="Times New Roman" w:hAnsi="Times New Roman"/>
        </w:rPr>
        <w:t xml:space="preserve"> </w:t>
      </w:r>
      <w:r>
        <w:rPr>
          <w:rFonts w:ascii="Times New Roman" w:hAnsi="Times New Roman"/>
        </w:rPr>
        <w:t>Čl.</w:t>
      </w:r>
      <w:r w:rsidRPr="00C84032">
        <w:rPr>
          <w:rFonts w:ascii="Times New Roman" w:hAnsi="Times New Roman"/>
        </w:rPr>
        <w:t xml:space="preserve"> 435 ods. 2 písm. b) a c) nariadeni</w:t>
      </w:r>
      <w:r>
        <w:rPr>
          <w:rFonts w:ascii="Times New Roman" w:hAnsi="Times New Roman"/>
        </w:rPr>
        <w:t>a</w:t>
      </w:r>
      <w:r w:rsidRPr="00C84032">
        <w:rPr>
          <w:rFonts w:ascii="Times New Roman" w:hAnsi="Times New Roman"/>
        </w:rPr>
        <w:t xml:space="preserve"> (EÚ) č. 575/2013.</w:t>
      </w:r>
    </w:p>
    <w:p w:rsidR="00CB51E5" w:rsidRPr="00C84032" w:rsidP="00CB51E5">
      <w:pPr>
        <w:bidi w:val="0"/>
        <w:jc w:val="both"/>
        <w:rPr>
          <w:rFonts w:ascii="Times New Roman" w:hAnsi="Times New Roman"/>
        </w:rPr>
      </w:pPr>
      <w:r w:rsidR="00A80C8C">
        <w:rPr>
          <w:rFonts w:ascii="Times New Roman" w:hAnsi="Times New Roman"/>
          <w:vertAlign w:val="superscript"/>
        </w:rPr>
        <w:t>26f</w:t>
      </w:r>
      <w:r w:rsidRPr="00C84032">
        <w:rPr>
          <w:rFonts w:ascii="Times New Roman" w:hAnsi="Times New Roman"/>
          <w:vertAlign w:val="superscript"/>
        </w:rPr>
        <w:t>)</w:t>
      </w:r>
      <w:r w:rsidR="00A80C8C">
        <w:rPr>
          <w:rFonts w:ascii="Times New Roman" w:hAnsi="Times New Roman"/>
        </w:rPr>
        <w:t xml:space="preserve"> Č</w:t>
      </w:r>
      <w:r w:rsidR="00D96398">
        <w:rPr>
          <w:rFonts w:ascii="Times New Roman" w:hAnsi="Times New Roman"/>
        </w:rPr>
        <w:t>l. 433 a</w:t>
      </w:r>
      <w:r w:rsidR="0061380A">
        <w:rPr>
          <w:rFonts w:ascii="Times New Roman" w:hAnsi="Times New Roman"/>
        </w:rPr>
        <w:t xml:space="preserve"> čl. </w:t>
      </w:r>
      <w:r w:rsidR="00D96398">
        <w:rPr>
          <w:rFonts w:ascii="Times New Roman" w:hAnsi="Times New Roman"/>
        </w:rPr>
        <w:t xml:space="preserve">435 ods. 2 písm. c) </w:t>
      </w:r>
      <w:r w:rsidRPr="00C84032">
        <w:rPr>
          <w:rFonts w:ascii="Times New Roman" w:hAnsi="Times New Roman"/>
        </w:rPr>
        <w:t>nariadeni</w:t>
      </w:r>
      <w:r>
        <w:rPr>
          <w:rFonts w:ascii="Times New Roman" w:hAnsi="Times New Roman"/>
        </w:rPr>
        <w:t>a</w:t>
      </w:r>
      <w:r w:rsidRPr="00C84032">
        <w:rPr>
          <w:rFonts w:ascii="Times New Roman" w:hAnsi="Times New Roman"/>
        </w:rPr>
        <w:t xml:space="preserve"> (EÚ) č. 575/2013.</w:t>
      </w:r>
      <w:r>
        <w:rPr>
          <w:rFonts w:ascii="Times New Roman" w:hAnsi="Times New Roman"/>
        </w:rPr>
        <w:t>“</w:t>
      </w:r>
      <w:r w:rsidR="00A70EC9">
        <w:rPr>
          <w:rFonts w:ascii="Times New Roman" w:hAnsi="Times New Roman"/>
        </w:rPr>
        <w:t>.</w:t>
      </w:r>
    </w:p>
    <w:p w:rsidR="00A726FB" w:rsidRPr="00C84032" w:rsidP="00E767BC">
      <w:pPr>
        <w:bidi w:val="0"/>
        <w:jc w:val="both"/>
        <w:rPr>
          <w:rFonts w:ascii="Times New Roman" w:hAnsi="Times New Roman"/>
        </w:rPr>
      </w:pPr>
    </w:p>
    <w:p w:rsidR="00D71877" w:rsidP="00D71877">
      <w:pPr>
        <w:tabs>
          <w:tab w:val="left" w:pos="-720"/>
          <w:tab w:val="left" w:pos="0"/>
          <w:tab w:val="left" w:pos="720"/>
          <w:tab w:val="left" w:pos="1440"/>
          <w:tab w:val="left" w:pos="2160"/>
          <w:tab w:val="left" w:pos="2880"/>
          <w:tab w:val="left" w:pos="3600"/>
          <w:tab w:val="left" w:pos="4320"/>
        </w:tabs>
        <w:autoSpaceDE w:val="0"/>
        <w:autoSpaceDN w:val="0"/>
        <w:bidi w:val="0"/>
        <w:jc w:val="both"/>
        <w:rPr>
          <w:rFonts w:ascii="Times New Roman" w:hAnsi="Times New Roman"/>
          <w:color w:val="000000"/>
        </w:rPr>
      </w:pPr>
      <w:r>
        <w:rPr>
          <w:rFonts w:ascii="Times New Roman" w:hAnsi="Times New Roman"/>
        </w:rPr>
        <w:tab/>
      </w:r>
      <w:r w:rsidR="00965B6D">
        <w:rPr>
          <w:rFonts w:ascii="Times New Roman" w:hAnsi="Times New Roman"/>
        </w:rPr>
        <w:t>49</w:t>
      </w:r>
      <w:r>
        <w:rPr>
          <w:rFonts w:ascii="Times New Roman" w:hAnsi="Times New Roman"/>
        </w:rPr>
        <w:t xml:space="preserve">. </w:t>
      </w:r>
      <w:r>
        <w:rPr>
          <w:rFonts w:ascii="Times New Roman" w:hAnsi="Times New Roman"/>
          <w:color w:val="000000"/>
        </w:rPr>
        <w:t>V § 26 ods.</w:t>
      </w:r>
      <w:r w:rsidRPr="00D71877">
        <w:rPr>
          <w:rFonts w:ascii="Times New Roman" w:hAnsi="Times New Roman"/>
          <w:color w:val="000000"/>
        </w:rPr>
        <w:t xml:space="preserve"> 2 sa na konci pripájajú tieto slová</w:t>
      </w:r>
      <w:r>
        <w:rPr>
          <w:rFonts w:ascii="Times New Roman" w:hAnsi="Times New Roman"/>
          <w:color w:val="000000"/>
        </w:rPr>
        <w:t>:</w:t>
      </w:r>
    </w:p>
    <w:p w:rsidR="00D71877" w:rsidRPr="00D71877" w:rsidP="00D71877">
      <w:pPr>
        <w:tabs>
          <w:tab w:val="left" w:pos="-720"/>
          <w:tab w:val="left" w:pos="0"/>
          <w:tab w:val="left" w:pos="720"/>
          <w:tab w:val="left" w:pos="1440"/>
          <w:tab w:val="left" w:pos="2160"/>
          <w:tab w:val="left" w:pos="2880"/>
          <w:tab w:val="left" w:pos="3600"/>
          <w:tab w:val="left" w:pos="4320"/>
        </w:tabs>
        <w:autoSpaceDE w:val="0"/>
        <w:autoSpaceDN w:val="0"/>
        <w:bidi w:val="0"/>
        <w:jc w:val="both"/>
        <w:rPr>
          <w:rFonts w:ascii="Times New Roman" w:hAnsi="Times New Roman"/>
          <w:color w:val="000000"/>
        </w:rPr>
      </w:pPr>
      <w:r>
        <w:rPr>
          <w:rFonts w:ascii="Times New Roman" w:hAnsi="Times New Roman"/>
          <w:color w:val="000000"/>
        </w:rPr>
        <w:t xml:space="preserve"> „</w:t>
      </w:r>
      <w:r w:rsidRPr="00D71877">
        <w:rPr>
          <w:rFonts w:ascii="Times New Roman" w:hAnsi="Times New Roman"/>
          <w:color w:val="000000"/>
        </w:rPr>
        <w:t>okrem usta</w:t>
      </w:r>
      <w:r w:rsidR="00996304">
        <w:rPr>
          <w:rFonts w:ascii="Times New Roman" w:hAnsi="Times New Roman"/>
          <w:color w:val="000000"/>
        </w:rPr>
        <w:t>novení upravujúcich odmeňovanie</w:t>
      </w:r>
      <w:r w:rsidRPr="00D71877">
        <w:rPr>
          <w:rFonts w:ascii="Times New Roman" w:hAnsi="Times New Roman"/>
          <w:color w:val="000000"/>
        </w:rPr>
        <w:t>“.</w:t>
      </w:r>
    </w:p>
    <w:p w:rsidR="00D71877" w:rsidP="00965B6D">
      <w:pPr>
        <w:bidi w:val="0"/>
        <w:jc w:val="both"/>
        <w:rPr>
          <w:rFonts w:ascii="Times New Roman" w:hAnsi="Times New Roman"/>
        </w:rPr>
      </w:pPr>
    </w:p>
    <w:p w:rsidR="00565154" w:rsidRPr="00C84032" w:rsidP="00690763">
      <w:pPr>
        <w:bidi w:val="0"/>
        <w:ind w:firstLine="708"/>
        <w:jc w:val="both"/>
        <w:rPr>
          <w:rFonts w:ascii="Times New Roman" w:hAnsi="Times New Roman"/>
          <w:b/>
        </w:rPr>
      </w:pPr>
      <w:r w:rsidR="00AF2BBD">
        <w:rPr>
          <w:rFonts w:ascii="Times New Roman" w:hAnsi="Times New Roman"/>
        </w:rPr>
        <w:t>5</w:t>
      </w:r>
      <w:r w:rsidR="00965B6D">
        <w:rPr>
          <w:rFonts w:ascii="Times New Roman" w:hAnsi="Times New Roman"/>
        </w:rPr>
        <w:t>0</w:t>
      </w:r>
      <w:r w:rsidRPr="00C84032" w:rsidR="00690763">
        <w:rPr>
          <w:rFonts w:ascii="Times New Roman" w:hAnsi="Times New Roman"/>
        </w:rPr>
        <w:t>. § 27 zn</w:t>
      </w:r>
      <w:r w:rsidRPr="00C84032" w:rsidR="00D03F20">
        <w:rPr>
          <w:rFonts w:ascii="Times New Roman" w:hAnsi="Times New Roman"/>
        </w:rPr>
        <w:t>i</w:t>
      </w:r>
      <w:r w:rsidRPr="00C84032" w:rsidR="00690763">
        <w:rPr>
          <w:rFonts w:ascii="Times New Roman" w:hAnsi="Times New Roman"/>
        </w:rPr>
        <w:t>e</w:t>
      </w:r>
      <w:r w:rsidRPr="00C84032" w:rsidR="00B66A9A">
        <w:rPr>
          <w:rFonts w:ascii="Times New Roman" w:hAnsi="Times New Roman"/>
        </w:rPr>
        <w:t>:</w:t>
      </w:r>
      <w:r w:rsidR="00E767BC">
        <w:rPr>
          <w:rFonts w:ascii="Times New Roman" w:hAnsi="Times New Roman"/>
        </w:rPr>
        <w:t xml:space="preserve"> </w:t>
      </w:r>
    </w:p>
    <w:p w:rsidR="00945E92" w:rsidRPr="00C84032" w:rsidP="00E767BC">
      <w:pPr>
        <w:bidi w:val="0"/>
        <w:jc w:val="both"/>
        <w:rPr>
          <w:rFonts w:ascii="Times New Roman" w:hAnsi="Times New Roman"/>
          <w:b/>
        </w:rPr>
      </w:pPr>
    </w:p>
    <w:p w:rsidR="00A916E4" w:rsidRPr="00182EF0" w:rsidP="00F543FF">
      <w:pPr>
        <w:pStyle w:val="Default"/>
        <w:bidi w:val="0"/>
        <w:ind w:left="3540" w:firstLine="708"/>
        <w:rPr>
          <w:rFonts w:ascii="Times New Roman" w:hAnsi="Times New Roman" w:cs="Times New Roman"/>
        </w:rPr>
      </w:pPr>
      <w:r w:rsidRPr="00C84032">
        <w:rPr>
          <w:rFonts w:ascii="Times New Roman" w:hAnsi="Times New Roman" w:cs="Times New Roman"/>
        </w:rPr>
        <w:t>„§ 27</w:t>
      </w:r>
    </w:p>
    <w:p w:rsidR="00CA2C5C" w:rsidRPr="00182EF0" w:rsidP="00E767BC">
      <w:pPr>
        <w:pStyle w:val="Default"/>
        <w:bidi w:val="0"/>
        <w:rPr>
          <w:rFonts w:ascii="Times New Roman" w:hAnsi="Times New Roman" w:cs="Times New Roman"/>
          <w:b/>
        </w:rPr>
      </w:pPr>
    </w:p>
    <w:p w:rsidR="00B66A9A" w:rsidRPr="00182EF0" w:rsidP="00CA2C5C">
      <w:pPr>
        <w:pStyle w:val="Default"/>
        <w:bidi w:val="0"/>
        <w:ind w:firstLine="708"/>
        <w:jc w:val="both"/>
        <w:rPr>
          <w:rFonts w:ascii="Times New Roman" w:hAnsi="Times New Roman" w:cs="Times New Roman"/>
        </w:rPr>
      </w:pPr>
      <w:r w:rsidRPr="00182EF0">
        <w:rPr>
          <w:rFonts w:ascii="Times New Roman" w:hAnsi="Times New Roman" w:cs="Times New Roman"/>
        </w:rPr>
        <w:t xml:space="preserve">(1) Banka </w:t>
      </w:r>
      <w:r w:rsidRPr="00182EF0" w:rsidR="00841C0C">
        <w:rPr>
          <w:rFonts w:ascii="Times New Roman" w:hAnsi="Times New Roman" w:cs="Times New Roman"/>
          <w:color w:val="auto"/>
        </w:rPr>
        <w:t>a</w:t>
      </w:r>
      <w:r w:rsidRPr="00182EF0">
        <w:rPr>
          <w:rFonts w:ascii="Times New Roman" w:hAnsi="Times New Roman" w:cs="Times New Roman"/>
        </w:rPr>
        <w:t xml:space="preserve"> pobočka zahraničnej banky vykonávajú obchody so svojimi klientmi na zmluvnom základe. Banka </w:t>
      </w:r>
      <w:r w:rsidRPr="00182EF0" w:rsidR="00841C0C">
        <w:rPr>
          <w:rFonts w:ascii="Times New Roman" w:hAnsi="Times New Roman" w:cs="Times New Roman"/>
          <w:color w:val="auto"/>
        </w:rPr>
        <w:t>a</w:t>
      </w:r>
      <w:r w:rsidRPr="00182EF0" w:rsidR="005E4BF5">
        <w:rPr>
          <w:rFonts w:ascii="Times New Roman" w:hAnsi="Times New Roman" w:cs="Times New Roman"/>
        </w:rPr>
        <w:t xml:space="preserve"> </w:t>
      </w:r>
      <w:r w:rsidRPr="00182EF0">
        <w:rPr>
          <w:rFonts w:ascii="Times New Roman" w:hAnsi="Times New Roman" w:cs="Times New Roman"/>
        </w:rPr>
        <w:t>pobočka zahraničnej banky sú povinné pri výkone svojej činnosti postupovať obozretne, najmä sú povinné vykonávať obchody</w:t>
      </w:r>
    </w:p>
    <w:p w:rsidR="00B66A9A" w:rsidRPr="00182EF0" w:rsidP="00CA2C5C">
      <w:pPr>
        <w:pStyle w:val="Default"/>
        <w:bidi w:val="0"/>
        <w:ind w:firstLine="708"/>
        <w:jc w:val="both"/>
        <w:rPr>
          <w:rFonts w:ascii="Times New Roman" w:hAnsi="Times New Roman" w:cs="Times New Roman"/>
        </w:rPr>
      </w:pPr>
      <w:r w:rsidRPr="00182EF0">
        <w:rPr>
          <w:rFonts w:ascii="Times New Roman" w:hAnsi="Times New Roman" w:cs="Times New Roman"/>
        </w:rPr>
        <w:t>a) spôsobom, ktorý zohľadňuje a zmierňuje riziká,</w:t>
      </w:r>
    </w:p>
    <w:p w:rsidR="00B66A9A" w:rsidRPr="00182EF0" w:rsidP="00CA2C5C">
      <w:pPr>
        <w:pStyle w:val="Default"/>
        <w:bidi w:val="0"/>
        <w:ind w:firstLine="708"/>
        <w:jc w:val="both"/>
        <w:rPr>
          <w:rFonts w:ascii="Times New Roman" w:hAnsi="Times New Roman" w:cs="Times New Roman"/>
        </w:rPr>
      </w:pPr>
      <w:r w:rsidRPr="00182EF0">
        <w:rPr>
          <w:rFonts w:ascii="Times New Roman" w:hAnsi="Times New Roman" w:cs="Times New Roman"/>
        </w:rPr>
        <w:t>b) spôsobom, ktorý nepoškodzuje záujmy ich vkladateľov z hľadiska návratnosti ich vkladov a ktorý neohrozuje bezpečnosť a ekonomickú situáciu banky a pobočky zahraničnej banky alebo bezpečné fungovanie bankového systému porušením zákonov alebo iných všeobecne záväzných právnych predpisov,</w:t>
      </w:r>
    </w:p>
    <w:p w:rsidR="00B66A9A" w:rsidRPr="00182EF0" w:rsidP="00CA2C5C">
      <w:pPr>
        <w:pStyle w:val="Default"/>
        <w:bidi w:val="0"/>
        <w:ind w:firstLine="708"/>
        <w:jc w:val="both"/>
        <w:rPr>
          <w:rFonts w:ascii="Times New Roman" w:hAnsi="Times New Roman" w:cs="Times New Roman"/>
        </w:rPr>
      </w:pPr>
      <w:r w:rsidRPr="00182EF0">
        <w:rPr>
          <w:rFonts w:ascii="Times New Roman" w:hAnsi="Times New Roman" w:cs="Times New Roman"/>
        </w:rPr>
        <w:t>c) za výhodných ekonomických a právnych podmienok pre banku alebo pobočku zahraničnej banky a pre ich klientov pri nimi vykonávaných obchodoch na účet klienta a pri vynaložení odbornej starostlivosti; vynaloženie odbornej starostlivosti je banka a pobočka zahraničnej bank</w:t>
      </w:r>
      <w:r w:rsidRPr="00182EF0" w:rsidR="00945E92">
        <w:rPr>
          <w:rFonts w:ascii="Times New Roman" w:hAnsi="Times New Roman" w:cs="Times New Roman"/>
        </w:rPr>
        <w:t>y povinná hodnoverne preukázať,</w:t>
      </w:r>
    </w:p>
    <w:p w:rsidR="00B66A9A" w:rsidRPr="00182EF0" w:rsidP="00CA2C5C">
      <w:pPr>
        <w:pStyle w:val="Default"/>
        <w:bidi w:val="0"/>
        <w:ind w:firstLine="708"/>
        <w:jc w:val="both"/>
        <w:rPr>
          <w:rFonts w:ascii="Times New Roman" w:hAnsi="Times New Roman" w:cs="Times New Roman"/>
        </w:rPr>
      </w:pPr>
      <w:r w:rsidRPr="00182EF0">
        <w:rPr>
          <w:rFonts w:ascii="Times New Roman" w:hAnsi="Times New Roman" w:cs="Times New Roman"/>
        </w:rPr>
        <w:t>d) tak, aby pri každom obchode za banku alebo pobočku zahraničnej banky konali najmenej dve osoby; ak to z prevádzkových dôvodov nie je možné, sú povinné bezodkladne zabezpečiť kontrolu vykonaného obchodu osobami, ktoré sa na jeho vykonaní nezúčastnili.</w:t>
      </w:r>
    </w:p>
    <w:p w:rsidR="00921DD1" w:rsidRPr="00182EF0" w:rsidP="00E767BC">
      <w:pPr>
        <w:pStyle w:val="Default"/>
        <w:bidi w:val="0"/>
        <w:jc w:val="both"/>
        <w:rPr>
          <w:rFonts w:ascii="Times New Roman" w:hAnsi="Times New Roman" w:cs="Times New Roman"/>
        </w:rPr>
      </w:pPr>
    </w:p>
    <w:p w:rsidR="00B66A9A" w:rsidRPr="00182EF0" w:rsidP="00CA2C5C">
      <w:pPr>
        <w:pStyle w:val="Default"/>
        <w:bidi w:val="0"/>
        <w:ind w:firstLine="708"/>
        <w:jc w:val="both"/>
        <w:rPr>
          <w:rFonts w:ascii="Times New Roman" w:hAnsi="Times New Roman" w:cs="Times New Roman"/>
        </w:rPr>
      </w:pPr>
      <w:r w:rsidRPr="00182EF0">
        <w:rPr>
          <w:rFonts w:ascii="Times New Roman" w:hAnsi="Times New Roman" w:cs="Times New Roman"/>
        </w:rPr>
        <w:t xml:space="preserve">(2) </w:t>
      </w:r>
      <w:r w:rsidRPr="00182EF0">
        <w:rPr>
          <w:rFonts w:ascii="Times New Roman" w:hAnsi="Times New Roman" w:cs="Times New Roman"/>
          <w:color w:val="auto"/>
        </w:rPr>
        <w:t xml:space="preserve">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w:t>
      </w:r>
      <w:r w:rsidRPr="00182EF0" w:rsidR="005E4BF5">
        <w:rPr>
          <w:rFonts w:ascii="Times New Roman" w:hAnsi="Times New Roman" w:cs="Times New Roman"/>
          <w:color w:val="auto"/>
        </w:rPr>
        <w:t>a</w:t>
      </w:r>
      <w:r w:rsidRPr="00182EF0">
        <w:rPr>
          <w:rFonts w:ascii="Times New Roman" w:hAnsi="Times New Roman" w:cs="Times New Roman"/>
          <w:color w:val="auto"/>
        </w:rPr>
        <w:t xml:space="preserve"> pobočka zahraničnej banky sú povinné upravovať systém riadenia rizík na základe pravidelného preverovania</w:t>
      </w:r>
      <w:r w:rsidRPr="00182EF0">
        <w:rPr>
          <w:rFonts w:ascii="Times New Roman" w:hAnsi="Times New Roman" w:cs="Times New Roman"/>
        </w:rPr>
        <w:t xml:space="preserve">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w:t>
      </w:r>
    </w:p>
    <w:p w:rsidR="00DC2547" w:rsidRPr="00182EF0" w:rsidP="00E767BC">
      <w:pPr>
        <w:pStyle w:val="Default"/>
        <w:bidi w:val="0"/>
        <w:jc w:val="both"/>
        <w:rPr>
          <w:rFonts w:ascii="Times New Roman" w:hAnsi="Times New Roman" w:cs="Times New Roman"/>
        </w:rPr>
      </w:pPr>
    </w:p>
    <w:p w:rsidR="008F1883" w:rsidRPr="00182EF0" w:rsidP="008F1883">
      <w:pPr>
        <w:pStyle w:val="Default"/>
        <w:bidi w:val="0"/>
        <w:ind w:firstLine="708"/>
        <w:jc w:val="both"/>
        <w:rPr>
          <w:rFonts w:ascii="Times New Roman" w:hAnsi="Times New Roman" w:cs="Times New Roman"/>
        </w:rPr>
      </w:pPr>
      <w:r w:rsidRPr="00182EF0">
        <w:rPr>
          <w:rFonts w:ascii="Times New Roman" w:hAnsi="Times New Roman" w:cs="Times New Roman"/>
        </w:rPr>
        <w:t xml:space="preserve">(3) </w:t>
      </w:r>
      <w:r>
        <w:rPr>
          <w:rFonts w:ascii="Times New Roman" w:hAnsi="Times New Roman" w:cs="Times New Roman"/>
        </w:rPr>
        <w:t>Na účely odseku 4 si b</w:t>
      </w:r>
      <w:r w:rsidRPr="00182EF0">
        <w:rPr>
          <w:rFonts w:ascii="Times New Roman" w:hAnsi="Times New Roman" w:cs="Times New Roman"/>
        </w:rPr>
        <w:t xml:space="preserve">anka </w:t>
      </w:r>
      <w:r>
        <w:rPr>
          <w:rFonts w:ascii="Times New Roman" w:hAnsi="Times New Roman" w:cs="Times New Roman"/>
        </w:rPr>
        <w:t xml:space="preserve"> môže</w:t>
      </w:r>
      <w:r w:rsidRPr="00182EF0">
        <w:rPr>
          <w:rFonts w:ascii="Times New Roman" w:hAnsi="Times New Roman" w:cs="Times New Roman"/>
        </w:rPr>
        <w:t xml:space="preserve"> zriadiť výbor pre riadenie rizík</w:t>
      </w:r>
      <w:r>
        <w:rPr>
          <w:rFonts w:ascii="Times New Roman" w:hAnsi="Times New Roman" w:cs="Times New Roman"/>
        </w:rPr>
        <w:t>;</w:t>
      </w:r>
      <w:r w:rsidRPr="00182EF0">
        <w:rPr>
          <w:rFonts w:ascii="Times New Roman" w:hAnsi="Times New Roman" w:cs="Times New Roman"/>
        </w:rPr>
        <w:t xml:space="preserve"> </w:t>
      </w:r>
      <w:r>
        <w:rPr>
          <w:rFonts w:ascii="Times New Roman" w:hAnsi="Times New Roman"/>
        </w:rPr>
        <w:t>a</w:t>
      </w:r>
      <w:r w:rsidRPr="007728C9">
        <w:rPr>
          <w:rFonts w:ascii="Times New Roman" w:hAnsi="Times New Roman"/>
        </w:rPr>
        <w:t>k banka nezriadi výbor pre riadenie rizík, je povinná riadenie rizík vykonávať výborom pre audit podľa osobitného predpisu</w:t>
      </w:r>
      <w:r w:rsidR="009A4905">
        <w:rPr>
          <w:rFonts w:ascii="Times New Roman" w:hAnsi="Times New Roman"/>
        </w:rPr>
        <w:t>,</w:t>
      </w:r>
      <w:r w:rsidR="00E767BC">
        <w:rPr>
          <w:rFonts w:ascii="Times New Roman" w:hAnsi="Times New Roman"/>
          <w:vertAlign w:val="superscript"/>
        </w:rPr>
        <w:t>26g</w:t>
      </w:r>
      <w:r>
        <w:rPr>
          <w:rFonts w:ascii="Times New Roman" w:hAnsi="Times New Roman"/>
          <w:vertAlign w:val="superscript"/>
        </w:rPr>
        <w:t>)</w:t>
      </w:r>
      <w:r w:rsidRPr="00296AFE">
        <w:rPr>
          <w:rFonts w:ascii="Times New Roman" w:hAnsi="Times New Roman"/>
        </w:rPr>
        <w:t xml:space="preserve"> </w:t>
      </w:r>
      <w:r w:rsidRPr="007728C9">
        <w:rPr>
          <w:rFonts w:ascii="Times New Roman" w:hAnsi="Times New Roman"/>
        </w:rPr>
        <w:t xml:space="preserve">ktorý </w:t>
      </w:r>
      <w:r>
        <w:rPr>
          <w:rFonts w:ascii="Times New Roman" w:hAnsi="Times New Roman"/>
        </w:rPr>
        <w:t>vykonáva činnosti podľa odseku 4</w:t>
      </w:r>
      <w:r w:rsidRPr="007728C9">
        <w:rPr>
          <w:rFonts w:ascii="Times New Roman" w:hAnsi="Times New Roman"/>
        </w:rPr>
        <w:t>.</w:t>
      </w:r>
    </w:p>
    <w:p w:rsidR="008F1883" w:rsidRPr="00182EF0" w:rsidP="00E767BC">
      <w:pPr>
        <w:bidi w:val="0"/>
        <w:jc w:val="both"/>
        <w:rPr>
          <w:rFonts w:ascii="Times New Roman" w:hAnsi="Times New Roman"/>
          <w:color w:val="000000"/>
        </w:rPr>
      </w:pPr>
    </w:p>
    <w:p w:rsidR="008F1883" w:rsidRPr="00182EF0" w:rsidP="008F1883">
      <w:pPr>
        <w:bidi w:val="0"/>
        <w:ind w:firstLine="708"/>
        <w:jc w:val="both"/>
        <w:rPr>
          <w:rFonts w:ascii="Times New Roman" w:hAnsi="Times New Roman"/>
          <w:bCs/>
        </w:rPr>
      </w:pPr>
      <w:r w:rsidRPr="00182EF0">
        <w:rPr>
          <w:rFonts w:ascii="Times New Roman" w:hAnsi="Times New Roman"/>
          <w:bCs/>
          <w:color w:val="000000"/>
        </w:rPr>
        <w:t>(</w:t>
      </w:r>
      <w:r>
        <w:rPr>
          <w:rFonts w:ascii="Times New Roman" w:hAnsi="Times New Roman"/>
          <w:bCs/>
        </w:rPr>
        <w:t>4</w:t>
      </w:r>
      <w:r w:rsidRPr="00182EF0">
        <w:rPr>
          <w:rFonts w:ascii="Times New Roman" w:hAnsi="Times New Roman"/>
          <w:bCs/>
        </w:rPr>
        <w:t xml:space="preserve">) V organizačnej štruktúre banky musí byť zahrnutý </w:t>
      </w:r>
      <w:r>
        <w:rPr>
          <w:rFonts w:ascii="Times New Roman" w:hAnsi="Times New Roman"/>
          <w:bCs/>
        </w:rPr>
        <w:t xml:space="preserve">vedúci </w:t>
      </w:r>
      <w:r w:rsidRPr="00182EF0">
        <w:rPr>
          <w:rFonts w:ascii="Times New Roman" w:hAnsi="Times New Roman"/>
          <w:bCs/>
        </w:rPr>
        <w:t xml:space="preserve">zamestnanec </w:t>
      </w:r>
      <w:r>
        <w:rPr>
          <w:rFonts w:ascii="Times New Roman" w:hAnsi="Times New Roman"/>
          <w:bCs/>
        </w:rPr>
        <w:t xml:space="preserve">a ďalší </w:t>
      </w:r>
      <w:r w:rsidRPr="00182EF0">
        <w:rPr>
          <w:rFonts w:ascii="Times New Roman" w:hAnsi="Times New Roman"/>
          <w:bCs/>
        </w:rPr>
        <w:t>zamestnanci zodpovední za výkon funkcie riadenia rizík, ktorou sa na účely tohto zákona rozumie</w:t>
      </w:r>
    </w:p>
    <w:p w:rsidR="008F1883" w:rsidRPr="00182EF0" w:rsidP="008F1883">
      <w:pPr>
        <w:bidi w:val="0"/>
        <w:ind w:firstLine="708"/>
        <w:jc w:val="both"/>
        <w:rPr>
          <w:rFonts w:ascii="Times New Roman" w:hAnsi="Times New Roman"/>
          <w:bCs/>
        </w:rPr>
      </w:pPr>
      <w:r w:rsidRPr="00182EF0">
        <w:rPr>
          <w:rFonts w:ascii="Times New Roman" w:hAnsi="Times New Roman"/>
          <w:bCs/>
        </w:rPr>
        <w:t>a)</w:t>
      </w:r>
      <w:r>
        <w:rPr>
          <w:rFonts w:ascii="Times New Roman" w:hAnsi="Times New Roman"/>
          <w:bCs/>
        </w:rPr>
        <w:t xml:space="preserve"> monitorovanie a </w:t>
      </w:r>
      <w:r w:rsidRPr="00182EF0">
        <w:rPr>
          <w:rFonts w:ascii="Times New Roman" w:hAnsi="Times New Roman"/>
          <w:bCs/>
        </w:rPr>
        <w:t xml:space="preserve"> uplatňovanie  stratégie riadenia rizík a postupov podľa odseku 1,</w:t>
      </w:r>
    </w:p>
    <w:p w:rsidR="008F1883" w:rsidP="008F1883">
      <w:pPr>
        <w:bidi w:val="0"/>
        <w:ind w:firstLine="708"/>
        <w:jc w:val="both"/>
        <w:rPr>
          <w:rFonts w:ascii="Times New Roman" w:hAnsi="Times New Roman"/>
          <w:bCs/>
          <w:color w:val="000000"/>
        </w:rPr>
      </w:pPr>
      <w:r w:rsidRPr="00182EF0">
        <w:rPr>
          <w:rFonts w:ascii="Times New Roman" w:hAnsi="Times New Roman"/>
          <w:bCs/>
        </w:rPr>
        <w:t>b) predkladanie písomnej správy o výkone svojej činnosti aspoň raz ročne členom štatutárneho orgánu banky a členom dozornej rady banky</w:t>
      </w:r>
      <w:r>
        <w:rPr>
          <w:rFonts w:ascii="Times New Roman" w:hAnsi="Times New Roman"/>
          <w:bCs/>
          <w:color w:val="000000"/>
        </w:rPr>
        <w:t>,</w:t>
      </w:r>
    </w:p>
    <w:p w:rsidR="008F1883" w:rsidRPr="007728C9" w:rsidP="008F1883">
      <w:pPr>
        <w:bidi w:val="0"/>
        <w:ind w:firstLine="708"/>
        <w:rPr>
          <w:rFonts w:ascii="Times New Roman" w:hAnsi="Times New Roman"/>
        </w:rPr>
      </w:pPr>
      <w:r>
        <w:rPr>
          <w:rFonts w:ascii="Times New Roman" w:hAnsi="Times New Roman"/>
        </w:rPr>
        <w:t>c) vytváranie podpory a poskytovanie</w:t>
      </w:r>
      <w:r w:rsidRPr="007728C9">
        <w:rPr>
          <w:rFonts w:ascii="Times New Roman" w:hAnsi="Times New Roman"/>
        </w:rPr>
        <w:t xml:space="preserve"> informácie štatutárnemu orgánu banky a dozornej rade banky v súvislosti s celkovým identifikovaním, analyzovaním, monitorovaním, vykazovaním a riadením rizík,</w:t>
      </w:r>
    </w:p>
    <w:p w:rsidR="008F1883" w:rsidRPr="007728C9" w:rsidP="008F1883">
      <w:pPr>
        <w:bidi w:val="0"/>
        <w:ind w:firstLine="708"/>
        <w:rPr>
          <w:rFonts w:ascii="Times New Roman" w:hAnsi="Times New Roman"/>
        </w:rPr>
      </w:pPr>
      <w:r>
        <w:rPr>
          <w:rFonts w:ascii="Times New Roman" w:hAnsi="Times New Roman"/>
        </w:rPr>
        <w:t>d) preskúmavanie</w:t>
      </w:r>
      <w:r w:rsidRPr="007728C9">
        <w:rPr>
          <w:rFonts w:ascii="Times New Roman" w:hAnsi="Times New Roman"/>
        </w:rPr>
        <w:t>, či hodnoty aktív a pasív ponúkaných klientom zohľadňujú obchodný zámer a investičný zá</w:t>
      </w:r>
      <w:r w:rsidR="005B193B">
        <w:rPr>
          <w:rFonts w:ascii="Times New Roman" w:hAnsi="Times New Roman"/>
        </w:rPr>
        <w:t>mer a stratégiu riadenia rizík.</w:t>
      </w:r>
    </w:p>
    <w:p w:rsidR="008F1883" w:rsidRPr="00182EF0" w:rsidP="005B193B">
      <w:pPr>
        <w:bidi w:val="0"/>
        <w:jc w:val="both"/>
        <w:rPr>
          <w:rFonts w:ascii="Times New Roman" w:hAnsi="Times New Roman"/>
          <w:bCs/>
          <w:color w:val="000000"/>
        </w:rPr>
      </w:pPr>
    </w:p>
    <w:p w:rsidR="008F1883" w:rsidP="005B193B">
      <w:pPr>
        <w:bidi w:val="0"/>
        <w:ind w:firstLine="708"/>
        <w:jc w:val="both"/>
        <w:rPr>
          <w:rFonts w:ascii="Times New Roman" w:hAnsi="Times New Roman"/>
        </w:rPr>
      </w:pPr>
      <w:r w:rsidRPr="00182EF0">
        <w:rPr>
          <w:rFonts w:ascii="Times New Roman" w:hAnsi="Times New Roman"/>
          <w:bCs/>
          <w:color w:val="000000"/>
        </w:rPr>
        <w:t>(</w:t>
      </w:r>
      <w:r>
        <w:rPr>
          <w:rFonts w:ascii="Times New Roman" w:hAnsi="Times New Roman"/>
          <w:bCs/>
          <w:color w:val="000000"/>
        </w:rPr>
        <w:t>5</w:t>
      </w:r>
      <w:r w:rsidRPr="00182EF0">
        <w:rPr>
          <w:rFonts w:ascii="Times New Roman" w:hAnsi="Times New Roman"/>
          <w:bCs/>
          <w:color w:val="000000"/>
        </w:rPr>
        <w:t xml:space="preserve">) Zamestnanci podľa odseku </w:t>
      </w:r>
      <w:r>
        <w:rPr>
          <w:rFonts w:ascii="Times New Roman" w:hAnsi="Times New Roman"/>
          <w:bCs/>
          <w:color w:val="000000"/>
        </w:rPr>
        <w:t>4</w:t>
      </w:r>
      <w:r w:rsidRPr="00182EF0">
        <w:rPr>
          <w:rFonts w:ascii="Times New Roman" w:hAnsi="Times New Roman"/>
          <w:bCs/>
          <w:color w:val="000000"/>
        </w:rPr>
        <w:t xml:space="preserve"> vykonávajú funkciu riadenia rizík nezávisle od iných útvarov banky</w:t>
      </w:r>
      <w:r w:rsidRPr="00BD4241">
        <w:rPr>
          <w:rFonts w:ascii="Times New Roman" w:hAnsi="Times New Roman"/>
        </w:rPr>
        <w:t xml:space="preserve"> </w:t>
      </w:r>
      <w:r>
        <w:rPr>
          <w:rFonts w:ascii="Times New Roman" w:hAnsi="Times New Roman"/>
        </w:rPr>
        <w:t>a sú priamo podriadení dozornej ra</w:t>
      </w:r>
      <w:r w:rsidR="005B193B">
        <w:rPr>
          <w:rFonts w:ascii="Times New Roman" w:hAnsi="Times New Roman"/>
        </w:rPr>
        <w:t xml:space="preserve">de, ktorú bezodkladne informujú </w:t>
      </w:r>
      <w:r>
        <w:rPr>
          <w:rFonts w:ascii="Times New Roman" w:hAnsi="Times New Roman"/>
        </w:rPr>
        <w:t>o akomkoľvek nedostatku, ktorý by mohol mať vplyv na po</w:t>
      </w:r>
      <w:r w:rsidR="005B193B">
        <w:rPr>
          <w:rFonts w:ascii="Times New Roman" w:hAnsi="Times New Roman"/>
        </w:rPr>
        <w:t>rušenie povinnosti podľa odseku </w:t>
      </w:r>
      <w:r>
        <w:rPr>
          <w:rFonts w:ascii="Times New Roman" w:hAnsi="Times New Roman"/>
        </w:rPr>
        <w:t>1.</w:t>
      </w:r>
    </w:p>
    <w:p w:rsidR="008F1883" w:rsidP="008F1883">
      <w:pPr>
        <w:bidi w:val="0"/>
        <w:rPr>
          <w:rFonts w:ascii="Times New Roman" w:hAnsi="Times New Roman"/>
        </w:rPr>
      </w:pPr>
    </w:p>
    <w:p w:rsidR="00ED5870" w:rsidP="00AA1607">
      <w:pPr>
        <w:bidi w:val="0"/>
        <w:ind w:firstLine="708"/>
        <w:jc w:val="both"/>
        <w:rPr>
          <w:rFonts w:ascii="Times New Roman" w:hAnsi="Times New Roman"/>
          <w:bCs/>
        </w:rPr>
      </w:pPr>
      <w:r w:rsidR="008F1883">
        <w:rPr>
          <w:rFonts w:ascii="Times New Roman" w:hAnsi="Times New Roman"/>
        </w:rPr>
        <w:t>(6) Vedúceho zamestnanca podľa odseku 4 je možné odvolať len na základe predchádzajúceho súhlasu dozornej rady</w:t>
      </w:r>
      <w:r w:rsidRPr="00182EF0" w:rsidR="008F1883">
        <w:rPr>
          <w:rFonts w:ascii="Times New Roman" w:hAnsi="Times New Roman"/>
          <w:bCs/>
        </w:rPr>
        <w:t>.</w:t>
      </w:r>
    </w:p>
    <w:p w:rsidR="005B193B" w:rsidRPr="00182EF0" w:rsidP="00EB6524">
      <w:pPr>
        <w:bidi w:val="0"/>
        <w:jc w:val="both"/>
        <w:rPr>
          <w:rFonts w:ascii="Times New Roman" w:hAnsi="Times New Roman"/>
          <w:bCs/>
          <w:color w:val="000000"/>
        </w:rPr>
      </w:pPr>
    </w:p>
    <w:p w:rsidR="005C1985" w:rsidRPr="00182EF0" w:rsidP="00EB6524">
      <w:pPr>
        <w:bidi w:val="0"/>
        <w:ind w:firstLine="708"/>
        <w:jc w:val="both"/>
        <w:rPr>
          <w:rFonts w:ascii="Times New Roman" w:hAnsi="Times New Roman"/>
          <w:color w:val="000000"/>
        </w:rPr>
      </w:pPr>
      <w:r w:rsidRPr="00182EF0">
        <w:rPr>
          <w:rFonts w:ascii="Times New Roman" w:hAnsi="Times New Roman"/>
          <w:color w:val="000000"/>
        </w:rPr>
        <w:t>(</w:t>
      </w:r>
      <w:r w:rsidRPr="00182EF0" w:rsidR="00327E4C">
        <w:rPr>
          <w:rFonts w:ascii="Times New Roman" w:hAnsi="Times New Roman"/>
          <w:color w:val="000000"/>
        </w:rPr>
        <w:t>7</w:t>
      </w:r>
      <w:r w:rsidRPr="00182EF0">
        <w:rPr>
          <w:rFonts w:ascii="Times New Roman" w:hAnsi="Times New Roman"/>
          <w:color w:val="000000"/>
        </w:rPr>
        <w:t>) Banka je povinná mať vlastný systém hodnotenia primeranosti vnútorného kapitálu, ktorý považuje za primeraný na krytie rizík, ktorým je alebo môže byť vystavená. Systém hodnotenia primeranosti vnútorného kapitálu musí zodpovedať povahe, rozsahu a zložitosti ňou vykonávaných bankových činností a zahŕňa</w:t>
      </w:r>
    </w:p>
    <w:p w:rsidR="005C1985" w:rsidRPr="00182EF0" w:rsidP="00EB6524">
      <w:pPr>
        <w:bidi w:val="0"/>
        <w:ind w:firstLine="708"/>
        <w:jc w:val="both"/>
        <w:rPr>
          <w:rFonts w:ascii="Times New Roman" w:hAnsi="Times New Roman"/>
          <w:color w:val="000000"/>
        </w:rPr>
      </w:pPr>
      <w:r w:rsidRPr="00182EF0">
        <w:rPr>
          <w:rFonts w:ascii="Times New Roman" w:hAnsi="Times New Roman"/>
          <w:color w:val="000000"/>
        </w:rPr>
        <w:t>a) stratégiu pre riadenie objemu vnútorného kapitálu,</w:t>
      </w:r>
    </w:p>
    <w:p w:rsidR="005C1985" w:rsidRPr="00182EF0" w:rsidP="00EB6524">
      <w:pPr>
        <w:bidi w:val="0"/>
        <w:ind w:firstLine="708"/>
        <w:jc w:val="both"/>
        <w:rPr>
          <w:rFonts w:ascii="Times New Roman" w:hAnsi="Times New Roman"/>
          <w:color w:val="000000"/>
        </w:rPr>
      </w:pPr>
      <w:r w:rsidRPr="00182EF0">
        <w:rPr>
          <w:rFonts w:ascii="Times New Roman" w:hAnsi="Times New Roman"/>
          <w:color w:val="000000"/>
        </w:rPr>
        <w:t>b) postup na určovanie primeranej výšky vnútorného kapitálu, zložiek vnútorného kapitálu a priraďovanie vnútorného kapitálu k</w:t>
      </w:r>
      <w:r w:rsidRPr="00182EF0" w:rsidR="00C47387">
        <w:rPr>
          <w:rFonts w:ascii="Times New Roman" w:hAnsi="Times New Roman"/>
          <w:color w:val="000000"/>
        </w:rPr>
        <w:t> </w:t>
      </w:r>
      <w:r w:rsidRPr="00182EF0">
        <w:rPr>
          <w:rFonts w:ascii="Times New Roman" w:hAnsi="Times New Roman"/>
          <w:color w:val="000000"/>
        </w:rPr>
        <w:t>rizikám</w:t>
      </w:r>
      <w:r w:rsidRPr="00182EF0" w:rsidR="00C47387">
        <w:rPr>
          <w:rFonts w:ascii="Times New Roman" w:hAnsi="Times New Roman"/>
          <w:color w:val="000000"/>
        </w:rPr>
        <w:t>,</w:t>
      </w:r>
    </w:p>
    <w:p w:rsidR="005C1985" w:rsidRPr="00182EF0" w:rsidP="00EB6524">
      <w:pPr>
        <w:bidi w:val="0"/>
        <w:ind w:firstLine="708"/>
        <w:jc w:val="both"/>
        <w:rPr>
          <w:rFonts w:ascii="Times New Roman" w:hAnsi="Times New Roman"/>
          <w:color w:val="000000"/>
        </w:rPr>
      </w:pPr>
      <w:r w:rsidRPr="00182EF0">
        <w:rPr>
          <w:rFonts w:ascii="Times New Roman" w:hAnsi="Times New Roman"/>
          <w:color w:val="000000"/>
        </w:rPr>
        <w:t>c) systém udržiavania vnútorného kapitálu na požadovanej výške.</w:t>
      </w:r>
    </w:p>
    <w:p w:rsidR="005C1985" w:rsidRPr="00182EF0" w:rsidP="00EB6524">
      <w:pPr>
        <w:bidi w:val="0"/>
        <w:jc w:val="both"/>
        <w:rPr>
          <w:rFonts w:ascii="Times New Roman" w:hAnsi="Times New Roman"/>
          <w:color w:val="000000"/>
        </w:rPr>
      </w:pPr>
    </w:p>
    <w:p w:rsidR="00A21A67" w:rsidRPr="00182EF0" w:rsidP="00A21A67">
      <w:pPr>
        <w:bidi w:val="0"/>
        <w:ind w:firstLine="708"/>
        <w:jc w:val="both"/>
        <w:rPr>
          <w:rFonts w:ascii="Times New Roman" w:hAnsi="Times New Roman"/>
          <w:color w:val="000000"/>
        </w:rPr>
      </w:pPr>
      <w:r w:rsidRPr="00182EF0" w:rsidR="005C1985">
        <w:rPr>
          <w:rFonts w:ascii="Times New Roman" w:hAnsi="Times New Roman"/>
          <w:color w:val="000000"/>
        </w:rPr>
        <w:t>(</w:t>
      </w:r>
      <w:r w:rsidRPr="00182EF0" w:rsidR="00327E4C">
        <w:rPr>
          <w:rFonts w:ascii="Times New Roman" w:hAnsi="Times New Roman"/>
          <w:color w:val="000000"/>
        </w:rPr>
        <w:t>8</w:t>
      </w:r>
      <w:r w:rsidRPr="00182EF0" w:rsidR="00655C88">
        <w:rPr>
          <w:rFonts w:ascii="Times New Roman" w:hAnsi="Times New Roman"/>
          <w:color w:val="000000"/>
        </w:rPr>
        <w:t>) Vnútorný kapitál</w:t>
      </w:r>
      <w:r w:rsidRPr="00182EF0" w:rsidR="00051C4A">
        <w:rPr>
          <w:rFonts w:ascii="Times New Roman" w:hAnsi="Times New Roman"/>
          <w:color w:val="000000"/>
        </w:rPr>
        <w:t xml:space="preserve"> banky</w:t>
      </w:r>
      <w:r w:rsidRPr="00182EF0" w:rsidR="00655C88">
        <w:rPr>
          <w:rFonts w:ascii="Times New Roman" w:hAnsi="Times New Roman"/>
          <w:color w:val="000000"/>
        </w:rPr>
        <w:t xml:space="preserve"> musí byť primeraný skutočným trhovým rizikám, ktoré nepodliehajú požiadavke na vlastné zdroje. Banka, ktorá si pri výpočte požiadaviek na vlastné zdroje pre pozičné riziko podľa </w:t>
      </w:r>
      <w:r w:rsidRPr="00182EF0" w:rsidR="00683909">
        <w:rPr>
          <w:rFonts w:ascii="Times New Roman" w:hAnsi="Times New Roman"/>
          <w:color w:val="000000"/>
        </w:rPr>
        <w:t xml:space="preserve">osobitného </w:t>
      </w:r>
      <w:r w:rsidRPr="00182EF0" w:rsidR="00A25BFC">
        <w:rPr>
          <w:rFonts w:ascii="Times New Roman" w:hAnsi="Times New Roman"/>
          <w:color w:val="000000"/>
        </w:rPr>
        <w:t>predpisu</w:t>
      </w:r>
      <w:r w:rsidR="005B193B">
        <w:rPr>
          <w:rFonts w:ascii="Times New Roman" w:hAnsi="Times New Roman"/>
          <w:color w:val="000000"/>
          <w:vertAlign w:val="superscript"/>
        </w:rPr>
        <w:t>26h</w:t>
      </w:r>
      <w:r w:rsidRPr="00182EF0" w:rsidR="008653A2">
        <w:rPr>
          <w:rFonts w:ascii="Times New Roman" w:hAnsi="Times New Roman"/>
          <w:color w:val="000000"/>
          <w:vertAlign w:val="superscript"/>
        </w:rPr>
        <w:t>)</w:t>
      </w:r>
      <w:r w:rsidRPr="00182EF0" w:rsidR="00655C88">
        <w:rPr>
          <w:rFonts w:ascii="Times New Roman" w:hAnsi="Times New Roman"/>
          <w:color w:val="000000"/>
        </w:rPr>
        <w:t xml:space="preserve"> započítala svoje pozície v jednej </w:t>
      </w:r>
      <w:r w:rsidR="00DB2374">
        <w:rPr>
          <w:rFonts w:ascii="Times New Roman" w:hAnsi="Times New Roman"/>
          <w:color w:val="000000"/>
        </w:rPr>
        <w:t xml:space="preserve">akcii </w:t>
      </w:r>
      <w:r w:rsidRPr="00182EF0" w:rsidR="00655C88">
        <w:rPr>
          <w:rFonts w:ascii="Times New Roman" w:hAnsi="Times New Roman"/>
          <w:color w:val="000000"/>
        </w:rPr>
        <w:t>alebo</w:t>
      </w:r>
      <w:r w:rsidR="00DB2374">
        <w:rPr>
          <w:rFonts w:ascii="Times New Roman" w:hAnsi="Times New Roman"/>
          <w:color w:val="000000"/>
        </w:rPr>
        <w:t xml:space="preserve"> vo</w:t>
      </w:r>
      <w:r w:rsidRPr="00182EF0" w:rsidR="00655C88">
        <w:rPr>
          <w:rFonts w:ascii="Times New Roman" w:hAnsi="Times New Roman"/>
          <w:color w:val="000000"/>
        </w:rPr>
        <w:t xml:space="preserve"> viacerých akciách vytvárajúcich akciový index proti jednej </w:t>
      </w:r>
      <w:r w:rsidR="00DB2374">
        <w:rPr>
          <w:rFonts w:ascii="Times New Roman" w:hAnsi="Times New Roman"/>
          <w:color w:val="000000"/>
        </w:rPr>
        <w:t xml:space="preserve">pozícii </w:t>
      </w:r>
      <w:r w:rsidRPr="00182EF0" w:rsidR="00655C88">
        <w:rPr>
          <w:rFonts w:ascii="Times New Roman" w:hAnsi="Times New Roman"/>
          <w:color w:val="000000"/>
        </w:rPr>
        <w:t xml:space="preserve">alebo viacerým pozíciám vo futures na akciový index alebo v inom produkte akciového indexu, musí mať primeraný vnútorný kapitál na pokrytie bázického rizika straty spôsobenej tým, že hodnota futures alebo iného produktu sa nepohybuje úplne v súlade s hodnotou jej podkladových akcií. Banka musí mať primeraný vnútorný kapitál aj vtedy, ak má v držbe opačné pozície vo futures na akciový index, ktoré nie sú identické z hľadiska svojej splatnosti alebo zloženia. </w:t>
      </w:r>
      <w:r w:rsidRPr="00182EF0" w:rsidR="00C47387">
        <w:rPr>
          <w:rFonts w:ascii="Times New Roman" w:hAnsi="Times New Roman"/>
          <w:color w:val="000000"/>
        </w:rPr>
        <w:t xml:space="preserve">Pri </w:t>
      </w:r>
      <w:r w:rsidRPr="00182EF0" w:rsidR="00655C88">
        <w:rPr>
          <w:rFonts w:ascii="Times New Roman" w:hAnsi="Times New Roman"/>
          <w:color w:val="000000"/>
        </w:rPr>
        <w:t>využívan</w:t>
      </w:r>
      <w:r w:rsidRPr="00182EF0" w:rsidR="00C47387">
        <w:rPr>
          <w:rFonts w:ascii="Times New Roman" w:hAnsi="Times New Roman"/>
          <w:color w:val="000000"/>
        </w:rPr>
        <w:t>í</w:t>
      </w:r>
      <w:r w:rsidRPr="00182EF0" w:rsidR="00655C88">
        <w:rPr>
          <w:rFonts w:ascii="Times New Roman" w:hAnsi="Times New Roman"/>
          <w:color w:val="000000"/>
        </w:rPr>
        <w:t xml:space="preserve"> postupu podľa </w:t>
      </w:r>
      <w:r w:rsidRPr="00182EF0" w:rsidR="00683909">
        <w:rPr>
          <w:rFonts w:ascii="Times New Roman" w:hAnsi="Times New Roman"/>
          <w:color w:val="000000"/>
        </w:rPr>
        <w:t xml:space="preserve">osobitného </w:t>
      </w:r>
      <w:r w:rsidRPr="00182EF0" w:rsidR="00A25BFC">
        <w:rPr>
          <w:rFonts w:ascii="Times New Roman" w:hAnsi="Times New Roman"/>
          <w:color w:val="000000"/>
        </w:rPr>
        <w:t>predpisu</w:t>
      </w:r>
      <w:r w:rsidR="005B193B">
        <w:rPr>
          <w:rFonts w:ascii="Times New Roman" w:hAnsi="Times New Roman"/>
          <w:color w:val="000000"/>
          <w:vertAlign w:val="superscript"/>
        </w:rPr>
        <w:t>26i</w:t>
      </w:r>
      <w:r w:rsidRPr="00182EF0" w:rsidR="00655C88">
        <w:rPr>
          <w:rFonts w:ascii="Times New Roman" w:hAnsi="Times New Roman"/>
          <w:color w:val="000000"/>
          <w:vertAlign w:val="superscript"/>
        </w:rPr>
        <w:t xml:space="preserve">) </w:t>
      </w:r>
      <w:r w:rsidRPr="00182EF0" w:rsidR="00655C88">
        <w:rPr>
          <w:rFonts w:ascii="Times New Roman" w:hAnsi="Times New Roman"/>
          <w:color w:val="000000"/>
        </w:rPr>
        <w:t xml:space="preserve">banka musí mať v držbe dostatočný </w:t>
      </w:r>
      <w:r w:rsidRPr="00182EF0" w:rsidR="00C47387">
        <w:rPr>
          <w:rFonts w:ascii="Times New Roman" w:hAnsi="Times New Roman"/>
          <w:color w:val="000000"/>
        </w:rPr>
        <w:t>vnútorný</w:t>
      </w:r>
      <w:r w:rsidRPr="00182EF0" w:rsidR="008D47A8">
        <w:rPr>
          <w:rFonts w:ascii="Times New Roman" w:hAnsi="Times New Roman"/>
          <w:color w:val="000000"/>
        </w:rPr>
        <w:t xml:space="preserve"> </w:t>
      </w:r>
      <w:r w:rsidRPr="00182EF0" w:rsidR="00655C88">
        <w:rPr>
          <w:rFonts w:ascii="Times New Roman" w:hAnsi="Times New Roman"/>
          <w:color w:val="000000"/>
        </w:rPr>
        <w:t>kapitál voči riziku straty, ktorá existuje v čase od prijatia prísľubu do nasledujúceho pracovného dňa.</w:t>
      </w:r>
    </w:p>
    <w:p w:rsidR="00A21A67" w:rsidRPr="00182EF0" w:rsidP="00587900">
      <w:pPr>
        <w:bidi w:val="0"/>
        <w:jc w:val="both"/>
        <w:rPr>
          <w:rFonts w:ascii="Times New Roman" w:hAnsi="Times New Roman"/>
        </w:rPr>
      </w:pPr>
    </w:p>
    <w:p w:rsidR="00B92E8A" w:rsidRPr="00182EF0" w:rsidP="00A916E4">
      <w:pPr>
        <w:bidi w:val="0"/>
        <w:ind w:firstLine="708"/>
        <w:jc w:val="both"/>
        <w:rPr>
          <w:rFonts w:ascii="Times New Roman" w:hAnsi="Times New Roman"/>
        </w:rPr>
      </w:pPr>
      <w:r w:rsidRPr="00182EF0" w:rsidR="005C1985">
        <w:rPr>
          <w:rFonts w:ascii="Times New Roman" w:hAnsi="Times New Roman"/>
        </w:rPr>
        <w:t xml:space="preserve">(9) </w:t>
      </w:r>
      <w:r w:rsidRPr="00182EF0">
        <w:rPr>
          <w:rFonts w:ascii="Times New Roman" w:hAnsi="Times New Roman"/>
        </w:rPr>
        <w:t xml:space="preserve">Banka </w:t>
      </w:r>
      <w:r w:rsidRPr="00182EF0" w:rsidR="005E4BF5">
        <w:rPr>
          <w:rFonts w:ascii="Times New Roman" w:hAnsi="Times New Roman"/>
        </w:rPr>
        <w:t>a</w:t>
      </w:r>
      <w:r w:rsidRPr="00182EF0" w:rsidR="000E64A3">
        <w:rPr>
          <w:rFonts w:ascii="Times New Roman" w:hAnsi="Times New Roman"/>
        </w:rPr>
        <w:t xml:space="preserve"> </w:t>
      </w:r>
      <w:r w:rsidRPr="00182EF0">
        <w:rPr>
          <w:rFonts w:ascii="Times New Roman" w:hAnsi="Times New Roman"/>
        </w:rPr>
        <w:t>pobočka zahraničnej banky sú povinné</w:t>
      </w:r>
    </w:p>
    <w:p w:rsidR="00B92E8A" w:rsidRPr="00182EF0" w:rsidP="00A916E4">
      <w:pPr>
        <w:bidi w:val="0"/>
        <w:ind w:firstLine="708"/>
        <w:jc w:val="both"/>
        <w:rPr>
          <w:rFonts w:ascii="Times New Roman" w:hAnsi="Times New Roman"/>
        </w:rPr>
      </w:pPr>
      <w:r w:rsidRPr="00182EF0">
        <w:rPr>
          <w:rFonts w:ascii="Times New Roman" w:hAnsi="Times New Roman"/>
        </w:rPr>
        <w:t>a) udržiavať trvale svoju platobnú schopnosť</w:t>
      </w:r>
      <w:r w:rsidRPr="00182EF0" w:rsidR="00E324F4">
        <w:rPr>
          <w:rFonts w:ascii="Times New Roman" w:hAnsi="Times New Roman"/>
        </w:rPr>
        <w:t>,</w:t>
      </w:r>
      <w:r w:rsidRPr="00182EF0">
        <w:rPr>
          <w:rFonts w:ascii="Times New Roman" w:hAnsi="Times New Roman"/>
        </w:rPr>
        <w:t xml:space="preserve"> </w:t>
      </w:r>
    </w:p>
    <w:p w:rsidR="00B92E8A" w:rsidRPr="00182EF0" w:rsidP="00A916E4">
      <w:pPr>
        <w:bidi w:val="0"/>
        <w:ind w:firstLine="708"/>
        <w:jc w:val="both"/>
        <w:rPr>
          <w:rFonts w:ascii="Times New Roman" w:hAnsi="Times New Roman"/>
        </w:rPr>
      </w:pPr>
      <w:r w:rsidRPr="00182EF0">
        <w:rPr>
          <w:rFonts w:ascii="Times New Roman" w:hAnsi="Times New Roman"/>
        </w:rPr>
        <w:t>b) riadiť aktíva a pasíva tak, aby si zabezpečili nepretržitú likviditu a aby dodržali ukazovatele likvidity,</w:t>
      </w:r>
    </w:p>
    <w:p w:rsidR="00B92E8A" w:rsidRPr="00182EF0" w:rsidP="00C553F5">
      <w:pPr>
        <w:bidi w:val="0"/>
        <w:ind w:firstLine="708"/>
        <w:jc w:val="both"/>
        <w:rPr>
          <w:rFonts w:ascii="Times New Roman" w:hAnsi="Times New Roman"/>
        </w:rPr>
      </w:pPr>
      <w:r w:rsidRPr="00182EF0">
        <w:rPr>
          <w:rFonts w:ascii="Times New Roman" w:hAnsi="Times New Roman"/>
        </w:rPr>
        <w:t xml:space="preserve">c) </w:t>
      </w:r>
      <w:r w:rsidRPr="00182EF0" w:rsidR="007603E4">
        <w:rPr>
          <w:rFonts w:ascii="Times New Roman" w:hAnsi="Times New Roman"/>
        </w:rPr>
        <w:t xml:space="preserve">bezodkladne </w:t>
      </w:r>
      <w:r w:rsidRPr="00182EF0">
        <w:rPr>
          <w:rFonts w:ascii="Times New Roman" w:hAnsi="Times New Roman"/>
        </w:rPr>
        <w:t>informovať Národnú banku Slovenska o neplnení alebo predpoklad</w:t>
      </w:r>
      <w:r w:rsidRPr="00182EF0" w:rsidR="00C47387">
        <w:rPr>
          <w:rFonts w:ascii="Times New Roman" w:hAnsi="Times New Roman"/>
        </w:rPr>
        <w:t>an</w:t>
      </w:r>
      <w:r w:rsidRPr="00182EF0">
        <w:rPr>
          <w:rFonts w:ascii="Times New Roman" w:hAnsi="Times New Roman"/>
        </w:rPr>
        <w:t>om neplnení povi</w:t>
      </w:r>
      <w:r w:rsidRPr="00182EF0" w:rsidR="00894970">
        <w:rPr>
          <w:rFonts w:ascii="Times New Roman" w:hAnsi="Times New Roman"/>
        </w:rPr>
        <w:t>nnost</w:t>
      </w:r>
      <w:r w:rsidRPr="00182EF0" w:rsidR="00C47387">
        <w:rPr>
          <w:rFonts w:ascii="Times New Roman" w:hAnsi="Times New Roman"/>
        </w:rPr>
        <w:t>í</w:t>
      </w:r>
      <w:r w:rsidRPr="00182EF0" w:rsidR="00894970">
        <w:rPr>
          <w:rFonts w:ascii="Times New Roman" w:hAnsi="Times New Roman"/>
        </w:rPr>
        <w:t xml:space="preserve"> podľa písm</w:t>
      </w:r>
      <w:r w:rsidRPr="00182EF0" w:rsidR="00E324F4">
        <w:rPr>
          <w:rFonts w:ascii="Times New Roman" w:hAnsi="Times New Roman"/>
        </w:rPr>
        <w:t xml:space="preserve">ena </w:t>
      </w:r>
      <w:r w:rsidRPr="00182EF0">
        <w:rPr>
          <w:rFonts w:ascii="Times New Roman" w:hAnsi="Times New Roman"/>
        </w:rPr>
        <w:t>b) a  následne predložiť Národnej banke Slovenska plán na včasn</w:t>
      </w:r>
      <w:r w:rsidRPr="00182EF0" w:rsidR="00501DC8">
        <w:rPr>
          <w:rFonts w:ascii="Times New Roman" w:hAnsi="Times New Roman"/>
        </w:rPr>
        <w:t>é</w:t>
      </w:r>
      <w:r w:rsidRPr="00182EF0">
        <w:rPr>
          <w:rFonts w:ascii="Times New Roman" w:hAnsi="Times New Roman"/>
        </w:rPr>
        <w:t xml:space="preserve"> obnovenie plnenia ukazovateľa likvidity.</w:t>
      </w:r>
    </w:p>
    <w:p w:rsidR="00E10E8C" w:rsidP="00A916E4">
      <w:pPr>
        <w:bidi w:val="0"/>
        <w:ind w:firstLine="708"/>
        <w:jc w:val="both"/>
        <w:rPr>
          <w:rFonts w:ascii="Times New Roman" w:hAnsi="Times New Roman"/>
        </w:rPr>
      </w:pPr>
    </w:p>
    <w:p w:rsidR="005C1985" w:rsidRPr="00182EF0" w:rsidP="00A916E4">
      <w:pPr>
        <w:bidi w:val="0"/>
        <w:ind w:firstLine="708"/>
        <w:jc w:val="both"/>
        <w:rPr>
          <w:rFonts w:ascii="Times New Roman" w:hAnsi="Times New Roman"/>
        </w:rPr>
      </w:pPr>
      <w:r w:rsidRPr="00182EF0">
        <w:rPr>
          <w:rFonts w:ascii="Times New Roman" w:hAnsi="Times New Roman"/>
        </w:rPr>
        <w:t>(</w:t>
      </w:r>
      <w:r w:rsidRPr="00182EF0" w:rsidR="00633878">
        <w:rPr>
          <w:rFonts w:ascii="Times New Roman" w:hAnsi="Times New Roman"/>
        </w:rPr>
        <w:t>10</w:t>
      </w:r>
      <w:r w:rsidRPr="00182EF0">
        <w:rPr>
          <w:rFonts w:ascii="Times New Roman" w:hAnsi="Times New Roman"/>
        </w:rPr>
        <w:t>) Na účely tohto zákona sa rozumie</w:t>
      </w:r>
    </w:p>
    <w:p w:rsidR="005C1985" w:rsidRPr="00182EF0" w:rsidP="00A916E4">
      <w:pPr>
        <w:bidi w:val="0"/>
        <w:ind w:firstLine="708"/>
        <w:jc w:val="both"/>
        <w:rPr>
          <w:rFonts w:ascii="Times New Roman" w:hAnsi="Times New Roman"/>
        </w:rPr>
      </w:pPr>
      <w:r w:rsidRPr="00182EF0">
        <w:rPr>
          <w:rFonts w:ascii="Times New Roman" w:hAnsi="Times New Roman"/>
        </w:rPr>
        <w:t>a) vynaložením odbornej starostlivosti najmä to, že banka alebo pobočka zahraničnej banky</w:t>
      </w:r>
    </w:p>
    <w:p w:rsidR="005C1985" w:rsidRPr="00182EF0" w:rsidP="005C1985">
      <w:pPr>
        <w:bidi w:val="0"/>
        <w:ind w:firstLine="708"/>
        <w:jc w:val="both"/>
        <w:rPr>
          <w:rFonts w:ascii="Times New Roman" w:hAnsi="Times New Roman"/>
        </w:rPr>
      </w:pPr>
      <w:r w:rsidRPr="00182EF0">
        <w:rPr>
          <w:rFonts w:ascii="Times New Roman" w:hAnsi="Times New Roman"/>
        </w:rPr>
        <w:t>1. pri jednotlivých obchodoch porovnáva ponuky cien alebo doloží nevhodnosť či nemožnosť posúdenia viacerých ponúk,</w:t>
      </w:r>
    </w:p>
    <w:p w:rsidR="005C1985" w:rsidRPr="00182EF0" w:rsidP="005C1985">
      <w:pPr>
        <w:bidi w:val="0"/>
        <w:ind w:firstLine="708"/>
        <w:jc w:val="both"/>
        <w:rPr>
          <w:rFonts w:ascii="Times New Roman" w:hAnsi="Times New Roman"/>
        </w:rPr>
      </w:pPr>
      <w:r w:rsidRPr="00182EF0">
        <w:rPr>
          <w:rFonts w:ascii="Times New Roman" w:hAnsi="Times New Roman"/>
        </w:rPr>
        <w:t>2. dokumentuje spôsob uskutočnenia obchodu, kontroluje objektívnosť evidovaných údajov a predchádza vlastným stratám vrátane škôd,</w:t>
      </w:r>
    </w:p>
    <w:p w:rsidR="005C1985" w:rsidRPr="00182EF0" w:rsidP="005C1985">
      <w:pPr>
        <w:bidi w:val="0"/>
        <w:ind w:firstLine="708"/>
        <w:jc w:val="both"/>
        <w:rPr>
          <w:rFonts w:ascii="Times New Roman" w:hAnsi="Times New Roman"/>
        </w:rPr>
      </w:pPr>
      <w:r w:rsidRPr="00182EF0">
        <w:rPr>
          <w:rFonts w:ascii="Times New Roman" w:hAnsi="Times New Roman"/>
        </w:rPr>
        <w:t>3. uskutočňuje analýzu ekonomickej výhodnosti obchodov z dostupných informácií,</w:t>
      </w:r>
    </w:p>
    <w:p w:rsidR="005C1985" w:rsidRPr="00182EF0" w:rsidP="005C1985">
      <w:pPr>
        <w:bidi w:val="0"/>
        <w:ind w:firstLine="708"/>
        <w:jc w:val="both"/>
        <w:rPr>
          <w:rFonts w:ascii="Times New Roman" w:hAnsi="Times New Roman"/>
        </w:rPr>
      </w:pPr>
      <w:r w:rsidRPr="00182EF0">
        <w:rPr>
          <w:rFonts w:ascii="Times New Roman" w:hAnsi="Times New Roman"/>
        </w:rPr>
        <w:t>4. vypracúva obchodné</w:t>
      </w:r>
      <w:r w:rsidR="00D560A4">
        <w:rPr>
          <w:rFonts w:ascii="Times New Roman" w:hAnsi="Times New Roman"/>
        </w:rPr>
        <w:t xml:space="preserve"> zámery</w:t>
      </w:r>
      <w:r w:rsidRPr="00182EF0">
        <w:rPr>
          <w:rFonts w:ascii="Times New Roman" w:hAnsi="Times New Roman"/>
        </w:rPr>
        <w:t xml:space="preserve"> a investičné zámery, ktoré sú podkladom na uskutočňovanie jednotlivých operácií,</w:t>
      </w:r>
    </w:p>
    <w:p w:rsidR="005C1985" w:rsidRPr="00182EF0" w:rsidP="00A916E4">
      <w:pPr>
        <w:bidi w:val="0"/>
        <w:ind w:firstLine="708"/>
        <w:jc w:val="both"/>
        <w:rPr>
          <w:rFonts w:ascii="Times New Roman" w:hAnsi="Times New Roman"/>
        </w:rPr>
      </w:pPr>
      <w:r w:rsidRPr="00182EF0">
        <w:rPr>
          <w:rFonts w:ascii="Times New Roman" w:hAnsi="Times New Roman"/>
        </w:rPr>
        <w:t>b) platobnou schopnosťou schopnosť riadne a včas plniť peňažné záväzky,</w:t>
      </w:r>
    </w:p>
    <w:p w:rsidR="005C1985" w:rsidRPr="00182EF0" w:rsidP="00A916E4">
      <w:pPr>
        <w:bidi w:val="0"/>
        <w:ind w:firstLine="708"/>
        <w:jc w:val="both"/>
        <w:rPr>
          <w:rFonts w:ascii="Times New Roman" w:hAnsi="Times New Roman"/>
        </w:rPr>
      </w:pPr>
      <w:r w:rsidRPr="00182EF0">
        <w:rPr>
          <w:rFonts w:ascii="Times New Roman" w:hAnsi="Times New Roman"/>
        </w:rPr>
        <w:t>c) likviditou schopnosť premieňať aktíva na peňažné prostriedky bez zbytočných strát na účely riadneho a včasného plnenia peňažných záväzkov.</w:t>
      </w:r>
    </w:p>
    <w:p w:rsidR="005C1985" w:rsidRPr="00182EF0" w:rsidP="00881849">
      <w:pPr>
        <w:bidi w:val="0"/>
        <w:jc w:val="both"/>
        <w:rPr>
          <w:rFonts w:ascii="Times New Roman" w:hAnsi="Times New Roman"/>
        </w:rPr>
      </w:pPr>
    </w:p>
    <w:p w:rsidR="005C1985" w:rsidRPr="00182EF0" w:rsidP="00A916E4">
      <w:pPr>
        <w:bidi w:val="0"/>
        <w:ind w:firstLine="708"/>
        <w:jc w:val="both"/>
        <w:rPr>
          <w:rFonts w:ascii="Times New Roman" w:hAnsi="Times New Roman"/>
        </w:rPr>
      </w:pPr>
      <w:r w:rsidRPr="00182EF0" w:rsidR="00345FEC">
        <w:rPr>
          <w:rFonts w:ascii="Times New Roman" w:hAnsi="Times New Roman"/>
        </w:rPr>
        <w:t>(</w:t>
      </w:r>
      <w:r w:rsidRPr="00182EF0" w:rsidR="00633878">
        <w:rPr>
          <w:rFonts w:ascii="Times New Roman" w:hAnsi="Times New Roman"/>
        </w:rPr>
        <w:t>11</w:t>
      </w:r>
      <w:r w:rsidRPr="00182EF0">
        <w:rPr>
          <w:rFonts w:ascii="Times New Roman" w:hAnsi="Times New Roman"/>
        </w:rPr>
        <w:t xml:space="preserve">) Banka </w:t>
      </w:r>
      <w:r w:rsidRPr="00182EF0" w:rsidR="00C000DC">
        <w:rPr>
          <w:rFonts w:ascii="Times New Roman" w:hAnsi="Times New Roman"/>
        </w:rPr>
        <w:t>a</w:t>
      </w:r>
      <w:r w:rsidRPr="00182EF0">
        <w:rPr>
          <w:rFonts w:ascii="Times New Roman" w:hAnsi="Times New Roman"/>
        </w:rPr>
        <w:t xml:space="preserve"> pobočka zahraničnej banky, ktorá urobila chybu pri vykonávaní zúčtovania alebo platobných služieb, je povinná na svoje náklady a bez</w:t>
      </w:r>
      <w:r w:rsidR="006E1C6C">
        <w:rPr>
          <w:rFonts w:ascii="Times New Roman" w:hAnsi="Times New Roman"/>
        </w:rPr>
        <w:t>odkladne</w:t>
      </w:r>
      <w:r w:rsidRPr="00182EF0">
        <w:rPr>
          <w:rFonts w:ascii="Times New Roman" w:hAnsi="Times New Roman"/>
        </w:rPr>
        <w:t xml:space="preserve"> zabezpečiť nápravu.</w:t>
      </w:r>
    </w:p>
    <w:p w:rsidR="005C1985" w:rsidRPr="00182EF0" w:rsidP="00881849">
      <w:pPr>
        <w:bidi w:val="0"/>
        <w:jc w:val="both"/>
        <w:rPr>
          <w:rFonts w:ascii="Times New Roman" w:hAnsi="Times New Roman"/>
        </w:rPr>
      </w:pPr>
    </w:p>
    <w:p w:rsidR="005C1985" w:rsidRPr="00182EF0" w:rsidP="00A916E4">
      <w:pPr>
        <w:bidi w:val="0"/>
        <w:ind w:firstLine="708"/>
        <w:jc w:val="both"/>
        <w:rPr>
          <w:rFonts w:ascii="Times New Roman" w:hAnsi="Times New Roman"/>
        </w:rPr>
      </w:pPr>
      <w:r w:rsidRPr="00182EF0" w:rsidR="00345FEC">
        <w:rPr>
          <w:rFonts w:ascii="Times New Roman" w:hAnsi="Times New Roman"/>
        </w:rPr>
        <w:t>(</w:t>
      </w:r>
      <w:r w:rsidRPr="00182EF0" w:rsidR="00633878">
        <w:rPr>
          <w:rFonts w:ascii="Times New Roman" w:hAnsi="Times New Roman"/>
        </w:rPr>
        <w:t>12</w:t>
      </w:r>
      <w:r w:rsidRPr="00182EF0">
        <w:rPr>
          <w:rFonts w:ascii="Times New Roman" w:hAnsi="Times New Roman"/>
        </w:rPr>
        <w:t xml:space="preserve">) Banka </w:t>
      </w:r>
      <w:r w:rsidRPr="00182EF0" w:rsidR="005E4BF5">
        <w:rPr>
          <w:rFonts w:ascii="Times New Roman" w:hAnsi="Times New Roman"/>
        </w:rPr>
        <w:t>a</w:t>
      </w:r>
      <w:r w:rsidRPr="00182EF0">
        <w:rPr>
          <w:rFonts w:ascii="Times New Roman" w:hAnsi="Times New Roman"/>
        </w:rPr>
        <w:t xml:space="preserve"> pobočka zahraničnej banky nesmú uzatvárať zmluvy za nápadne nevýhodných podmienok pre nich, najmä také zmluvy, ktoré ich zaväzujú na hospodársky neodôvodnené plnenie alebo na plnenie zjavne nezodpovedajúce poskytovanej protihodnote alebo ktorými sú zjavne nedostatočne zabezpečené ich pohľadávky.</w:t>
      </w:r>
    </w:p>
    <w:p w:rsidR="005C1985" w:rsidRPr="00182EF0" w:rsidP="00881849">
      <w:pPr>
        <w:bidi w:val="0"/>
        <w:jc w:val="both"/>
        <w:rPr>
          <w:rFonts w:ascii="Times New Roman" w:hAnsi="Times New Roman"/>
        </w:rPr>
      </w:pPr>
    </w:p>
    <w:p w:rsidR="005C1985" w:rsidRPr="00182EF0" w:rsidP="00A916E4">
      <w:pPr>
        <w:bidi w:val="0"/>
        <w:ind w:firstLine="708"/>
        <w:jc w:val="both"/>
        <w:rPr>
          <w:rFonts w:ascii="Times New Roman" w:hAnsi="Times New Roman"/>
        </w:rPr>
      </w:pPr>
      <w:r w:rsidRPr="00182EF0" w:rsidR="00345FEC">
        <w:rPr>
          <w:rFonts w:ascii="Times New Roman" w:hAnsi="Times New Roman"/>
        </w:rPr>
        <w:t>(</w:t>
      </w:r>
      <w:r w:rsidRPr="00182EF0" w:rsidR="00633878">
        <w:rPr>
          <w:rFonts w:ascii="Times New Roman" w:hAnsi="Times New Roman"/>
        </w:rPr>
        <w:t>13</w:t>
      </w:r>
      <w:r w:rsidRPr="00182EF0">
        <w:rPr>
          <w:rFonts w:ascii="Times New Roman" w:hAnsi="Times New Roman"/>
        </w:rPr>
        <w:t>) Banka je povinná upraviť právne vzťahy s členmi štatutárneho orgánu a pobočka zahraničnej banky s vedúcim pobočky zahraničnej banky písomnou zmluvou, na ktorú sa</w:t>
      </w:r>
      <w:r w:rsidRPr="00182EF0" w:rsidR="005719BC">
        <w:rPr>
          <w:rFonts w:ascii="Times New Roman" w:hAnsi="Times New Roman"/>
        </w:rPr>
        <w:t xml:space="preserve"> nevzťahuje osobitný predpis</w:t>
      </w:r>
      <w:r w:rsidRPr="00182EF0" w:rsidR="00C47387">
        <w:rPr>
          <w:rFonts w:ascii="Times New Roman" w:hAnsi="Times New Roman"/>
          <w:color w:val="000000"/>
          <w:vertAlign w:val="superscript"/>
        </w:rPr>
        <w:t>27</w:t>
      </w:r>
      <w:r w:rsidRPr="00182EF0" w:rsidR="00C47387">
        <w:rPr>
          <w:rFonts w:ascii="Times New Roman" w:hAnsi="Times New Roman"/>
          <w:vertAlign w:val="superscript"/>
        </w:rPr>
        <w:t>)</w:t>
      </w:r>
      <w:r w:rsidRPr="00182EF0" w:rsidR="005719BC">
        <w:rPr>
          <w:rFonts w:ascii="Times New Roman" w:hAnsi="Times New Roman"/>
          <w:vertAlign w:val="superscript"/>
        </w:rPr>
        <w:t xml:space="preserve"> </w:t>
      </w:r>
      <w:r w:rsidRPr="00182EF0">
        <w:rPr>
          <w:rFonts w:ascii="Times New Roman" w:hAnsi="Times New Roman"/>
        </w:rPr>
        <w:t>a ktorá je v súlade s týmto zákonom.</w:t>
      </w:r>
    </w:p>
    <w:p w:rsidR="005C1985" w:rsidRPr="00182EF0" w:rsidP="00881849">
      <w:pPr>
        <w:bidi w:val="0"/>
        <w:jc w:val="both"/>
        <w:rPr>
          <w:rFonts w:ascii="Times New Roman" w:hAnsi="Times New Roman"/>
        </w:rPr>
      </w:pPr>
    </w:p>
    <w:p w:rsidR="00104438" w:rsidRPr="00182EF0" w:rsidP="00104438">
      <w:pPr>
        <w:bidi w:val="0"/>
        <w:ind w:firstLine="708"/>
        <w:jc w:val="both"/>
        <w:rPr>
          <w:rFonts w:ascii="Times New Roman" w:hAnsi="Times New Roman"/>
        </w:rPr>
      </w:pPr>
      <w:r w:rsidRPr="00182EF0" w:rsidR="00345FEC">
        <w:rPr>
          <w:rFonts w:ascii="Times New Roman" w:hAnsi="Times New Roman"/>
        </w:rPr>
        <w:t>(</w:t>
      </w:r>
      <w:r w:rsidRPr="00182EF0" w:rsidR="00633878">
        <w:rPr>
          <w:rFonts w:ascii="Times New Roman" w:hAnsi="Times New Roman"/>
        </w:rPr>
        <w:t>14</w:t>
      </w:r>
      <w:r w:rsidRPr="00182EF0" w:rsidR="005C1985">
        <w:rPr>
          <w:rFonts w:ascii="Times New Roman" w:hAnsi="Times New Roman"/>
        </w:rPr>
        <w:t xml:space="preserve">) </w:t>
      </w:r>
      <w:r w:rsidRPr="00182EF0">
        <w:rPr>
          <w:rFonts w:ascii="Times New Roman" w:hAnsi="Times New Roman"/>
        </w:rPr>
        <w:t>Opatrením,</w:t>
      </w:r>
      <w:r w:rsidRPr="00182EF0">
        <w:rPr>
          <w:rFonts w:ascii="Times New Roman" w:hAnsi="Times New Roman"/>
          <w:vertAlign w:val="superscript"/>
        </w:rPr>
        <w:t>23</w:t>
      </w:r>
      <w:r w:rsidRPr="00182EF0">
        <w:rPr>
          <w:rFonts w:ascii="Times New Roman" w:hAnsi="Times New Roman"/>
        </w:rPr>
        <w:t>) ktoré vydá Národná banka Slovenska a ktoré sa vyhlasuje v zbierke zákonov sa ustanovia</w:t>
      </w:r>
    </w:p>
    <w:p w:rsidR="00104438" w:rsidRPr="00182EF0" w:rsidP="00104438">
      <w:pPr>
        <w:bidi w:val="0"/>
        <w:ind w:firstLine="708"/>
        <w:jc w:val="both"/>
        <w:rPr>
          <w:rFonts w:ascii="Times New Roman" w:hAnsi="Times New Roman"/>
        </w:rPr>
      </w:pPr>
      <w:r w:rsidRPr="00182EF0">
        <w:rPr>
          <w:rFonts w:ascii="Times New Roman" w:hAnsi="Times New Roman"/>
        </w:rPr>
        <w:t>a) podrobnosti o systéme riadenia rizík a ostatných pravidlách podľa odseku 2, ako aj ďalšie druhy rizík,</w:t>
      </w:r>
    </w:p>
    <w:p w:rsidR="00104438" w:rsidRPr="00182EF0" w:rsidP="00104438">
      <w:pPr>
        <w:bidi w:val="0"/>
        <w:ind w:firstLine="708"/>
        <w:jc w:val="both"/>
        <w:rPr>
          <w:rFonts w:ascii="Times New Roman" w:hAnsi="Times New Roman"/>
        </w:rPr>
      </w:pPr>
      <w:r w:rsidRPr="00182EF0">
        <w:rPr>
          <w:rFonts w:ascii="Times New Roman" w:hAnsi="Times New Roman"/>
        </w:rPr>
        <w:t xml:space="preserve">b) ukazovatele likvidity a podrobnosti o likvidite podľa odseku </w:t>
      </w:r>
      <w:r w:rsidRPr="00182EF0" w:rsidR="000146B4">
        <w:rPr>
          <w:rFonts w:ascii="Times New Roman" w:hAnsi="Times New Roman"/>
        </w:rPr>
        <w:t>9</w:t>
      </w:r>
      <w:r w:rsidR="00881849">
        <w:rPr>
          <w:rFonts w:ascii="Times New Roman" w:hAnsi="Times New Roman"/>
        </w:rPr>
        <w:t xml:space="preserve"> a spôsob jej zisťovania,</w:t>
      </w:r>
    </w:p>
    <w:p w:rsidR="00104438" w:rsidRPr="00182EF0" w:rsidP="00104438">
      <w:pPr>
        <w:bidi w:val="0"/>
        <w:ind w:firstLine="708"/>
        <w:jc w:val="both"/>
        <w:rPr>
          <w:rFonts w:ascii="Times New Roman" w:hAnsi="Times New Roman"/>
        </w:rPr>
      </w:pPr>
      <w:r w:rsidRPr="00182EF0">
        <w:rPr>
          <w:rFonts w:ascii="Times New Roman" w:hAnsi="Times New Roman"/>
        </w:rPr>
        <w:t>c) percentuálne pomery podľa odseku 19, čo sa rozumie devízovou pozíciou v cudzej mene a celkovou devízovou pozíciou, ako aj podrobnosti o výpočte devízových pozícií a výpo</w:t>
      </w:r>
      <w:r w:rsidR="00881849">
        <w:rPr>
          <w:rFonts w:ascii="Times New Roman" w:hAnsi="Times New Roman"/>
        </w:rPr>
        <w:t>čte celkovej devízovej pozície,</w:t>
      </w:r>
    </w:p>
    <w:p w:rsidR="00104438" w:rsidRPr="00182EF0" w:rsidP="00104438">
      <w:pPr>
        <w:bidi w:val="0"/>
        <w:ind w:firstLine="708"/>
        <w:jc w:val="both"/>
        <w:rPr>
          <w:rFonts w:ascii="Times New Roman" w:hAnsi="Times New Roman"/>
        </w:rPr>
      </w:pPr>
      <w:r w:rsidRPr="00182EF0">
        <w:rPr>
          <w:rFonts w:ascii="Times New Roman" w:hAnsi="Times New Roman"/>
        </w:rPr>
        <w:t>d) rozsah, v akom pravidlám podľa písmen a) až c) podliehajú pobočky zahraničných bánk.</w:t>
      </w:r>
    </w:p>
    <w:p w:rsidR="005C1985" w:rsidRPr="00182EF0" w:rsidP="00881849">
      <w:pPr>
        <w:bidi w:val="0"/>
        <w:jc w:val="both"/>
        <w:rPr>
          <w:rFonts w:ascii="Times New Roman" w:hAnsi="Times New Roman"/>
        </w:rPr>
      </w:pPr>
    </w:p>
    <w:p w:rsidR="005C1985" w:rsidRPr="00182EF0" w:rsidP="00A916E4">
      <w:pPr>
        <w:bidi w:val="0"/>
        <w:ind w:firstLine="708"/>
        <w:jc w:val="both"/>
        <w:rPr>
          <w:rFonts w:ascii="Times New Roman" w:hAnsi="Times New Roman"/>
        </w:rPr>
      </w:pPr>
      <w:r w:rsidRPr="00182EF0" w:rsidR="00345FEC">
        <w:rPr>
          <w:rFonts w:ascii="Times New Roman" w:hAnsi="Times New Roman"/>
        </w:rPr>
        <w:t>(</w:t>
      </w:r>
      <w:r w:rsidRPr="00182EF0" w:rsidR="00633878">
        <w:rPr>
          <w:rFonts w:ascii="Times New Roman" w:hAnsi="Times New Roman"/>
        </w:rPr>
        <w:t>15</w:t>
      </w:r>
      <w:r w:rsidRPr="00182EF0">
        <w:rPr>
          <w:rFonts w:ascii="Times New Roman" w:hAnsi="Times New Roman"/>
        </w:rPr>
        <w:t>) Vedúci pobočky zahraničnej banky je zodpovedný v plnom rozsahu za škodu spôsobenú pri výkone svojej funkcie v dôsledku porušenia povinnosti vedúceho pobočky zahraničnej banky vyplývajúcej pre neho zo zákonov, z iných všeobecne záväzných právnych predpisov alebo z vnútorných predpisov pobočky zahraničnej banky.</w:t>
      </w:r>
    </w:p>
    <w:p w:rsidR="003E3719" w:rsidRPr="00182EF0" w:rsidP="00881849">
      <w:pPr>
        <w:bidi w:val="0"/>
        <w:jc w:val="both"/>
        <w:rPr>
          <w:rFonts w:ascii="Times New Roman" w:hAnsi="Times New Roman"/>
        </w:rPr>
      </w:pPr>
    </w:p>
    <w:p w:rsidR="005F55A4" w:rsidP="00A916E4">
      <w:pPr>
        <w:bidi w:val="0"/>
        <w:ind w:firstLine="708"/>
        <w:jc w:val="both"/>
        <w:rPr>
          <w:rFonts w:ascii="Times New Roman" w:hAnsi="Times New Roman"/>
        </w:rPr>
      </w:pPr>
    </w:p>
    <w:p w:rsidR="005C1985" w:rsidRPr="00182EF0" w:rsidP="00A916E4">
      <w:pPr>
        <w:bidi w:val="0"/>
        <w:ind w:firstLine="708"/>
        <w:jc w:val="both"/>
        <w:rPr>
          <w:rFonts w:ascii="Times New Roman" w:hAnsi="Times New Roman"/>
        </w:rPr>
      </w:pPr>
      <w:r w:rsidRPr="00182EF0" w:rsidR="00345FEC">
        <w:rPr>
          <w:rFonts w:ascii="Times New Roman" w:hAnsi="Times New Roman"/>
        </w:rPr>
        <w:t>(</w:t>
      </w:r>
      <w:r w:rsidRPr="00182EF0" w:rsidR="00633878">
        <w:rPr>
          <w:rFonts w:ascii="Times New Roman" w:hAnsi="Times New Roman"/>
        </w:rPr>
        <w:t>16</w:t>
      </w:r>
      <w:r w:rsidRPr="00182EF0">
        <w:rPr>
          <w:rFonts w:ascii="Times New Roman" w:hAnsi="Times New Roman"/>
        </w:rPr>
        <w:t xml:space="preserve">) Banka </w:t>
      </w:r>
      <w:r w:rsidRPr="00182EF0" w:rsidR="005E4BF5">
        <w:rPr>
          <w:rFonts w:ascii="Times New Roman" w:hAnsi="Times New Roman"/>
        </w:rPr>
        <w:t>a</w:t>
      </w:r>
      <w:r w:rsidRPr="00182EF0">
        <w:rPr>
          <w:rFonts w:ascii="Times New Roman" w:hAnsi="Times New Roman"/>
        </w:rPr>
        <w:t xml:space="preserve"> pobočka zahraničnej banky nesmú urobiť právne úkony na svoje náklady v prospech člena štatutárneho orgánu banky, člena dozornej rady banky alebo vedúceho pobočky zahraničnej banky v súvislosti s poistením jeho zodpovednosti za škodu pri výkone funkcie alebo v súvislosti s jeho poistením pre prípad jeho odvolania z funkcie. Ak banka alebo pobočka zahraničnej banky odvolá tieto osoby z funkcie z dôvodu nedôveryhodnosti podľa § 50 ods. 2, nesmie im vyplatiť žiadnu dohodnutú odmenu alebo odmenu priznanú vnútornými predpismi; právo na takúto odmenu zaniká.</w:t>
      </w:r>
    </w:p>
    <w:p w:rsidR="005C1985" w:rsidRPr="00182EF0" w:rsidP="00881849">
      <w:pPr>
        <w:bidi w:val="0"/>
        <w:jc w:val="both"/>
        <w:rPr>
          <w:rFonts w:ascii="Times New Roman" w:hAnsi="Times New Roman"/>
        </w:rPr>
      </w:pPr>
    </w:p>
    <w:p w:rsidR="005C1985" w:rsidRPr="00182EF0" w:rsidP="00A916E4">
      <w:pPr>
        <w:bidi w:val="0"/>
        <w:ind w:firstLine="708"/>
        <w:jc w:val="both"/>
        <w:rPr>
          <w:rFonts w:ascii="Times New Roman" w:hAnsi="Times New Roman"/>
        </w:rPr>
      </w:pPr>
      <w:r w:rsidRPr="00182EF0" w:rsidR="00345FEC">
        <w:rPr>
          <w:rFonts w:ascii="Times New Roman" w:hAnsi="Times New Roman"/>
        </w:rPr>
        <w:t>(</w:t>
      </w:r>
      <w:r w:rsidRPr="00182EF0" w:rsidR="00633878">
        <w:rPr>
          <w:rFonts w:ascii="Times New Roman" w:hAnsi="Times New Roman"/>
        </w:rPr>
        <w:t>17</w:t>
      </w:r>
      <w:r w:rsidRPr="00182EF0">
        <w:rPr>
          <w:rFonts w:ascii="Times New Roman" w:hAnsi="Times New Roman"/>
        </w:rPr>
        <w:t xml:space="preserve">) Dozorná rada banky je povinná zabezpečiť vymáhanie škody, ktorá vznikne banke a za ktorú je zodpovedný člen </w:t>
      </w:r>
      <w:r w:rsidRPr="00182EF0" w:rsidR="005719BC">
        <w:rPr>
          <w:rFonts w:ascii="Times New Roman" w:hAnsi="Times New Roman"/>
        </w:rPr>
        <w:t>štatutárneho orgánu podľa ods</w:t>
      </w:r>
      <w:r w:rsidRPr="00182EF0" w:rsidR="00C47387">
        <w:rPr>
          <w:rFonts w:ascii="Times New Roman" w:hAnsi="Times New Roman"/>
        </w:rPr>
        <w:t>eku</w:t>
      </w:r>
      <w:r w:rsidRPr="00182EF0" w:rsidR="00F2501E">
        <w:rPr>
          <w:rFonts w:ascii="Times New Roman" w:hAnsi="Times New Roman"/>
        </w:rPr>
        <w:t xml:space="preserve"> </w:t>
      </w:r>
      <w:r w:rsidRPr="00182EF0" w:rsidR="00C563AD">
        <w:rPr>
          <w:rFonts w:ascii="Times New Roman" w:hAnsi="Times New Roman"/>
        </w:rPr>
        <w:t>1</w:t>
      </w:r>
      <w:r w:rsidRPr="00182EF0" w:rsidR="000146B4">
        <w:rPr>
          <w:rFonts w:ascii="Times New Roman" w:hAnsi="Times New Roman"/>
        </w:rPr>
        <w:t>8</w:t>
      </w:r>
      <w:r w:rsidRPr="00182EF0" w:rsidR="00737F8B">
        <w:rPr>
          <w:rFonts w:ascii="Times New Roman" w:hAnsi="Times New Roman"/>
        </w:rPr>
        <w:t>.</w:t>
      </w:r>
    </w:p>
    <w:p w:rsidR="005C1985" w:rsidRPr="00182EF0" w:rsidP="00881849">
      <w:pPr>
        <w:bidi w:val="0"/>
        <w:jc w:val="both"/>
        <w:rPr>
          <w:rFonts w:ascii="Times New Roman" w:hAnsi="Times New Roman"/>
        </w:rPr>
      </w:pPr>
    </w:p>
    <w:p w:rsidR="00104438" w:rsidRPr="00182EF0" w:rsidP="00104438">
      <w:pPr>
        <w:bidi w:val="0"/>
        <w:ind w:firstLine="708"/>
        <w:jc w:val="both"/>
        <w:rPr>
          <w:rFonts w:ascii="Times New Roman" w:hAnsi="Times New Roman"/>
        </w:rPr>
      </w:pPr>
      <w:r w:rsidRPr="00182EF0" w:rsidR="00345FEC">
        <w:rPr>
          <w:rFonts w:ascii="Times New Roman" w:hAnsi="Times New Roman"/>
        </w:rPr>
        <w:t>(</w:t>
      </w:r>
      <w:r w:rsidRPr="00182EF0" w:rsidR="00633878">
        <w:rPr>
          <w:rFonts w:ascii="Times New Roman" w:hAnsi="Times New Roman"/>
        </w:rPr>
        <w:t>18</w:t>
      </w:r>
      <w:r w:rsidRPr="00182EF0" w:rsidR="00E07D73">
        <w:rPr>
          <w:rFonts w:ascii="Times New Roman" w:hAnsi="Times New Roman"/>
        </w:rPr>
        <w:t xml:space="preserve">) </w:t>
      </w:r>
      <w:r w:rsidRPr="00182EF0">
        <w:rPr>
          <w:rFonts w:ascii="Times New Roman" w:hAnsi="Times New Roman"/>
        </w:rPr>
        <w:t>Člen štatutárneho orgánu je zodpovedný v plnom rozsahu za škodu spôsobenú pri výkone svojej funkcie v dôsledku porušenia povinnosti člena štatutárneho orgánu banky vyplývajúcej pre neho zo zákonov, z iných všeobecne záväzných právnych predpisov, zo stanov banky alebo z vnútorných predpisov banky.</w:t>
      </w:r>
    </w:p>
    <w:p w:rsidR="00104438" w:rsidRPr="00182EF0" w:rsidP="00AE1789">
      <w:pPr>
        <w:bidi w:val="0"/>
        <w:jc w:val="both"/>
        <w:rPr>
          <w:rFonts w:ascii="Times New Roman" w:hAnsi="Times New Roman"/>
        </w:rPr>
      </w:pPr>
    </w:p>
    <w:p w:rsidR="00104438" w:rsidRPr="00182EF0" w:rsidP="00104438">
      <w:pPr>
        <w:bidi w:val="0"/>
        <w:ind w:firstLine="708"/>
        <w:jc w:val="both"/>
        <w:rPr>
          <w:rFonts w:ascii="Times New Roman" w:hAnsi="Times New Roman"/>
        </w:rPr>
      </w:pPr>
      <w:r w:rsidRPr="00182EF0">
        <w:rPr>
          <w:rFonts w:ascii="Times New Roman" w:hAnsi="Times New Roman"/>
        </w:rPr>
        <w:t>(19) Banka je povinná vykonávať svoje činnosti tak, aby neprekročila podľa odseku 14 písm. c) percentuálne ustanovený pomer</w:t>
      </w:r>
    </w:p>
    <w:p w:rsidR="00104438" w:rsidRPr="00182EF0" w:rsidP="00104438">
      <w:pPr>
        <w:bidi w:val="0"/>
        <w:ind w:firstLine="708"/>
        <w:jc w:val="both"/>
        <w:rPr>
          <w:rFonts w:ascii="Times New Roman" w:hAnsi="Times New Roman"/>
        </w:rPr>
      </w:pPr>
      <w:r w:rsidRPr="00182EF0">
        <w:rPr>
          <w:rFonts w:ascii="Times New Roman" w:hAnsi="Times New Roman"/>
        </w:rPr>
        <w:t>a) devízových pozícií v jednotlivých cudzích</w:t>
      </w:r>
      <w:r w:rsidR="00AE1789">
        <w:rPr>
          <w:rFonts w:ascii="Times New Roman" w:hAnsi="Times New Roman"/>
        </w:rPr>
        <w:t xml:space="preserve"> menách k jej vlastným zdrojom,</w:t>
      </w:r>
    </w:p>
    <w:p w:rsidR="005C1985" w:rsidRPr="00182EF0" w:rsidP="00104438">
      <w:pPr>
        <w:bidi w:val="0"/>
        <w:ind w:firstLine="708"/>
        <w:jc w:val="both"/>
        <w:rPr>
          <w:rFonts w:ascii="Times New Roman" w:hAnsi="Times New Roman"/>
        </w:rPr>
      </w:pPr>
      <w:r w:rsidRPr="00182EF0" w:rsidR="00104438">
        <w:rPr>
          <w:rFonts w:ascii="Times New Roman" w:hAnsi="Times New Roman"/>
        </w:rPr>
        <w:t>b) celkových devízových pozícií k jej vlastným zdrojom.“.</w:t>
      </w:r>
    </w:p>
    <w:p w:rsidR="00A916E4" w:rsidRPr="00182EF0" w:rsidP="00763FD2">
      <w:pPr>
        <w:bidi w:val="0"/>
        <w:jc w:val="both"/>
        <w:rPr>
          <w:rFonts w:ascii="Times New Roman" w:hAnsi="Times New Roman"/>
        </w:rPr>
      </w:pPr>
    </w:p>
    <w:p w:rsidR="00C47387" w:rsidRPr="00C84032" w:rsidP="00C47387">
      <w:pPr>
        <w:bidi w:val="0"/>
        <w:ind w:firstLine="708"/>
        <w:jc w:val="both"/>
        <w:rPr>
          <w:rFonts w:ascii="Times New Roman" w:hAnsi="Times New Roman"/>
        </w:rPr>
      </w:pPr>
      <w:r w:rsidRPr="00C84032">
        <w:rPr>
          <w:rFonts w:ascii="Times New Roman" w:hAnsi="Times New Roman"/>
        </w:rPr>
        <w:t>P</w:t>
      </w:r>
      <w:r w:rsidR="00AE1789">
        <w:rPr>
          <w:rFonts w:ascii="Times New Roman" w:hAnsi="Times New Roman"/>
        </w:rPr>
        <w:t>oznámky pod čiarou k odkazom 26g</w:t>
      </w:r>
      <w:r w:rsidRPr="00C84032">
        <w:rPr>
          <w:rFonts w:ascii="Times New Roman" w:hAnsi="Times New Roman"/>
        </w:rPr>
        <w:t xml:space="preserve"> </w:t>
      </w:r>
      <w:r w:rsidRPr="00C84032">
        <w:rPr>
          <w:rFonts w:ascii="Times New Roman" w:hAnsi="Times New Roman"/>
          <w:color w:val="000000"/>
        </w:rPr>
        <w:t>a</w:t>
      </w:r>
      <w:r w:rsidRPr="00C84032" w:rsidR="00A25BFC">
        <w:rPr>
          <w:rFonts w:ascii="Times New Roman" w:hAnsi="Times New Roman"/>
          <w:color w:val="000000"/>
        </w:rPr>
        <w:t>ž</w:t>
      </w:r>
      <w:r w:rsidRPr="00C84032">
        <w:rPr>
          <w:rFonts w:ascii="Times New Roman" w:hAnsi="Times New Roman"/>
        </w:rPr>
        <w:t> </w:t>
      </w:r>
      <w:r w:rsidRPr="00C84032" w:rsidR="00A25BFC">
        <w:rPr>
          <w:rFonts w:ascii="Times New Roman" w:hAnsi="Times New Roman"/>
        </w:rPr>
        <w:t>2</w:t>
      </w:r>
      <w:r w:rsidR="00AE1789">
        <w:rPr>
          <w:rFonts w:ascii="Times New Roman" w:hAnsi="Times New Roman"/>
        </w:rPr>
        <w:t xml:space="preserve">6i </w:t>
      </w:r>
      <w:r w:rsidRPr="00C84032">
        <w:rPr>
          <w:rFonts w:ascii="Times New Roman" w:hAnsi="Times New Roman"/>
        </w:rPr>
        <w:t>znejú:</w:t>
      </w:r>
    </w:p>
    <w:p w:rsidR="002B0805" w:rsidRPr="00C84032" w:rsidP="002B0805">
      <w:pPr>
        <w:pStyle w:val="Default"/>
        <w:bidi w:val="0"/>
        <w:ind w:firstLine="708"/>
        <w:jc w:val="both"/>
        <w:rPr>
          <w:rFonts w:ascii="Times New Roman" w:hAnsi="Times New Roman" w:cs="Times New Roman"/>
        </w:rPr>
      </w:pPr>
      <w:r w:rsidRPr="00C84032" w:rsidR="00C47387">
        <w:rPr>
          <w:vertAlign w:val="superscript"/>
        </w:rPr>
        <w:t>„</w:t>
      </w:r>
      <w:r w:rsidR="00AE1789">
        <w:rPr>
          <w:vertAlign w:val="superscript"/>
        </w:rPr>
        <w:t>26g</w:t>
      </w:r>
      <w:r w:rsidRPr="00C84032">
        <w:rPr>
          <w:vertAlign w:val="superscript"/>
        </w:rPr>
        <w:t>)</w:t>
      </w:r>
      <w:r w:rsidRPr="00C84032">
        <w:t xml:space="preserve"> </w:t>
      </w:r>
      <w:r w:rsidRPr="00C84032" w:rsidR="002B0F73">
        <w:t>§ 19a zákona č.  431/2002 Z. z. o účtovníctve</w:t>
      </w:r>
      <w:r w:rsidRPr="00C84032">
        <w:t xml:space="preserve"> v znení </w:t>
      </w:r>
      <w:r w:rsidRPr="00C84032" w:rsidR="000D4130">
        <w:t>neskorších predpisov</w:t>
      </w:r>
      <w:r w:rsidR="00763FD2">
        <w:t>.</w:t>
      </w:r>
    </w:p>
    <w:p w:rsidR="00C47387" w:rsidRPr="00C84032" w:rsidP="00A916E4">
      <w:pPr>
        <w:bidi w:val="0"/>
        <w:ind w:firstLine="708"/>
        <w:jc w:val="both"/>
        <w:rPr>
          <w:rFonts w:ascii="Times New Roman" w:hAnsi="Times New Roman"/>
        </w:rPr>
      </w:pPr>
      <w:r w:rsidR="00AE1789">
        <w:rPr>
          <w:rFonts w:ascii="Times New Roman" w:hAnsi="Times New Roman"/>
          <w:color w:val="000000"/>
          <w:vertAlign w:val="superscript"/>
        </w:rPr>
        <w:t>26h</w:t>
      </w:r>
      <w:r w:rsidRPr="00C84032" w:rsidR="002B0F73">
        <w:rPr>
          <w:rFonts w:ascii="Times New Roman" w:hAnsi="Times New Roman"/>
          <w:color w:val="000000"/>
          <w:vertAlign w:val="superscript"/>
        </w:rPr>
        <w:t xml:space="preserve">) </w:t>
      </w:r>
      <w:r w:rsidRPr="00C84032">
        <w:rPr>
          <w:rFonts w:ascii="Times New Roman" w:hAnsi="Times New Roman"/>
          <w:color w:val="000000"/>
        </w:rPr>
        <w:t xml:space="preserve">Čl. 326 až 350 </w:t>
      </w:r>
      <w:r w:rsidRPr="00C84032">
        <w:rPr>
          <w:rFonts w:ascii="Times New Roman" w:hAnsi="Times New Roman"/>
        </w:rPr>
        <w:t>nariadenia (EÚ) č. 575/2013.</w:t>
      </w:r>
    </w:p>
    <w:p w:rsidR="002B0805" w:rsidRPr="00182EF0" w:rsidP="00A916E4">
      <w:pPr>
        <w:bidi w:val="0"/>
        <w:ind w:firstLine="708"/>
        <w:jc w:val="both"/>
        <w:rPr>
          <w:rFonts w:ascii="Times New Roman" w:hAnsi="Times New Roman"/>
          <w:color w:val="000000"/>
        </w:rPr>
      </w:pPr>
      <w:r w:rsidR="00AE1789">
        <w:rPr>
          <w:rFonts w:ascii="Times New Roman" w:hAnsi="Times New Roman"/>
          <w:color w:val="000000"/>
          <w:vertAlign w:val="superscript"/>
        </w:rPr>
        <w:t>26i</w:t>
      </w:r>
      <w:r w:rsidRPr="00C84032" w:rsidR="002B0F73">
        <w:rPr>
          <w:rFonts w:ascii="Times New Roman" w:hAnsi="Times New Roman"/>
          <w:color w:val="000000"/>
          <w:vertAlign w:val="superscript"/>
        </w:rPr>
        <w:t>)</w:t>
      </w:r>
      <w:r w:rsidRPr="00C84032" w:rsidR="00C47387">
        <w:rPr>
          <w:rFonts w:ascii="Times New Roman" w:hAnsi="Times New Roman"/>
          <w:color w:val="000000"/>
          <w:vertAlign w:val="superscript"/>
        </w:rPr>
        <w:t xml:space="preserve"> </w:t>
      </w:r>
      <w:r w:rsidRPr="00C84032" w:rsidR="00C47387">
        <w:rPr>
          <w:rFonts w:ascii="Times New Roman" w:hAnsi="Times New Roman"/>
          <w:color w:val="000000"/>
        </w:rPr>
        <w:t xml:space="preserve">Čl. 345 nariadenia </w:t>
      </w:r>
      <w:r w:rsidRPr="00C84032" w:rsidR="00C47387">
        <w:rPr>
          <w:rFonts w:ascii="Times New Roman" w:hAnsi="Times New Roman"/>
        </w:rPr>
        <w:t>(EÚ) č. 575/2013.</w:t>
      </w:r>
      <w:r w:rsidRPr="00C84032" w:rsidR="00C81159">
        <w:rPr>
          <w:rFonts w:ascii="Times New Roman" w:hAnsi="Times New Roman"/>
        </w:rPr>
        <w:t>“.</w:t>
      </w:r>
    </w:p>
    <w:p w:rsidR="002B0F73" w:rsidRPr="00182EF0" w:rsidP="00763FD2">
      <w:pPr>
        <w:bidi w:val="0"/>
        <w:jc w:val="both"/>
        <w:rPr>
          <w:rFonts w:ascii="Times New Roman" w:hAnsi="Times New Roman"/>
        </w:rPr>
      </w:pPr>
    </w:p>
    <w:p w:rsidR="00565154" w:rsidRPr="00182EF0" w:rsidP="00C061DB">
      <w:pPr>
        <w:bidi w:val="0"/>
        <w:ind w:firstLine="708"/>
        <w:jc w:val="both"/>
        <w:rPr>
          <w:rFonts w:ascii="Times New Roman" w:hAnsi="Times New Roman"/>
        </w:rPr>
      </w:pPr>
      <w:r w:rsidR="00AF2BBD">
        <w:rPr>
          <w:rFonts w:ascii="Times New Roman" w:hAnsi="Times New Roman"/>
        </w:rPr>
        <w:t>5</w:t>
      </w:r>
      <w:r w:rsidR="00965B6D">
        <w:rPr>
          <w:rFonts w:ascii="Times New Roman" w:hAnsi="Times New Roman"/>
        </w:rPr>
        <w:t>1</w:t>
      </w:r>
      <w:r w:rsidRPr="00182EF0" w:rsidR="007B1B03">
        <w:rPr>
          <w:rFonts w:ascii="Times New Roman" w:hAnsi="Times New Roman"/>
        </w:rPr>
        <w:t xml:space="preserve">. </w:t>
      </w:r>
      <w:r w:rsidRPr="00182EF0" w:rsidR="000534AE">
        <w:rPr>
          <w:rFonts w:ascii="Times New Roman" w:hAnsi="Times New Roman"/>
        </w:rPr>
        <w:t xml:space="preserve">V </w:t>
      </w:r>
      <w:r w:rsidRPr="00182EF0" w:rsidR="007B1B03">
        <w:rPr>
          <w:rFonts w:ascii="Times New Roman" w:hAnsi="Times New Roman"/>
        </w:rPr>
        <w:t>§ 28 odsek</w:t>
      </w:r>
      <w:r w:rsidRPr="00182EF0" w:rsidR="00486FB7">
        <w:rPr>
          <w:rFonts w:ascii="Times New Roman" w:hAnsi="Times New Roman"/>
        </w:rPr>
        <w:t xml:space="preserve"> </w:t>
      </w:r>
      <w:r w:rsidRPr="00182EF0">
        <w:rPr>
          <w:rFonts w:ascii="Times New Roman" w:hAnsi="Times New Roman"/>
        </w:rPr>
        <w:t>11</w:t>
      </w:r>
      <w:r w:rsidRPr="00182EF0" w:rsidR="00486FB7">
        <w:rPr>
          <w:rFonts w:ascii="Times New Roman" w:hAnsi="Times New Roman"/>
        </w:rPr>
        <w:t xml:space="preserve"> </w:t>
      </w:r>
      <w:r w:rsidRPr="00182EF0">
        <w:rPr>
          <w:rFonts w:ascii="Times New Roman" w:hAnsi="Times New Roman"/>
        </w:rPr>
        <w:t>znie:</w:t>
      </w:r>
    </w:p>
    <w:p w:rsidR="00565154" w:rsidRPr="00182EF0" w:rsidP="00C061DB">
      <w:pPr>
        <w:bidi w:val="0"/>
        <w:ind w:firstLine="708"/>
        <w:jc w:val="both"/>
        <w:rPr>
          <w:rFonts w:ascii="Times New Roman" w:hAnsi="Times New Roman"/>
          <w:color w:val="000000"/>
        </w:rPr>
      </w:pPr>
      <w:r w:rsidRPr="00182EF0">
        <w:rPr>
          <w:rFonts w:ascii="Times New Roman" w:hAnsi="Times New Roman"/>
          <w:color w:val="000000"/>
        </w:rPr>
        <w:t xml:space="preserve">„(11) Banka, ktorá obchoduje na regulovanom trhu, je povinná najmenej raz ročne  </w:t>
      </w:r>
      <w:r w:rsidRPr="00182EF0" w:rsidR="008D47A8">
        <w:rPr>
          <w:rFonts w:ascii="Times New Roman" w:hAnsi="Times New Roman"/>
          <w:color w:val="000000"/>
        </w:rPr>
        <w:t xml:space="preserve">alebo </w:t>
      </w:r>
      <w:r w:rsidRPr="00182EF0">
        <w:rPr>
          <w:rFonts w:ascii="Times New Roman" w:hAnsi="Times New Roman"/>
          <w:color w:val="000000"/>
        </w:rPr>
        <w:t xml:space="preserve">na  požiadanie bezodkladne písomne informovať Národnú banku Slovenska o svojich akcionároch a o iných osobách, ktoré na valnom zhromaždení banky vykonávali hlasovacie práva; banka je </w:t>
      </w:r>
      <w:r w:rsidR="004E342A">
        <w:rPr>
          <w:rFonts w:ascii="Times New Roman" w:hAnsi="Times New Roman"/>
          <w:color w:val="000000"/>
        </w:rPr>
        <w:t xml:space="preserve">tiež </w:t>
      </w:r>
      <w:r w:rsidRPr="00182EF0">
        <w:rPr>
          <w:rFonts w:ascii="Times New Roman" w:hAnsi="Times New Roman"/>
          <w:color w:val="000000"/>
        </w:rPr>
        <w:t>povinná na požiadanie písomne informovať ministerstvo o svojich akcionároch.“.</w:t>
      </w:r>
    </w:p>
    <w:p w:rsidR="00CD47F3" w:rsidRPr="00182EF0" w:rsidP="00565154">
      <w:pPr>
        <w:bidi w:val="0"/>
        <w:jc w:val="both"/>
        <w:rPr>
          <w:rFonts w:ascii="Times New Roman" w:hAnsi="Times New Roman"/>
        </w:rPr>
      </w:pPr>
    </w:p>
    <w:p w:rsidR="00565154" w:rsidRPr="00182EF0" w:rsidP="000763A1">
      <w:pPr>
        <w:bidi w:val="0"/>
        <w:ind w:firstLine="708"/>
        <w:jc w:val="both"/>
        <w:rPr>
          <w:rFonts w:ascii="Times New Roman" w:hAnsi="Times New Roman"/>
        </w:rPr>
      </w:pPr>
      <w:r w:rsidR="00AF2BBD">
        <w:rPr>
          <w:rFonts w:ascii="Times New Roman" w:hAnsi="Times New Roman"/>
        </w:rPr>
        <w:t>5</w:t>
      </w:r>
      <w:r w:rsidR="00965B6D">
        <w:rPr>
          <w:rFonts w:ascii="Times New Roman" w:hAnsi="Times New Roman"/>
        </w:rPr>
        <w:t>2</w:t>
      </w:r>
      <w:r w:rsidRPr="00182EF0">
        <w:rPr>
          <w:rFonts w:ascii="Times New Roman" w:hAnsi="Times New Roman"/>
        </w:rPr>
        <w:t xml:space="preserve">. § 28 sa </w:t>
      </w:r>
      <w:r w:rsidRPr="00182EF0" w:rsidR="000534AE">
        <w:rPr>
          <w:rFonts w:ascii="Times New Roman" w:hAnsi="Times New Roman"/>
        </w:rPr>
        <w:t>dopĺňa</w:t>
      </w:r>
      <w:r w:rsidRPr="00182EF0">
        <w:rPr>
          <w:rFonts w:ascii="Times New Roman" w:hAnsi="Times New Roman"/>
        </w:rPr>
        <w:t xml:space="preserve"> odsek</w:t>
      </w:r>
      <w:r w:rsidRPr="00182EF0" w:rsidR="000534AE">
        <w:rPr>
          <w:rFonts w:ascii="Times New Roman" w:hAnsi="Times New Roman"/>
        </w:rPr>
        <w:t>om</w:t>
      </w:r>
      <w:r w:rsidRPr="00182EF0">
        <w:rPr>
          <w:rFonts w:ascii="Times New Roman" w:hAnsi="Times New Roman"/>
        </w:rPr>
        <w:t xml:space="preserve"> 23, ktorý znie:</w:t>
      </w:r>
    </w:p>
    <w:p w:rsidR="00AE607A" w:rsidRPr="00182EF0" w:rsidP="00C11A2E">
      <w:pPr>
        <w:bidi w:val="0"/>
        <w:ind w:firstLine="708"/>
        <w:jc w:val="both"/>
        <w:rPr>
          <w:rFonts w:ascii="Times New Roman" w:hAnsi="Times New Roman"/>
          <w:color w:val="000000"/>
          <w:lang w:eastAsia="en-US"/>
        </w:rPr>
      </w:pPr>
      <w:r w:rsidRPr="00182EF0" w:rsidR="00565154">
        <w:rPr>
          <w:rFonts w:ascii="Times New Roman" w:hAnsi="Times New Roman"/>
        </w:rPr>
        <w:t xml:space="preserve">„(23) </w:t>
      </w:r>
      <w:r w:rsidRPr="00182EF0" w:rsidR="00565154">
        <w:rPr>
          <w:rFonts w:ascii="Times New Roman" w:hAnsi="Times New Roman"/>
          <w:color w:val="000000"/>
          <w:lang w:eastAsia="en-US"/>
        </w:rPr>
        <w:t xml:space="preserve">Národná banka Slovenska predchádzajúci súhlas podľa odseku 1 </w:t>
      </w:r>
      <w:r w:rsidR="004E342A">
        <w:rPr>
          <w:rFonts w:ascii="Times New Roman" w:hAnsi="Times New Roman"/>
          <w:color w:val="000000"/>
          <w:lang w:eastAsia="en-US"/>
        </w:rPr>
        <w:t>nevydá</w:t>
      </w:r>
      <w:r w:rsidRPr="00182EF0" w:rsidR="00A916E4">
        <w:rPr>
          <w:rFonts w:ascii="Times New Roman" w:hAnsi="Times New Roman"/>
          <w:color w:val="000000"/>
          <w:lang w:eastAsia="en-US"/>
        </w:rPr>
        <w:t xml:space="preserve">, </w:t>
      </w:r>
      <w:r w:rsidRPr="00182EF0" w:rsidR="00565154">
        <w:rPr>
          <w:rFonts w:ascii="Times New Roman" w:hAnsi="Times New Roman"/>
          <w:color w:val="000000"/>
          <w:lang w:eastAsia="en-US"/>
        </w:rPr>
        <w:t>ak žiadateľ nesplní niek</w:t>
      </w:r>
      <w:r w:rsidRPr="00182EF0" w:rsidR="00F66AC4">
        <w:rPr>
          <w:rFonts w:ascii="Times New Roman" w:hAnsi="Times New Roman"/>
          <w:color w:val="000000"/>
          <w:lang w:eastAsia="en-US"/>
        </w:rPr>
        <w:t>torú podmienku uvedenú v ods</w:t>
      </w:r>
      <w:r w:rsidRPr="00182EF0" w:rsidR="000534AE">
        <w:rPr>
          <w:rFonts w:ascii="Times New Roman" w:hAnsi="Times New Roman"/>
          <w:color w:val="000000"/>
          <w:lang w:eastAsia="en-US"/>
        </w:rPr>
        <w:t>ekoch</w:t>
      </w:r>
      <w:r w:rsidRPr="00182EF0" w:rsidR="00F66AC4">
        <w:rPr>
          <w:rFonts w:ascii="Times New Roman" w:hAnsi="Times New Roman"/>
          <w:color w:val="000000"/>
          <w:lang w:eastAsia="en-US"/>
        </w:rPr>
        <w:t xml:space="preserve"> </w:t>
      </w:r>
      <w:r w:rsidRPr="00182EF0" w:rsidR="00565154">
        <w:rPr>
          <w:rFonts w:ascii="Times New Roman" w:hAnsi="Times New Roman"/>
          <w:color w:val="000000"/>
          <w:lang w:eastAsia="en-US"/>
        </w:rPr>
        <w:t>2,</w:t>
      </w:r>
      <w:r w:rsidRPr="00182EF0" w:rsidR="00F66AC4">
        <w:rPr>
          <w:rFonts w:ascii="Times New Roman" w:hAnsi="Times New Roman"/>
          <w:color w:val="000000"/>
          <w:lang w:eastAsia="en-US"/>
        </w:rPr>
        <w:t xml:space="preserve"> </w:t>
      </w:r>
      <w:r w:rsidRPr="00182EF0" w:rsidR="00565154">
        <w:rPr>
          <w:rFonts w:ascii="Times New Roman" w:hAnsi="Times New Roman"/>
          <w:color w:val="000000"/>
          <w:lang w:eastAsia="en-US"/>
        </w:rPr>
        <w:t>6,</w:t>
      </w:r>
      <w:r w:rsidRPr="00182EF0" w:rsidR="00F66AC4">
        <w:rPr>
          <w:rFonts w:ascii="Times New Roman" w:hAnsi="Times New Roman"/>
          <w:color w:val="000000"/>
          <w:lang w:eastAsia="en-US"/>
        </w:rPr>
        <w:t xml:space="preserve"> </w:t>
      </w:r>
      <w:r w:rsidRPr="00182EF0" w:rsidR="00565154">
        <w:rPr>
          <w:rFonts w:ascii="Times New Roman" w:hAnsi="Times New Roman"/>
          <w:color w:val="000000"/>
          <w:lang w:eastAsia="en-US"/>
        </w:rPr>
        <w:t xml:space="preserve">8 až 11 alebo </w:t>
      </w:r>
      <w:r w:rsidRPr="00182EF0" w:rsidR="00F66AC4">
        <w:rPr>
          <w:rFonts w:ascii="Times New Roman" w:hAnsi="Times New Roman"/>
          <w:color w:val="000000"/>
          <w:lang w:eastAsia="en-US"/>
        </w:rPr>
        <w:t>ak požadované údaje podľa ods</w:t>
      </w:r>
      <w:r w:rsidRPr="00182EF0" w:rsidR="000534AE">
        <w:rPr>
          <w:rFonts w:ascii="Times New Roman" w:hAnsi="Times New Roman"/>
          <w:color w:val="000000"/>
          <w:lang w:eastAsia="en-US"/>
        </w:rPr>
        <w:t>eko</w:t>
      </w:r>
      <w:r w:rsidRPr="00182EF0" w:rsidR="004354B9">
        <w:rPr>
          <w:rFonts w:ascii="Times New Roman" w:hAnsi="Times New Roman"/>
          <w:color w:val="000000"/>
          <w:lang w:eastAsia="en-US"/>
        </w:rPr>
        <w:t>v</w:t>
      </w:r>
      <w:r w:rsidRPr="00182EF0" w:rsidR="00565154">
        <w:rPr>
          <w:rFonts w:ascii="Times New Roman" w:hAnsi="Times New Roman"/>
          <w:color w:val="000000"/>
          <w:lang w:eastAsia="en-US"/>
        </w:rPr>
        <w:t xml:space="preserve"> 2, 6, 8 až 11 nie sú úplné. Dôvodom na zamietnutie predchádzajúceho</w:t>
      </w:r>
      <w:r w:rsidRPr="00182EF0" w:rsidR="00F66AC4">
        <w:rPr>
          <w:rFonts w:ascii="Times New Roman" w:hAnsi="Times New Roman"/>
          <w:color w:val="000000"/>
          <w:lang w:eastAsia="en-US"/>
        </w:rPr>
        <w:t xml:space="preserve"> súhlasu podľa ods</w:t>
      </w:r>
      <w:r w:rsidRPr="00182EF0" w:rsidR="000534AE">
        <w:rPr>
          <w:rFonts w:ascii="Times New Roman" w:hAnsi="Times New Roman"/>
          <w:color w:val="000000"/>
          <w:lang w:eastAsia="en-US"/>
        </w:rPr>
        <w:t>eku</w:t>
      </w:r>
      <w:r w:rsidRPr="00182EF0" w:rsidR="00565154">
        <w:rPr>
          <w:rFonts w:ascii="Times New Roman" w:hAnsi="Times New Roman"/>
          <w:color w:val="000000"/>
          <w:lang w:eastAsia="en-US"/>
        </w:rPr>
        <w:t xml:space="preserve"> 1 nemôžu byť ekonomické potreby finančného trhu.“.</w:t>
      </w:r>
    </w:p>
    <w:p w:rsidR="00F2501E" w:rsidRPr="00182EF0" w:rsidP="00565154">
      <w:pPr>
        <w:bidi w:val="0"/>
        <w:jc w:val="both"/>
        <w:rPr>
          <w:rFonts w:ascii="Times New Roman" w:hAnsi="Times New Roman"/>
          <w:b/>
          <w:color w:val="000000"/>
        </w:rPr>
      </w:pPr>
    </w:p>
    <w:p w:rsidR="00C553F5" w:rsidRPr="00182EF0" w:rsidP="006D0EF2">
      <w:pPr>
        <w:bidi w:val="0"/>
        <w:ind w:left="708"/>
        <w:jc w:val="both"/>
        <w:rPr>
          <w:rFonts w:ascii="Times New Roman" w:hAnsi="Times New Roman"/>
          <w:b/>
          <w:color w:val="000000"/>
        </w:rPr>
      </w:pPr>
      <w:r w:rsidR="00AF2BBD">
        <w:rPr>
          <w:rFonts w:ascii="Times New Roman" w:hAnsi="Times New Roman"/>
          <w:color w:val="000000"/>
        </w:rPr>
        <w:t>5</w:t>
      </w:r>
      <w:r w:rsidR="00965B6D">
        <w:rPr>
          <w:rFonts w:ascii="Times New Roman" w:hAnsi="Times New Roman"/>
          <w:color w:val="000000"/>
        </w:rPr>
        <w:t>3</w:t>
      </w:r>
      <w:r w:rsidR="006D0EF2">
        <w:rPr>
          <w:rFonts w:ascii="Times New Roman" w:hAnsi="Times New Roman"/>
          <w:color w:val="000000"/>
        </w:rPr>
        <w:t>.</w:t>
      </w:r>
      <w:r w:rsidR="009A4905">
        <w:rPr>
          <w:rFonts w:ascii="Times New Roman" w:hAnsi="Times New Roman"/>
          <w:color w:val="000000"/>
        </w:rPr>
        <w:t xml:space="preserve"> </w:t>
      </w:r>
      <w:r w:rsidRPr="00182EF0">
        <w:rPr>
          <w:rFonts w:ascii="Times New Roman" w:hAnsi="Times New Roman"/>
          <w:color w:val="000000"/>
        </w:rPr>
        <w:t>§ 29 až 33</w:t>
      </w:r>
      <w:r w:rsidR="00A616BF">
        <w:rPr>
          <w:rFonts w:ascii="Times New Roman" w:hAnsi="Times New Roman"/>
          <w:color w:val="000000"/>
        </w:rPr>
        <w:t>f</w:t>
      </w:r>
      <w:r w:rsidRPr="00182EF0">
        <w:rPr>
          <w:rFonts w:ascii="Times New Roman" w:hAnsi="Times New Roman"/>
          <w:color w:val="000000"/>
        </w:rPr>
        <w:t xml:space="preserve"> znejú:</w:t>
      </w:r>
      <w:r w:rsidRPr="00182EF0">
        <w:rPr>
          <w:rFonts w:ascii="Times New Roman" w:hAnsi="Times New Roman"/>
          <w:b/>
          <w:color w:val="000000"/>
        </w:rPr>
        <w:t xml:space="preserve"> </w:t>
      </w:r>
    </w:p>
    <w:p w:rsidR="00945E92" w:rsidRPr="00182EF0" w:rsidP="00763FD2">
      <w:pPr>
        <w:bidi w:val="0"/>
        <w:jc w:val="both"/>
        <w:rPr>
          <w:rFonts w:ascii="Times New Roman" w:hAnsi="Times New Roman"/>
          <w:b/>
          <w:color w:val="000000"/>
        </w:rPr>
      </w:pPr>
    </w:p>
    <w:p w:rsidR="00C553F5" w:rsidRPr="00182EF0" w:rsidP="00945E92">
      <w:pPr>
        <w:bidi w:val="0"/>
        <w:jc w:val="center"/>
        <w:rPr>
          <w:rFonts w:ascii="Times New Roman" w:hAnsi="Times New Roman"/>
          <w:color w:val="000000"/>
        </w:rPr>
      </w:pPr>
      <w:r w:rsidRPr="00182EF0" w:rsidR="004E2636">
        <w:rPr>
          <w:rFonts w:ascii="Times New Roman" w:hAnsi="Times New Roman"/>
          <w:color w:val="000000"/>
        </w:rPr>
        <w:t>„</w:t>
      </w:r>
      <w:r w:rsidRPr="00182EF0">
        <w:rPr>
          <w:rFonts w:ascii="Times New Roman" w:hAnsi="Times New Roman"/>
          <w:color w:val="000000"/>
        </w:rPr>
        <w:t>§ 29</w:t>
      </w:r>
    </w:p>
    <w:p w:rsidR="00C33DEA" w:rsidRPr="00182EF0" w:rsidP="00565154">
      <w:pPr>
        <w:bidi w:val="0"/>
        <w:jc w:val="both"/>
        <w:rPr>
          <w:rFonts w:ascii="Times New Roman" w:hAnsi="Times New Roman"/>
          <w:color w:val="000000"/>
        </w:rPr>
      </w:pPr>
    </w:p>
    <w:p w:rsidR="00C553F5" w:rsidRPr="00182EF0" w:rsidP="00C553F5">
      <w:pPr>
        <w:bidi w:val="0"/>
        <w:ind w:firstLine="708"/>
        <w:jc w:val="both"/>
        <w:rPr>
          <w:rFonts w:ascii="Times New Roman" w:hAnsi="Times New Roman"/>
          <w:color w:val="000000"/>
        </w:rPr>
      </w:pPr>
      <w:r w:rsidRPr="00182EF0">
        <w:rPr>
          <w:rFonts w:ascii="Times New Roman" w:hAnsi="Times New Roman"/>
          <w:color w:val="000000"/>
        </w:rPr>
        <w:t>(1) Banka je povinná vypočítavať a sústavne sledovať hodnotu svojich vlastných zdrojov.</w:t>
      </w:r>
    </w:p>
    <w:p w:rsidR="004F45B7" w:rsidRPr="00182EF0" w:rsidP="00763FD2">
      <w:pPr>
        <w:bidi w:val="0"/>
        <w:jc w:val="both"/>
        <w:rPr>
          <w:rFonts w:ascii="Times New Roman" w:hAnsi="Times New Roman"/>
          <w:color w:val="000000"/>
        </w:rPr>
      </w:pPr>
    </w:p>
    <w:p w:rsidR="00C553F5" w:rsidRPr="00182EF0" w:rsidP="00763FD2">
      <w:pPr>
        <w:bidi w:val="0"/>
        <w:ind w:firstLine="708"/>
        <w:jc w:val="both"/>
        <w:rPr>
          <w:rFonts w:ascii="Times New Roman" w:hAnsi="Times New Roman"/>
          <w:color w:val="000000"/>
        </w:rPr>
      </w:pPr>
      <w:r w:rsidRPr="00182EF0">
        <w:rPr>
          <w:rFonts w:ascii="Times New Roman" w:hAnsi="Times New Roman"/>
          <w:color w:val="000000"/>
        </w:rPr>
        <w:t>(2) Materská banka podľa § 44 ods. 2 písm. a) je povinná vypočítavať a nepretržite sledovať hodnotu vlastných zdrojov aj za konsolidovaný celok.</w:t>
      </w:r>
    </w:p>
    <w:p w:rsidR="004F45B7" w:rsidRPr="00182EF0" w:rsidP="00C553F5">
      <w:pPr>
        <w:bidi w:val="0"/>
        <w:jc w:val="both"/>
        <w:rPr>
          <w:rFonts w:ascii="Times New Roman" w:hAnsi="Times New Roman"/>
        </w:rPr>
      </w:pPr>
    </w:p>
    <w:p w:rsidR="00C553F5" w:rsidRPr="00182EF0" w:rsidP="00C553F5">
      <w:pPr>
        <w:bidi w:val="0"/>
        <w:ind w:firstLine="708"/>
        <w:jc w:val="both"/>
        <w:rPr>
          <w:rFonts w:ascii="Times New Roman" w:hAnsi="Times New Roman"/>
        </w:rPr>
      </w:pPr>
      <w:r w:rsidRPr="00182EF0">
        <w:rPr>
          <w:rFonts w:ascii="Times New Roman" w:hAnsi="Times New Roman"/>
        </w:rPr>
        <w:t>(3) Vlastné zdroje banky sú vlastnými zdrojmi podľa osobitného predpisu.</w:t>
      </w:r>
      <w:r w:rsidRPr="00182EF0">
        <w:rPr>
          <w:rFonts w:ascii="Times New Roman" w:hAnsi="Times New Roman"/>
          <w:vertAlign w:val="superscript"/>
        </w:rPr>
        <w:t>30a)</w:t>
      </w:r>
    </w:p>
    <w:p w:rsidR="00316128" w:rsidRPr="00182EF0" w:rsidP="00C563AD">
      <w:pPr>
        <w:bidi w:val="0"/>
        <w:ind w:firstLine="708"/>
        <w:jc w:val="both"/>
        <w:rPr>
          <w:rFonts w:ascii="Times New Roman" w:hAnsi="Times New Roman"/>
          <w:color w:val="000000"/>
        </w:rPr>
      </w:pPr>
      <w:r w:rsidRPr="00182EF0" w:rsidR="00C553F5">
        <w:rPr>
          <w:rFonts w:ascii="Times New Roman" w:hAnsi="Times New Roman"/>
        </w:rPr>
        <w:t>(4) Banka je povinná udržiavať svoje vlastné zdroje minimálne na úrovni svojho</w:t>
      </w:r>
      <w:r w:rsidRPr="00182EF0" w:rsidR="00C553F5">
        <w:rPr>
          <w:rFonts w:ascii="Times New Roman" w:hAnsi="Times New Roman"/>
          <w:color w:val="000000"/>
        </w:rPr>
        <w:t xml:space="preserve"> základného imania podľa § 7 ods. 2 písm. a). Týmto nie je dotknuté ustanovenie </w:t>
      </w:r>
      <w:r w:rsidRPr="00182EF0" w:rsidR="00C553F5">
        <w:rPr>
          <w:rFonts w:ascii="Times New Roman" w:hAnsi="Times New Roman"/>
        </w:rPr>
        <w:t>osobitného predpisu.</w:t>
      </w:r>
      <w:r w:rsidR="00222E9F">
        <w:rPr>
          <w:rFonts w:ascii="Times New Roman" w:hAnsi="Times New Roman"/>
          <w:vertAlign w:val="superscript"/>
        </w:rPr>
        <w:t>30</w:t>
      </w:r>
      <w:r w:rsidRPr="00182EF0" w:rsidR="00222E9F">
        <w:rPr>
          <w:rFonts w:ascii="Times New Roman" w:hAnsi="Times New Roman"/>
          <w:vertAlign w:val="superscript"/>
        </w:rPr>
        <w:t>b</w:t>
      </w:r>
      <w:r w:rsidRPr="00182EF0" w:rsidR="00C553F5">
        <w:rPr>
          <w:rFonts w:ascii="Times New Roman" w:hAnsi="Times New Roman"/>
          <w:vertAlign w:val="superscript"/>
        </w:rPr>
        <w:t>)</w:t>
      </w:r>
    </w:p>
    <w:p w:rsidR="00C563AD" w:rsidRPr="00182EF0" w:rsidP="00763FD2">
      <w:pPr>
        <w:bidi w:val="0"/>
        <w:jc w:val="both"/>
        <w:rPr>
          <w:rFonts w:ascii="Times New Roman" w:hAnsi="Times New Roman"/>
          <w:color w:val="000000"/>
        </w:rPr>
      </w:pPr>
    </w:p>
    <w:p w:rsidR="00E10E8C" w:rsidP="00316128">
      <w:pPr>
        <w:bidi w:val="0"/>
        <w:ind w:firstLine="708"/>
        <w:jc w:val="center"/>
        <w:rPr>
          <w:rFonts w:ascii="Times New Roman" w:hAnsi="Times New Roman"/>
        </w:rPr>
      </w:pPr>
    </w:p>
    <w:p w:rsidR="00032ED3" w:rsidRPr="00182EF0" w:rsidP="00316128">
      <w:pPr>
        <w:bidi w:val="0"/>
        <w:ind w:firstLine="708"/>
        <w:jc w:val="center"/>
        <w:rPr>
          <w:rFonts w:ascii="Times New Roman" w:hAnsi="Times New Roman"/>
        </w:rPr>
      </w:pPr>
      <w:r w:rsidRPr="00182EF0" w:rsidR="009A5854">
        <w:rPr>
          <w:rFonts w:ascii="Times New Roman" w:hAnsi="Times New Roman"/>
        </w:rPr>
        <w:t>§ 3</w:t>
      </w:r>
      <w:r w:rsidRPr="00182EF0" w:rsidR="00DE0D48">
        <w:rPr>
          <w:rFonts w:ascii="Times New Roman" w:hAnsi="Times New Roman"/>
        </w:rPr>
        <w:t>0</w:t>
      </w:r>
    </w:p>
    <w:p w:rsidR="00C33DEA" w:rsidRPr="00182EF0" w:rsidP="00763FD2">
      <w:pPr>
        <w:bidi w:val="0"/>
        <w:rPr>
          <w:rFonts w:ascii="Times New Roman" w:hAnsi="Times New Roman"/>
        </w:rPr>
      </w:pPr>
    </w:p>
    <w:p w:rsidR="009A5854" w:rsidRPr="00182EF0" w:rsidP="00D053D9">
      <w:pPr>
        <w:bidi w:val="0"/>
        <w:ind w:firstLine="708"/>
        <w:jc w:val="both"/>
        <w:rPr>
          <w:rFonts w:ascii="Times New Roman" w:hAnsi="Times New Roman"/>
          <w:lang w:eastAsia="en-US"/>
        </w:rPr>
      </w:pPr>
      <w:r w:rsidRPr="00182EF0">
        <w:rPr>
          <w:rFonts w:ascii="Times New Roman" w:hAnsi="Times New Roman"/>
          <w:lang w:eastAsia="en-US"/>
        </w:rPr>
        <w:t>(1) Na používanie prístupu interných ratingov pre kreditné riziko a na jeho zmenu sa vyžaduje predchádzajúci súhlas Národnej banky Slovenska. Banka, materská spoločnosť, ktorá je bankou, a jej dcérske spoločnosti, ktoré sú bankami, sú povinné po udelení predchádzajúceho súhlasu</w:t>
      </w:r>
      <w:r w:rsidRPr="00182EF0" w:rsidR="006316E5">
        <w:rPr>
          <w:rFonts w:ascii="Times New Roman" w:hAnsi="Times New Roman"/>
          <w:lang w:eastAsia="en-US"/>
        </w:rPr>
        <w:t xml:space="preserve"> Národnou bankou Slovenska</w:t>
      </w:r>
      <w:r w:rsidRPr="00182EF0">
        <w:rPr>
          <w:rFonts w:ascii="Times New Roman" w:hAnsi="Times New Roman"/>
          <w:lang w:eastAsia="en-US"/>
        </w:rPr>
        <w:t xml:space="preserve"> podľa osobitného predpisu</w:t>
      </w:r>
      <w:r w:rsidRPr="00182EF0" w:rsidR="00DE0D48">
        <w:rPr>
          <w:rFonts w:ascii="Times New Roman" w:hAnsi="Times New Roman"/>
          <w:vertAlign w:val="superscript"/>
          <w:lang w:eastAsia="en-US"/>
        </w:rPr>
        <w:t>30c</w:t>
      </w:r>
      <w:r w:rsidRPr="00182EF0">
        <w:rPr>
          <w:rFonts w:ascii="Times New Roman" w:hAnsi="Times New Roman"/>
          <w:vertAlign w:val="superscript"/>
          <w:lang w:eastAsia="en-US"/>
        </w:rPr>
        <w:t xml:space="preserve">) </w:t>
      </w:r>
      <w:r w:rsidRPr="00182EF0">
        <w:rPr>
          <w:rFonts w:ascii="Times New Roman" w:hAnsi="Times New Roman"/>
          <w:lang w:eastAsia="en-US"/>
        </w:rPr>
        <w:t>uplatňovať prístup interných ratingov pre kreditné riziko pre všetky svoje expozície.</w:t>
      </w:r>
    </w:p>
    <w:p w:rsidR="009A5854" w:rsidRPr="00182EF0" w:rsidP="00763FD2">
      <w:pPr>
        <w:bidi w:val="0"/>
        <w:jc w:val="both"/>
        <w:rPr>
          <w:rFonts w:ascii="Times New Roman" w:hAnsi="Times New Roman"/>
          <w:color w:val="000000"/>
          <w:lang w:eastAsia="en-US"/>
        </w:rPr>
      </w:pPr>
    </w:p>
    <w:p w:rsidR="009A5854" w:rsidRPr="00182EF0" w:rsidP="00D053D9">
      <w:pPr>
        <w:bidi w:val="0"/>
        <w:ind w:firstLine="708"/>
        <w:jc w:val="both"/>
        <w:rPr>
          <w:rFonts w:ascii="Times New Roman" w:hAnsi="Times New Roman"/>
          <w:lang w:eastAsia="en-US"/>
        </w:rPr>
      </w:pPr>
      <w:r w:rsidRPr="00182EF0">
        <w:rPr>
          <w:rFonts w:ascii="Times New Roman" w:hAnsi="Times New Roman"/>
          <w:lang w:eastAsia="en-US"/>
        </w:rPr>
        <w:t>(2) Ak banka má v úmysle zavádzať prístup interných ratingov pre kreditné riziko postupne, potrebuje predchádzajúci súhlas Národnej banky Slovenska; k postupnému zavádzaniu môže prichádzať vo vzťahu k jednotlivým triedam podľa osobitného predpisu</w:t>
      </w:r>
      <w:r w:rsidR="0026795F">
        <w:rPr>
          <w:rFonts w:ascii="Times New Roman" w:hAnsi="Times New Roman"/>
          <w:lang w:eastAsia="en-US"/>
        </w:rPr>
        <w:t>,</w:t>
      </w:r>
      <w:r w:rsidRPr="00182EF0" w:rsidR="00DE0D48">
        <w:rPr>
          <w:rFonts w:ascii="Times New Roman" w:hAnsi="Times New Roman"/>
          <w:vertAlign w:val="superscript"/>
          <w:lang w:eastAsia="en-US"/>
        </w:rPr>
        <w:t>30d</w:t>
      </w:r>
      <w:r w:rsidRPr="00182EF0">
        <w:rPr>
          <w:rFonts w:ascii="Times New Roman" w:hAnsi="Times New Roman"/>
          <w:vertAlign w:val="superscript"/>
          <w:lang w:eastAsia="en-US"/>
        </w:rPr>
        <w:t>)</w:t>
      </w:r>
      <w:r w:rsidRPr="00182EF0">
        <w:rPr>
          <w:rFonts w:ascii="Times New Roman" w:hAnsi="Times New Roman"/>
          <w:lang w:eastAsia="en-US"/>
        </w:rPr>
        <w:t xml:space="preserve"> jednotlivým organizačným útvarom banky alebo vo vzťahu k uplatňovaniu vlastných odhadov straty v prípade zlyhania alebo vlastných odhadov konverzných faktorov pri výpočte rizikových váh expozícií zaradených do tried podľa osobitného predpisu</w:t>
      </w:r>
      <w:r w:rsidRPr="00182EF0" w:rsidR="008940C6">
        <w:rPr>
          <w:rFonts w:ascii="Times New Roman" w:hAnsi="Times New Roman"/>
          <w:lang w:eastAsia="en-US"/>
        </w:rPr>
        <w:t>.</w:t>
      </w:r>
      <w:r w:rsidRPr="00182EF0" w:rsidR="00DE0D48">
        <w:rPr>
          <w:rFonts w:ascii="Times New Roman" w:hAnsi="Times New Roman"/>
          <w:vertAlign w:val="superscript"/>
          <w:lang w:eastAsia="en-US"/>
        </w:rPr>
        <w:t>30e</w:t>
      </w:r>
      <w:r w:rsidRPr="00182EF0">
        <w:rPr>
          <w:rFonts w:ascii="Times New Roman" w:hAnsi="Times New Roman"/>
          <w:vertAlign w:val="superscript"/>
          <w:lang w:eastAsia="en-US"/>
        </w:rPr>
        <w:t>)</w:t>
      </w:r>
    </w:p>
    <w:p w:rsidR="009A5854" w:rsidRPr="00182EF0" w:rsidP="009B163E">
      <w:pPr>
        <w:bidi w:val="0"/>
        <w:jc w:val="both"/>
        <w:rPr>
          <w:rFonts w:ascii="Times New Roman" w:hAnsi="Times New Roman"/>
          <w:color w:val="000000"/>
          <w:lang w:eastAsia="en-US"/>
        </w:rPr>
      </w:pPr>
    </w:p>
    <w:p w:rsidR="002F05FB" w:rsidRPr="00182EF0" w:rsidP="002F05FB">
      <w:pPr>
        <w:bidi w:val="0"/>
        <w:ind w:firstLine="708"/>
        <w:jc w:val="both"/>
        <w:rPr>
          <w:rFonts w:ascii="Times New Roman" w:hAnsi="Times New Roman"/>
          <w:lang w:eastAsia="en-US"/>
        </w:rPr>
      </w:pPr>
      <w:r w:rsidRPr="00182EF0" w:rsidR="009A5854">
        <w:rPr>
          <w:rFonts w:ascii="Times New Roman" w:hAnsi="Times New Roman"/>
          <w:lang w:eastAsia="en-US"/>
        </w:rPr>
        <w:t>(3) Pri udeľovaní predchádzajúceho súhlasu podľa odseku 2 Národná banka Slovenska určí prijateľnú lehotu a podmienky na postupné používanie prístupu interných ratingov pre kreditné riziko. Podmienky sa určia tak, aby sa zabránilo tomu, že v prípade tried podľa osobitného predpisu</w:t>
      </w:r>
      <w:r w:rsidRPr="00182EF0" w:rsidR="00DE0D48">
        <w:rPr>
          <w:rFonts w:ascii="Times New Roman" w:hAnsi="Times New Roman"/>
          <w:vertAlign w:val="superscript"/>
          <w:lang w:eastAsia="en-US"/>
        </w:rPr>
        <w:t>30d</w:t>
      </w:r>
      <w:r w:rsidRPr="00182EF0" w:rsidR="009A5854">
        <w:rPr>
          <w:rFonts w:ascii="Times New Roman" w:hAnsi="Times New Roman"/>
          <w:vertAlign w:val="superscript"/>
          <w:lang w:eastAsia="en-US"/>
        </w:rPr>
        <w:t>)</w:t>
      </w:r>
      <w:r w:rsidRPr="00182EF0" w:rsidR="009A5854">
        <w:rPr>
          <w:rFonts w:ascii="Times New Roman" w:hAnsi="Times New Roman"/>
          <w:lang w:eastAsia="en-US"/>
        </w:rPr>
        <w:t xml:space="preserve"> alebo v rámci organizačných útvarov banky by dôvodom odkladu používania prístupu interných ratingov podľa osobitného predpisu</w:t>
      </w:r>
      <w:r w:rsidRPr="00182EF0" w:rsidR="00DE0D48">
        <w:rPr>
          <w:rFonts w:ascii="Times New Roman" w:hAnsi="Times New Roman"/>
          <w:vertAlign w:val="superscript"/>
          <w:lang w:eastAsia="en-US"/>
        </w:rPr>
        <w:t>30f</w:t>
      </w:r>
      <w:r w:rsidRPr="00182EF0" w:rsidR="009A5854">
        <w:rPr>
          <w:rFonts w:ascii="Times New Roman" w:hAnsi="Times New Roman"/>
          <w:vertAlign w:val="superscript"/>
          <w:lang w:eastAsia="en-US"/>
        </w:rPr>
        <w:t>)</w:t>
      </w:r>
      <w:r w:rsidRPr="00182EF0" w:rsidR="009A5854">
        <w:rPr>
          <w:rFonts w:ascii="Times New Roman" w:hAnsi="Times New Roman"/>
          <w:lang w:eastAsia="en-US"/>
        </w:rPr>
        <w:t xml:space="preserve"> bola nižšia hodnota požiadaviek na vlastné zdroje určená podľa štandardizovaného prístupu pre kreditné riziko pre tieto triedy expozícií alebo v rámci týchto organizačných útvarov. V prípade postupného používania vlastných odhadov straty v prípade zlyhania alebo vlastných odhadov konverzných faktorov</w:t>
      </w:r>
      <w:r w:rsidRPr="00182EF0" w:rsidR="00DE0D48">
        <w:rPr>
          <w:rFonts w:ascii="Times New Roman" w:hAnsi="Times New Roman"/>
          <w:vertAlign w:val="superscript"/>
          <w:lang w:eastAsia="en-US"/>
        </w:rPr>
        <w:t>30g</w:t>
      </w:r>
      <w:r w:rsidRPr="00182EF0" w:rsidR="009A5854">
        <w:rPr>
          <w:rFonts w:ascii="Times New Roman" w:hAnsi="Times New Roman"/>
          <w:vertAlign w:val="superscript"/>
          <w:lang w:eastAsia="en-US"/>
        </w:rPr>
        <w:t>)</w:t>
      </w:r>
      <w:r w:rsidRPr="00182EF0" w:rsidR="009A5854">
        <w:rPr>
          <w:rFonts w:ascii="Times New Roman" w:hAnsi="Times New Roman"/>
          <w:lang w:eastAsia="en-US"/>
        </w:rPr>
        <w:t xml:space="preserve"> pri výpočte rizikových váh expozícií zaradených do tried podľa osobitného predpisu</w:t>
      </w:r>
      <w:r w:rsidRPr="00182EF0" w:rsidR="00DE0D48">
        <w:rPr>
          <w:rFonts w:ascii="Times New Roman" w:hAnsi="Times New Roman"/>
          <w:vertAlign w:val="superscript"/>
          <w:lang w:eastAsia="en-US"/>
        </w:rPr>
        <w:t>30e</w:t>
      </w:r>
      <w:r w:rsidRPr="00182EF0" w:rsidR="009A5854">
        <w:rPr>
          <w:rFonts w:ascii="Times New Roman" w:hAnsi="Times New Roman"/>
          <w:vertAlign w:val="superscript"/>
          <w:lang w:eastAsia="en-US"/>
        </w:rPr>
        <w:t>)</w:t>
      </w:r>
      <w:r w:rsidRPr="00182EF0" w:rsidR="008940C6">
        <w:rPr>
          <w:rFonts w:ascii="Times New Roman" w:hAnsi="Times New Roman"/>
          <w:vertAlign w:val="superscript"/>
          <w:lang w:eastAsia="en-US"/>
        </w:rPr>
        <w:t xml:space="preserve"> </w:t>
      </w:r>
      <w:r w:rsidRPr="00182EF0" w:rsidR="009A5854">
        <w:rPr>
          <w:rFonts w:ascii="Times New Roman" w:hAnsi="Times New Roman"/>
          <w:lang w:eastAsia="en-US"/>
        </w:rPr>
        <w:t>Národná banka Slovenska postupuje obdobne ako v predchádzajúcej vete.</w:t>
      </w:r>
    </w:p>
    <w:p w:rsidR="002F05FB" w:rsidRPr="00182EF0" w:rsidP="00763FD2">
      <w:pPr>
        <w:bidi w:val="0"/>
        <w:jc w:val="both"/>
        <w:rPr>
          <w:rFonts w:ascii="Times New Roman" w:hAnsi="Times New Roman"/>
          <w:color w:val="000000"/>
          <w:lang w:eastAsia="en-US"/>
        </w:rPr>
      </w:pPr>
    </w:p>
    <w:p w:rsidR="009A5854" w:rsidRPr="00763FD2" w:rsidP="00B66565">
      <w:pPr>
        <w:bidi w:val="0"/>
        <w:ind w:firstLine="708"/>
        <w:jc w:val="both"/>
        <w:rPr>
          <w:rFonts w:ascii="Times New Roman" w:hAnsi="Times New Roman"/>
          <w:lang w:eastAsia="en-US"/>
        </w:rPr>
      </w:pPr>
      <w:r w:rsidRPr="00182EF0" w:rsidR="002F05FB">
        <w:rPr>
          <w:rFonts w:ascii="Times New Roman" w:hAnsi="Times New Roman"/>
          <w:lang w:eastAsia="en-US"/>
        </w:rPr>
        <w:t xml:space="preserve">(4) </w:t>
      </w:r>
      <w:r w:rsidRPr="00182EF0">
        <w:rPr>
          <w:rFonts w:ascii="Times New Roman" w:hAnsi="Times New Roman"/>
          <w:lang w:eastAsia="en-US"/>
        </w:rPr>
        <w:t>Národná banka Slovenska vydá predchádzajúci súhlas podľa odseku 1, ak banka dôsledne uplatňuje systém pre riadenie a priraďovanie ratingov k expozíciám, ktorý je v súlade s technickými požiadavkami a spĺňa podmienky podľa osobitného</w:t>
      </w:r>
      <w:r w:rsidRPr="00182EF0" w:rsidR="009438F6">
        <w:rPr>
          <w:rFonts w:ascii="Times New Roman" w:hAnsi="Times New Roman"/>
          <w:lang w:eastAsia="en-US"/>
        </w:rPr>
        <w:t xml:space="preserve"> predpisu.</w:t>
      </w:r>
      <w:r w:rsidRPr="00182EF0" w:rsidR="009438F6">
        <w:rPr>
          <w:rFonts w:ascii="Times New Roman" w:hAnsi="Times New Roman"/>
          <w:vertAlign w:val="superscript"/>
          <w:lang w:eastAsia="en-US"/>
        </w:rPr>
        <w:t>30h</w:t>
      </w:r>
      <w:r w:rsidRPr="00182EF0">
        <w:rPr>
          <w:rFonts w:ascii="Times New Roman" w:hAnsi="Times New Roman"/>
          <w:vertAlign w:val="superscript"/>
          <w:lang w:eastAsia="en-US"/>
        </w:rPr>
        <w:t>)</w:t>
      </w:r>
      <w:r w:rsidR="00852EB7">
        <w:rPr>
          <w:rFonts w:ascii="Times New Roman" w:hAnsi="Times New Roman"/>
          <w:vertAlign w:val="superscript"/>
          <w:lang w:eastAsia="en-US"/>
        </w:rPr>
        <w:t xml:space="preserve"> </w:t>
      </w:r>
      <w:r w:rsidRPr="00C84032" w:rsidR="00852EB7">
        <w:rPr>
          <w:rFonts w:ascii="Times New Roman" w:hAnsi="Times New Roman"/>
          <w:kern w:val="0"/>
        </w:rPr>
        <w:t>Národná banka Slovenska monitoruje uplatňovanie systému banky  pre riadenie a priraďovanie ratingov k expozíciám.</w:t>
      </w:r>
    </w:p>
    <w:p w:rsidR="009438F6" w:rsidRPr="00C84032" w:rsidP="00763FD2">
      <w:pPr>
        <w:bidi w:val="0"/>
        <w:jc w:val="both"/>
        <w:rPr>
          <w:rFonts w:ascii="Times New Roman" w:hAnsi="Times New Roman"/>
          <w:strike/>
          <w:lang w:eastAsia="en-US"/>
        </w:rPr>
      </w:pPr>
    </w:p>
    <w:p w:rsidR="001A0EA7" w:rsidRPr="00182EF0" w:rsidP="00C50CFE">
      <w:pPr>
        <w:bidi w:val="0"/>
        <w:ind w:firstLine="708"/>
        <w:jc w:val="both"/>
        <w:rPr>
          <w:rFonts w:ascii="Times New Roman" w:hAnsi="Times New Roman"/>
        </w:rPr>
      </w:pPr>
      <w:r w:rsidRPr="00182EF0" w:rsidR="002F05FB">
        <w:rPr>
          <w:rFonts w:ascii="Times New Roman" w:hAnsi="Times New Roman"/>
        </w:rPr>
        <w:t xml:space="preserve">(5) </w:t>
      </w:r>
      <w:r w:rsidRPr="009A4905" w:rsidR="009A4905">
        <w:rPr>
          <w:rFonts w:ascii="Times New Roman" w:hAnsi="Times New Roman"/>
        </w:rPr>
        <w:t>Banka žiadajúca o predchádzajúci súhlas Národnej banky Slovenska na používanie vlastných odhadov straty v prípade zlyhania alebo vlastných odhadov konverzných faktorov je povinná preukázať, že používala vlastné odhady straty v prípade zlyhania alebo vlastné odhady konverzných faktorov spôsobom podľa osobitného predpisu.</w:t>
      </w:r>
      <w:r w:rsidRPr="009A4905" w:rsidR="009A4905">
        <w:rPr>
          <w:rFonts w:ascii="Times New Roman" w:hAnsi="Times New Roman"/>
          <w:vertAlign w:val="superscript"/>
        </w:rPr>
        <w:t>30h)</w:t>
      </w:r>
    </w:p>
    <w:p w:rsidR="00BE764B" w:rsidRPr="00182EF0" w:rsidP="00763FD2">
      <w:pPr>
        <w:bidi w:val="0"/>
        <w:jc w:val="both"/>
        <w:rPr>
          <w:rFonts w:ascii="Times New Roman" w:hAnsi="Times New Roman"/>
        </w:rPr>
      </w:pPr>
    </w:p>
    <w:p w:rsidR="00504E0B" w:rsidRPr="00182EF0" w:rsidP="002B0F73">
      <w:pPr>
        <w:bidi w:val="0"/>
        <w:jc w:val="center"/>
        <w:rPr>
          <w:rFonts w:ascii="Times New Roman" w:hAnsi="Times New Roman"/>
        </w:rPr>
      </w:pPr>
      <w:r w:rsidRPr="00182EF0" w:rsidR="009438F6">
        <w:rPr>
          <w:rFonts w:ascii="Times New Roman" w:hAnsi="Times New Roman"/>
        </w:rPr>
        <w:t>§ 31</w:t>
      </w:r>
    </w:p>
    <w:p w:rsidR="00C33DEA" w:rsidRPr="00182EF0" w:rsidP="00504E0B">
      <w:pPr>
        <w:bidi w:val="0"/>
        <w:jc w:val="both"/>
        <w:rPr>
          <w:rFonts w:ascii="Times New Roman" w:hAnsi="Times New Roman"/>
        </w:rPr>
      </w:pPr>
    </w:p>
    <w:p w:rsidR="006662F1" w:rsidRPr="00182EF0" w:rsidP="006662F1">
      <w:pPr>
        <w:bidi w:val="0"/>
        <w:ind w:firstLine="708"/>
        <w:jc w:val="both"/>
        <w:rPr>
          <w:rFonts w:ascii="Times New Roman" w:hAnsi="Times New Roman"/>
        </w:rPr>
      </w:pPr>
      <w:r w:rsidRPr="00182EF0">
        <w:rPr>
          <w:rFonts w:ascii="Times New Roman" w:hAnsi="Times New Roman"/>
        </w:rPr>
        <w:t>(1) Na určenie hodnoty trhového rizika banka namiesto zjednodušeného prístupu podľa osobitného predpisu</w:t>
      </w:r>
      <w:r w:rsidRPr="00182EF0" w:rsidR="002F05FB">
        <w:rPr>
          <w:rFonts w:ascii="Times New Roman" w:hAnsi="Times New Roman"/>
          <w:vertAlign w:val="superscript"/>
        </w:rPr>
        <w:t>30</w:t>
      </w:r>
      <w:r w:rsidRPr="00182EF0" w:rsidR="00C563AD">
        <w:rPr>
          <w:rFonts w:ascii="Times New Roman" w:hAnsi="Times New Roman"/>
          <w:vertAlign w:val="superscript"/>
        </w:rPr>
        <w:t>i</w:t>
      </w:r>
      <w:r w:rsidRPr="00182EF0">
        <w:rPr>
          <w:rFonts w:ascii="Times New Roman" w:hAnsi="Times New Roman"/>
          <w:vertAlign w:val="superscript"/>
        </w:rPr>
        <w:t>)</w:t>
      </w:r>
      <w:r w:rsidRPr="00182EF0">
        <w:rPr>
          <w:rFonts w:ascii="Times New Roman" w:hAnsi="Times New Roman"/>
        </w:rPr>
        <w:t xml:space="preserve"> alebo v kombinácii s týmto prístupom môže používať vlastný model výpočtu trhového rizika, ak výpočet vychádza z podmienok podľa </w:t>
      </w:r>
      <w:r w:rsidR="009A4905">
        <w:rPr>
          <w:rFonts w:ascii="Times New Roman" w:hAnsi="Times New Roman"/>
        </w:rPr>
        <w:t>osobitného predpisu</w:t>
      </w:r>
      <w:r w:rsidR="00740BD1">
        <w:rPr>
          <w:rFonts w:ascii="Times New Roman" w:hAnsi="Times New Roman"/>
        </w:rPr>
        <w:t>.</w:t>
      </w:r>
      <w:r w:rsidRPr="00740BD1" w:rsidR="00740BD1">
        <w:rPr>
          <w:rFonts w:ascii="Times New Roman" w:hAnsi="Times New Roman"/>
          <w:vertAlign w:val="superscript"/>
        </w:rPr>
        <w:t>30j)</w:t>
      </w:r>
      <w:r w:rsidRPr="00182EF0">
        <w:rPr>
          <w:rFonts w:ascii="Times New Roman" w:hAnsi="Times New Roman"/>
        </w:rPr>
        <w:t xml:space="preserve"> Na používanie alebo zmenu tohto vlastného modelu sa vyžaduje predchádzajúci súhlas Národnej banky Slovenska.</w:t>
      </w:r>
    </w:p>
    <w:p w:rsidR="006662F1" w:rsidRPr="00182EF0" w:rsidP="00763FD2">
      <w:pPr>
        <w:bidi w:val="0"/>
        <w:rPr>
          <w:rFonts w:ascii="Times New Roman" w:hAnsi="Times New Roman"/>
        </w:rPr>
      </w:pPr>
    </w:p>
    <w:p w:rsidR="006662F1" w:rsidRPr="00182EF0" w:rsidP="006662F1">
      <w:pPr>
        <w:bidi w:val="0"/>
        <w:ind w:firstLine="708"/>
        <w:rPr>
          <w:rFonts w:ascii="Times New Roman" w:hAnsi="Times New Roman"/>
        </w:rPr>
      </w:pPr>
      <w:r w:rsidRPr="00182EF0">
        <w:rPr>
          <w:rFonts w:ascii="Times New Roman" w:hAnsi="Times New Roman"/>
        </w:rPr>
        <w:t>(2) Národná banka Slovenska vydá predchádzajúci súhlas podľa odseku 1, ak banka splní podmienky podľa osobitného predpisu.</w:t>
      </w:r>
      <w:r w:rsidRPr="00182EF0" w:rsidR="002F05FB">
        <w:rPr>
          <w:rFonts w:ascii="Times New Roman" w:hAnsi="Times New Roman"/>
          <w:vertAlign w:val="superscript"/>
        </w:rPr>
        <w:t>30</w:t>
      </w:r>
      <w:r w:rsidRPr="00182EF0" w:rsidR="00C563AD">
        <w:rPr>
          <w:rFonts w:ascii="Times New Roman" w:hAnsi="Times New Roman"/>
          <w:vertAlign w:val="superscript"/>
        </w:rPr>
        <w:t>j</w:t>
      </w:r>
      <w:r w:rsidRPr="00182EF0">
        <w:rPr>
          <w:rFonts w:ascii="Times New Roman" w:hAnsi="Times New Roman"/>
          <w:vertAlign w:val="superscript"/>
        </w:rPr>
        <w:t>)</w:t>
      </w:r>
    </w:p>
    <w:p w:rsidR="006662F1" w:rsidRPr="00182EF0" w:rsidP="00763FD2">
      <w:pPr>
        <w:bidi w:val="0"/>
        <w:rPr>
          <w:rFonts w:ascii="Times New Roman" w:hAnsi="Times New Roman"/>
        </w:rPr>
      </w:pPr>
    </w:p>
    <w:p w:rsidR="006662F1" w:rsidRPr="00182EF0" w:rsidP="006662F1">
      <w:pPr>
        <w:bidi w:val="0"/>
        <w:ind w:firstLine="708"/>
        <w:jc w:val="both"/>
        <w:rPr>
          <w:rFonts w:ascii="Times New Roman" w:hAnsi="Times New Roman"/>
        </w:rPr>
      </w:pPr>
      <w:r w:rsidRPr="00182EF0">
        <w:rPr>
          <w:rFonts w:ascii="Times New Roman" w:hAnsi="Times New Roman"/>
        </w:rPr>
        <w:t xml:space="preserve">(3) Na vydanie predchádzajúceho súhlasu podľa odseku 1 môže Národná banka Slovenska od banky dodatočne žiadať aj správu vypracovanú audítorom alebo inou osobou, ktorá sa dlhodobo zaoberá vývojom alebo posudzovaním modelov výpočtu rizík, a to ak z predložených dokladov na overenie splnenia požiadaviek podľa </w:t>
      </w:r>
      <w:r w:rsidR="00740BD1">
        <w:rPr>
          <w:rFonts w:ascii="Times New Roman" w:hAnsi="Times New Roman"/>
        </w:rPr>
        <w:t>osobitného predpisu</w:t>
      </w:r>
      <w:r w:rsidRPr="00740BD1" w:rsidR="00740BD1">
        <w:rPr>
          <w:rFonts w:ascii="Times New Roman" w:hAnsi="Times New Roman"/>
          <w:vertAlign w:val="superscript"/>
        </w:rPr>
        <w:t>30j)</w:t>
      </w:r>
      <w:r w:rsidRPr="00182EF0">
        <w:rPr>
          <w:rFonts w:ascii="Times New Roman" w:hAnsi="Times New Roman"/>
        </w:rPr>
        <w:t xml:space="preserve"> nemôže Národná banka Slovenska dostatočne posúdiť výpočtovú presnosť vlastného modelu výpočtu trhového rizika.</w:t>
      </w:r>
    </w:p>
    <w:p w:rsidR="006662F1" w:rsidRPr="00182EF0" w:rsidP="00763FD2">
      <w:pPr>
        <w:bidi w:val="0"/>
        <w:jc w:val="both"/>
        <w:rPr>
          <w:rFonts w:ascii="Times New Roman" w:hAnsi="Times New Roman"/>
        </w:rPr>
      </w:pPr>
    </w:p>
    <w:p w:rsidR="00504E0B" w:rsidRPr="00182EF0" w:rsidP="00323934">
      <w:pPr>
        <w:bidi w:val="0"/>
        <w:ind w:firstLine="708"/>
        <w:jc w:val="both"/>
        <w:rPr>
          <w:rFonts w:ascii="Times New Roman" w:hAnsi="Times New Roman"/>
          <w:color w:val="000000"/>
        </w:rPr>
      </w:pPr>
      <w:r w:rsidRPr="00182EF0">
        <w:rPr>
          <w:rFonts w:ascii="Times New Roman" w:hAnsi="Times New Roman"/>
          <w:color w:val="000000"/>
        </w:rPr>
        <w:t>(</w:t>
      </w:r>
      <w:r w:rsidRPr="00182EF0" w:rsidR="006662F1">
        <w:rPr>
          <w:rFonts w:ascii="Times New Roman" w:hAnsi="Times New Roman"/>
          <w:color w:val="000000"/>
        </w:rPr>
        <w:t>4</w:t>
      </w:r>
      <w:r w:rsidRPr="00182EF0">
        <w:rPr>
          <w:rFonts w:ascii="Times New Roman" w:hAnsi="Times New Roman"/>
          <w:color w:val="000000"/>
        </w:rPr>
        <w:t>) Ak je krátka pozícia splatná skôr ako dlhá pozícia, banka prijme opatrenia proti riziku nedostatočnej likvidity.</w:t>
      </w:r>
    </w:p>
    <w:p w:rsidR="002F05FB" w:rsidRPr="00182EF0" w:rsidP="00763FD2">
      <w:pPr>
        <w:bidi w:val="0"/>
        <w:jc w:val="both"/>
        <w:rPr>
          <w:rFonts w:ascii="Times New Roman" w:hAnsi="Times New Roman"/>
          <w:color w:val="000000"/>
        </w:rPr>
      </w:pPr>
    </w:p>
    <w:p w:rsidR="002D095B" w:rsidRPr="00182EF0" w:rsidP="006662F1">
      <w:pPr>
        <w:bidi w:val="0"/>
        <w:ind w:firstLine="708"/>
        <w:jc w:val="both"/>
        <w:rPr>
          <w:rFonts w:ascii="Times New Roman" w:hAnsi="Times New Roman"/>
        </w:rPr>
      </w:pPr>
      <w:r w:rsidRPr="00182EF0" w:rsidR="006662F1">
        <w:rPr>
          <w:rFonts w:ascii="Times New Roman" w:hAnsi="Times New Roman"/>
        </w:rPr>
        <w:t>(5) Opatrením,</w:t>
      </w:r>
      <w:r w:rsidRPr="00182EF0" w:rsidR="006662F1">
        <w:rPr>
          <w:rFonts w:ascii="Times New Roman" w:hAnsi="Times New Roman"/>
          <w:vertAlign w:val="superscript"/>
        </w:rPr>
        <w:t>23)</w:t>
      </w:r>
      <w:r w:rsidRPr="00182EF0" w:rsidR="006662F1">
        <w:rPr>
          <w:rFonts w:ascii="Times New Roman" w:hAnsi="Times New Roman"/>
        </w:rPr>
        <w:t xml:space="preserve"> ktoré vydá Národná banka Slovenska a ktoré sa vyhlasuje v zbierke zákonov sa ustanovia náležitosti žiadosti o predchádzajúci súhlas podľa odseku 1 a doklady prikladané k</w:t>
      </w:r>
      <w:r w:rsidRPr="00182EF0" w:rsidR="00AA5FC5">
        <w:rPr>
          <w:rFonts w:ascii="Times New Roman" w:hAnsi="Times New Roman"/>
        </w:rPr>
        <w:t> </w:t>
      </w:r>
      <w:r w:rsidRPr="00182EF0" w:rsidR="006662F1">
        <w:rPr>
          <w:rFonts w:ascii="Times New Roman" w:hAnsi="Times New Roman"/>
        </w:rPr>
        <w:t>žiadosti</w:t>
      </w:r>
      <w:r w:rsidRPr="00182EF0" w:rsidR="00AA5FC5">
        <w:rPr>
          <w:rFonts w:ascii="Times New Roman" w:hAnsi="Times New Roman"/>
        </w:rPr>
        <w:t>.</w:t>
      </w:r>
    </w:p>
    <w:p w:rsidR="002D095B" w:rsidRPr="00182EF0" w:rsidP="002D095B">
      <w:pPr>
        <w:bidi w:val="0"/>
        <w:jc w:val="both"/>
        <w:rPr>
          <w:rFonts w:ascii="Times New Roman" w:hAnsi="Times New Roman"/>
        </w:rPr>
      </w:pPr>
    </w:p>
    <w:p w:rsidR="006662F1" w:rsidRPr="00182EF0" w:rsidP="00AA5FC5">
      <w:pPr>
        <w:bidi w:val="0"/>
        <w:ind w:firstLine="708"/>
        <w:jc w:val="both"/>
        <w:rPr>
          <w:rFonts w:ascii="Times New Roman" w:hAnsi="Times New Roman"/>
        </w:rPr>
      </w:pPr>
      <w:r w:rsidR="005217AB">
        <w:rPr>
          <w:rFonts w:ascii="Times New Roman" w:hAnsi="Times New Roman"/>
          <w:bCs/>
        </w:rPr>
        <w:t>(6) Ak banka prekračuje viaceré</w:t>
      </w:r>
      <w:r w:rsidRPr="00182EF0" w:rsidR="002D095B">
        <w:rPr>
          <w:rFonts w:ascii="Times New Roman" w:hAnsi="Times New Roman"/>
          <w:bCs/>
        </w:rPr>
        <w:t xml:space="preserve"> hodnoty multiplikačného </w:t>
      </w:r>
      <w:r w:rsidRPr="00182EF0" w:rsidR="00140770">
        <w:rPr>
          <w:rFonts w:ascii="Times New Roman" w:hAnsi="Times New Roman"/>
          <w:bCs/>
        </w:rPr>
        <w:t>koeficientu</w:t>
      </w:r>
      <w:r w:rsidRPr="00182EF0" w:rsidR="002D095B">
        <w:rPr>
          <w:rFonts w:ascii="Times New Roman" w:hAnsi="Times New Roman"/>
          <w:bCs/>
          <w:vertAlign w:val="superscript"/>
        </w:rPr>
        <w:t>30</w:t>
      </w:r>
      <w:r w:rsidRPr="00182EF0" w:rsidR="00C563AD">
        <w:rPr>
          <w:rFonts w:ascii="Times New Roman" w:hAnsi="Times New Roman"/>
          <w:bCs/>
          <w:vertAlign w:val="superscript"/>
        </w:rPr>
        <w:t>k</w:t>
      </w:r>
      <w:r w:rsidR="005217AB">
        <w:rPr>
          <w:rFonts w:ascii="Times New Roman" w:hAnsi="Times New Roman"/>
          <w:bCs/>
          <w:vertAlign w:val="superscript"/>
        </w:rPr>
        <w:t>)</w:t>
      </w:r>
      <w:r w:rsidRPr="005217AB" w:rsidR="005217AB">
        <w:rPr>
          <w:rFonts w:ascii="Times New Roman" w:hAnsi="Times New Roman"/>
          <w:bCs/>
        </w:rPr>
        <w:t xml:space="preserve"> </w:t>
      </w:r>
      <w:r w:rsidRPr="00182EF0" w:rsidR="002D095B">
        <w:rPr>
          <w:rFonts w:ascii="Times New Roman" w:hAnsi="Times New Roman"/>
          <w:bCs/>
        </w:rPr>
        <w:t xml:space="preserve">alebo nespĺňa podmienky potrebné na udelenie </w:t>
      </w:r>
      <w:r w:rsidR="00983D63">
        <w:rPr>
          <w:rFonts w:ascii="Times New Roman" w:hAnsi="Times New Roman"/>
          <w:bCs/>
        </w:rPr>
        <w:t>predchádzajúceho súhlasu</w:t>
      </w:r>
      <w:r w:rsidRPr="00182EF0" w:rsidR="00983D63">
        <w:rPr>
          <w:rFonts w:ascii="Times New Roman" w:hAnsi="Times New Roman"/>
          <w:bCs/>
        </w:rPr>
        <w:t xml:space="preserve"> </w:t>
      </w:r>
      <w:r w:rsidR="005217AB">
        <w:rPr>
          <w:rFonts w:ascii="Times New Roman" w:hAnsi="Times New Roman"/>
          <w:bCs/>
        </w:rPr>
        <w:t>podľa odseku</w:t>
      </w:r>
      <w:r w:rsidRPr="00182EF0" w:rsidR="002D095B">
        <w:rPr>
          <w:rFonts w:ascii="Times New Roman" w:hAnsi="Times New Roman"/>
          <w:bCs/>
        </w:rPr>
        <w:t xml:space="preserve"> 1 Národná banka Slovenska môže banke odobrať udelený predchádzajúci súhlas alebo uložiť potrebné opatrenia na zlepšenie tohto prístupu. </w:t>
      </w:r>
      <w:r w:rsidRPr="00182EF0" w:rsidR="002D095B">
        <w:rPr>
          <w:rFonts w:ascii="Times New Roman" w:hAnsi="Times New Roman"/>
        </w:rPr>
        <w:t xml:space="preserve">Takými opatreniami môže byť okrem opatrení podľa </w:t>
      </w:r>
      <w:r w:rsidR="005F6BF9">
        <w:rPr>
          <w:rFonts w:ascii="Times New Roman" w:hAnsi="Times New Roman"/>
        </w:rPr>
        <w:t xml:space="preserve">   </w:t>
      </w:r>
      <w:r w:rsidRPr="00182EF0" w:rsidR="002D095B">
        <w:rPr>
          <w:rFonts w:ascii="Times New Roman" w:hAnsi="Times New Roman"/>
        </w:rPr>
        <w:t xml:space="preserve">§ 50 aj predloženie plánu na obnovu </w:t>
      </w:r>
      <w:r w:rsidR="00740BD1">
        <w:rPr>
          <w:rFonts w:ascii="Times New Roman" w:hAnsi="Times New Roman"/>
        </w:rPr>
        <w:t xml:space="preserve">v </w:t>
      </w:r>
      <w:r w:rsidRPr="00182EF0" w:rsidR="002D095B">
        <w:rPr>
          <w:rFonts w:ascii="Times New Roman" w:hAnsi="Times New Roman"/>
        </w:rPr>
        <w:t>súlad</w:t>
      </w:r>
      <w:r w:rsidR="00740BD1">
        <w:rPr>
          <w:rFonts w:ascii="Times New Roman" w:hAnsi="Times New Roman"/>
        </w:rPr>
        <w:t>e</w:t>
      </w:r>
      <w:r w:rsidRPr="00182EF0" w:rsidR="002D095B">
        <w:rPr>
          <w:rFonts w:ascii="Times New Roman" w:hAnsi="Times New Roman"/>
        </w:rPr>
        <w:t xml:space="preserve"> s </w:t>
      </w:r>
      <w:r w:rsidR="005D58A0">
        <w:rPr>
          <w:rFonts w:ascii="Times New Roman" w:hAnsi="Times New Roman"/>
        </w:rPr>
        <w:t>podmien</w:t>
      </w:r>
      <w:r w:rsidR="00983D63">
        <w:rPr>
          <w:rFonts w:ascii="Times New Roman" w:hAnsi="Times New Roman"/>
        </w:rPr>
        <w:t xml:space="preserve">kami, </w:t>
      </w:r>
      <w:r w:rsidRPr="00182EF0" w:rsidR="00983D63">
        <w:rPr>
          <w:rFonts w:ascii="Times New Roman" w:hAnsi="Times New Roman"/>
        </w:rPr>
        <w:t>za ktorých jej bol udelený predchádzajúci súhlas</w:t>
      </w:r>
      <w:r w:rsidR="00983D63">
        <w:rPr>
          <w:rFonts w:ascii="Times New Roman" w:hAnsi="Times New Roman"/>
        </w:rPr>
        <w:t>,</w:t>
      </w:r>
      <w:r w:rsidRPr="00182EF0" w:rsidR="00983D63">
        <w:rPr>
          <w:rFonts w:ascii="Times New Roman" w:hAnsi="Times New Roman"/>
        </w:rPr>
        <w:t xml:space="preserve"> </w:t>
      </w:r>
      <w:r w:rsidRPr="00182EF0" w:rsidR="002D095B">
        <w:rPr>
          <w:rFonts w:ascii="Times New Roman" w:hAnsi="Times New Roman"/>
        </w:rPr>
        <w:t>s určenou lehotou jeho predloženia a realizácie. Ak banka nebude schopná v určenej lehote predloži</w:t>
      </w:r>
      <w:r w:rsidR="005D58A0">
        <w:rPr>
          <w:rFonts w:ascii="Times New Roman" w:hAnsi="Times New Roman"/>
        </w:rPr>
        <w:t>ť a zrealizovať plán na obnovu,</w:t>
      </w:r>
      <w:r w:rsidRPr="00182EF0" w:rsidR="002D095B">
        <w:rPr>
          <w:rFonts w:ascii="Times New Roman" w:hAnsi="Times New Roman"/>
        </w:rPr>
        <w:t xml:space="preserve"> udelený predchádzajúci súhlas podľa odseku 1 sa jej odoberie</w:t>
      </w:r>
      <w:r w:rsidRPr="00182EF0">
        <w:rPr>
          <w:rFonts w:ascii="Times New Roman" w:hAnsi="Times New Roman"/>
        </w:rPr>
        <w:t>.</w:t>
      </w:r>
    </w:p>
    <w:p w:rsidR="005756A6" w:rsidRPr="00182EF0" w:rsidP="00C85979">
      <w:pPr>
        <w:bidi w:val="0"/>
        <w:jc w:val="both"/>
        <w:rPr>
          <w:rFonts w:ascii="Times New Roman" w:hAnsi="Times New Roman"/>
        </w:rPr>
      </w:pPr>
    </w:p>
    <w:p w:rsidR="00BE764B" w:rsidRPr="00182EF0" w:rsidP="002B0F73">
      <w:pPr>
        <w:bidi w:val="0"/>
        <w:ind w:firstLine="708"/>
        <w:jc w:val="center"/>
        <w:rPr>
          <w:rFonts w:ascii="Times New Roman" w:hAnsi="Times New Roman"/>
        </w:rPr>
      </w:pPr>
      <w:r w:rsidRPr="00182EF0">
        <w:rPr>
          <w:rFonts w:ascii="Times New Roman" w:hAnsi="Times New Roman"/>
        </w:rPr>
        <w:t>§ 3</w:t>
      </w:r>
      <w:r w:rsidRPr="00182EF0" w:rsidR="00DF3685">
        <w:rPr>
          <w:rFonts w:ascii="Times New Roman" w:hAnsi="Times New Roman"/>
        </w:rPr>
        <w:t>2</w:t>
      </w:r>
    </w:p>
    <w:p w:rsidR="005D2F69" w:rsidRPr="00182EF0" w:rsidP="005D58A0">
      <w:pPr>
        <w:bidi w:val="0"/>
        <w:jc w:val="both"/>
        <w:rPr>
          <w:rFonts w:ascii="Times New Roman" w:hAnsi="Times New Roman"/>
        </w:rPr>
      </w:pPr>
    </w:p>
    <w:p w:rsidR="00BE764B" w:rsidRPr="00182EF0" w:rsidP="00BE764B">
      <w:pPr>
        <w:bidi w:val="0"/>
        <w:ind w:firstLine="708"/>
        <w:jc w:val="both"/>
        <w:rPr>
          <w:rFonts w:ascii="Times New Roman" w:hAnsi="Times New Roman"/>
        </w:rPr>
      </w:pPr>
      <w:r w:rsidRPr="00182EF0">
        <w:rPr>
          <w:rFonts w:ascii="Times New Roman" w:hAnsi="Times New Roman"/>
        </w:rPr>
        <w:t>(1) Banka môže okrem používania štandardizovaného prístupu pre operačné riziko používať aj ďalšie prístupy a príslušné ukazovatele pre operačné riziko podľa osobitného predpisu</w:t>
      </w:r>
      <w:r w:rsidR="004E342A">
        <w:rPr>
          <w:rFonts w:ascii="Times New Roman" w:hAnsi="Times New Roman"/>
        </w:rPr>
        <w:t>;</w:t>
      </w:r>
      <w:r w:rsidRPr="00182EF0" w:rsidR="0040353A">
        <w:rPr>
          <w:rFonts w:ascii="Times New Roman" w:hAnsi="Times New Roman"/>
          <w:vertAlign w:val="superscript"/>
        </w:rPr>
        <w:t>30l</w:t>
      </w:r>
      <w:r w:rsidRPr="00182EF0">
        <w:rPr>
          <w:rFonts w:ascii="Times New Roman" w:hAnsi="Times New Roman"/>
          <w:vertAlign w:val="superscript"/>
        </w:rPr>
        <w:t xml:space="preserve">) </w:t>
      </w:r>
      <w:r w:rsidR="004E342A">
        <w:rPr>
          <w:rFonts w:ascii="Times New Roman" w:hAnsi="Times New Roman"/>
        </w:rPr>
        <w:t xml:space="preserve">používanie </w:t>
      </w:r>
      <w:r w:rsidRPr="00182EF0" w:rsidR="004E342A">
        <w:rPr>
          <w:rFonts w:ascii="Times New Roman" w:hAnsi="Times New Roman"/>
        </w:rPr>
        <w:t>ďalš</w:t>
      </w:r>
      <w:r w:rsidR="004E342A">
        <w:rPr>
          <w:rFonts w:ascii="Times New Roman" w:hAnsi="Times New Roman"/>
        </w:rPr>
        <w:t>ích</w:t>
      </w:r>
      <w:r w:rsidRPr="00182EF0" w:rsidR="004E342A">
        <w:rPr>
          <w:rFonts w:ascii="Times New Roman" w:hAnsi="Times New Roman"/>
        </w:rPr>
        <w:t xml:space="preserve"> prístup</w:t>
      </w:r>
      <w:r w:rsidR="004E342A">
        <w:rPr>
          <w:rFonts w:ascii="Times New Roman" w:hAnsi="Times New Roman"/>
        </w:rPr>
        <w:t>ov</w:t>
      </w:r>
      <w:r w:rsidRPr="00182EF0" w:rsidR="004E342A">
        <w:rPr>
          <w:rFonts w:ascii="Times New Roman" w:hAnsi="Times New Roman"/>
        </w:rPr>
        <w:t xml:space="preserve"> a príslušn</w:t>
      </w:r>
      <w:r w:rsidR="004E342A">
        <w:rPr>
          <w:rFonts w:ascii="Times New Roman" w:hAnsi="Times New Roman"/>
        </w:rPr>
        <w:t>ých</w:t>
      </w:r>
      <w:r w:rsidRPr="00182EF0" w:rsidR="004E342A">
        <w:rPr>
          <w:rFonts w:ascii="Times New Roman" w:hAnsi="Times New Roman"/>
        </w:rPr>
        <w:t xml:space="preserve"> ukazovate</w:t>
      </w:r>
      <w:r w:rsidR="004E342A">
        <w:rPr>
          <w:rFonts w:ascii="Times New Roman" w:hAnsi="Times New Roman"/>
        </w:rPr>
        <w:t>ľov</w:t>
      </w:r>
      <w:r w:rsidRPr="00182EF0" w:rsidR="004E342A">
        <w:rPr>
          <w:rFonts w:ascii="Times New Roman" w:hAnsi="Times New Roman"/>
        </w:rPr>
        <w:t xml:space="preserve"> pre operačné riziko </w:t>
      </w:r>
      <w:r w:rsidR="004E342A">
        <w:rPr>
          <w:rFonts w:ascii="Times New Roman" w:hAnsi="Times New Roman"/>
        </w:rPr>
        <w:t xml:space="preserve">je možné </w:t>
      </w:r>
      <w:r w:rsidRPr="00182EF0">
        <w:rPr>
          <w:rFonts w:ascii="Times New Roman" w:hAnsi="Times New Roman"/>
        </w:rPr>
        <w:t>len na základe predchádzajúceho súhlasu Národnej banky</w:t>
      </w:r>
      <w:r w:rsidRPr="00182EF0" w:rsidR="0040353A">
        <w:rPr>
          <w:rFonts w:ascii="Times New Roman" w:hAnsi="Times New Roman"/>
        </w:rPr>
        <w:t xml:space="preserve"> Slovenska</w:t>
      </w:r>
      <w:r w:rsidRPr="00182EF0" w:rsidR="00945E92">
        <w:rPr>
          <w:rFonts w:ascii="Times New Roman" w:hAnsi="Times New Roman"/>
        </w:rPr>
        <w:t>.</w:t>
      </w:r>
    </w:p>
    <w:p w:rsidR="00BE764B" w:rsidRPr="00182EF0" w:rsidP="005217AB">
      <w:pPr>
        <w:bidi w:val="0"/>
        <w:jc w:val="both"/>
        <w:rPr>
          <w:rFonts w:ascii="Times New Roman" w:hAnsi="Times New Roman"/>
        </w:rPr>
      </w:pPr>
    </w:p>
    <w:p w:rsidR="00BE764B" w:rsidRPr="00182EF0" w:rsidP="00BE764B">
      <w:pPr>
        <w:bidi w:val="0"/>
        <w:ind w:firstLine="708"/>
        <w:rPr>
          <w:rFonts w:ascii="Times New Roman" w:hAnsi="Times New Roman"/>
        </w:rPr>
      </w:pPr>
      <w:r w:rsidRPr="00182EF0">
        <w:rPr>
          <w:rFonts w:ascii="Times New Roman" w:hAnsi="Times New Roman"/>
        </w:rPr>
        <w:t>(2) Národná banka Slovenska vydá predchádzajúci súhlas podľa odseku 1, ak banka splní podmienky podľa osobitného predpisu.</w:t>
      </w:r>
      <w:r w:rsidRPr="00182EF0" w:rsidR="002F05FB">
        <w:rPr>
          <w:rFonts w:ascii="Times New Roman" w:hAnsi="Times New Roman"/>
          <w:vertAlign w:val="superscript"/>
        </w:rPr>
        <w:t>30l</w:t>
      </w:r>
      <w:r w:rsidRPr="00182EF0">
        <w:rPr>
          <w:rFonts w:ascii="Times New Roman" w:hAnsi="Times New Roman"/>
          <w:vertAlign w:val="superscript"/>
        </w:rPr>
        <w:t>)</w:t>
      </w:r>
    </w:p>
    <w:p w:rsidR="00BE764B" w:rsidRPr="00182EF0" w:rsidP="00D41BBD">
      <w:pPr>
        <w:bidi w:val="0"/>
        <w:rPr>
          <w:rFonts w:ascii="Times New Roman" w:hAnsi="Times New Roman"/>
        </w:rPr>
      </w:pPr>
    </w:p>
    <w:p w:rsidR="00BE764B" w:rsidRPr="00182EF0" w:rsidP="00BE764B">
      <w:pPr>
        <w:bidi w:val="0"/>
        <w:jc w:val="both"/>
        <w:rPr>
          <w:rFonts w:ascii="Times New Roman" w:hAnsi="Times New Roman"/>
        </w:rPr>
      </w:pPr>
    </w:p>
    <w:p w:rsidR="0010054E" w:rsidRPr="00182EF0" w:rsidP="002B0F73">
      <w:pPr>
        <w:bidi w:val="0"/>
        <w:ind w:firstLine="708"/>
        <w:jc w:val="center"/>
        <w:rPr>
          <w:rFonts w:ascii="Times New Roman" w:hAnsi="Times New Roman"/>
        </w:rPr>
      </w:pPr>
      <w:r w:rsidRPr="00182EF0" w:rsidR="00DF3685">
        <w:rPr>
          <w:rFonts w:ascii="Times New Roman" w:hAnsi="Times New Roman"/>
        </w:rPr>
        <w:t>§ 33</w:t>
      </w:r>
    </w:p>
    <w:p w:rsidR="0006060F" w:rsidRPr="00182EF0" w:rsidP="00B710CF">
      <w:pPr>
        <w:bidi w:val="0"/>
        <w:jc w:val="both"/>
        <w:rPr>
          <w:rFonts w:ascii="Times New Roman" w:hAnsi="Times New Roman"/>
        </w:rPr>
      </w:pPr>
    </w:p>
    <w:p w:rsidR="00DF3685" w:rsidRPr="00182EF0" w:rsidP="00DF3685">
      <w:pPr>
        <w:bidi w:val="0"/>
        <w:ind w:firstLine="708"/>
        <w:jc w:val="both"/>
        <w:rPr>
          <w:rFonts w:ascii="Times New Roman" w:hAnsi="Times New Roman"/>
        </w:rPr>
      </w:pPr>
      <w:r w:rsidRPr="00182EF0">
        <w:rPr>
          <w:rFonts w:ascii="Times New Roman" w:hAnsi="Times New Roman"/>
        </w:rPr>
        <w:t>(1) Ekonomická hodnota banky nesmie klesnúť o viac než 20</w:t>
      </w:r>
      <w:r w:rsidR="005F6BF9">
        <w:rPr>
          <w:rFonts w:ascii="Times New Roman" w:hAnsi="Times New Roman"/>
        </w:rPr>
        <w:t xml:space="preserve"> </w:t>
      </w:r>
      <w:r w:rsidRPr="00182EF0">
        <w:rPr>
          <w:rFonts w:ascii="Times New Roman" w:hAnsi="Times New Roman"/>
        </w:rPr>
        <w:t>% z hodnoty vlastných zdrojov banky následkom náhlej a neočakávanej zmeny úrokových mier na trhu. Ak náhla a neočakávaná zmena úrokových mier na trhu, ktorej dôsledok sa vypočíta z pozícií zaznamenaných v bankovej knihe banky, spôsobí pokles ekonomickej hodnoty banky o viac než 20</w:t>
      </w:r>
      <w:r w:rsidR="005F6BF9">
        <w:rPr>
          <w:rFonts w:ascii="Times New Roman" w:hAnsi="Times New Roman"/>
        </w:rPr>
        <w:t xml:space="preserve"> </w:t>
      </w:r>
      <w:r w:rsidRPr="00182EF0">
        <w:rPr>
          <w:rFonts w:ascii="Times New Roman" w:hAnsi="Times New Roman"/>
        </w:rPr>
        <w:t>% hodnoty vlastných zdrojov banky, Národná banka Slovenska uloží banke opatrenie na nápravu podľa § 50 ods. 1.</w:t>
      </w:r>
    </w:p>
    <w:p w:rsidR="00DF3685" w:rsidRPr="00182EF0" w:rsidP="00B710CF">
      <w:pPr>
        <w:bidi w:val="0"/>
        <w:jc w:val="both"/>
        <w:rPr>
          <w:rFonts w:ascii="Times New Roman" w:hAnsi="Times New Roman"/>
        </w:rPr>
      </w:pPr>
    </w:p>
    <w:p w:rsidR="00DF3685" w:rsidRPr="00182EF0" w:rsidP="00DF3685">
      <w:pPr>
        <w:bidi w:val="0"/>
        <w:ind w:firstLine="708"/>
        <w:jc w:val="both"/>
        <w:rPr>
          <w:rFonts w:ascii="Times New Roman" w:hAnsi="Times New Roman"/>
        </w:rPr>
      </w:pPr>
      <w:r w:rsidRPr="00182EF0">
        <w:rPr>
          <w:rFonts w:ascii="Times New Roman" w:hAnsi="Times New Roman"/>
        </w:rPr>
        <w:t>(2) Na účely tohto zákona sa ekonomickou hodnotou</w:t>
      </w:r>
      <w:r w:rsidR="00983D63">
        <w:rPr>
          <w:rFonts w:ascii="Times New Roman" w:hAnsi="Times New Roman"/>
        </w:rPr>
        <w:t xml:space="preserve"> banky</w:t>
      </w:r>
      <w:r w:rsidRPr="00182EF0">
        <w:rPr>
          <w:rFonts w:ascii="Times New Roman" w:hAnsi="Times New Roman"/>
        </w:rPr>
        <w:t xml:space="preserve"> rozumie rozdiel reálnej hodnoty úrokovo citlivých aktív zaznamenaných v bankovej knihe a reálnej hodnoty úrokovo citlivých pasív zaznamenaných v bankovej knihe; úrokovo citlivé aktívum a úrokovo citlivé pasívum je aktívum a pasívum, ktorého reálna hodnota je premenlivá v závislosti od zmeny úrokových mier na trhu.</w:t>
      </w:r>
    </w:p>
    <w:p w:rsidR="00DF3685" w:rsidRPr="00182EF0" w:rsidP="00B710CF">
      <w:pPr>
        <w:bidi w:val="0"/>
        <w:jc w:val="both"/>
        <w:rPr>
          <w:rFonts w:ascii="Times New Roman" w:hAnsi="Times New Roman"/>
        </w:rPr>
      </w:pPr>
    </w:p>
    <w:p w:rsidR="00DF3685" w:rsidRPr="00182EF0" w:rsidP="00DF3685">
      <w:pPr>
        <w:bidi w:val="0"/>
        <w:ind w:firstLine="708"/>
        <w:jc w:val="both"/>
        <w:rPr>
          <w:rFonts w:ascii="Times New Roman" w:hAnsi="Times New Roman"/>
        </w:rPr>
      </w:pPr>
      <w:r w:rsidRPr="00182EF0">
        <w:rPr>
          <w:rFonts w:ascii="Times New Roman" w:hAnsi="Times New Roman"/>
        </w:rPr>
        <w:t>(3) Opatrením,</w:t>
      </w:r>
      <w:r w:rsidRPr="00182EF0">
        <w:rPr>
          <w:rFonts w:ascii="Times New Roman" w:hAnsi="Times New Roman"/>
          <w:vertAlign w:val="superscript"/>
        </w:rPr>
        <w:t>23)</w:t>
      </w:r>
      <w:r w:rsidRPr="00182EF0" w:rsidR="00C21E90">
        <w:rPr>
          <w:rFonts w:ascii="Times New Roman" w:hAnsi="Times New Roman"/>
        </w:rPr>
        <w:t xml:space="preserve"> </w:t>
      </w:r>
      <w:r w:rsidRPr="00182EF0">
        <w:rPr>
          <w:rFonts w:ascii="Times New Roman" w:hAnsi="Times New Roman"/>
        </w:rPr>
        <w:t>ktoré vydá Národná banka Slovenska a ktoré sa vyhlasuje v zbierke zákonov, sa ustanoví, čo sa rozumie náhlou a neočakávanou zmenou úrokových mier na trhu.</w:t>
      </w:r>
    </w:p>
    <w:p w:rsidR="0008162C" w:rsidP="002B0F73">
      <w:pPr>
        <w:bidi w:val="0"/>
        <w:ind w:left="3540" w:firstLine="708"/>
        <w:rPr>
          <w:rFonts w:ascii="Times New Roman" w:hAnsi="Times New Roman"/>
        </w:rPr>
      </w:pPr>
    </w:p>
    <w:p w:rsidR="004D1358" w:rsidRPr="00182EF0" w:rsidP="002B0F73">
      <w:pPr>
        <w:bidi w:val="0"/>
        <w:ind w:left="3540" w:firstLine="708"/>
        <w:rPr>
          <w:rFonts w:ascii="Times New Roman" w:hAnsi="Times New Roman"/>
        </w:rPr>
      </w:pPr>
      <w:r w:rsidRPr="00182EF0">
        <w:rPr>
          <w:rFonts w:ascii="Times New Roman" w:hAnsi="Times New Roman"/>
        </w:rPr>
        <w:t>§ 33</w:t>
      </w:r>
      <w:r w:rsidRPr="00182EF0" w:rsidR="006720B0">
        <w:rPr>
          <w:rFonts w:ascii="Times New Roman" w:hAnsi="Times New Roman"/>
        </w:rPr>
        <w:t>a</w:t>
      </w:r>
    </w:p>
    <w:p w:rsidR="004D1358" w:rsidRPr="00182EF0" w:rsidP="004D1358">
      <w:pPr>
        <w:bidi w:val="0"/>
        <w:ind w:left="2124" w:firstLine="708"/>
        <w:rPr>
          <w:rFonts w:ascii="Times New Roman" w:hAnsi="Times New Roman"/>
        </w:rPr>
      </w:pPr>
    </w:p>
    <w:p w:rsidR="004D1358" w:rsidRPr="00182EF0" w:rsidP="004D1358">
      <w:pPr>
        <w:bidi w:val="0"/>
        <w:ind w:firstLine="708"/>
        <w:jc w:val="both"/>
        <w:rPr>
          <w:rFonts w:ascii="Times New Roman" w:hAnsi="Times New Roman"/>
        </w:rPr>
      </w:pPr>
      <w:r w:rsidRPr="00182EF0">
        <w:rPr>
          <w:rFonts w:ascii="Times New Roman" w:hAnsi="Times New Roman"/>
        </w:rPr>
        <w:t>Na účely tohto zákona sa rozumie</w:t>
      </w:r>
    </w:p>
    <w:p w:rsidR="00C7541E" w:rsidRPr="00182EF0" w:rsidP="00323934">
      <w:pPr>
        <w:bidi w:val="0"/>
        <w:ind w:firstLine="708"/>
        <w:jc w:val="both"/>
        <w:rPr>
          <w:rFonts w:ascii="Times New Roman" w:hAnsi="Times New Roman"/>
        </w:rPr>
      </w:pPr>
      <w:r w:rsidRPr="00182EF0" w:rsidR="004D1358">
        <w:rPr>
          <w:rFonts w:ascii="Times New Roman" w:hAnsi="Times New Roman"/>
        </w:rPr>
        <w:t>a) systémovo významnou bankou materská banka v Európskej únii, materská finančná holdingová spoločnosť</w:t>
      </w:r>
      <w:r w:rsidRPr="00182EF0" w:rsidR="00911DE2">
        <w:rPr>
          <w:rFonts w:ascii="Times New Roman" w:hAnsi="Times New Roman"/>
        </w:rPr>
        <w:t xml:space="preserve"> v Európskej únii</w:t>
      </w:r>
      <w:r w:rsidRPr="00182EF0">
        <w:rPr>
          <w:rFonts w:ascii="Times New Roman" w:hAnsi="Times New Roman"/>
        </w:rPr>
        <w:t xml:space="preserve">, materská zmiešaná finančná holdingová spoločnosť </w:t>
      </w:r>
      <w:r w:rsidRPr="00182EF0" w:rsidR="004D1358">
        <w:rPr>
          <w:rFonts w:ascii="Times New Roman" w:hAnsi="Times New Roman"/>
        </w:rPr>
        <w:t>v Európskej únii alebo banka, ktorej zlyhanie alebo nedostatočné fungovanie by mohlo viesť k systémovému riziku</w:t>
      </w:r>
      <w:r w:rsidRPr="00182EF0" w:rsidR="00CB7DB8">
        <w:rPr>
          <w:rFonts w:ascii="Times New Roman" w:hAnsi="Times New Roman"/>
        </w:rPr>
        <w:t>,</w:t>
      </w:r>
    </w:p>
    <w:p w:rsidR="00CB7DB8" w:rsidRPr="00182EF0" w:rsidP="00323934">
      <w:pPr>
        <w:bidi w:val="0"/>
        <w:ind w:firstLine="708"/>
        <w:jc w:val="both"/>
        <w:rPr>
          <w:rFonts w:ascii="Times New Roman" w:hAnsi="Times New Roman"/>
        </w:rPr>
      </w:pPr>
      <w:r w:rsidRPr="00182EF0" w:rsidR="00C7541E">
        <w:rPr>
          <w:rFonts w:ascii="Times New Roman" w:hAnsi="Times New Roman"/>
        </w:rPr>
        <w:t xml:space="preserve">b) G-SII </w:t>
      </w:r>
      <w:r w:rsidRPr="00182EF0">
        <w:rPr>
          <w:rFonts w:ascii="Times New Roman" w:hAnsi="Times New Roman"/>
        </w:rPr>
        <w:t xml:space="preserve">globálne systémovo významná banka, ktorou je </w:t>
      </w:r>
      <w:r w:rsidRPr="00182EF0" w:rsidR="00C7541E">
        <w:rPr>
          <w:rFonts w:ascii="Times New Roman" w:hAnsi="Times New Roman"/>
        </w:rPr>
        <w:t xml:space="preserve">systémovo významná banka určená Národnou bankou Slovenska </w:t>
      </w:r>
      <w:r w:rsidRPr="00182EF0" w:rsidR="00C7541E">
        <w:rPr>
          <w:rFonts w:ascii="Times New Roman" w:hAnsi="Times New Roman"/>
          <w:color w:val="000000"/>
        </w:rPr>
        <w:t>podľa § 33</w:t>
      </w:r>
      <w:r w:rsidRPr="00182EF0" w:rsidR="004E2636">
        <w:rPr>
          <w:rFonts w:ascii="Times New Roman" w:hAnsi="Times New Roman"/>
          <w:color w:val="000000"/>
        </w:rPr>
        <w:t>d</w:t>
      </w:r>
      <w:r w:rsidRPr="00182EF0" w:rsidR="00C7541E">
        <w:rPr>
          <w:rFonts w:ascii="Times New Roman" w:hAnsi="Times New Roman"/>
          <w:color w:val="000000"/>
        </w:rPr>
        <w:t xml:space="preserve"> ods.</w:t>
      </w:r>
      <w:r w:rsidRPr="00182EF0" w:rsidR="009819AF">
        <w:rPr>
          <w:rFonts w:ascii="Times New Roman" w:hAnsi="Times New Roman"/>
          <w:color w:val="000000"/>
        </w:rPr>
        <w:t xml:space="preserve"> </w:t>
      </w:r>
      <w:r w:rsidRPr="00182EF0" w:rsidR="00C7541E">
        <w:rPr>
          <w:rFonts w:ascii="Times New Roman" w:hAnsi="Times New Roman"/>
          <w:color w:val="000000"/>
        </w:rPr>
        <w:t>1 a 2</w:t>
      </w:r>
      <w:r w:rsidRPr="00182EF0" w:rsidR="00C7541E">
        <w:rPr>
          <w:rFonts w:ascii="Times New Roman" w:hAnsi="Times New Roman"/>
        </w:rPr>
        <w:t>, pričom G-SII nie je banka, ktorá je dcérskou spoločnosťou materskej banky v Európskej únii, materskej finančnej holdingovej spoločnosti v Európskej únii alebo materskej zmiešanej finančnej holdingovej spoločnosti v Európskej únii</w:t>
      </w:r>
      <w:r w:rsidRPr="00182EF0">
        <w:rPr>
          <w:rFonts w:ascii="Times New Roman" w:hAnsi="Times New Roman"/>
        </w:rPr>
        <w:t>,</w:t>
      </w:r>
    </w:p>
    <w:p w:rsidR="00CB7DB8" w:rsidRPr="00182EF0" w:rsidP="00323934">
      <w:pPr>
        <w:bidi w:val="0"/>
        <w:ind w:firstLine="708"/>
        <w:jc w:val="both"/>
        <w:rPr>
          <w:rFonts w:ascii="Times New Roman" w:hAnsi="Times New Roman"/>
          <w:color w:val="000000"/>
        </w:rPr>
      </w:pPr>
      <w:r w:rsidRPr="00182EF0">
        <w:rPr>
          <w:rFonts w:ascii="Times New Roman" w:hAnsi="Times New Roman"/>
        </w:rPr>
        <w:t xml:space="preserve">c) O-SII </w:t>
      </w:r>
      <w:r w:rsidRPr="00182EF0" w:rsidR="00EE19B7">
        <w:rPr>
          <w:rFonts w:ascii="Times New Roman" w:hAnsi="Times New Roman"/>
        </w:rPr>
        <w:t>lokálne systémovo významná banka</w:t>
      </w:r>
      <w:r w:rsidRPr="00182EF0" w:rsidR="00323934">
        <w:rPr>
          <w:rFonts w:ascii="Times New Roman" w:hAnsi="Times New Roman"/>
        </w:rPr>
        <w:t>,</w:t>
      </w:r>
      <w:r w:rsidRPr="00182EF0">
        <w:rPr>
          <w:rFonts w:ascii="Times New Roman" w:hAnsi="Times New Roman"/>
        </w:rPr>
        <w:t xml:space="preserve"> </w:t>
      </w:r>
      <w:r w:rsidRPr="00182EF0" w:rsidR="00EE19B7">
        <w:rPr>
          <w:rFonts w:ascii="Times New Roman" w:hAnsi="Times New Roman"/>
        </w:rPr>
        <w:t xml:space="preserve">ktorou je </w:t>
      </w:r>
      <w:r w:rsidRPr="00182EF0">
        <w:rPr>
          <w:rFonts w:ascii="Times New Roman" w:hAnsi="Times New Roman"/>
        </w:rPr>
        <w:t>systémovo významn</w:t>
      </w:r>
      <w:r w:rsidRPr="00182EF0" w:rsidR="00EE19B7">
        <w:rPr>
          <w:rFonts w:ascii="Times New Roman" w:hAnsi="Times New Roman"/>
        </w:rPr>
        <w:t>á</w:t>
      </w:r>
      <w:r w:rsidRPr="00182EF0">
        <w:rPr>
          <w:rFonts w:ascii="Times New Roman" w:hAnsi="Times New Roman"/>
        </w:rPr>
        <w:t xml:space="preserve"> bank</w:t>
      </w:r>
      <w:r w:rsidRPr="00182EF0" w:rsidR="00EE19B7">
        <w:rPr>
          <w:rFonts w:ascii="Times New Roman" w:hAnsi="Times New Roman"/>
        </w:rPr>
        <w:t>a</w:t>
      </w:r>
      <w:r w:rsidRPr="00182EF0">
        <w:rPr>
          <w:rFonts w:ascii="Times New Roman" w:hAnsi="Times New Roman"/>
        </w:rPr>
        <w:t xml:space="preserve"> určená Národnou bankou Slovenska </w:t>
      </w:r>
      <w:r w:rsidRPr="00182EF0">
        <w:rPr>
          <w:rFonts w:ascii="Times New Roman" w:hAnsi="Times New Roman"/>
          <w:color w:val="000000"/>
        </w:rPr>
        <w:t>podľa § 33</w:t>
      </w:r>
      <w:r w:rsidRPr="00182EF0" w:rsidR="004E2636">
        <w:rPr>
          <w:rFonts w:ascii="Times New Roman" w:hAnsi="Times New Roman"/>
          <w:color w:val="000000"/>
        </w:rPr>
        <w:t>d</w:t>
      </w:r>
      <w:r w:rsidRPr="00182EF0">
        <w:rPr>
          <w:rFonts w:ascii="Times New Roman" w:hAnsi="Times New Roman"/>
          <w:color w:val="000000"/>
        </w:rPr>
        <w:t xml:space="preserve"> ods. 1 a 3,</w:t>
      </w:r>
    </w:p>
    <w:p w:rsidR="004D1358" w:rsidRPr="00182EF0" w:rsidP="00323934">
      <w:pPr>
        <w:bidi w:val="0"/>
        <w:ind w:firstLine="708"/>
        <w:jc w:val="both"/>
        <w:rPr>
          <w:rFonts w:ascii="Times New Roman" w:hAnsi="Times New Roman"/>
        </w:rPr>
      </w:pPr>
      <w:r w:rsidRPr="00182EF0" w:rsidR="00EE19B7">
        <w:rPr>
          <w:rFonts w:ascii="Times New Roman" w:hAnsi="Times New Roman"/>
          <w:color w:val="000000"/>
        </w:rPr>
        <w:t xml:space="preserve">d) </w:t>
      </w:r>
      <w:r w:rsidR="00893A24">
        <w:rPr>
          <w:rFonts w:ascii="Times New Roman" w:hAnsi="Times New Roman"/>
          <w:color w:val="000000"/>
        </w:rPr>
        <w:t>tlmiacou rezervou (ďalej len „vankúš“)</w:t>
      </w:r>
      <w:r w:rsidR="00700618">
        <w:rPr>
          <w:rFonts w:ascii="Times New Roman" w:hAnsi="Times New Roman"/>
          <w:color w:val="000000"/>
        </w:rPr>
        <w:t xml:space="preserve"> </w:t>
      </w:r>
      <w:r w:rsidRPr="00182EF0">
        <w:rPr>
          <w:rFonts w:ascii="Times New Roman" w:hAnsi="Times New Roman"/>
        </w:rPr>
        <w:t>na zachovanie kapitálu vlastné zdroje, ktoré banka udržiava podľa § 33</w:t>
      </w:r>
      <w:r w:rsidRPr="00182EF0" w:rsidR="004E2636">
        <w:rPr>
          <w:rFonts w:ascii="Times New Roman" w:hAnsi="Times New Roman"/>
        </w:rPr>
        <w:t>b</w:t>
      </w:r>
      <w:r w:rsidRPr="00182EF0">
        <w:rPr>
          <w:rFonts w:ascii="Times New Roman" w:hAnsi="Times New Roman"/>
        </w:rPr>
        <w:t>,</w:t>
      </w:r>
    </w:p>
    <w:p w:rsidR="004D1358" w:rsidRPr="00182EF0" w:rsidP="00323934">
      <w:pPr>
        <w:bidi w:val="0"/>
        <w:ind w:firstLine="708"/>
        <w:jc w:val="both"/>
        <w:rPr>
          <w:rFonts w:ascii="Times New Roman" w:hAnsi="Times New Roman"/>
          <w:iCs/>
        </w:rPr>
      </w:pPr>
      <w:r w:rsidRPr="00182EF0" w:rsidR="00EE19B7">
        <w:rPr>
          <w:rFonts w:ascii="Times New Roman" w:hAnsi="Times New Roman"/>
          <w:iCs/>
        </w:rPr>
        <w:t>e</w:t>
      </w:r>
      <w:r w:rsidRPr="00182EF0">
        <w:rPr>
          <w:rFonts w:ascii="Times New Roman" w:hAnsi="Times New Roman"/>
          <w:iCs/>
        </w:rPr>
        <w:t xml:space="preserve">) </w:t>
      </w:r>
      <w:r w:rsidRPr="00182EF0" w:rsidR="009819AF">
        <w:rPr>
          <w:rFonts w:ascii="Times New Roman" w:hAnsi="Times New Roman"/>
          <w:iCs/>
        </w:rPr>
        <w:t>proticyklickým kapitálovým</w:t>
      </w:r>
      <w:r w:rsidRPr="00182EF0" w:rsidR="009901FB">
        <w:rPr>
          <w:rFonts w:ascii="Times New Roman" w:hAnsi="Times New Roman"/>
          <w:iCs/>
        </w:rPr>
        <w:t xml:space="preserve"> vankúšom špecifickým pre banku</w:t>
      </w:r>
      <w:r w:rsidRPr="00182EF0" w:rsidR="009819AF">
        <w:rPr>
          <w:rFonts w:ascii="Times New Roman" w:hAnsi="Times New Roman"/>
          <w:iCs/>
        </w:rPr>
        <w:t xml:space="preserve"> </w:t>
      </w:r>
      <w:r w:rsidRPr="00182EF0">
        <w:rPr>
          <w:rFonts w:ascii="Times New Roman" w:hAnsi="Times New Roman"/>
          <w:iCs/>
        </w:rPr>
        <w:t>vlastné zdroje, udržiavané podľa § 33</w:t>
      </w:r>
      <w:r w:rsidRPr="00182EF0" w:rsidR="004E2636">
        <w:rPr>
          <w:rFonts w:ascii="Times New Roman" w:hAnsi="Times New Roman"/>
          <w:iCs/>
        </w:rPr>
        <w:t>c</w:t>
      </w:r>
      <w:r w:rsidRPr="00182EF0">
        <w:rPr>
          <w:rFonts w:ascii="Times New Roman" w:hAnsi="Times New Roman"/>
          <w:iCs/>
        </w:rPr>
        <w:t>,</w:t>
      </w:r>
    </w:p>
    <w:p w:rsidR="004D1358" w:rsidRPr="00182EF0" w:rsidP="00323934">
      <w:pPr>
        <w:bidi w:val="0"/>
        <w:ind w:firstLine="708"/>
        <w:jc w:val="both"/>
        <w:rPr>
          <w:rFonts w:ascii="Times New Roman" w:hAnsi="Times New Roman"/>
          <w:iCs/>
        </w:rPr>
      </w:pPr>
      <w:r w:rsidRPr="00182EF0" w:rsidR="00EE19B7">
        <w:rPr>
          <w:rFonts w:ascii="Times New Roman" w:hAnsi="Times New Roman"/>
          <w:iCs/>
        </w:rPr>
        <w:t>f</w:t>
      </w:r>
      <w:r w:rsidRPr="00182EF0">
        <w:rPr>
          <w:rFonts w:ascii="Times New Roman" w:hAnsi="Times New Roman"/>
          <w:iCs/>
        </w:rPr>
        <w:t xml:space="preserve">) </w:t>
      </w:r>
      <w:r w:rsidRPr="00182EF0" w:rsidR="00924C1A">
        <w:rPr>
          <w:rFonts w:ascii="Times New Roman" w:hAnsi="Times New Roman"/>
        </w:rPr>
        <w:t>vankúšom</w:t>
      </w:r>
      <w:r w:rsidRPr="00182EF0">
        <w:rPr>
          <w:rFonts w:ascii="Times New Roman" w:hAnsi="Times New Roman"/>
          <w:iCs/>
        </w:rPr>
        <w:t xml:space="preserve"> pre G-SII vlastné zdroje udržiavané podľa § 33</w:t>
      </w:r>
      <w:r w:rsidRPr="00182EF0" w:rsidR="004E2636">
        <w:rPr>
          <w:rFonts w:ascii="Times New Roman" w:hAnsi="Times New Roman"/>
          <w:iCs/>
        </w:rPr>
        <w:t xml:space="preserve">d </w:t>
      </w:r>
      <w:r w:rsidRPr="00182EF0">
        <w:rPr>
          <w:rFonts w:ascii="Times New Roman" w:hAnsi="Times New Roman"/>
          <w:iCs/>
        </w:rPr>
        <w:t>ods. 4,</w:t>
      </w:r>
    </w:p>
    <w:p w:rsidR="004D1358" w:rsidRPr="00182EF0" w:rsidP="00323934">
      <w:pPr>
        <w:bidi w:val="0"/>
        <w:ind w:firstLine="708"/>
        <w:jc w:val="both"/>
        <w:rPr>
          <w:rFonts w:ascii="Times New Roman" w:hAnsi="Times New Roman"/>
          <w:iCs/>
        </w:rPr>
      </w:pPr>
      <w:r w:rsidRPr="00182EF0" w:rsidR="00EE19B7">
        <w:rPr>
          <w:rFonts w:ascii="Times New Roman" w:hAnsi="Times New Roman"/>
          <w:iCs/>
        </w:rPr>
        <w:t>g</w:t>
      </w:r>
      <w:r w:rsidRPr="00182EF0">
        <w:rPr>
          <w:rFonts w:ascii="Times New Roman" w:hAnsi="Times New Roman"/>
          <w:iCs/>
        </w:rPr>
        <w:t xml:space="preserve">) </w:t>
      </w:r>
      <w:r w:rsidRPr="00182EF0" w:rsidR="00924C1A">
        <w:rPr>
          <w:rFonts w:ascii="Times New Roman" w:hAnsi="Times New Roman"/>
        </w:rPr>
        <w:t>vankúšom</w:t>
      </w:r>
      <w:r w:rsidRPr="00182EF0">
        <w:rPr>
          <w:rFonts w:ascii="Times New Roman" w:hAnsi="Times New Roman"/>
          <w:iCs/>
        </w:rPr>
        <w:t xml:space="preserve"> pre O-SII vlastné zdroje udržiavané podľa § 33</w:t>
      </w:r>
      <w:r w:rsidRPr="00182EF0" w:rsidR="004E2636">
        <w:rPr>
          <w:rFonts w:ascii="Times New Roman" w:hAnsi="Times New Roman"/>
          <w:iCs/>
        </w:rPr>
        <w:t>d</w:t>
      </w:r>
      <w:r w:rsidRPr="00182EF0">
        <w:rPr>
          <w:rFonts w:ascii="Times New Roman" w:hAnsi="Times New Roman"/>
          <w:iCs/>
        </w:rPr>
        <w:t xml:space="preserve"> ods. 5,</w:t>
      </w:r>
    </w:p>
    <w:p w:rsidR="004D1358" w:rsidRPr="00182EF0" w:rsidP="00323934">
      <w:pPr>
        <w:bidi w:val="0"/>
        <w:ind w:firstLine="708"/>
        <w:jc w:val="both"/>
        <w:rPr>
          <w:rFonts w:ascii="Times New Roman" w:hAnsi="Times New Roman"/>
          <w:iCs/>
        </w:rPr>
      </w:pPr>
      <w:r w:rsidRPr="00182EF0" w:rsidR="00EE19B7">
        <w:rPr>
          <w:rFonts w:ascii="Times New Roman" w:hAnsi="Times New Roman"/>
          <w:iCs/>
        </w:rPr>
        <w:t>h</w:t>
      </w:r>
      <w:r w:rsidRPr="00182EF0">
        <w:rPr>
          <w:rFonts w:ascii="Times New Roman" w:hAnsi="Times New Roman"/>
          <w:iCs/>
        </w:rPr>
        <w:t xml:space="preserve">) </w:t>
      </w:r>
      <w:r w:rsidRPr="00182EF0" w:rsidR="009901FB">
        <w:rPr>
          <w:rFonts w:ascii="Times New Roman" w:hAnsi="Times New Roman"/>
        </w:rPr>
        <w:t>vankúšom</w:t>
      </w:r>
      <w:r w:rsidRPr="00182EF0" w:rsidR="00924C1A">
        <w:rPr>
          <w:rFonts w:ascii="Times New Roman" w:hAnsi="Times New Roman"/>
        </w:rPr>
        <w:t xml:space="preserve"> </w:t>
      </w:r>
      <w:r w:rsidRPr="00182EF0">
        <w:rPr>
          <w:rFonts w:ascii="Times New Roman" w:hAnsi="Times New Roman"/>
          <w:iCs/>
        </w:rPr>
        <w:t>na krytie systémového rizika vlastné zdroje, ktoré banka udržiava podľa § 33</w:t>
      </w:r>
      <w:r w:rsidRPr="00182EF0" w:rsidR="004E2636">
        <w:rPr>
          <w:rFonts w:ascii="Times New Roman" w:hAnsi="Times New Roman"/>
          <w:iCs/>
        </w:rPr>
        <w:t>e</w:t>
      </w:r>
      <w:r w:rsidRPr="00182EF0">
        <w:rPr>
          <w:rFonts w:ascii="Times New Roman" w:hAnsi="Times New Roman"/>
          <w:iCs/>
        </w:rPr>
        <w:t>,</w:t>
      </w:r>
    </w:p>
    <w:p w:rsidR="004D1358" w:rsidRPr="00182EF0" w:rsidP="00323934">
      <w:pPr>
        <w:bidi w:val="0"/>
        <w:ind w:firstLine="708"/>
        <w:jc w:val="both"/>
        <w:rPr>
          <w:rFonts w:ascii="Times New Roman" w:hAnsi="Times New Roman"/>
          <w:iCs/>
        </w:rPr>
      </w:pPr>
      <w:r w:rsidRPr="00182EF0" w:rsidR="00EE19B7">
        <w:rPr>
          <w:rFonts w:ascii="Times New Roman" w:hAnsi="Times New Roman"/>
          <w:iCs/>
        </w:rPr>
        <w:t>i</w:t>
      </w:r>
      <w:r w:rsidRPr="00182EF0">
        <w:rPr>
          <w:rFonts w:ascii="Times New Roman" w:hAnsi="Times New Roman"/>
          <w:iCs/>
        </w:rPr>
        <w:t xml:space="preserve">) požiadavkou na </w:t>
      </w:r>
      <w:r w:rsidRPr="00182EF0" w:rsidR="00737F8B">
        <w:rPr>
          <w:rFonts w:ascii="Times New Roman" w:hAnsi="Times New Roman"/>
          <w:iCs/>
        </w:rPr>
        <w:t>k</w:t>
      </w:r>
      <w:r w:rsidRPr="00182EF0" w:rsidR="009901FB">
        <w:rPr>
          <w:rFonts w:ascii="Times New Roman" w:hAnsi="Times New Roman"/>
        </w:rPr>
        <w:t>ombinovaný vankúš</w:t>
      </w:r>
      <w:r w:rsidRPr="00182EF0">
        <w:rPr>
          <w:rFonts w:ascii="Times New Roman" w:hAnsi="Times New Roman"/>
          <w:iCs/>
        </w:rPr>
        <w:t xml:space="preserve"> celkový vlastný kapitál Tier </w:t>
      </w:r>
      <w:r w:rsidRPr="00182EF0" w:rsidR="00A80FF9">
        <w:rPr>
          <w:rFonts w:ascii="Times New Roman" w:hAnsi="Times New Roman"/>
          <w:iCs/>
        </w:rPr>
        <w:t xml:space="preserve">1 </w:t>
      </w:r>
      <w:r w:rsidRPr="00182EF0" w:rsidR="00EE19B7">
        <w:rPr>
          <w:rFonts w:ascii="Times New Roman" w:hAnsi="Times New Roman"/>
          <w:iCs/>
        </w:rPr>
        <w:t>podľa osobitného predpisu</w:t>
      </w:r>
      <w:r w:rsidRPr="00182EF0" w:rsidR="006A0DAD">
        <w:rPr>
          <w:rFonts w:ascii="Times New Roman" w:hAnsi="Times New Roman"/>
          <w:vertAlign w:val="superscript"/>
        </w:rPr>
        <w:t>30m</w:t>
      </w:r>
      <w:r w:rsidRPr="00182EF0">
        <w:rPr>
          <w:rFonts w:ascii="Times New Roman" w:hAnsi="Times New Roman"/>
          <w:vertAlign w:val="superscript"/>
        </w:rPr>
        <w:t>)</w:t>
      </w:r>
      <w:r w:rsidRPr="00182EF0">
        <w:rPr>
          <w:rFonts w:ascii="Times New Roman" w:hAnsi="Times New Roman"/>
          <w:iCs/>
        </w:rPr>
        <w:t xml:space="preserve"> požadovaný na splnenie požiadavky na </w:t>
      </w:r>
      <w:r w:rsidRPr="00182EF0" w:rsidR="00924C1A">
        <w:rPr>
          <w:rFonts w:ascii="Times New Roman" w:hAnsi="Times New Roman"/>
        </w:rPr>
        <w:t>vankúš</w:t>
      </w:r>
      <w:r w:rsidRPr="00182EF0" w:rsidR="00D7138A">
        <w:rPr>
          <w:rFonts w:ascii="Times New Roman" w:hAnsi="Times New Roman"/>
        </w:rPr>
        <w:t xml:space="preserve"> </w:t>
      </w:r>
      <w:r w:rsidRPr="00182EF0">
        <w:rPr>
          <w:rFonts w:ascii="Times New Roman" w:hAnsi="Times New Roman"/>
          <w:iCs/>
        </w:rPr>
        <w:t xml:space="preserve">na zachovanie kapitálu </w:t>
      </w:r>
      <w:r w:rsidRPr="00182EF0" w:rsidR="009901FB">
        <w:rPr>
          <w:rFonts w:ascii="Times New Roman" w:hAnsi="Times New Roman"/>
          <w:iCs/>
        </w:rPr>
        <w:t>rozšírený</w:t>
      </w:r>
      <w:r w:rsidR="00E37754">
        <w:rPr>
          <w:rFonts w:ascii="Times New Roman" w:hAnsi="Times New Roman"/>
          <w:iCs/>
        </w:rPr>
        <w:t>,</w:t>
      </w:r>
      <w:r w:rsidRPr="00182EF0" w:rsidR="00924C1A">
        <w:rPr>
          <w:rFonts w:ascii="Times New Roman" w:hAnsi="Times New Roman"/>
          <w:iCs/>
        </w:rPr>
        <w:t xml:space="preserve"> </w:t>
      </w:r>
      <w:r w:rsidRPr="00182EF0" w:rsidR="00EC79DE">
        <w:rPr>
          <w:rFonts w:ascii="Times New Roman" w:hAnsi="Times New Roman"/>
          <w:iCs/>
        </w:rPr>
        <w:t xml:space="preserve">v súlade s </w:t>
      </w:r>
      <w:r w:rsidRPr="00182EF0">
        <w:rPr>
          <w:rFonts w:ascii="Times New Roman" w:hAnsi="Times New Roman"/>
          <w:iCs/>
        </w:rPr>
        <w:t>§ 33</w:t>
      </w:r>
      <w:r w:rsidRPr="00182EF0" w:rsidR="004E2636">
        <w:rPr>
          <w:rFonts w:ascii="Times New Roman" w:hAnsi="Times New Roman"/>
          <w:iCs/>
        </w:rPr>
        <w:t>d</w:t>
      </w:r>
      <w:r w:rsidRPr="00182EF0">
        <w:rPr>
          <w:rFonts w:ascii="Times New Roman" w:hAnsi="Times New Roman"/>
          <w:iCs/>
        </w:rPr>
        <w:t xml:space="preserve"> ods. </w:t>
      </w:r>
      <w:r w:rsidRPr="00182EF0" w:rsidR="009F2F96">
        <w:rPr>
          <w:rFonts w:ascii="Times New Roman" w:hAnsi="Times New Roman"/>
          <w:iCs/>
        </w:rPr>
        <w:t>15</w:t>
      </w:r>
      <w:r w:rsidR="00AF6379">
        <w:rPr>
          <w:rFonts w:ascii="Times New Roman" w:hAnsi="Times New Roman"/>
          <w:iCs/>
        </w:rPr>
        <w:t xml:space="preserve"> až 17 </w:t>
      </w:r>
      <w:r w:rsidRPr="00182EF0">
        <w:rPr>
          <w:rFonts w:ascii="Times New Roman" w:hAnsi="Times New Roman"/>
          <w:iCs/>
        </w:rPr>
        <w:t>a § 33</w:t>
      </w:r>
      <w:r w:rsidRPr="00182EF0" w:rsidR="004E2636">
        <w:rPr>
          <w:rFonts w:ascii="Times New Roman" w:hAnsi="Times New Roman"/>
          <w:iCs/>
        </w:rPr>
        <w:t>e</w:t>
      </w:r>
      <w:r w:rsidRPr="00182EF0">
        <w:rPr>
          <w:rFonts w:ascii="Times New Roman" w:hAnsi="Times New Roman"/>
          <w:iCs/>
        </w:rPr>
        <w:t xml:space="preserve"> ods. </w:t>
      </w:r>
      <w:r w:rsidR="00470AC6">
        <w:rPr>
          <w:rFonts w:ascii="Times New Roman" w:hAnsi="Times New Roman"/>
          <w:iCs/>
        </w:rPr>
        <w:t> </w:t>
      </w:r>
      <w:r w:rsidRPr="00182EF0" w:rsidR="00EE19B7">
        <w:rPr>
          <w:rFonts w:ascii="Times New Roman" w:hAnsi="Times New Roman"/>
          <w:iCs/>
        </w:rPr>
        <w:t>4</w:t>
      </w:r>
      <w:r w:rsidR="00470AC6">
        <w:rPr>
          <w:rFonts w:ascii="Times New Roman" w:hAnsi="Times New Roman"/>
          <w:iCs/>
        </w:rPr>
        <w:t xml:space="preserve"> a 5 a ak sa vankúše v prvom až štvrtom bode</w:t>
      </w:r>
      <w:r w:rsidR="00A71DBD">
        <w:rPr>
          <w:rFonts w:ascii="Times New Roman" w:hAnsi="Times New Roman"/>
          <w:iCs/>
        </w:rPr>
        <w:t xml:space="preserve"> uplatňujú</w:t>
      </w:r>
      <w:r w:rsidR="00E37754">
        <w:rPr>
          <w:rFonts w:ascii="Times New Roman" w:hAnsi="Times New Roman"/>
          <w:iCs/>
        </w:rPr>
        <w:t>,</w:t>
      </w:r>
      <w:r w:rsidRPr="00182EF0" w:rsidR="00EE19B7">
        <w:rPr>
          <w:rFonts w:ascii="Times New Roman" w:hAnsi="Times New Roman"/>
          <w:iCs/>
        </w:rPr>
        <w:t xml:space="preserve"> </w:t>
      </w:r>
      <w:r w:rsidRPr="00182EF0">
        <w:rPr>
          <w:rFonts w:ascii="Times New Roman" w:hAnsi="Times New Roman"/>
          <w:iCs/>
        </w:rPr>
        <w:t>o</w:t>
      </w:r>
    </w:p>
    <w:p w:rsidR="004D1358" w:rsidRPr="00182EF0" w:rsidP="004D1358">
      <w:pPr>
        <w:bidi w:val="0"/>
        <w:ind w:firstLine="708"/>
        <w:jc w:val="both"/>
        <w:rPr>
          <w:rFonts w:ascii="Times New Roman" w:hAnsi="Times New Roman"/>
          <w:iCs/>
        </w:rPr>
      </w:pPr>
      <w:r w:rsidRPr="00182EF0">
        <w:rPr>
          <w:rFonts w:ascii="Times New Roman" w:hAnsi="Times New Roman"/>
          <w:iCs/>
        </w:rPr>
        <w:t xml:space="preserve">1. </w:t>
      </w:r>
      <w:r w:rsidRPr="00182EF0" w:rsidR="009901FB">
        <w:rPr>
          <w:rFonts w:ascii="Times New Roman" w:hAnsi="Times New Roman"/>
          <w:iCs/>
          <w:color w:val="000000"/>
        </w:rPr>
        <w:t>proticyklický vankúš špecifický</w:t>
      </w:r>
      <w:r w:rsidRPr="00182EF0" w:rsidR="00924C1A">
        <w:rPr>
          <w:rFonts w:ascii="Times New Roman" w:hAnsi="Times New Roman"/>
          <w:iCs/>
          <w:color w:val="000000"/>
        </w:rPr>
        <w:t xml:space="preserve"> </w:t>
      </w:r>
      <w:r w:rsidRPr="00182EF0">
        <w:rPr>
          <w:rFonts w:ascii="Times New Roman" w:hAnsi="Times New Roman"/>
          <w:iCs/>
          <w:color w:val="000000"/>
        </w:rPr>
        <w:t>pre banku,</w:t>
      </w:r>
    </w:p>
    <w:p w:rsidR="004D1358" w:rsidRPr="00182EF0" w:rsidP="004D1358">
      <w:pPr>
        <w:bidi w:val="0"/>
        <w:ind w:firstLine="708"/>
        <w:jc w:val="both"/>
        <w:rPr>
          <w:rFonts w:ascii="Times New Roman" w:hAnsi="Times New Roman"/>
          <w:iCs/>
        </w:rPr>
      </w:pPr>
      <w:r w:rsidRPr="00182EF0">
        <w:rPr>
          <w:rFonts w:ascii="Times New Roman" w:hAnsi="Times New Roman"/>
          <w:iCs/>
        </w:rPr>
        <w:t xml:space="preserve">2. </w:t>
      </w:r>
      <w:r w:rsidRPr="00182EF0" w:rsidR="009901FB">
        <w:rPr>
          <w:rFonts w:ascii="Times New Roman" w:hAnsi="Times New Roman"/>
        </w:rPr>
        <w:t>vankúš</w:t>
      </w:r>
      <w:r w:rsidRPr="00182EF0" w:rsidR="005C02E4">
        <w:rPr>
          <w:rFonts w:ascii="Times New Roman" w:hAnsi="Times New Roman"/>
        </w:rPr>
        <w:t xml:space="preserve"> </w:t>
      </w:r>
      <w:r w:rsidRPr="00182EF0">
        <w:rPr>
          <w:rFonts w:ascii="Times New Roman" w:hAnsi="Times New Roman"/>
          <w:iCs/>
        </w:rPr>
        <w:t>pre G-SII,</w:t>
      </w:r>
    </w:p>
    <w:p w:rsidR="004D1358" w:rsidRPr="00182EF0" w:rsidP="004D1358">
      <w:pPr>
        <w:bidi w:val="0"/>
        <w:ind w:firstLine="708"/>
        <w:jc w:val="both"/>
        <w:rPr>
          <w:rFonts w:ascii="Times New Roman" w:hAnsi="Times New Roman"/>
          <w:iCs/>
        </w:rPr>
      </w:pPr>
      <w:r w:rsidRPr="00182EF0">
        <w:rPr>
          <w:rFonts w:ascii="Times New Roman" w:hAnsi="Times New Roman"/>
          <w:iCs/>
        </w:rPr>
        <w:t xml:space="preserve">3. </w:t>
      </w:r>
      <w:r w:rsidRPr="00182EF0" w:rsidR="009901FB">
        <w:rPr>
          <w:rFonts w:ascii="Times New Roman" w:hAnsi="Times New Roman"/>
          <w:iCs/>
        </w:rPr>
        <w:t>vankúš</w:t>
      </w:r>
      <w:r w:rsidRPr="00182EF0" w:rsidR="005C02E4">
        <w:rPr>
          <w:rFonts w:ascii="Times New Roman" w:hAnsi="Times New Roman"/>
          <w:iCs/>
        </w:rPr>
        <w:t xml:space="preserve"> </w:t>
      </w:r>
      <w:r w:rsidRPr="00182EF0">
        <w:rPr>
          <w:rFonts w:ascii="Times New Roman" w:hAnsi="Times New Roman"/>
          <w:iCs/>
        </w:rPr>
        <w:t>pre O-SII</w:t>
      </w:r>
      <w:r w:rsidRPr="00182EF0" w:rsidR="00EE19B7">
        <w:rPr>
          <w:rFonts w:ascii="Times New Roman" w:hAnsi="Times New Roman"/>
          <w:iCs/>
        </w:rPr>
        <w:t>,</w:t>
      </w:r>
    </w:p>
    <w:p w:rsidR="004D1358" w:rsidRPr="00182EF0" w:rsidP="004D1358">
      <w:pPr>
        <w:bidi w:val="0"/>
        <w:ind w:firstLine="708"/>
        <w:jc w:val="both"/>
        <w:rPr>
          <w:rFonts w:ascii="Times New Roman" w:hAnsi="Times New Roman"/>
          <w:iCs/>
        </w:rPr>
      </w:pPr>
      <w:r w:rsidRPr="00182EF0">
        <w:rPr>
          <w:rFonts w:ascii="Times New Roman" w:hAnsi="Times New Roman"/>
          <w:iCs/>
        </w:rPr>
        <w:t xml:space="preserve">4. </w:t>
      </w:r>
      <w:r w:rsidRPr="00182EF0" w:rsidR="009901FB">
        <w:rPr>
          <w:rFonts w:ascii="Times New Roman" w:hAnsi="Times New Roman"/>
          <w:iCs/>
        </w:rPr>
        <w:t>vankúš</w:t>
      </w:r>
      <w:r w:rsidRPr="00182EF0" w:rsidR="005C02E4">
        <w:rPr>
          <w:rFonts w:ascii="Times New Roman" w:hAnsi="Times New Roman"/>
          <w:iCs/>
        </w:rPr>
        <w:t xml:space="preserve"> </w:t>
      </w:r>
      <w:r w:rsidRPr="00182EF0">
        <w:rPr>
          <w:rFonts w:ascii="Times New Roman" w:hAnsi="Times New Roman"/>
          <w:iCs/>
        </w:rPr>
        <w:t>na krytie systémového rizika,</w:t>
      </w:r>
    </w:p>
    <w:p w:rsidR="004D1358" w:rsidRPr="00182EF0" w:rsidP="005756A6">
      <w:pPr>
        <w:bidi w:val="0"/>
        <w:ind w:firstLine="708"/>
        <w:jc w:val="both"/>
        <w:rPr>
          <w:rFonts w:ascii="Times New Roman" w:hAnsi="Times New Roman"/>
          <w:iCs/>
        </w:rPr>
      </w:pPr>
      <w:r w:rsidRPr="00182EF0" w:rsidR="00EE19B7">
        <w:rPr>
          <w:rFonts w:ascii="Times New Roman" w:hAnsi="Times New Roman"/>
          <w:iCs/>
        </w:rPr>
        <w:t>j</w:t>
      </w:r>
      <w:r w:rsidRPr="00182EF0">
        <w:rPr>
          <w:rFonts w:ascii="Times New Roman" w:hAnsi="Times New Roman"/>
          <w:iCs/>
        </w:rPr>
        <w:t xml:space="preserve">) </w:t>
      </w:r>
      <w:r w:rsidR="00A71DBD">
        <w:rPr>
          <w:rFonts w:ascii="Times New Roman" w:hAnsi="Times New Roman"/>
          <w:iCs/>
        </w:rPr>
        <w:t xml:space="preserve">mierou </w:t>
      </w:r>
      <w:r w:rsidRPr="00182EF0" w:rsidR="005C02E4">
        <w:rPr>
          <w:rFonts w:ascii="Times New Roman" w:hAnsi="Times New Roman"/>
        </w:rPr>
        <w:t>proti</w:t>
      </w:r>
      <w:r w:rsidRPr="00182EF0" w:rsidR="009901FB">
        <w:rPr>
          <w:rFonts w:ascii="Times New Roman" w:hAnsi="Times New Roman"/>
        </w:rPr>
        <w:t>cyklického kapitálového vankúša</w:t>
      </w:r>
      <w:r w:rsidRPr="00182EF0">
        <w:rPr>
          <w:rFonts w:ascii="Times New Roman" w:hAnsi="Times New Roman"/>
          <w:iCs/>
        </w:rPr>
        <w:t xml:space="preserve"> miera, ktorú banka uplatňuje na výpočet </w:t>
      </w:r>
      <w:r w:rsidRPr="00182EF0" w:rsidR="009901FB">
        <w:rPr>
          <w:rFonts w:ascii="Times New Roman" w:hAnsi="Times New Roman"/>
          <w:iCs/>
        </w:rPr>
        <w:t>svojho</w:t>
      </w:r>
      <w:r w:rsidRPr="00182EF0" w:rsidR="005C02E4">
        <w:rPr>
          <w:rFonts w:ascii="Times New Roman" w:hAnsi="Times New Roman"/>
          <w:iCs/>
        </w:rPr>
        <w:t xml:space="preserve"> </w:t>
      </w:r>
      <w:r w:rsidRPr="00182EF0" w:rsidR="004438E2">
        <w:rPr>
          <w:rFonts w:ascii="Times New Roman" w:hAnsi="Times New Roman"/>
          <w:iCs/>
        </w:rPr>
        <w:t>proticyklického ka</w:t>
      </w:r>
      <w:r w:rsidRPr="00182EF0" w:rsidR="009901FB">
        <w:rPr>
          <w:rFonts w:ascii="Times New Roman" w:hAnsi="Times New Roman"/>
          <w:iCs/>
        </w:rPr>
        <w:t>pitálového vankúša špecifického</w:t>
      </w:r>
      <w:r w:rsidRPr="00182EF0" w:rsidR="004438E2">
        <w:rPr>
          <w:rFonts w:ascii="Times New Roman" w:hAnsi="Times New Roman"/>
          <w:iCs/>
        </w:rPr>
        <w:t xml:space="preserve"> </w:t>
      </w:r>
      <w:r w:rsidRPr="00182EF0">
        <w:rPr>
          <w:rFonts w:ascii="Times New Roman" w:hAnsi="Times New Roman"/>
          <w:iCs/>
        </w:rPr>
        <w:t>pre banku a ktorá je určená podľa § 33</w:t>
      </w:r>
      <w:r w:rsidRPr="00182EF0" w:rsidR="004E2636">
        <w:rPr>
          <w:rFonts w:ascii="Times New Roman" w:hAnsi="Times New Roman"/>
          <w:iCs/>
        </w:rPr>
        <w:t xml:space="preserve">g </w:t>
      </w:r>
      <w:r w:rsidRPr="00182EF0">
        <w:rPr>
          <w:rFonts w:ascii="Times New Roman" w:hAnsi="Times New Roman"/>
          <w:iCs/>
        </w:rPr>
        <w:t>a  33</w:t>
      </w:r>
      <w:r w:rsidRPr="00182EF0" w:rsidR="004E2636">
        <w:rPr>
          <w:rFonts w:ascii="Times New Roman" w:hAnsi="Times New Roman"/>
          <w:iCs/>
        </w:rPr>
        <w:t>h</w:t>
      </w:r>
      <w:r w:rsidRPr="00182EF0">
        <w:rPr>
          <w:rFonts w:ascii="Times New Roman" w:hAnsi="Times New Roman"/>
          <w:iCs/>
        </w:rPr>
        <w:t xml:space="preserve"> alebo </w:t>
      </w:r>
      <w:r w:rsidRPr="00182EF0" w:rsidR="00945E92">
        <w:rPr>
          <w:rFonts w:ascii="Times New Roman" w:hAnsi="Times New Roman"/>
          <w:iCs/>
        </w:rPr>
        <w:t>určeným</w:t>
      </w:r>
      <w:r w:rsidRPr="00182EF0" w:rsidR="00EE19B7">
        <w:rPr>
          <w:rFonts w:ascii="Times New Roman" w:hAnsi="Times New Roman"/>
          <w:iCs/>
        </w:rPr>
        <w:t xml:space="preserve"> </w:t>
      </w:r>
      <w:r w:rsidRPr="00182EF0">
        <w:rPr>
          <w:rFonts w:ascii="Times New Roman" w:hAnsi="Times New Roman"/>
          <w:iCs/>
        </w:rPr>
        <w:t>orgánom  štát</w:t>
      </w:r>
      <w:r w:rsidRPr="00182EF0" w:rsidR="00EE19B7">
        <w:rPr>
          <w:rFonts w:ascii="Times New Roman" w:hAnsi="Times New Roman"/>
          <w:iCs/>
        </w:rPr>
        <w:t>u</w:t>
      </w:r>
      <w:r w:rsidRPr="00182EF0">
        <w:rPr>
          <w:rFonts w:ascii="Times New Roman" w:hAnsi="Times New Roman"/>
          <w:iCs/>
        </w:rPr>
        <w:t>, ktorý nie je členským štátom,</w:t>
      </w:r>
    </w:p>
    <w:p w:rsidR="00B06FC1" w:rsidRPr="00182EF0" w:rsidP="00323934">
      <w:pPr>
        <w:bidi w:val="0"/>
        <w:ind w:firstLine="708"/>
        <w:jc w:val="both"/>
        <w:rPr>
          <w:rFonts w:ascii="Times New Roman" w:hAnsi="Times New Roman"/>
        </w:rPr>
      </w:pPr>
      <w:r w:rsidRPr="00182EF0" w:rsidR="004354B9">
        <w:rPr>
          <w:rFonts w:ascii="Times New Roman" w:hAnsi="Times New Roman"/>
        </w:rPr>
        <w:t>k</w:t>
      </w:r>
      <w:r w:rsidRPr="00182EF0" w:rsidR="004915EA">
        <w:rPr>
          <w:rFonts w:ascii="Times New Roman" w:hAnsi="Times New Roman"/>
        </w:rPr>
        <w:t>)</w:t>
      </w:r>
      <w:r w:rsidRPr="00182EF0" w:rsidR="00323934">
        <w:rPr>
          <w:rFonts w:ascii="Times New Roman" w:hAnsi="Times New Roman"/>
        </w:rPr>
        <w:t xml:space="preserve"> </w:t>
      </w:r>
      <w:r w:rsidRPr="00182EF0">
        <w:rPr>
          <w:rFonts w:ascii="Times New Roman" w:hAnsi="Times New Roman"/>
        </w:rPr>
        <w:t>finančnou holdingovou spoločnosťou finančná holdingová spoločnosť podľa osobitného predpisu</w:t>
      </w:r>
      <w:r w:rsidRPr="00182EF0" w:rsidR="00B844AD">
        <w:rPr>
          <w:rFonts w:ascii="Times New Roman" w:hAnsi="Times New Roman"/>
        </w:rPr>
        <w:t>,</w:t>
      </w:r>
      <w:r w:rsidRPr="00182EF0" w:rsidR="006A0DAD">
        <w:rPr>
          <w:rFonts w:ascii="Times New Roman" w:hAnsi="Times New Roman"/>
          <w:vertAlign w:val="superscript"/>
        </w:rPr>
        <w:t>30n</w:t>
      </w:r>
      <w:r w:rsidRPr="00182EF0">
        <w:rPr>
          <w:rFonts w:ascii="Times New Roman" w:hAnsi="Times New Roman"/>
          <w:vertAlign w:val="superscript"/>
        </w:rPr>
        <w:t xml:space="preserve">) </w:t>
      </w:r>
    </w:p>
    <w:p w:rsidR="00B844AD" w:rsidRPr="00182EF0" w:rsidP="00323934">
      <w:pPr>
        <w:bidi w:val="0"/>
        <w:ind w:firstLine="708"/>
        <w:jc w:val="both"/>
        <w:rPr>
          <w:rFonts w:ascii="Times New Roman" w:hAnsi="Times New Roman"/>
        </w:rPr>
      </w:pPr>
      <w:r w:rsidRPr="00182EF0" w:rsidR="004354B9">
        <w:rPr>
          <w:rFonts w:ascii="Times New Roman" w:hAnsi="Times New Roman"/>
        </w:rPr>
        <w:t>l</w:t>
      </w:r>
      <w:r w:rsidRPr="00182EF0">
        <w:rPr>
          <w:rFonts w:ascii="Times New Roman" w:hAnsi="Times New Roman"/>
        </w:rPr>
        <w:t>) holdingovou spoločnosťou so zmiešanou činnosťou holdingová spoločnosť so zmiešanou činnosťou podľa osobitného predpisu,</w:t>
      </w:r>
      <w:r w:rsidRPr="00182EF0" w:rsidR="006A0DAD">
        <w:rPr>
          <w:rFonts w:ascii="Times New Roman" w:hAnsi="Times New Roman"/>
          <w:vertAlign w:val="superscript"/>
        </w:rPr>
        <w:t>30o</w:t>
      </w:r>
      <w:r w:rsidRPr="00182EF0">
        <w:rPr>
          <w:rFonts w:ascii="Times New Roman" w:hAnsi="Times New Roman"/>
          <w:vertAlign w:val="superscript"/>
        </w:rPr>
        <w:t>)</w:t>
      </w:r>
    </w:p>
    <w:p w:rsidR="00B844AD" w:rsidRPr="00182EF0" w:rsidP="00323934">
      <w:pPr>
        <w:bidi w:val="0"/>
        <w:ind w:firstLine="708"/>
        <w:jc w:val="both"/>
        <w:rPr>
          <w:rFonts w:ascii="Times New Roman" w:hAnsi="Times New Roman"/>
        </w:rPr>
      </w:pPr>
      <w:r w:rsidRPr="00182EF0" w:rsidR="004354B9">
        <w:rPr>
          <w:rFonts w:ascii="Times New Roman" w:hAnsi="Times New Roman"/>
        </w:rPr>
        <w:t>m</w:t>
      </w:r>
      <w:r w:rsidR="0061281F">
        <w:rPr>
          <w:rFonts w:ascii="Times New Roman" w:hAnsi="Times New Roman"/>
        </w:rPr>
        <w:t>) materskou bankou</w:t>
      </w:r>
      <w:r w:rsidRPr="00182EF0">
        <w:rPr>
          <w:rFonts w:ascii="Times New Roman" w:hAnsi="Times New Roman"/>
        </w:rPr>
        <w:t xml:space="preserve"> banka podľa osobitného predpisu,</w:t>
      </w:r>
      <w:r w:rsidRPr="00182EF0" w:rsidR="006A0DAD">
        <w:rPr>
          <w:rFonts w:ascii="Times New Roman" w:hAnsi="Times New Roman"/>
          <w:vertAlign w:val="superscript"/>
        </w:rPr>
        <w:t>30p</w:t>
      </w:r>
      <w:r w:rsidRPr="00182EF0">
        <w:rPr>
          <w:rFonts w:ascii="Times New Roman" w:hAnsi="Times New Roman"/>
          <w:vertAlign w:val="superscript"/>
        </w:rPr>
        <w:t>)</w:t>
      </w:r>
    </w:p>
    <w:p w:rsidR="00B844AD" w:rsidRPr="00182EF0" w:rsidP="00323934">
      <w:pPr>
        <w:bidi w:val="0"/>
        <w:ind w:firstLine="708"/>
        <w:jc w:val="both"/>
        <w:rPr>
          <w:rFonts w:ascii="Times New Roman" w:hAnsi="Times New Roman"/>
        </w:rPr>
      </w:pPr>
      <w:r w:rsidRPr="00182EF0" w:rsidR="004354B9">
        <w:rPr>
          <w:rFonts w:ascii="Times New Roman" w:hAnsi="Times New Roman"/>
        </w:rPr>
        <w:t>n</w:t>
      </w:r>
      <w:r w:rsidRPr="00182EF0">
        <w:rPr>
          <w:rFonts w:ascii="Times New Roman" w:hAnsi="Times New Roman"/>
        </w:rPr>
        <w:t xml:space="preserve">) materskou finančnou holdingovou spoločnosťou materská </w:t>
      </w:r>
      <w:r w:rsidRPr="00182EF0" w:rsidR="0067030A">
        <w:rPr>
          <w:rFonts w:ascii="Times New Roman" w:hAnsi="Times New Roman"/>
        </w:rPr>
        <w:t>finančn</w:t>
      </w:r>
      <w:r w:rsidR="0067030A">
        <w:rPr>
          <w:rFonts w:ascii="Times New Roman" w:hAnsi="Times New Roman"/>
        </w:rPr>
        <w:t xml:space="preserve">á </w:t>
      </w:r>
      <w:r w:rsidRPr="00182EF0">
        <w:rPr>
          <w:rFonts w:ascii="Times New Roman" w:hAnsi="Times New Roman"/>
        </w:rPr>
        <w:t>holdingová spoločnosť</w:t>
      </w:r>
      <w:r w:rsidRPr="00182EF0" w:rsidR="006720B0">
        <w:rPr>
          <w:rFonts w:ascii="Times New Roman" w:hAnsi="Times New Roman"/>
        </w:rPr>
        <w:t xml:space="preserve"> podľa osobitného predpisu</w:t>
      </w:r>
      <w:r w:rsidRPr="00182EF0" w:rsidR="00945E92">
        <w:rPr>
          <w:rFonts w:ascii="Times New Roman" w:hAnsi="Times New Roman"/>
        </w:rPr>
        <w:t>,</w:t>
      </w:r>
      <w:r w:rsidRPr="00182EF0" w:rsidR="006A0DAD">
        <w:rPr>
          <w:rFonts w:ascii="Times New Roman" w:hAnsi="Times New Roman"/>
          <w:vertAlign w:val="superscript"/>
        </w:rPr>
        <w:t>30r</w:t>
      </w:r>
      <w:r w:rsidRPr="00182EF0" w:rsidR="006720B0">
        <w:rPr>
          <w:rFonts w:ascii="Times New Roman" w:hAnsi="Times New Roman"/>
          <w:vertAlign w:val="superscript"/>
        </w:rPr>
        <w:t>)</w:t>
      </w:r>
    </w:p>
    <w:p w:rsidR="00B06FC1" w:rsidRPr="00182EF0" w:rsidP="00323934">
      <w:pPr>
        <w:bidi w:val="0"/>
        <w:ind w:firstLine="708"/>
        <w:jc w:val="both"/>
        <w:rPr>
          <w:rFonts w:ascii="Times New Roman" w:hAnsi="Times New Roman"/>
          <w:vertAlign w:val="superscript"/>
        </w:rPr>
      </w:pPr>
      <w:r w:rsidRPr="00182EF0" w:rsidR="004354B9">
        <w:rPr>
          <w:rFonts w:ascii="Times New Roman" w:hAnsi="Times New Roman"/>
        </w:rPr>
        <w:t>o</w:t>
      </w:r>
      <w:r w:rsidRPr="00182EF0" w:rsidR="00B844AD">
        <w:rPr>
          <w:rFonts w:ascii="Times New Roman" w:hAnsi="Times New Roman"/>
        </w:rPr>
        <w:t>) materskou bankou v Európskej únii materská banka podľa osobitného predpisu,</w:t>
      </w:r>
      <w:r w:rsidRPr="00182EF0" w:rsidR="006A0DAD">
        <w:rPr>
          <w:rFonts w:ascii="Times New Roman" w:hAnsi="Times New Roman"/>
          <w:vertAlign w:val="superscript"/>
        </w:rPr>
        <w:t>30s</w:t>
      </w:r>
      <w:r w:rsidRPr="00182EF0" w:rsidR="00B844AD">
        <w:rPr>
          <w:rFonts w:ascii="Times New Roman" w:hAnsi="Times New Roman"/>
          <w:vertAlign w:val="superscript"/>
        </w:rPr>
        <w:t>)</w:t>
      </w:r>
    </w:p>
    <w:p w:rsidR="00B844AD" w:rsidRPr="00182EF0" w:rsidP="00323934">
      <w:pPr>
        <w:bidi w:val="0"/>
        <w:ind w:firstLine="708"/>
        <w:jc w:val="both"/>
        <w:rPr>
          <w:rFonts w:ascii="Times New Roman" w:hAnsi="Times New Roman"/>
        </w:rPr>
      </w:pPr>
      <w:r w:rsidRPr="00182EF0" w:rsidR="004354B9">
        <w:rPr>
          <w:rFonts w:ascii="Times New Roman" w:hAnsi="Times New Roman"/>
        </w:rPr>
        <w:t>p</w:t>
      </w:r>
      <w:r w:rsidRPr="00182EF0">
        <w:rPr>
          <w:rFonts w:ascii="Times New Roman" w:hAnsi="Times New Roman"/>
        </w:rPr>
        <w:t xml:space="preserve">) </w:t>
      </w:r>
      <w:r w:rsidRPr="00182EF0" w:rsidR="00394144">
        <w:rPr>
          <w:rFonts w:ascii="Times New Roman" w:hAnsi="Times New Roman"/>
        </w:rPr>
        <w:t>m</w:t>
      </w:r>
      <w:r w:rsidRPr="00182EF0">
        <w:rPr>
          <w:rFonts w:ascii="Times New Roman" w:hAnsi="Times New Roman"/>
        </w:rPr>
        <w:t>aterskou finančnou holdingovou spoločnosťou v Európskej únii materská finančná holdingová spoločnosť podľa osobitného predpisu</w:t>
      </w:r>
      <w:r w:rsidRPr="00182EF0" w:rsidR="003408F9">
        <w:rPr>
          <w:rFonts w:ascii="Times New Roman" w:hAnsi="Times New Roman"/>
        </w:rPr>
        <w:t>,</w:t>
      </w:r>
      <w:r w:rsidRPr="00182EF0" w:rsidR="006A0DAD">
        <w:rPr>
          <w:rFonts w:ascii="Times New Roman" w:hAnsi="Times New Roman"/>
          <w:vertAlign w:val="superscript"/>
        </w:rPr>
        <w:t>30t)</w:t>
      </w:r>
    </w:p>
    <w:p w:rsidR="00AB6973" w:rsidRPr="00182EF0" w:rsidP="00AB6973">
      <w:pPr>
        <w:bidi w:val="0"/>
        <w:ind w:firstLine="708"/>
        <w:jc w:val="both"/>
        <w:rPr>
          <w:rFonts w:ascii="Times New Roman" w:hAnsi="Times New Roman"/>
        </w:rPr>
      </w:pPr>
      <w:r w:rsidRPr="00182EF0" w:rsidR="004354B9">
        <w:rPr>
          <w:rFonts w:ascii="Times New Roman" w:hAnsi="Times New Roman"/>
        </w:rPr>
        <w:t xml:space="preserve">r) určeným orgánom členského štátu orgán členského štátu zodpovedný za určenie miery </w:t>
      </w:r>
      <w:r w:rsidRPr="00182EF0" w:rsidR="003550D5">
        <w:rPr>
          <w:rFonts w:ascii="Times New Roman" w:hAnsi="Times New Roman"/>
        </w:rPr>
        <w:t>proticyklického kapitálového vankúša</w:t>
      </w:r>
      <w:r w:rsidRPr="00182EF0" w:rsidR="00D7138A">
        <w:rPr>
          <w:rFonts w:ascii="Times New Roman" w:hAnsi="Times New Roman"/>
        </w:rPr>
        <w:t xml:space="preserve"> </w:t>
      </w:r>
      <w:r w:rsidRPr="00182EF0" w:rsidR="004354B9">
        <w:rPr>
          <w:rFonts w:ascii="Times New Roman" w:hAnsi="Times New Roman"/>
        </w:rPr>
        <w:t xml:space="preserve">pre tento členský štát alebo za určenie </w:t>
      </w:r>
      <w:r w:rsidRPr="00182EF0" w:rsidR="009901FB">
        <w:rPr>
          <w:rFonts w:ascii="Times New Roman" w:hAnsi="Times New Roman"/>
        </w:rPr>
        <w:t>vankúša</w:t>
      </w:r>
      <w:r w:rsidRPr="00182EF0" w:rsidR="003550D5">
        <w:rPr>
          <w:rFonts w:ascii="Times New Roman" w:hAnsi="Times New Roman"/>
        </w:rPr>
        <w:t xml:space="preserve"> </w:t>
      </w:r>
      <w:r w:rsidRPr="00182EF0" w:rsidR="004354B9">
        <w:rPr>
          <w:rFonts w:ascii="Times New Roman" w:hAnsi="Times New Roman"/>
        </w:rPr>
        <w:t>na krytie systémového rizika</w:t>
      </w:r>
      <w:r w:rsidRPr="00182EF0" w:rsidR="00D833A4">
        <w:rPr>
          <w:rFonts w:ascii="Times New Roman" w:hAnsi="Times New Roman"/>
        </w:rPr>
        <w:t>,</w:t>
      </w:r>
    </w:p>
    <w:p w:rsidR="00AB6973" w:rsidRPr="00182EF0" w:rsidP="0061281F">
      <w:pPr>
        <w:bidi w:val="0"/>
        <w:ind w:firstLine="708"/>
        <w:jc w:val="both"/>
        <w:rPr>
          <w:rFonts w:ascii="Times New Roman" w:hAnsi="Times New Roman"/>
        </w:rPr>
      </w:pPr>
      <w:r w:rsidRPr="00182EF0" w:rsidR="00772F3C">
        <w:rPr>
          <w:rFonts w:ascii="Times New Roman" w:hAnsi="Times New Roman"/>
        </w:rPr>
        <w:t>s) zmiešanou finančnou holdingovou spoločnosťou</w:t>
      </w:r>
      <w:r w:rsidRPr="00182EF0" w:rsidR="00E22325">
        <w:rPr>
          <w:rFonts w:ascii="Times New Roman" w:hAnsi="Times New Roman"/>
        </w:rPr>
        <w:t xml:space="preserve"> </w:t>
      </w:r>
      <w:r w:rsidRPr="00182EF0" w:rsidR="00222E9F">
        <w:rPr>
          <w:rFonts w:ascii="Times New Roman" w:hAnsi="Times New Roman"/>
        </w:rPr>
        <w:t>zmiešan</w:t>
      </w:r>
      <w:r w:rsidR="00222E9F">
        <w:rPr>
          <w:rFonts w:ascii="Times New Roman" w:hAnsi="Times New Roman"/>
        </w:rPr>
        <w:t>á</w:t>
      </w:r>
      <w:r w:rsidRPr="00182EF0" w:rsidR="00222E9F">
        <w:rPr>
          <w:rFonts w:ascii="Times New Roman" w:hAnsi="Times New Roman"/>
        </w:rPr>
        <w:t xml:space="preserve"> finančn</w:t>
      </w:r>
      <w:r w:rsidR="00222E9F">
        <w:rPr>
          <w:rFonts w:ascii="Times New Roman" w:hAnsi="Times New Roman"/>
        </w:rPr>
        <w:t>á</w:t>
      </w:r>
      <w:r w:rsidRPr="00182EF0" w:rsidR="00222E9F">
        <w:rPr>
          <w:rFonts w:ascii="Times New Roman" w:hAnsi="Times New Roman"/>
        </w:rPr>
        <w:t xml:space="preserve"> holdingov</w:t>
      </w:r>
      <w:r w:rsidR="00222E9F">
        <w:rPr>
          <w:rFonts w:ascii="Times New Roman" w:hAnsi="Times New Roman"/>
        </w:rPr>
        <w:t>á</w:t>
      </w:r>
      <w:r w:rsidRPr="00182EF0" w:rsidR="00222E9F">
        <w:rPr>
          <w:rFonts w:ascii="Times New Roman" w:hAnsi="Times New Roman"/>
        </w:rPr>
        <w:t xml:space="preserve"> spoločnosť </w:t>
      </w:r>
      <w:r w:rsidRPr="00182EF0" w:rsidR="00E22325">
        <w:rPr>
          <w:rFonts w:ascii="Times New Roman" w:hAnsi="Times New Roman"/>
        </w:rPr>
        <w:t>podľa osobitného predpisu</w:t>
      </w:r>
      <w:r w:rsidRPr="00182EF0" w:rsidR="00AE607A">
        <w:rPr>
          <w:rFonts w:ascii="Times New Roman" w:hAnsi="Times New Roman"/>
        </w:rPr>
        <w:t>,</w:t>
      </w:r>
      <w:r w:rsidRPr="00182EF0" w:rsidR="00D833A4">
        <w:rPr>
          <w:rFonts w:ascii="Times New Roman" w:hAnsi="Times New Roman"/>
          <w:vertAlign w:val="superscript"/>
        </w:rPr>
        <w:t>30ta</w:t>
      </w:r>
      <w:r w:rsidRPr="00182EF0" w:rsidR="00E22325">
        <w:rPr>
          <w:rFonts w:ascii="Times New Roman" w:hAnsi="Times New Roman"/>
          <w:vertAlign w:val="superscript"/>
        </w:rPr>
        <w:t>)</w:t>
      </w:r>
    </w:p>
    <w:p w:rsidR="00E22325" w:rsidRPr="00182EF0" w:rsidP="00E22325">
      <w:pPr>
        <w:bidi w:val="0"/>
        <w:ind w:firstLine="708"/>
        <w:jc w:val="both"/>
        <w:rPr>
          <w:rFonts w:ascii="Times New Roman" w:hAnsi="Times New Roman"/>
        </w:rPr>
      </w:pPr>
      <w:r w:rsidRPr="00182EF0" w:rsidR="00772F3C">
        <w:rPr>
          <w:rFonts w:ascii="Times New Roman" w:hAnsi="Times New Roman"/>
        </w:rPr>
        <w:t xml:space="preserve">t) </w:t>
      </w:r>
      <w:r w:rsidRPr="00182EF0" w:rsidR="00524A2D">
        <w:rPr>
          <w:rFonts w:ascii="Times New Roman" w:hAnsi="Times New Roman"/>
        </w:rPr>
        <w:t xml:space="preserve">materskou </w:t>
      </w:r>
      <w:r w:rsidRPr="00182EF0">
        <w:rPr>
          <w:rFonts w:ascii="Times New Roman" w:hAnsi="Times New Roman"/>
        </w:rPr>
        <w:t xml:space="preserve">zmiešanou finančnou holdingovou spoločnosťou </w:t>
      </w:r>
      <w:r w:rsidR="00222E9F">
        <w:rPr>
          <w:rFonts w:ascii="Times New Roman" w:hAnsi="Times New Roman"/>
        </w:rPr>
        <w:t xml:space="preserve">materská </w:t>
      </w:r>
      <w:r w:rsidRPr="00182EF0" w:rsidR="00222E9F">
        <w:rPr>
          <w:rFonts w:ascii="Times New Roman" w:hAnsi="Times New Roman"/>
        </w:rPr>
        <w:t>zmiešan</w:t>
      </w:r>
      <w:r w:rsidR="00222E9F">
        <w:rPr>
          <w:rFonts w:ascii="Times New Roman" w:hAnsi="Times New Roman"/>
        </w:rPr>
        <w:t>á</w:t>
      </w:r>
      <w:r w:rsidRPr="00182EF0" w:rsidR="00222E9F">
        <w:rPr>
          <w:rFonts w:ascii="Times New Roman" w:hAnsi="Times New Roman"/>
        </w:rPr>
        <w:t xml:space="preserve"> finančn</w:t>
      </w:r>
      <w:r w:rsidR="00222E9F">
        <w:rPr>
          <w:rFonts w:ascii="Times New Roman" w:hAnsi="Times New Roman"/>
        </w:rPr>
        <w:t>á</w:t>
      </w:r>
      <w:r w:rsidRPr="00182EF0" w:rsidR="00222E9F">
        <w:rPr>
          <w:rFonts w:ascii="Times New Roman" w:hAnsi="Times New Roman"/>
        </w:rPr>
        <w:t xml:space="preserve"> holdingov</w:t>
      </w:r>
      <w:r w:rsidR="00222E9F">
        <w:rPr>
          <w:rFonts w:ascii="Times New Roman" w:hAnsi="Times New Roman"/>
        </w:rPr>
        <w:t>á</w:t>
      </w:r>
      <w:r w:rsidRPr="00182EF0" w:rsidR="00222E9F">
        <w:rPr>
          <w:rFonts w:ascii="Times New Roman" w:hAnsi="Times New Roman"/>
        </w:rPr>
        <w:t xml:space="preserve"> spoločnosť </w:t>
      </w:r>
      <w:r w:rsidRPr="00182EF0">
        <w:rPr>
          <w:rFonts w:ascii="Times New Roman" w:hAnsi="Times New Roman"/>
        </w:rPr>
        <w:t>podľa osobitného predpisu</w:t>
      </w:r>
      <w:r w:rsidR="0026795F">
        <w:rPr>
          <w:rFonts w:ascii="Times New Roman" w:hAnsi="Times New Roman"/>
        </w:rPr>
        <w:t>,</w:t>
      </w:r>
      <w:r w:rsidRPr="00182EF0" w:rsidR="00D833A4">
        <w:rPr>
          <w:rFonts w:ascii="Times New Roman" w:hAnsi="Times New Roman"/>
          <w:vertAlign w:val="superscript"/>
        </w:rPr>
        <w:t>30tb</w:t>
      </w:r>
      <w:r w:rsidRPr="00182EF0">
        <w:rPr>
          <w:rFonts w:ascii="Times New Roman" w:hAnsi="Times New Roman"/>
          <w:vertAlign w:val="superscript"/>
        </w:rPr>
        <w:t>)</w:t>
      </w:r>
    </w:p>
    <w:p w:rsidR="00E22325" w:rsidRPr="00182EF0" w:rsidP="00E22325">
      <w:pPr>
        <w:bidi w:val="0"/>
        <w:ind w:firstLine="708"/>
        <w:jc w:val="both"/>
        <w:rPr>
          <w:rFonts w:ascii="Times New Roman" w:hAnsi="Times New Roman"/>
        </w:rPr>
      </w:pPr>
      <w:r w:rsidRPr="00182EF0" w:rsidR="00772F3C">
        <w:rPr>
          <w:rFonts w:ascii="Times New Roman" w:hAnsi="Times New Roman"/>
        </w:rPr>
        <w:t>u)</w:t>
      </w:r>
      <w:r w:rsidRPr="00182EF0">
        <w:rPr>
          <w:rFonts w:ascii="Times New Roman" w:hAnsi="Times New Roman"/>
        </w:rPr>
        <w:t xml:space="preserve"> materskou zmiešanou finančnou holdingov</w:t>
      </w:r>
      <w:r w:rsidR="0061281F">
        <w:rPr>
          <w:rFonts w:ascii="Times New Roman" w:hAnsi="Times New Roman"/>
        </w:rPr>
        <w:t>ou spoločnosťou v Európskej únii</w:t>
      </w:r>
      <w:r w:rsidRPr="00182EF0">
        <w:rPr>
          <w:rFonts w:ascii="Times New Roman" w:hAnsi="Times New Roman"/>
        </w:rPr>
        <w:t xml:space="preserve"> </w:t>
      </w:r>
      <w:r w:rsidR="0067030A">
        <w:rPr>
          <w:rFonts w:ascii="Times New Roman" w:hAnsi="Times New Roman"/>
        </w:rPr>
        <w:t xml:space="preserve">materská </w:t>
      </w:r>
      <w:r w:rsidRPr="00182EF0" w:rsidR="0067030A">
        <w:rPr>
          <w:rFonts w:ascii="Times New Roman" w:hAnsi="Times New Roman"/>
        </w:rPr>
        <w:t>zmiešan</w:t>
      </w:r>
      <w:r w:rsidR="0067030A">
        <w:rPr>
          <w:rFonts w:ascii="Times New Roman" w:hAnsi="Times New Roman"/>
        </w:rPr>
        <w:t>á</w:t>
      </w:r>
      <w:r w:rsidRPr="00182EF0" w:rsidR="0067030A">
        <w:rPr>
          <w:rFonts w:ascii="Times New Roman" w:hAnsi="Times New Roman"/>
        </w:rPr>
        <w:t xml:space="preserve"> finančn</w:t>
      </w:r>
      <w:r w:rsidR="0067030A">
        <w:rPr>
          <w:rFonts w:ascii="Times New Roman" w:hAnsi="Times New Roman"/>
        </w:rPr>
        <w:t>á</w:t>
      </w:r>
      <w:r w:rsidRPr="00182EF0" w:rsidR="0067030A">
        <w:rPr>
          <w:rFonts w:ascii="Times New Roman" w:hAnsi="Times New Roman"/>
        </w:rPr>
        <w:t xml:space="preserve"> holdingov</w:t>
      </w:r>
      <w:r w:rsidR="0067030A">
        <w:rPr>
          <w:rFonts w:ascii="Times New Roman" w:hAnsi="Times New Roman"/>
        </w:rPr>
        <w:t>á</w:t>
      </w:r>
      <w:r w:rsidRPr="00182EF0" w:rsidR="0067030A">
        <w:rPr>
          <w:rFonts w:ascii="Times New Roman" w:hAnsi="Times New Roman"/>
        </w:rPr>
        <w:t xml:space="preserve"> spoločnosť </w:t>
      </w:r>
      <w:r w:rsidRPr="00182EF0">
        <w:rPr>
          <w:rFonts w:ascii="Times New Roman" w:hAnsi="Times New Roman"/>
        </w:rPr>
        <w:t>podľa osobitného predpisu</w:t>
      </w:r>
      <w:r w:rsidR="0026795F">
        <w:rPr>
          <w:rFonts w:ascii="Times New Roman" w:hAnsi="Times New Roman"/>
        </w:rPr>
        <w:t>.</w:t>
      </w:r>
      <w:r w:rsidRPr="00182EF0">
        <w:rPr>
          <w:rFonts w:ascii="Times New Roman" w:hAnsi="Times New Roman"/>
          <w:vertAlign w:val="superscript"/>
        </w:rPr>
        <w:t xml:space="preserve"> </w:t>
      </w:r>
      <w:r w:rsidRPr="00182EF0" w:rsidR="00D833A4">
        <w:rPr>
          <w:rFonts w:ascii="Times New Roman" w:hAnsi="Times New Roman"/>
          <w:vertAlign w:val="superscript"/>
        </w:rPr>
        <w:t>30tc</w:t>
      </w:r>
      <w:r w:rsidRPr="00182EF0">
        <w:rPr>
          <w:rFonts w:ascii="Times New Roman" w:hAnsi="Times New Roman"/>
          <w:vertAlign w:val="superscript"/>
        </w:rPr>
        <w:t>)</w:t>
      </w:r>
    </w:p>
    <w:p w:rsidR="00A71CCB" w:rsidRPr="00182EF0" w:rsidP="00071D6E">
      <w:pPr>
        <w:bidi w:val="0"/>
        <w:jc w:val="both"/>
        <w:rPr>
          <w:rFonts w:ascii="Times New Roman" w:hAnsi="Times New Roman"/>
        </w:rPr>
      </w:pPr>
    </w:p>
    <w:p w:rsidR="00772F3C" w:rsidRPr="00182EF0" w:rsidP="00CB4043">
      <w:pPr>
        <w:bidi w:val="0"/>
        <w:jc w:val="both"/>
        <w:rPr>
          <w:rFonts w:ascii="Times New Roman" w:hAnsi="Times New Roman"/>
        </w:rPr>
      </w:pPr>
    </w:p>
    <w:p w:rsidR="00AE5BD9" w:rsidRPr="00182EF0" w:rsidP="00AB6973">
      <w:pPr>
        <w:bidi w:val="0"/>
        <w:ind w:firstLine="708"/>
        <w:jc w:val="center"/>
        <w:rPr>
          <w:rFonts w:ascii="Times New Roman" w:hAnsi="Times New Roman"/>
        </w:rPr>
      </w:pPr>
      <w:r w:rsidRPr="00182EF0" w:rsidR="00EB2FE4">
        <w:rPr>
          <w:rFonts w:ascii="Times New Roman" w:hAnsi="Times New Roman"/>
        </w:rPr>
        <w:t xml:space="preserve">§ </w:t>
      </w:r>
      <w:r w:rsidRPr="00182EF0">
        <w:rPr>
          <w:rFonts w:ascii="Times New Roman" w:hAnsi="Times New Roman"/>
        </w:rPr>
        <w:t>33</w:t>
      </w:r>
      <w:r w:rsidRPr="00182EF0" w:rsidR="006720B0">
        <w:rPr>
          <w:rFonts w:ascii="Times New Roman" w:hAnsi="Times New Roman"/>
        </w:rPr>
        <w:t>b</w:t>
      </w:r>
    </w:p>
    <w:p w:rsidR="00AE5BD9" w:rsidRPr="00182EF0" w:rsidP="00AE5BD9">
      <w:pPr>
        <w:bidi w:val="0"/>
        <w:jc w:val="both"/>
        <w:rPr>
          <w:rFonts w:ascii="Times New Roman" w:hAnsi="Times New Roman"/>
        </w:rPr>
      </w:pPr>
    </w:p>
    <w:p w:rsidR="00F8124B" w:rsidRPr="00182EF0" w:rsidP="001257D5">
      <w:pPr>
        <w:bidi w:val="0"/>
        <w:ind w:firstLine="708"/>
        <w:jc w:val="both"/>
        <w:rPr>
          <w:rFonts w:ascii="Times New Roman" w:hAnsi="Times New Roman"/>
        </w:rPr>
      </w:pPr>
      <w:r w:rsidRPr="00182EF0" w:rsidR="008637C9">
        <w:rPr>
          <w:rFonts w:ascii="Times New Roman" w:hAnsi="Times New Roman"/>
        </w:rPr>
        <w:t>(</w:t>
      </w:r>
      <w:r w:rsidRPr="00182EF0">
        <w:rPr>
          <w:rFonts w:ascii="Times New Roman" w:hAnsi="Times New Roman"/>
        </w:rPr>
        <w:t xml:space="preserve">1) Banka okrem udržiavania vlastného kapitálu Tier </w:t>
      </w:r>
      <w:r w:rsidRPr="00182EF0" w:rsidR="004354B9">
        <w:rPr>
          <w:rFonts w:ascii="Times New Roman" w:hAnsi="Times New Roman"/>
        </w:rPr>
        <w:t>1</w:t>
      </w:r>
      <w:r w:rsidRPr="00182EF0" w:rsidR="002703F2">
        <w:rPr>
          <w:rFonts w:ascii="Times New Roman" w:hAnsi="Times New Roman"/>
          <w:vertAlign w:val="superscript"/>
        </w:rPr>
        <w:t>30m</w:t>
      </w:r>
      <w:r w:rsidRPr="00182EF0" w:rsidR="004354B9">
        <w:rPr>
          <w:rFonts w:ascii="Times New Roman" w:hAnsi="Times New Roman"/>
          <w:vertAlign w:val="superscript"/>
        </w:rPr>
        <w:t>)</w:t>
      </w:r>
      <w:r w:rsidRPr="00182EF0" w:rsidR="004354B9">
        <w:rPr>
          <w:rFonts w:ascii="Times New Roman" w:hAnsi="Times New Roman"/>
        </w:rPr>
        <w:t xml:space="preserve"> </w:t>
      </w:r>
      <w:r w:rsidRPr="00182EF0">
        <w:rPr>
          <w:rFonts w:ascii="Times New Roman" w:hAnsi="Times New Roman"/>
        </w:rPr>
        <w:t>na splnenie požiadav</w:t>
      </w:r>
      <w:r w:rsidRPr="00182EF0" w:rsidR="002352BB">
        <w:rPr>
          <w:rFonts w:ascii="Times New Roman" w:hAnsi="Times New Roman"/>
        </w:rPr>
        <w:t>iek</w:t>
      </w:r>
      <w:r w:rsidRPr="00182EF0" w:rsidR="006065FB">
        <w:rPr>
          <w:rFonts w:ascii="Times New Roman" w:hAnsi="Times New Roman"/>
        </w:rPr>
        <w:t xml:space="preserve"> </w:t>
      </w:r>
      <w:r w:rsidRPr="00182EF0">
        <w:rPr>
          <w:rFonts w:ascii="Times New Roman" w:hAnsi="Times New Roman"/>
        </w:rPr>
        <w:t>na vlastné zdroje podľa osobitného predpisu</w:t>
      </w:r>
      <w:r w:rsidRPr="00182EF0" w:rsidR="002703F2">
        <w:rPr>
          <w:rFonts w:ascii="Times New Roman" w:hAnsi="Times New Roman"/>
          <w:vertAlign w:val="superscript"/>
        </w:rPr>
        <w:t>30u</w:t>
      </w:r>
      <w:r w:rsidRPr="00182EF0">
        <w:rPr>
          <w:rFonts w:ascii="Times New Roman" w:hAnsi="Times New Roman"/>
          <w:vertAlign w:val="superscript"/>
        </w:rPr>
        <w:t>)</w:t>
      </w:r>
      <w:r w:rsidRPr="00182EF0">
        <w:rPr>
          <w:rFonts w:ascii="Times New Roman" w:hAnsi="Times New Roman"/>
        </w:rPr>
        <w:t xml:space="preserve"> udržiava aj </w:t>
      </w:r>
      <w:r w:rsidRPr="00182EF0" w:rsidR="008858DD">
        <w:rPr>
          <w:rFonts w:ascii="Times New Roman" w:hAnsi="Times New Roman"/>
        </w:rPr>
        <w:t>vankúš</w:t>
      </w:r>
      <w:r w:rsidRPr="00182EF0" w:rsidR="002352BB">
        <w:rPr>
          <w:rFonts w:ascii="Times New Roman" w:hAnsi="Times New Roman"/>
        </w:rPr>
        <w:t xml:space="preserve"> </w:t>
      </w:r>
      <w:r w:rsidRPr="00182EF0">
        <w:rPr>
          <w:rFonts w:ascii="Times New Roman" w:hAnsi="Times New Roman"/>
        </w:rPr>
        <w:t>na zachovanie kapitálu vo forme vlastného kapitálu Tier 1</w:t>
      </w:r>
      <w:r w:rsidRPr="00182EF0" w:rsidR="00A80FF9">
        <w:rPr>
          <w:rFonts w:ascii="Times New Roman" w:hAnsi="Times New Roman"/>
        </w:rPr>
        <w:t>,</w:t>
      </w:r>
      <w:r w:rsidRPr="00182EF0" w:rsidR="002703F2">
        <w:rPr>
          <w:rFonts w:ascii="Times New Roman" w:hAnsi="Times New Roman"/>
          <w:vertAlign w:val="superscript"/>
        </w:rPr>
        <w:t>30m</w:t>
      </w:r>
      <w:r w:rsidRPr="00182EF0">
        <w:rPr>
          <w:rFonts w:ascii="Times New Roman" w:hAnsi="Times New Roman"/>
          <w:vertAlign w:val="superscript"/>
        </w:rPr>
        <w:t>)</w:t>
      </w:r>
      <w:r w:rsidRPr="00182EF0">
        <w:rPr>
          <w:rFonts w:ascii="Times New Roman" w:hAnsi="Times New Roman"/>
        </w:rPr>
        <w:t xml:space="preserve"> vo výške 2,5 % jej celkovej rizikovej expozície vypočítanej podľa osobitného predpisu</w:t>
      </w:r>
      <w:r w:rsidRPr="00182EF0" w:rsidR="002703F2">
        <w:rPr>
          <w:rFonts w:ascii="Times New Roman" w:hAnsi="Times New Roman"/>
          <w:vertAlign w:val="superscript"/>
        </w:rPr>
        <w:t>30v</w:t>
      </w:r>
      <w:r w:rsidRPr="00182EF0">
        <w:rPr>
          <w:rFonts w:ascii="Times New Roman" w:hAnsi="Times New Roman"/>
          <w:vertAlign w:val="superscript"/>
        </w:rPr>
        <w:t>)</w:t>
      </w:r>
      <w:r w:rsidRPr="00182EF0">
        <w:rPr>
          <w:rFonts w:ascii="Times New Roman" w:hAnsi="Times New Roman"/>
        </w:rPr>
        <w:t xml:space="preserve"> na individuálnom základe a konsolidovanom základe.</w:t>
      </w:r>
    </w:p>
    <w:p w:rsidR="00F8124B" w:rsidRPr="00182EF0" w:rsidP="00F8124B">
      <w:pPr>
        <w:bidi w:val="0"/>
        <w:jc w:val="both"/>
        <w:rPr>
          <w:rFonts w:ascii="Times New Roman" w:hAnsi="Times New Roman"/>
        </w:rPr>
      </w:pPr>
    </w:p>
    <w:p w:rsidR="00F8124B" w:rsidRPr="00182EF0" w:rsidP="001257D5">
      <w:pPr>
        <w:bidi w:val="0"/>
        <w:ind w:firstLine="708"/>
        <w:jc w:val="both"/>
        <w:rPr>
          <w:rFonts w:ascii="Times New Roman" w:hAnsi="Times New Roman"/>
        </w:rPr>
      </w:pPr>
      <w:r w:rsidRPr="00182EF0">
        <w:rPr>
          <w:rFonts w:ascii="Times New Roman" w:hAnsi="Times New Roman"/>
        </w:rPr>
        <w:t xml:space="preserve">(2) </w:t>
      </w:r>
      <w:r w:rsidRPr="00182EF0" w:rsidR="008637C9">
        <w:rPr>
          <w:rFonts w:ascii="Times New Roman" w:hAnsi="Times New Roman"/>
        </w:rPr>
        <w:t>N</w:t>
      </w:r>
      <w:r w:rsidRPr="00182EF0">
        <w:rPr>
          <w:rFonts w:ascii="Times New Roman" w:hAnsi="Times New Roman"/>
        </w:rPr>
        <w:t xml:space="preserve">a účely splnenia požiadaviek </w:t>
      </w:r>
      <w:r w:rsidRPr="00182EF0" w:rsidR="00B422FF">
        <w:rPr>
          <w:rFonts w:ascii="Times New Roman" w:hAnsi="Times New Roman"/>
        </w:rPr>
        <w:t xml:space="preserve">podľa § 6, požiadaviek </w:t>
      </w:r>
      <w:r w:rsidRPr="00182EF0">
        <w:rPr>
          <w:rFonts w:ascii="Times New Roman" w:hAnsi="Times New Roman"/>
        </w:rPr>
        <w:t xml:space="preserve">uložených </w:t>
      </w:r>
      <w:r w:rsidRPr="00182EF0" w:rsidR="00D329FE">
        <w:rPr>
          <w:rFonts w:ascii="Times New Roman" w:hAnsi="Times New Roman"/>
        </w:rPr>
        <w:t xml:space="preserve">opatrením na nápravu </w:t>
      </w:r>
      <w:r w:rsidRPr="00182EF0">
        <w:rPr>
          <w:rFonts w:ascii="Times New Roman" w:hAnsi="Times New Roman"/>
        </w:rPr>
        <w:t xml:space="preserve">podľa § 50 </w:t>
      </w:r>
      <w:r w:rsidRPr="00182EF0" w:rsidR="00911DE2">
        <w:rPr>
          <w:rFonts w:ascii="Times New Roman" w:hAnsi="Times New Roman"/>
        </w:rPr>
        <w:t>a</w:t>
      </w:r>
      <w:r w:rsidRPr="00182EF0" w:rsidR="006065FB">
        <w:rPr>
          <w:rFonts w:ascii="Times New Roman" w:hAnsi="Times New Roman"/>
        </w:rPr>
        <w:t> </w:t>
      </w:r>
      <w:r w:rsidRPr="00182EF0" w:rsidR="00911DE2">
        <w:rPr>
          <w:rFonts w:ascii="Times New Roman" w:hAnsi="Times New Roman"/>
        </w:rPr>
        <w:t>požiadav</w:t>
      </w:r>
      <w:r w:rsidRPr="00182EF0" w:rsidR="004D4769">
        <w:rPr>
          <w:rFonts w:ascii="Times New Roman" w:hAnsi="Times New Roman"/>
        </w:rPr>
        <w:t>iek</w:t>
      </w:r>
      <w:r w:rsidRPr="00182EF0" w:rsidR="006065FB">
        <w:rPr>
          <w:rFonts w:ascii="Times New Roman" w:hAnsi="Times New Roman"/>
        </w:rPr>
        <w:t xml:space="preserve"> na vlastné zdroje</w:t>
      </w:r>
      <w:r w:rsidRPr="00182EF0" w:rsidR="00911DE2">
        <w:rPr>
          <w:rFonts w:ascii="Times New Roman" w:hAnsi="Times New Roman"/>
        </w:rPr>
        <w:t xml:space="preserve"> podľa osobitného predpisu</w:t>
      </w:r>
      <w:r w:rsidRPr="00182EF0" w:rsidR="002703F2">
        <w:rPr>
          <w:rFonts w:ascii="Times New Roman" w:hAnsi="Times New Roman"/>
          <w:vertAlign w:val="superscript"/>
        </w:rPr>
        <w:t>30u</w:t>
      </w:r>
      <w:r w:rsidRPr="00182EF0" w:rsidR="006065FB">
        <w:rPr>
          <w:rFonts w:ascii="Times New Roman" w:hAnsi="Times New Roman"/>
          <w:vertAlign w:val="superscript"/>
        </w:rPr>
        <w:t>)</w:t>
      </w:r>
      <w:r w:rsidRPr="00182EF0" w:rsidR="00911DE2">
        <w:rPr>
          <w:rFonts w:ascii="Times New Roman" w:hAnsi="Times New Roman"/>
        </w:rPr>
        <w:t xml:space="preserve"> </w:t>
      </w:r>
      <w:r w:rsidRPr="00182EF0" w:rsidR="008637C9">
        <w:rPr>
          <w:rFonts w:ascii="Times New Roman" w:hAnsi="Times New Roman"/>
        </w:rPr>
        <w:t>banka nesmie používať vlastný kapitál Tier 1, ktorý udržiava</w:t>
      </w:r>
      <w:r w:rsidRPr="00182EF0" w:rsidR="001257D5">
        <w:rPr>
          <w:rFonts w:ascii="Times New Roman" w:hAnsi="Times New Roman"/>
        </w:rPr>
        <w:t xml:space="preserve"> na</w:t>
      </w:r>
      <w:r w:rsidRPr="00182EF0" w:rsidR="008637C9">
        <w:rPr>
          <w:rFonts w:ascii="Times New Roman" w:hAnsi="Times New Roman"/>
        </w:rPr>
        <w:t xml:space="preserve"> splnen</w:t>
      </w:r>
      <w:r w:rsidRPr="00182EF0" w:rsidR="00ED153E">
        <w:rPr>
          <w:rFonts w:ascii="Times New Roman" w:hAnsi="Times New Roman"/>
        </w:rPr>
        <w:t>ie</w:t>
      </w:r>
      <w:r w:rsidRPr="00182EF0" w:rsidR="008637C9">
        <w:rPr>
          <w:rFonts w:ascii="Times New Roman" w:hAnsi="Times New Roman"/>
        </w:rPr>
        <w:t xml:space="preserve"> požiadavk</w:t>
      </w:r>
      <w:r w:rsidRPr="00182EF0" w:rsidR="00ED153E">
        <w:rPr>
          <w:rFonts w:ascii="Times New Roman" w:hAnsi="Times New Roman"/>
        </w:rPr>
        <w:t>y</w:t>
      </w:r>
      <w:r w:rsidRPr="00182EF0" w:rsidR="008637C9">
        <w:rPr>
          <w:rFonts w:ascii="Times New Roman" w:hAnsi="Times New Roman"/>
        </w:rPr>
        <w:t xml:space="preserve"> podľa odseku</w:t>
      </w:r>
      <w:r w:rsidRPr="00182EF0" w:rsidR="001257D5">
        <w:rPr>
          <w:rFonts w:ascii="Times New Roman" w:hAnsi="Times New Roman"/>
          <w:iCs/>
        </w:rPr>
        <w:t> </w:t>
      </w:r>
      <w:r w:rsidRPr="00182EF0" w:rsidR="001257D5">
        <w:rPr>
          <w:rFonts w:ascii="Times New Roman" w:hAnsi="Times New Roman"/>
        </w:rPr>
        <w:t>1</w:t>
      </w:r>
      <w:r w:rsidRPr="00182EF0" w:rsidR="00E65D07">
        <w:rPr>
          <w:rFonts w:ascii="Times New Roman" w:hAnsi="Times New Roman"/>
        </w:rPr>
        <w:t>.</w:t>
      </w:r>
    </w:p>
    <w:p w:rsidR="00E65D07" w:rsidRPr="00182EF0" w:rsidP="00CB4043">
      <w:pPr>
        <w:bidi w:val="0"/>
        <w:jc w:val="both"/>
        <w:rPr>
          <w:rFonts w:ascii="Times New Roman" w:hAnsi="Times New Roman"/>
        </w:rPr>
      </w:pPr>
    </w:p>
    <w:p w:rsidR="00E65D07" w:rsidRPr="00182EF0" w:rsidP="00E65D07">
      <w:pPr>
        <w:bidi w:val="0"/>
        <w:ind w:firstLine="708"/>
        <w:jc w:val="both"/>
        <w:rPr>
          <w:rFonts w:ascii="Times New Roman" w:hAnsi="Times New Roman"/>
        </w:rPr>
      </w:pPr>
      <w:r w:rsidRPr="00182EF0" w:rsidR="00F8124B">
        <w:rPr>
          <w:rFonts w:ascii="Times New Roman" w:hAnsi="Times New Roman"/>
        </w:rPr>
        <w:t xml:space="preserve">(3) </w:t>
      </w:r>
      <w:r w:rsidRPr="00182EF0" w:rsidR="00F8124B">
        <w:rPr>
          <w:rFonts w:ascii="Times New Roman" w:hAnsi="Times New Roman"/>
          <w:color w:val="000000"/>
        </w:rPr>
        <w:t>Ak</w:t>
      </w:r>
      <w:r w:rsidRPr="00182EF0" w:rsidR="00F8124B">
        <w:rPr>
          <w:rFonts w:ascii="Times New Roman" w:hAnsi="Times New Roman"/>
        </w:rPr>
        <w:t xml:space="preserve"> banka neplní požiadavku podľa odseku 1, podlieha obmedzeniam týkajúcim sa rozdeľovania uvedeným v § 33</w:t>
      </w:r>
      <w:r w:rsidRPr="00182EF0" w:rsidR="004E2636">
        <w:rPr>
          <w:rFonts w:ascii="Times New Roman" w:hAnsi="Times New Roman"/>
        </w:rPr>
        <w:t>k</w:t>
      </w:r>
      <w:r w:rsidRPr="00182EF0" w:rsidR="00F8124B">
        <w:rPr>
          <w:rFonts w:ascii="Times New Roman" w:hAnsi="Times New Roman"/>
        </w:rPr>
        <w:t xml:space="preserve"> ods. 2 a 3.</w:t>
      </w:r>
    </w:p>
    <w:p w:rsidR="00E65D07" w:rsidRPr="00182EF0" w:rsidP="00CB4043">
      <w:pPr>
        <w:bidi w:val="0"/>
        <w:jc w:val="both"/>
        <w:rPr>
          <w:rFonts w:ascii="Times New Roman" w:hAnsi="Times New Roman"/>
        </w:rPr>
      </w:pPr>
    </w:p>
    <w:p w:rsidR="008637C9" w:rsidRPr="00182EF0" w:rsidP="00E65D07">
      <w:pPr>
        <w:bidi w:val="0"/>
        <w:ind w:firstLine="708"/>
        <w:jc w:val="center"/>
        <w:rPr>
          <w:rFonts w:ascii="Times New Roman" w:hAnsi="Times New Roman"/>
        </w:rPr>
      </w:pPr>
      <w:r w:rsidRPr="00182EF0">
        <w:rPr>
          <w:rFonts w:ascii="Times New Roman" w:hAnsi="Times New Roman"/>
        </w:rPr>
        <w:t>§ 33</w:t>
      </w:r>
      <w:r w:rsidRPr="00182EF0" w:rsidR="00E65D07">
        <w:rPr>
          <w:rFonts w:ascii="Times New Roman" w:hAnsi="Times New Roman"/>
        </w:rPr>
        <w:t>c</w:t>
      </w:r>
    </w:p>
    <w:p w:rsidR="00E65D07" w:rsidRPr="00182EF0" w:rsidP="00CB4043">
      <w:pPr>
        <w:bidi w:val="0"/>
        <w:rPr>
          <w:rFonts w:ascii="Times New Roman" w:hAnsi="Times New Roman"/>
          <w:color w:val="000000"/>
        </w:rPr>
      </w:pPr>
    </w:p>
    <w:p w:rsidR="008637C9" w:rsidRPr="00182EF0" w:rsidP="00E65D07">
      <w:pPr>
        <w:bidi w:val="0"/>
        <w:ind w:firstLine="708"/>
        <w:jc w:val="both"/>
        <w:rPr>
          <w:rFonts w:ascii="Times New Roman" w:hAnsi="Times New Roman"/>
        </w:rPr>
      </w:pPr>
      <w:r w:rsidRPr="00182EF0">
        <w:rPr>
          <w:rFonts w:ascii="Times New Roman" w:hAnsi="Times New Roman"/>
        </w:rPr>
        <w:t xml:space="preserve">(1) Banka udržiava </w:t>
      </w:r>
      <w:r w:rsidRPr="00182EF0" w:rsidR="00ED153E">
        <w:rPr>
          <w:rFonts w:ascii="Times New Roman" w:hAnsi="Times New Roman"/>
        </w:rPr>
        <w:t>okrem požiadavky podľa § 33</w:t>
      </w:r>
      <w:r w:rsidRPr="00182EF0" w:rsidR="004E2636">
        <w:rPr>
          <w:rFonts w:ascii="Times New Roman" w:hAnsi="Times New Roman"/>
        </w:rPr>
        <w:t>b</w:t>
      </w:r>
      <w:r w:rsidRPr="00182EF0" w:rsidR="00ED153E">
        <w:rPr>
          <w:rFonts w:ascii="Times New Roman" w:hAnsi="Times New Roman"/>
        </w:rPr>
        <w:t xml:space="preserve"> ods. 1 aj </w:t>
      </w:r>
      <w:r w:rsidRPr="00182EF0" w:rsidR="00467C7A">
        <w:rPr>
          <w:rFonts w:ascii="Times New Roman" w:hAnsi="Times New Roman"/>
        </w:rPr>
        <w:t>proticyklický kapitálový vankúš špecifický</w:t>
      </w:r>
      <w:r w:rsidRPr="00182EF0">
        <w:rPr>
          <w:rFonts w:ascii="Times New Roman" w:hAnsi="Times New Roman"/>
        </w:rPr>
        <w:t xml:space="preserve"> pre banku</w:t>
      </w:r>
      <w:r w:rsidRPr="00182EF0" w:rsidR="00D24A0A">
        <w:rPr>
          <w:rFonts w:ascii="Times New Roman" w:hAnsi="Times New Roman"/>
        </w:rPr>
        <w:t xml:space="preserve"> </w:t>
      </w:r>
      <w:r w:rsidRPr="00182EF0" w:rsidR="00101A77">
        <w:rPr>
          <w:rFonts w:ascii="Times New Roman" w:hAnsi="Times New Roman"/>
        </w:rPr>
        <w:t xml:space="preserve">vo </w:t>
      </w:r>
      <w:r w:rsidRPr="00182EF0" w:rsidR="00D24A0A">
        <w:rPr>
          <w:rFonts w:ascii="Times New Roman" w:hAnsi="Times New Roman"/>
        </w:rPr>
        <w:t>forme vlastného kapitálu Tier 1</w:t>
      </w:r>
      <w:r w:rsidRPr="00182EF0" w:rsidR="00A80FF9">
        <w:rPr>
          <w:rFonts w:ascii="Times New Roman" w:hAnsi="Times New Roman"/>
        </w:rPr>
        <w:t>,</w:t>
      </w:r>
      <w:r w:rsidRPr="00182EF0" w:rsidR="002703F2">
        <w:rPr>
          <w:rFonts w:ascii="Times New Roman" w:hAnsi="Times New Roman"/>
          <w:vertAlign w:val="superscript"/>
        </w:rPr>
        <w:t>30m</w:t>
      </w:r>
      <w:r w:rsidRPr="00182EF0" w:rsidR="00D24A0A">
        <w:rPr>
          <w:rFonts w:ascii="Times New Roman" w:hAnsi="Times New Roman"/>
          <w:vertAlign w:val="superscript"/>
        </w:rPr>
        <w:t>)</w:t>
      </w:r>
      <w:r w:rsidRPr="00182EF0" w:rsidR="00D24A0A">
        <w:rPr>
          <w:rFonts w:ascii="Times New Roman" w:hAnsi="Times New Roman"/>
        </w:rPr>
        <w:t xml:space="preserve"> </w:t>
      </w:r>
      <w:r w:rsidRPr="00182EF0">
        <w:rPr>
          <w:rFonts w:ascii="Times New Roman" w:hAnsi="Times New Roman"/>
        </w:rPr>
        <w:t>vo výške jej celkovej rizikovej expozície vypočítanej podľa osobitného predpisu</w:t>
      </w:r>
      <w:r w:rsidRPr="00182EF0" w:rsidR="002703F2">
        <w:rPr>
          <w:rFonts w:ascii="Times New Roman" w:hAnsi="Times New Roman"/>
          <w:vertAlign w:val="superscript"/>
        </w:rPr>
        <w:t>30v</w:t>
      </w:r>
      <w:r w:rsidR="00CB4043">
        <w:rPr>
          <w:rFonts w:ascii="Times New Roman" w:hAnsi="Times New Roman"/>
          <w:vertAlign w:val="superscript"/>
        </w:rPr>
        <w:t>)</w:t>
      </w:r>
      <w:r w:rsidR="00CB4043">
        <w:rPr>
          <w:rFonts w:ascii="Times New Roman" w:hAnsi="Times New Roman"/>
        </w:rPr>
        <w:t xml:space="preserve"> </w:t>
      </w:r>
      <w:r w:rsidRPr="00182EF0">
        <w:rPr>
          <w:rFonts w:ascii="Times New Roman" w:hAnsi="Times New Roman"/>
        </w:rPr>
        <w:t xml:space="preserve">vynásobenej váženým priemerom mier </w:t>
      </w:r>
      <w:r w:rsidRPr="00182EF0" w:rsidR="00467C7A">
        <w:rPr>
          <w:rFonts w:ascii="Times New Roman" w:hAnsi="Times New Roman"/>
        </w:rPr>
        <w:t>proticyklického kapitálo</w:t>
      </w:r>
      <w:r w:rsidR="00CB4043">
        <w:rPr>
          <w:rFonts w:ascii="Times New Roman" w:hAnsi="Times New Roman"/>
        </w:rPr>
        <w:t>vého vankúša vypočítaným</w:t>
      </w:r>
      <w:r w:rsidRPr="00182EF0" w:rsidR="00467C7A">
        <w:rPr>
          <w:rFonts w:ascii="Times New Roman" w:hAnsi="Times New Roman"/>
        </w:rPr>
        <w:t xml:space="preserve"> </w:t>
      </w:r>
      <w:r w:rsidRPr="00182EF0">
        <w:rPr>
          <w:rFonts w:ascii="Times New Roman" w:hAnsi="Times New Roman"/>
        </w:rPr>
        <w:t>podľa § 33</w:t>
      </w:r>
      <w:r w:rsidRPr="00182EF0" w:rsidR="004E2636">
        <w:rPr>
          <w:rFonts w:ascii="Times New Roman" w:hAnsi="Times New Roman"/>
        </w:rPr>
        <w:t>j</w:t>
      </w:r>
      <w:r w:rsidRPr="00182EF0">
        <w:rPr>
          <w:rFonts w:ascii="Times New Roman" w:hAnsi="Times New Roman"/>
        </w:rPr>
        <w:t xml:space="preserve"> na individuálnom základe a konsolidovanom základe podľa osobitného predpisu</w:t>
      </w:r>
      <w:r w:rsidRPr="00182EF0" w:rsidR="00A80FF9">
        <w:rPr>
          <w:rFonts w:ascii="Times New Roman" w:hAnsi="Times New Roman"/>
        </w:rPr>
        <w:t>.</w:t>
      </w:r>
      <w:r w:rsidRPr="00182EF0" w:rsidR="002703F2">
        <w:rPr>
          <w:rFonts w:ascii="Times New Roman" w:hAnsi="Times New Roman"/>
          <w:vertAlign w:val="superscript"/>
        </w:rPr>
        <w:t>30w</w:t>
      </w:r>
      <w:r w:rsidRPr="00182EF0">
        <w:rPr>
          <w:rFonts w:ascii="Times New Roman" w:hAnsi="Times New Roman"/>
          <w:vertAlign w:val="superscript"/>
        </w:rPr>
        <w:t>)</w:t>
      </w:r>
    </w:p>
    <w:p w:rsidR="002703F2" w:rsidRPr="00182EF0" w:rsidP="00432C67">
      <w:pPr>
        <w:bidi w:val="0"/>
        <w:jc w:val="both"/>
        <w:rPr>
          <w:rFonts w:ascii="Times New Roman" w:hAnsi="Times New Roman"/>
        </w:rPr>
      </w:pPr>
    </w:p>
    <w:p w:rsidR="00432C67" w:rsidRPr="00182EF0" w:rsidP="002703F2">
      <w:pPr>
        <w:bidi w:val="0"/>
        <w:ind w:firstLine="708"/>
        <w:jc w:val="both"/>
        <w:rPr>
          <w:rFonts w:ascii="Times New Roman" w:hAnsi="Times New Roman"/>
        </w:rPr>
      </w:pPr>
      <w:r w:rsidRPr="00182EF0" w:rsidR="008637C9">
        <w:rPr>
          <w:rFonts w:ascii="Times New Roman" w:hAnsi="Times New Roman"/>
        </w:rPr>
        <w:t xml:space="preserve">(2) Na účely splnenia </w:t>
      </w:r>
      <w:r w:rsidRPr="00182EF0" w:rsidR="00325238">
        <w:rPr>
          <w:rFonts w:ascii="Times New Roman" w:hAnsi="Times New Roman"/>
        </w:rPr>
        <w:t xml:space="preserve">požiadaviek podľa § 6, </w:t>
      </w:r>
      <w:r w:rsidRPr="00182EF0" w:rsidR="008637C9">
        <w:rPr>
          <w:rFonts w:ascii="Times New Roman" w:hAnsi="Times New Roman"/>
        </w:rPr>
        <w:t>požiadav</w:t>
      </w:r>
      <w:r w:rsidRPr="00182EF0" w:rsidR="00ED153E">
        <w:rPr>
          <w:rFonts w:ascii="Times New Roman" w:hAnsi="Times New Roman"/>
        </w:rPr>
        <w:t>ie</w:t>
      </w:r>
      <w:r w:rsidRPr="00182EF0" w:rsidR="008637C9">
        <w:rPr>
          <w:rFonts w:ascii="Times New Roman" w:hAnsi="Times New Roman"/>
        </w:rPr>
        <w:t xml:space="preserve">k </w:t>
      </w:r>
      <w:r w:rsidRPr="00182EF0" w:rsidR="00ED153E">
        <w:rPr>
          <w:rFonts w:ascii="Times New Roman" w:hAnsi="Times New Roman"/>
        </w:rPr>
        <w:t xml:space="preserve">uložených </w:t>
      </w:r>
      <w:r w:rsidRPr="00182EF0" w:rsidR="00D329FE">
        <w:rPr>
          <w:rFonts w:ascii="Times New Roman" w:hAnsi="Times New Roman"/>
        </w:rPr>
        <w:t xml:space="preserve">opatrením na nápravu </w:t>
      </w:r>
      <w:r w:rsidRPr="00182EF0" w:rsidR="008637C9">
        <w:rPr>
          <w:rFonts w:ascii="Times New Roman" w:hAnsi="Times New Roman"/>
        </w:rPr>
        <w:t>podľa § 50</w:t>
      </w:r>
      <w:r w:rsidR="00C64249">
        <w:rPr>
          <w:rFonts w:ascii="Times New Roman" w:hAnsi="Times New Roman"/>
        </w:rPr>
        <w:t>,</w:t>
      </w:r>
      <w:r w:rsidRPr="00182EF0" w:rsidR="00ED153E">
        <w:rPr>
          <w:rFonts w:ascii="Times New Roman" w:hAnsi="Times New Roman"/>
        </w:rPr>
        <w:t xml:space="preserve">  požiadav</w:t>
      </w:r>
      <w:r w:rsidRPr="00182EF0" w:rsidR="00467C7A">
        <w:rPr>
          <w:rFonts w:ascii="Times New Roman" w:hAnsi="Times New Roman"/>
        </w:rPr>
        <w:t>iek</w:t>
      </w:r>
      <w:r w:rsidRPr="00182EF0" w:rsidR="00ED153E">
        <w:rPr>
          <w:rFonts w:ascii="Times New Roman" w:hAnsi="Times New Roman"/>
        </w:rPr>
        <w:t xml:space="preserve"> </w:t>
      </w:r>
      <w:r w:rsidRPr="00182EF0" w:rsidR="006065FB">
        <w:rPr>
          <w:rFonts w:ascii="Times New Roman" w:hAnsi="Times New Roman"/>
        </w:rPr>
        <w:t xml:space="preserve">na vlastné zdroje </w:t>
      </w:r>
      <w:r w:rsidRPr="00182EF0" w:rsidR="00ED153E">
        <w:rPr>
          <w:rFonts w:ascii="Times New Roman" w:hAnsi="Times New Roman"/>
        </w:rPr>
        <w:t>podľa osobitného predpisu</w:t>
      </w:r>
      <w:r w:rsidRPr="00182EF0" w:rsidR="002703F2">
        <w:rPr>
          <w:rFonts w:ascii="Times New Roman" w:hAnsi="Times New Roman"/>
          <w:vertAlign w:val="superscript"/>
        </w:rPr>
        <w:t>30u</w:t>
      </w:r>
      <w:r w:rsidRPr="00182EF0" w:rsidR="00ED153E">
        <w:rPr>
          <w:rFonts w:ascii="Times New Roman" w:hAnsi="Times New Roman"/>
          <w:vertAlign w:val="superscript"/>
        </w:rPr>
        <w:t xml:space="preserve">) </w:t>
      </w:r>
      <w:r w:rsidRPr="00182EF0" w:rsidR="00ED153E">
        <w:rPr>
          <w:rFonts w:ascii="Times New Roman" w:hAnsi="Times New Roman"/>
        </w:rPr>
        <w:t>a</w:t>
      </w:r>
      <w:r w:rsidRPr="00182EF0" w:rsidR="00F34F66">
        <w:rPr>
          <w:rFonts w:ascii="Times New Roman" w:hAnsi="Times New Roman"/>
        </w:rPr>
        <w:t xml:space="preserve"> požiadavky </w:t>
      </w:r>
      <w:r w:rsidRPr="00182EF0" w:rsidR="00ED153E">
        <w:rPr>
          <w:rFonts w:ascii="Times New Roman" w:hAnsi="Times New Roman"/>
        </w:rPr>
        <w:t>podľa § 33</w:t>
      </w:r>
      <w:r w:rsidRPr="00182EF0" w:rsidR="004E2636">
        <w:rPr>
          <w:rFonts w:ascii="Times New Roman" w:hAnsi="Times New Roman"/>
        </w:rPr>
        <w:t>b</w:t>
      </w:r>
      <w:r w:rsidRPr="00182EF0" w:rsidR="00ED153E">
        <w:rPr>
          <w:rFonts w:ascii="Times New Roman" w:hAnsi="Times New Roman"/>
        </w:rPr>
        <w:t xml:space="preserve"> ods.1</w:t>
      </w:r>
      <w:r w:rsidRPr="00182EF0" w:rsidR="008637C9">
        <w:rPr>
          <w:rFonts w:ascii="Times New Roman" w:hAnsi="Times New Roman"/>
        </w:rPr>
        <w:t xml:space="preserve">, banka </w:t>
      </w:r>
      <w:r w:rsidRPr="00182EF0" w:rsidR="00ED153E">
        <w:rPr>
          <w:rFonts w:ascii="Times New Roman" w:hAnsi="Times New Roman"/>
        </w:rPr>
        <w:t xml:space="preserve"> nesmie </w:t>
      </w:r>
      <w:r w:rsidRPr="00182EF0" w:rsidR="00D24A0A">
        <w:rPr>
          <w:rFonts w:ascii="Times New Roman" w:hAnsi="Times New Roman"/>
        </w:rPr>
        <w:t>používať</w:t>
      </w:r>
      <w:r w:rsidRPr="00182EF0">
        <w:rPr>
          <w:rFonts w:ascii="Times New Roman" w:hAnsi="Times New Roman"/>
        </w:rPr>
        <w:t xml:space="preserve"> vlastný kapitál Tier 1, ktorý </w:t>
      </w:r>
      <w:r w:rsidRPr="00182EF0" w:rsidR="00ED153E">
        <w:rPr>
          <w:rFonts w:ascii="Times New Roman" w:hAnsi="Times New Roman"/>
        </w:rPr>
        <w:t xml:space="preserve">udržiava na </w:t>
      </w:r>
      <w:r w:rsidRPr="00182EF0">
        <w:rPr>
          <w:rFonts w:ascii="Times New Roman" w:hAnsi="Times New Roman"/>
        </w:rPr>
        <w:t>splnen</w:t>
      </w:r>
      <w:r w:rsidRPr="00182EF0" w:rsidR="00ED153E">
        <w:rPr>
          <w:rFonts w:ascii="Times New Roman" w:hAnsi="Times New Roman"/>
        </w:rPr>
        <w:t>ie</w:t>
      </w:r>
      <w:r w:rsidRPr="00182EF0">
        <w:rPr>
          <w:rFonts w:ascii="Times New Roman" w:hAnsi="Times New Roman"/>
        </w:rPr>
        <w:t xml:space="preserve"> požiadavk</w:t>
      </w:r>
      <w:r w:rsidRPr="00182EF0" w:rsidR="00ED153E">
        <w:rPr>
          <w:rFonts w:ascii="Times New Roman" w:hAnsi="Times New Roman"/>
        </w:rPr>
        <w:t>y</w:t>
      </w:r>
      <w:r w:rsidRPr="00182EF0">
        <w:rPr>
          <w:rFonts w:ascii="Times New Roman" w:hAnsi="Times New Roman"/>
        </w:rPr>
        <w:t xml:space="preserve"> podľa odseku 1.</w:t>
      </w:r>
    </w:p>
    <w:p w:rsidR="00432C67" w:rsidRPr="00182EF0" w:rsidP="00432C67">
      <w:pPr>
        <w:bidi w:val="0"/>
        <w:jc w:val="both"/>
        <w:rPr>
          <w:rFonts w:ascii="Times New Roman" w:hAnsi="Times New Roman"/>
        </w:rPr>
      </w:pPr>
    </w:p>
    <w:p w:rsidR="00E65D07" w:rsidRPr="00182EF0" w:rsidP="00E65D07">
      <w:pPr>
        <w:bidi w:val="0"/>
        <w:ind w:firstLine="708"/>
        <w:jc w:val="both"/>
        <w:rPr>
          <w:rFonts w:ascii="Times New Roman" w:hAnsi="Times New Roman"/>
        </w:rPr>
      </w:pPr>
      <w:r w:rsidRPr="00182EF0" w:rsidR="008637C9">
        <w:rPr>
          <w:rFonts w:ascii="Times New Roman" w:hAnsi="Times New Roman"/>
        </w:rPr>
        <w:t>(3) Ak banka neplní požiadavku podľa odseku 1, podlieha obmedzeniam týkajúcim sa rozdeľovania podľa § 33</w:t>
      </w:r>
      <w:r w:rsidRPr="00182EF0" w:rsidR="004E2636">
        <w:rPr>
          <w:rFonts w:ascii="Times New Roman" w:hAnsi="Times New Roman"/>
        </w:rPr>
        <w:t>k</w:t>
      </w:r>
      <w:r w:rsidRPr="00182EF0" w:rsidR="008637C9">
        <w:rPr>
          <w:rFonts w:ascii="Times New Roman" w:hAnsi="Times New Roman"/>
        </w:rPr>
        <w:t xml:space="preserve"> ods. 2 a 3.</w:t>
      </w:r>
    </w:p>
    <w:p w:rsidR="00E65D07" w:rsidP="00F20805">
      <w:pPr>
        <w:bidi w:val="0"/>
        <w:jc w:val="both"/>
        <w:rPr>
          <w:rFonts w:ascii="Times New Roman" w:hAnsi="Times New Roman"/>
        </w:rPr>
      </w:pPr>
    </w:p>
    <w:p w:rsidR="00FB43BE" w:rsidRPr="00182EF0" w:rsidP="00F20805">
      <w:pPr>
        <w:bidi w:val="0"/>
        <w:jc w:val="both"/>
        <w:rPr>
          <w:rFonts w:ascii="Times New Roman" w:hAnsi="Times New Roman"/>
        </w:rPr>
      </w:pPr>
    </w:p>
    <w:p w:rsidR="00D329FE" w:rsidRPr="00182EF0" w:rsidP="00E65D07">
      <w:pPr>
        <w:bidi w:val="0"/>
        <w:ind w:firstLine="708"/>
        <w:jc w:val="center"/>
        <w:rPr>
          <w:rFonts w:ascii="Times New Roman" w:hAnsi="Times New Roman"/>
        </w:rPr>
      </w:pPr>
      <w:r w:rsidRPr="00182EF0">
        <w:rPr>
          <w:rFonts w:ascii="Times New Roman" w:hAnsi="Times New Roman"/>
        </w:rPr>
        <w:t>§ 33</w:t>
      </w:r>
      <w:r w:rsidRPr="00182EF0" w:rsidR="006720B0">
        <w:rPr>
          <w:rFonts w:ascii="Times New Roman" w:hAnsi="Times New Roman"/>
        </w:rPr>
        <w:t>d</w:t>
      </w:r>
    </w:p>
    <w:p w:rsidR="00D329FE" w:rsidRPr="00182EF0" w:rsidP="00D329FE">
      <w:pPr>
        <w:bidi w:val="0"/>
        <w:rPr>
          <w:rFonts w:ascii="Times New Roman" w:hAnsi="Times New Roman"/>
        </w:rPr>
      </w:pPr>
    </w:p>
    <w:p w:rsidR="00D329FE" w:rsidRPr="00182EF0" w:rsidP="00D329FE">
      <w:pPr>
        <w:bidi w:val="0"/>
        <w:ind w:firstLine="708"/>
        <w:jc w:val="both"/>
        <w:rPr>
          <w:rFonts w:ascii="Times New Roman" w:hAnsi="Times New Roman"/>
        </w:rPr>
      </w:pPr>
      <w:r w:rsidRPr="00182EF0">
        <w:rPr>
          <w:rFonts w:ascii="Times New Roman" w:hAnsi="Times New Roman"/>
        </w:rPr>
        <w:t xml:space="preserve">(1) Národná banka Slovenska </w:t>
      </w:r>
      <w:r w:rsidRPr="00182EF0" w:rsidR="00C81159">
        <w:rPr>
          <w:rFonts w:ascii="Times New Roman" w:hAnsi="Times New Roman"/>
        </w:rPr>
        <w:t>rozhodne o určení</w:t>
      </w:r>
      <w:r w:rsidRPr="00182EF0">
        <w:rPr>
          <w:rFonts w:ascii="Times New Roman" w:hAnsi="Times New Roman"/>
        </w:rPr>
        <w:t xml:space="preserve"> G-SII podľa odseku 2 na konsolidovanom základe</w:t>
      </w:r>
      <w:r w:rsidRPr="00182EF0" w:rsidR="00ED153E">
        <w:rPr>
          <w:rFonts w:ascii="Times New Roman" w:hAnsi="Times New Roman"/>
        </w:rPr>
        <w:t xml:space="preserve"> a </w:t>
      </w:r>
      <w:r w:rsidRPr="00182EF0" w:rsidR="00C81159">
        <w:rPr>
          <w:rFonts w:ascii="Times New Roman" w:hAnsi="Times New Roman"/>
        </w:rPr>
        <w:t>rozhodne o určení</w:t>
      </w:r>
      <w:r w:rsidRPr="00182EF0" w:rsidR="0024590C">
        <w:rPr>
          <w:rFonts w:ascii="Times New Roman" w:hAnsi="Times New Roman"/>
        </w:rPr>
        <w:t xml:space="preserve"> </w:t>
      </w:r>
      <w:r w:rsidRPr="00182EF0">
        <w:rPr>
          <w:rFonts w:ascii="Times New Roman" w:hAnsi="Times New Roman"/>
        </w:rPr>
        <w:t xml:space="preserve">O-SII podľa odseku 3 </w:t>
      </w:r>
      <w:r w:rsidRPr="00182EF0" w:rsidR="00E65D07">
        <w:rPr>
          <w:rFonts w:ascii="Times New Roman" w:hAnsi="Times New Roman"/>
        </w:rPr>
        <w:t>na individuálnom základe,</w:t>
      </w:r>
      <w:r w:rsidRPr="00182EF0">
        <w:rPr>
          <w:rFonts w:ascii="Times New Roman" w:hAnsi="Times New Roman"/>
        </w:rPr>
        <w:t xml:space="preserve"> konsolidovanom základe </w:t>
      </w:r>
      <w:r w:rsidRPr="00182EF0" w:rsidR="007F73D5">
        <w:rPr>
          <w:rFonts w:ascii="Times New Roman" w:hAnsi="Times New Roman"/>
        </w:rPr>
        <w:t>alebo</w:t>
      </w:r>
      <w:r w:rsidRPr="00182EF0">
        <w:rPr>
          <w:rFonts w:ascii="Times New Roman" w:hAnsi="Times New Roman"/>
        </w:rPr>
        <w:t xml:space="preserve"> subkonsolidovanom základe</w:t>
      </w:r>
      <w:r w:rsidRPr="00182EF0" w:rsidR="003C306F">
        <w:rPr>
          <w:rFonts w:ascii="Times New Roman" w:hAnsi="Times New Roman"/>
        </w:rPr>
        <w:t>.</w:t>
      </w:r>
    </w:p>
    <w:p w:rsidR="002F68D9" w:rsidRPr="00182EF0" w:rsidP="002F68D9">
      <w:pPr>
        <w:bidi w:val="0"/>
        <w:rPr>
          <w:rFonts w:ascii="Times New Roman" w:hAnsi="Times New Roman"/>
        </w:rPr>
      </w:pPr>
    </w:p>
    <w:p w:rsidR="005F55A4" w:rsidP="00EB2FE4">
      <w:pPr>
        <w:bidi w:val="0"/>
        <w:ind w:firstLine="708"/>
        <w:jc w:val="both"/>
        <w:rPr>
          <w:rFonts w:ascii="Times New Roman" w:hAnsi="Times New Roman"/>
        </w:rPr>
      </w:pPr>
    </w:p>
    <w:p w:rsidR="00D329FE" w:rsidRPr="00182EF0" w:rsidP="00EB2FE4">
      <w:pPr>
        <w:bidi w:val="0"/>
        <w:ind w:firstLine="708"/>
        <w:jc w:val="both"/>
        <w:rPr>
          <w:rFonts w:ascii="Times New Roman" w:hAnsi="Times New Roman"/>
        </w:rPr>
      </w:pPr>
      <w:r w:rsidRPr="00182EF0">
        <w:rPr>
          <w:rFonts w:ascii="Times New Roman" w:hAnsi="Times New Roman"/>
        </w:rPr>
        <w:t xml:space="preserve">(2) Národná banka Slovenska </w:t>
      </w:r>
      <w:r w:rsidRPr="00182EF0" w:rsidR="003C306F">
        <w:rPr>
          <w:rFonts w:ascii="Times New Roman" w:hAnsi="Times New Roman"/>
        </w:rPr>
        <w:t xml:space="preserve">určuje G-SII </w:t>
      </w:r>
      <w:r w:rsidRPr="00182EF0">
        <w:rPr>
          <w:rFonts w:ascii="Times New Roman" w:hAnsi="Times New Roman"/>
        </w:rPr>
        <w:t>a </w:t>
      </w:r>
      <w:r w:rsidRPr="00182EF0" w:rsidR="003C306F">
        <w:rPr>
          <w:rFonts w:ascii="Times New Roman" w:hAnsi="Times New Roman"/>
        </w:rPr>
        <w:t xml:space="preserve">zaraďuje </w:t>
      </w:r>
      <w:r w:rsidRPr="00182EF0">
        <w:rPr>
          <w:rFonts w:ascii="Times New Roman" w:hAnsi="Times New Roman"/>
        </w:rPr>
        <w:t>G-SII do príslušnej podkategórie podľa</w:t>
      </w:r>
      <w:r w:rsidRPr="00182EF0" w:rsidR="00E65D07">
        <w:rPr>
          <w:rFonts w:ascii="Times New Roman" w:hAnsi="Times New Roman"/>
        </w:rPr>
        <w:t xml:space="preserve"> odseku </w:t>
      </w:r>
      <w:r w:rsidR="00A71DBD">
        <w:rPr>
          <w:rFonts w:ascii="Times New Roman" w:hAnsi="Times New Roman"/>
        </w:rPr>
        <w:t>11</w:t>
      </w:r>
      <w:r w:rsidRPr="00182EF0" w:rsidR="00A71DBD">
        <w:rPr>
          <w:rFonts w:ascii="Times New Roman" w:hAnsi="Times New Roman"/>
        </w:rPr>
        <w:t xml:space="preserve"> </w:t>
      </w:r>
      <w:r w:rsidRPr="00182EF0" w:rsidR="00E65D07">
        <w:rPr>
          <w:rFonts w:ascii="Times New Roman" w:hAnsi="Times New Roman"/>
        </w:rPr>
        <w:t>na základe</w:t>
      </w:r>
      <w:r w:rsidRPr="00182EF0">
        <w:rPr>
          <w:rFonts w:ascii="Times New Roman" w:hAnsi="Times New Roman"/>
        </w:rPr>
        <w:t xml:space="preserve"> kritérií a  celkového skóre</w:t>
      </w:r>
      <w:r w:rsidRPr="00182EF0" w:rsidR="003C306F">
        <w:rPr>
          <w:rFonts w:ascii="Times New Roman" w:hAnsi="Times New Roman"/>
        </w:rPr>
        <w:t xml:space="preserve"> vypočítaného podľa týchto kritérií.</w:t>
      </w:r>
      <w:r w:rsidRPr="00182EF0">
        <w:rPr>
          <w:rFonts w:ascii="Times New Roman" w:hAnsi="Times New Roman"/>
        </w:rPr>
        <w:t xml:space="preserve"> Kritériá majú rovnakú váhu a tvoria ich kvantifikovateľné ukazovatele. Kritériá pre určenie </w:t>
      </w:r>
      <w:r w:rsidRPr="00182EF0" w:rsidR="003C306F">
        <w:rPr>
          <w:rFonts w:ascii="Times New Roman" w:hAnsi="Times New Roman"/>
        </w:rPr>
        <w:t xml:space="preserve">a zaradenie </w:t>
      </w:r>
      <w:r w:rsidRPr="00182EF0">
        <w:rPr>
          <w:rFonts w:ascii="Times New Roman" w:hAnsi="Times New Roman"/>
        </w:rPr>
        <w:t>G-SII sú</w:t>
      </w:r>
      <w:r w:rsidRPr="00182EF0" w:rsidR="003C306F">
        <w:rPr>
          <w:rFonts w:ascii="Times New Roman" w:hAnsi="Times New Roman"/>
        </w:rPr>
        <w:t xml:space="preserve"> tieto</w:t>
      </w:r>
      <w:r w:rsidRPr="00182EF0">
        <w:rPr>
          <w:rFonts w:ascii="Times New Roman" w:hAnsi="Times New Roman"/>
        </w:rPr>
        <w:t>:</w:t>
      </w:r>
    </w:p>
    <w:p w:rsidR="00D329FE" w:rsidRPr="00182EF0" w:rsidP="00EB2FE4">
      <w:pPr>
        <w:bidi w:val="0"/>
        <w:ind w:firstLine="708"/>
        <w:jc w:val="both"/>
        <w:rPr>
          <w:rFonts w:ascii="Times New Roman" w:hAnsi="Times New Roman"/>
        </w:rPr>
      </w:pPr>
      <w:r w:rsidRPr="00182EF0">
        <w:rPr>
          <w:rFonts w:ascii="Times New Roman" w:hAnsi="Times New Roman"/>
        </w:rPr>
        <w:t>a) veľkosť skupiny,</w:t>
      </w:r>
    </w:p>
    <w:p w:rsidR="00D329FE" w:rsidRPr="00182EF0" w:rsidP="00EB2FE4">
      <w:pPr>
        <w:bidi w:val="0"/>
        <w:ind w:firstLine="708"/>
        <w:jc w:val="both"/>
        <w:rPr>
          <w:rFonts w:ascii="Times New Roman" w:hAnsi="Times New Roman"/>
        </w:rPr>
      </w:pPr>
      <w:r w:rsidRPr="00182EF0">
        <w:rPr>
          <w:rFonts w:ascii="Times New Roman" w:hAnsi="Times New Roman"/>
        </w:rPr>
        <w:t>b) prepojenie skupiny s finančným systémom,</w:t>
      </w:r>
    </w:p>
    <w:p w:rsidR="00D329FE" w:rsidRPr="00182EF0" w:rsidP="00EB2FE4">
      <w:pPr>
        <w:bidi w:val="0"/>
        <w:ind w:firstLine="708"/>
        <w:jc w:val="both"/>
        <w:rPr>
          <w:rFonts w:ascii="Times New Roman" w:hAnsi="Times New Roman"/>
        </w:rPr>
      </w:pPr>
      <w:r w:rsidRPr="00182EF0">
        <w:rPr>
          <w:rFonts w:ascii="Times New Roman" w:hAnsi="Times New Roman"/>
        </w:rPr>
        <w:t>c) nahraditeľnosť bankových činností, ktoré poskytuje skupina,</w:t>
      </w:r>
    </w:p>
    <w:p w:rsidR="00D329FE" w:rsidRPr="00182EF0" w:rsidP="00EB2FE4">
      <w:pPr>
        <w:bidi w:val="0"/>
        <w:ind w:firstLine="708"/>
        <w:jc w:val="both"/>
        <w:rPr>
          <w:rFonts w:ascii="Times New Roman" w:hAnsi="Times New Roman"/>
        </w:rPr>
      </w:pPr>
      <w:r w:rsidRPr="00182EF0">
        <w:rPr>
          <w:rFonts w:ascii="Times New Roman" w:hAnsi="Times New Roman"/>
        </w:rPr>
        <w:t>d) zložitosť skupiny,</w:t>
      </w:r>
    </w:p>
    <w:p w:rsidR="00D329FE" w:rsidRPr="00182EF0" w:rsidP="00EB2FE4">
      <w:pPr>
        <w:bidi w:val="0"/>
        <w:ind w:firstLine="708"/>
        <w:jc w:val="both"/>
        <w:rPr>
          <w:rFonts w:ascii="Times New Roman" w:hAnsi="Times New Roman"/>
          <w:iCs/>
        </w:rPr>
      </w:pPr>
      <w:r w:rsidRPr="00182EF0">
        <w:rPr>
          <w:rFonts w:ascii="Times New Roman" w:hAnsi="Times New Roman"/>
        </w:rPr>
        <w:t xml:space="preserve">e) cezhraničná činnosť skupiny vrátane cezhraničnej činnosti medzi členskými štátmi a medzi členským štátom a </w:t>
      </w:r>
      <w:r w:rsidRPr="00182EF0">
        <w:rPr>
          <w:rFonts w:ascii="Times New Roman" w:hAnsi="Times New Roman"/>
          <w:iCs/>
        </w:rPr>
        <w:t>štátom, ktorý nie je členským štátom.</w:t>
      </w:r>
    </w:p>
    <w:p w:rsidR="00D329FE" w:rsidRPr="00182EF0" w:rsidP="00D329FE">
      <w:pPr>
        <w:bidi w:val="0"/>
        <w:jc w:val="both"/>
        <w:rPr>
          <w:rFonts w:ascii="Times New Roman" w:hAnsi="Times New Roman"/>
        </w:rPr>
      </w:pPr>
    </w:p>
    <w:p w:rsidR="00D329FE" w:rsidRPr="00182EF0" w:rsidP="00EB2FE4">
      <w:pPr>
        <w:bidi w:val="0"/>
        <w:ind w:firstLine="708"/>
        <w:jc w:val="both"/>
        <w:rPr>
          <w:rFonts w:ascii="Times New Roman" w:hAnsi="Times New Roman"/>
        </w:rPr>
      </w:pPr>
      <w:r w:rsidRPr="00182EF0">
        <w:rPr>
          <w:rFonts w:ascii="Times New Roman" w:hAnsi="Times New Roman"/>
        </w:rPr>
        <w:t xml:space="preserve">(3) Kritériom pre určenie O-SII </w:t>
      </w:r>
      <w:r w:rsidRPr="00182EF0" w:rsidR="00ED153E">
        <w:rPr>
          <w:rFonts w:ascii="Times New Roman" w:hAnsi="Times New Roman"/>
        </w:rPr>
        <w:t xml:space="preserve">Národnou bankou Slovenska </w:t>
      </w:r>
      <w:r w:rsidRPr="00182EF0">
        <w:rPr>
          <w:rFonts w:ascii="Times New Roman" w:hAnsi="Times New Roman"/>
        </w:rPr>
        <w:t>je aspoň jedno z týchto kritérií:</w:t>
      </w:r>
    </w:p>
    <w:p w:rsidR="00D329FE" w:rsidRPr="00182EF0" w:rsidP="00EB2FE4">
      <w:pPr>
        <w:bidi w:val="0"/>
        <w:ind w:firstLine="708"/>
        <w:jc w:val="both"/>
        <w:rPr>
          <w:rFonts w:ascii="Times New Roman" w:hAnsi="Times New Roman"/>
        </w:rPr>
      </w:pPr>
      <w:r w:rsidRPr="00182EF0">
        <w:rPr>
          <w:rFonts w:ascii="Times New Roman" w:hAnsi="Times New Roman"/>
        </w:rPr>
        <w:t>a) veľkosť,</w:t>
      </w:r>
    </w:p>
    <w:p w:rsidR="00D329FE" w:rsidRPr="00182EF0" w:rsidP="00EB2FE4">
      <w:pPr>
        <w:bidi w:val="0"/>
        <w:ind w:firstLine="708"/>
        <w:jc w:val="both"/>
        <w:rPr>
          <w:rFonts w:ascii="Times New Roman" w:hAnsi="Times New Roman"/>
        </w:rPr>
      </w:pPr>
      <w:r w:rsidRPr="00182EF0">
        <w:rPr>
          <w:rFonts w:ascii="Times New Roman" w:hAnsi="Times New Roman"/>
        </w:rPr>
        <w:t>b) dôležitosť pre hospodárstvo Európskej únie ako celku alebo hospodárstvo Slovenskej republiky,</w:t>
      </w:r>
    </w:p>
    <w:p w:rsidR="00D329FE" w:rsidRPr="00182EF0" w:rsidP="00EB2FE4">
      <w:pPr>
        <w:bidi w:val="0"/>
        <w:ind w:firstLine="708"/>
        <w:jc w:val="both"/>
        <w:rPr>
          <w:rFonts w:ascii="Times New Roman" w:hAnsi="Times New Roman"/>
        </w:rPr>
      </w:pPr>
      <w:r w:rsidRPr="00182EF0">
        <w:rPr>
          <w:rFonts w:ascii="Times New Roman" w:hAnsi="Times New Roman"/>
        </w:rPr>
        <w:t>c)</w:t>
      </w:r>
      <w:r w:rsidRPr="00182EF0" w:rsidR="00E65D07">
        <w:rPr>
          <w:rFonts w:ascii="Times New Roman" w:hAnsi="Times New Roman"/>
        </w:rPr>
        <w:t xml:space="preserve"> význam cezhraničných činností,</w:t>
      </w:r>
    </w:p>
    <w:p w:rsidR="00D329FE" w:rsidRPr="00182EF0" w:rsidP="00EB2FE4">
      <w:pPr>
        <w:bidi w:val="0"/>
        <w:ind w:firstLine="708"/>
        <w:jc w:val="both"/>
        <w:rPr>
          <w:rFonts w:ascii="Times New Roman" w:hAnsi="Times New Roman"/>
        </w:rPr>
      </w:pPr>
      <w:r w:rsidRPr="00182EF0">
        <w:rPr>
          <w:rFonts w:ascii="Times New Roman" w:hAnsi="Times New Roman"/>
        </w:rPr>
        <w:t>d) prepojenie banky alebo skupiny s finančným systémom.</w:t>
      </w:r>
    </w:p>
    <w:p w:rsidR="00D329FE" w:rsidRPr="00182EF0" w:rsidP="00D329FE">
      <w:pPr>
        <w:bidi w:val="0"/>
        <w:jc w:val="both"/>
        <w:rPr>
          <w:rFonts w:ascii="Times New Roman" w:hAnsi="Times New Roman"/>
        </w:rPr>
      </w:pPr>
    </w:p>
    <w:p w:rsidR="00D329FE" w:rsidRPr="00182EF0" w:rsidP="00EB2FE4">
      <w:pPr>
        <w:bidi w:val="0"/>
        <w:ind w:firstLine="708"/>
        <w:jc w:val="both"/>
        <w:rPr>
          <w:rFonts w:ascii="Times New Roman" w:hAnsi="Times New Roman"/>
        </w:rPr>
      </w:pPr>
      <w:r w:rsidRPr="00182EF0">
        <w:rPr>
          <w:rFonts w:ascii="Times New Roman" w:hAnsi="Times New Roman"/>
        </w:rPr>
        <w:t xml:space="preserve">(4) </w:t>
      </w:r>
      <w:r w:rsidRPr="00182EF0" w:rsidR="003C306F">
        <w:rPr>
          <w:rFonts w:ascii="Times New Roman" w:hAnsi="Times New Roman"/>
        </w:rPr>
        <w:t xml:space="preserve">Banka </w:t>
      </w:r>
      <w:r w:rsidRPr="00182EF0">
        <w:rPr>
          <w:rFonts w:ascii="Times New Roman" w:hAnsi="Times New Roman"/>
        </w:rPr>
        <w:t>udržiava</w:t>
      </w:r>
      <w:r w:rsidRPr="00182EF0" w:rsidR="003C306F">
        <w:rPr>
          <w:rFonts w:ascii="Times New Roman" w:hAnsi="Times New Roman"/>
        </w:rPr>
        <w:t xml:space="preserve"> okrem požiadaviek podľa § 33</w:t>
      </w:r>
      <w:r w:rsidRPr="00182EF0" w:rsidR="004E2636">
        <w:rPr>
          <w:rFonts w:ascii="Times New Roman" w:hAnsi="Times New Roman"/>
        </w:rPr>
        <w:t>b</w:t>
      </w:r>
      <w:r w:rsidRPr="00182EF0" w:rsidR="003C306F">
        <w:rPr>
          <w:rFonts w:ascii="Times New Roman" w:hAnsi="Times New Roman"/>
        </w:rPr>
        <w:t xml:space="preserve"> ods. 1 a</w:t>
      </w:r>
      <w:r w:rsidRPr="00182EF0" w:rsidR="004E2636">
        <w:rPr>
          <w:rFonts w:ascii="Times New Roman" w:hAnsi="Times New Roman"/>
        </w:rPr>
        <w:t> </w:t>
      </w:r>
      <w:r w:rsidR="00C64249">
        <w:rPr>
          <w:rFonts w:ascii="Times New Roman" w:hAnsi="Times New Roman"/>
        </w:rPr>
        <w:t xml:space="preserve">§ </w:t>
      </w:r>
      <w:r w:rsidRPr="00182EF0" w:rsidR="003C306F">
        <w:rPr>
          <w:rFonts w:ascii="Times New Roman" w:hAnsi="Times New Roman"/>
        </w:rPr>
        <w:t>33</w:t>
      </w:r>
      <w:r w:rsidRPr="00182EF0" w:rsidR="004E2636">
        <w:rPr>
          <w:rFonts w:ascii="Times New Roman" w:hAnsi="Times New Roman"/>
        </w:rPr>
        <w:t>c</w:t>
      </w:r>
      <w:r w:rsidRPr="00182EF0" w:rsidR="003C306F">
        <w:rPr>
          <w:rFonts w:ascii="Times New Roman" w:hAnsi="Times New Roman"/>
        </w:rPr>
        <w:t xml:space="preserve"> ods. 1</w:t>
      </w:r>
      <w:r w:rsidRPr="00182EF0" w:rsidR="00D24A0A">
        <w:rPr>
          <w:rFonts w:ascii="Times New Roman" w:hAnsi="Times New Roman"/>
        </w:rPr>
        <w:t xml:space="preserve"> aj</w:t>
      </w:r>
      <w:r w:rsidRPr="00182EF0">
        <w:rPr>
          <w:rFonts w:ascii="Times New Roman" w:hAnsi="Times New Roman"/>
        </w:rPr>
        <w:t xml:space="preserve"> </w:t>
      </w:r>
      <w:r w:rsidRPr="00182EF0" w:rsidR="0067754A">
        <w:rPr>
          <w:rFonts w:ascii="Times New Roman" w:hAnsi="Times New Roman"/>
        </w:rPr>
        <w:t>vankúš</w:t>
      </w:r>
      <w:r w:rsidRPr="00182EF0" w:rsidR="005554C1">
        <w:rPr>
          <w:rFonts w:ascii="Times New Roman" w:hAnsi="Times New Roman"/>
        </w:rPr>
        <w:t xml:space="preserve"> </w:t>
      </w:r>
      <w:r w:rsidRPr="00182EF0" w:rsidR="003C306F">
        <w:rPr>
          <w:rFonts w:ascii="Times New Roman" w:hAnsi="Times New Roman"/>
        </w:rPr>
        <w:t xml:space="preserve">pre G-SII </w:t>
      </w:r>
      <w:r w:rsidRPr="00182EF0">
        <w:rPr>
          <w:rFonts w:ascii="Times New Roman" w:hAnsi="Times New Roman"/>
        </w:rPr>
        <w:t>na konsolidovanom základe</w:t>
      </w:r>
      <w:r w:rsidRPr="00182EF0" w:rsidR="003C306F">
        <w:rPr>
          <w:rFonts w:ascii="Times New Roman" w:hAnsi="Times New Roman"/>
        </w:rPr>
        <w:t xml:space="preserve"> vo </w:t>
      </w:r>
      <w:r w:rsidRPr="00182EF0" w:rsidR="00167EA4">
        <w:rPr>
          <w:rFonts w:ascii="Times New Roman" w:hAnsi="Times New Roman"/>
        </w:rPr>
        <w:t>f</w:t>
      </w:r>
      <w:r w:rsidRPr="00182EF0" w:rsidR="003C306F">
        <w:rPr>
          <w:rFonts w:ascii="Times New Roman" w:hAnsi="Times New Roman"/>
        </w:rPr>
        <w:t>orme vlastného kapitál</w:t>
      </w:r>
      <w:r w:rsidRPr="00182EF0" w:rsidR="00167EA4">
        <w:rPr>
          <w:rFonts w:ascii="Times New Roman" w:hAnsi="Times New Roman"/>
        </w:rPr>
        <w:t>u</w:t>
      </w:r>
      <w:r w:rsidRPr="00182EF0" w:rsidR="003C306F">
        <w:rPr>
          <w:rFonts w:ascii="Times New Roman" w:hAnsi="Times New Roman"/>
        </w:rPr>
        <w:t xml:space="preserve"> Tier</w:t>
      </w:r>
      <w:r w:rsidRPr="00182EF0" w:rsidR="00ED153E">
        <w:rPr>
          <w:rFonts w:ascii="Times New Roman" w:hAnsi="Times New Roman"/>
        </w:rPr>
        <w:t xml:space="preserve"> 1</w:t>
      </w:r>
      <w:r w:rsidRPr="00182EF0">
        <w:rPr>
          <w:rFonts w:ascii="Times New Roman" w:hAnsi="Times New Roman"/>
        </w:rPr>
        <w:t>, ktorý zodpovedá podkategórii</w:t>
      </w:r>
      <w:r w:rsidRPr="00182EF0" w:rsidR="003C306F">
        <w:rPr>
          <w:rFonts w:ascii="Times New Roman" w:hAnsi="Times New Roman"/>
        </w:rPr>
        <w:t xml:space="preserve"> podľa odseku </w:t>
      </w:r>
      <w:r w:rsidR="00A71DBD">
        <w:rPr>
          <w:rFonts w:ascii="Times New Roman" w:hAnsi="Times New Roman"/>
        </w:rPr>
        <w:t>11</w:t>
      </w:r>
      <w:r w:rsidRPr="00182EF0" w:rsidR="00E65D07">
        <w:rPr>
          <w:rFonts w:ascii="Times New Roman" w:hAnsi="Times New Roman"/>
        </w:rPr>
        <w:t>, do ktorej je G-SII zaradená.</w:t>
      </w:r>
    </w:p>
    <w:p w:rsidR="00EB2FE4" w:rsidRPr="00182EF0" w:rsidP="00EB2FE4">
      <w:pPr>
        <w:bidi w:val="0"/>
        <w:ind w:firstLine="708"/>
        <w:jc w:val="both"/>
        <w:rPr>
          <w:rFonts w:ascii="Times New Roman" w:hAnsi="Times New Roman"/>
        </w:rPr>
      </w:pPr>
    </w:p>
    <w:p w:rsidR="00167EA4" w:rsidRPr="00182EF0" w:rsidP="007F73D5">
      <w:pPr>
        <w:bidi w:val="0"/>
        <w:ind w:firstLine="708"/>
        <w:jc w:val="both"/>
        <w:rPr>
          <w:rFonts w:ascii="Times New Roman" w:hAnsi="Times New Roman"/>
        </w:rPr>
      </w:pPr>
      <w:r w:rsidRPr="00182EF0" w:rsidR="00D329FE">
        <w:rPr>
          <w:rFonts w:ascii="Times New Roman" w:hAnsi="Times New Roman"/>
        </w:rPr>
        <w:t xml:space="preserve">(5) </w:t>
      </w:r>
      <w:r w:rsidRPr="00182EF0">
        <w:rPr>
          <w:rFonts w:ascii="Times New Roman" w:hAnsi="Times New Roman"/>
        </w:rPr>
        <w:t>Banka udržiava okrem požiadaviek podľa § 33</w:t>
      </w:r>
      <w:r w:rsidRPr="00182EF0" w:rsidR="004E2636">
        <w:rPr>
          <w:rFonts w:ascii="Times New Roman" w:hAnsi="Times New Roman"/>
        </w:rPr>
        <w:t>b</w:t>
      </w:r>
      <w:r w:rsidRPr="00182EF0">
        <w:rPr>
          <w:rFonts w:ascii="Times New Roman" w:hAnsi="Times New Roman"/>
        </w:rPr>
        <w:t xml:space="preserve"> ods. 1 a</w:t>
      </w:r>
      <w:r w:rsidRPr="00182EF0" w:rsidR="004E2636">
        <w:rPr>
          <w:rFonts w:ascii="Times New Roman" w:hAnsi="Times New Roman"/>
        </w:rPr>
        <w:t> </w:t>
      </w:r>
      <w:r w:rsidR="00C64249">
        <w:rPr>
          <w:rFonts w:ascii="Times New Roman" w:hAnsi="Times New Roman"/>
        </w:rPr>
        <w:t xml:space="preserve">§ </w:t>
      </w:r>
      <w:r w:rsidRPr="00182EF0">
        <w:rPr>
          <w:rFonts w:ascii="Times New Roman" w:hAnsi="Times New Roman"/>
        </w:rPr>
        <w:t>33</w:t>
      </w:r>
      <w:r w:rsidRPr="00182EF0" w:rsidR="004E2636">
        <w:rPr>
          <w:rFonts w:ascii="Times New Roman" w:hAnsi="Times New Roman"/>
        </w:rPr>
        <w:t>c</w:t>
      </w:r>
      <w:r w:rsidRPr="00182EF0">
        <w:rPr>
          <w:rFonts w:ascii="Times New Roman" w:hAnsi="Times New Roman"/>
        </w:rPr>
        <w:t xml:space="preserve"> ods. 1 </w:t>
      </w:r>
      <w:r w:rsidRPr="00182EF0" w:rsidR="00D24A0A">
        <w:rPr>
          <w:rFonts w:ascii="Times New Roman" w:hAnsi="Times New Roman"/>
        </w:rPr>
        <w:t xml:space="preserve">aj </w:t>
      </w:r>
      <w:r w:rsidRPr="00182EF0" w:rsidR="00670DA3">
        <w:rPr>
          <w:rFonts w:ascii="Times New Roman" w:hAnsi="Times New Roman"/>
        </w:rPr>
        <w:t>vankúš</w:t>
      </w:r>
      <w:r w:rsidRPr="00182EF0">
        <w:rPr>
          <w:rFonts w:ascii="Times New Roman" w:hAnsi="Times New Roman"/>
        </w:rPr>
        <w:t xml:space="preserve"> pre </w:t>
      </w:r>
      <w:r w:rsidRPr="00182EF0" w:rsidR="00D329FE">
        <w:rPr>
          <w:rFonts w:ascii="Times New Roman" w:hAnsi="Times New Roman"/>
        </w:rPr>
        <w:t xml:space="preserve">O-SII na </w:t>
      </w:r>
      <w:r w:rsidRPr="00182EF0">
        <w:rPr>
          <w:rFonts w:ascii="Times New Roman" w:hAnsi="Times New Roman"/>
        </w:rPr>
        <w:t xml:space="preserve">individuálnom základe, </w:t>
      </w:r>
      <w:r w:rsidRPr="00182EF0" w:rsidR="00D329FE">
        <w:rPr>
          <w:rFonts w:ascii="Times New Roman" w:hAnsi="Times New Roman"/>
        </w:rPr>
        <w:t>konsolidovanom</w:t>
      </w:r>
      <w:r w:rsidRPr="00182EF0">
        <w:rPr>
          <w:rFonts w:ascii="Times New Roman" w:hAnsi="Times New Roman"/>
        </w:rPr>
        <w:t xml:space="preserve"> základe</w:t>
      </w:r>
      <w:r w:rsidRPr="00182EF0" w:rsidR="00D329FE">
        <w:rPr>
          <w:rFonts w:ascii="Times New Roman" w:hAnsi="Times New Roman"/>
        </w:rPr>
        <w:t xml:space="preserve">, </w:t>
      </w:r>
      <w:r w:rsidRPr="00182EF0" w:rsidR="007F73D5">
        <w:rPr>
          <w:rFonts w:ascii="Times New Roman" w:hAnsi="Times New Roman"/>
        </w:rPr>
        <w:t>alebo</w:t>
      </w:r>
      <w:r w:rsidRPr="00182EF0" w:rsidR="00D329FE">
        <w:rPr>
          <w:rFonts w:ascii="Times New Roman" w:hAnsi="Times New Roman"/>
        </w:rPr>
        <w:t xml:space="preserve"> subkonsolidovanom </w:t>
      </w:r>
      <w:r w:rsidRPr="00182EF0">
        <w:rPr>
          <w:rFonts w:ascii="Times New Roman" w:hAnsi="Times New Roman"/>
        </w:rPr>
        <w:t>základe vo forme vlastného kapitálu Tier</w:t>
      </w:r>
      <w:r w:rsidRPr="00182EF0" w:rsidR="00B75959">
        <w:rPr>
          <w:rFonts w:ascii="Times New Roman" w:hAnsi="Times New Roman"/>
        </w:rPr>
        <w:t xml:space="preserve"> 1</w:t>
      </w:r>
      <w:r w:rsidRPr="00182EF0" w:rsidR="00D329FE">
        <w:rPr>
          <w:rFonts w:ascii="Times New Roman" w:hAnsi="Times New Roman"/>
        </w:rPr>
        <w:t>, o ktorom Národná banka Slovenska môže rozhodnúť do výšky 2</w:t>
      </w:r>
      <w:r w:rsidR="005F6BF9">
        <w:rPr>
          <w:rFonts w:ascii="Times New Roman" w:hAnsi="Times New Roman"/>
        </w:rPr>
        <w:t xml:space="preserve"> </w:t>
      </w:r>
      <w:r w:rsidRPr="00182EF0" w:rsidR="00D329FE">
        <w:rPr>
          <w:rFonts w:ascii="Times New Roman" w:hAnsi="Times New Roman"/>
        </w:rPr>
        <w:t xml:space="preserve">% celkovej rizikovej expozície vypočítanej podľa osobitného </w:t>
      </w:r>
      <w:r w:rsidRPr="00182EF0" w:rsidR="00D329FE">
        <w:rPr>
          <w:rFonts w:ascii="Times New Roman" w:hAnsi="Times New Roman"/>
          <w:sz w:val="22"/>
          <w:szCs w:val="22"/>
        </w:rPr>
        <w:t>predpisu</w:t>
      </w:r>
      <w:r w:rsidRPr="00182EF0" w:rsidR="00EB2FE4">
        <w:rPr>
          <w:rFonts w:ascii="Times New Roman" w:hAnsi="Times New Roman"/>
          <w:sz w:val="22"/>
          <w:szCs w:val="22"/>
        </w:rPr>
        <w:t>,</w:t>
      </w:r>
      <w:r w:rsidRPr="00182EF0" w:rsidR="002703F2">
        <w:rPr>
          <w:rFonts w:ascii="Times New Roman" w:hAnsi="Times New Roman"/>
          <w:vertAlign w:val="superscript"/>
        </w:rPr>
        <w:t>30v</w:t>
      </w:r>
      <w:r w:rsidRPr="00182EF0" w:rsidR="00EB2FE4">
        <w:rPr>
          <w:rFonts w:ascii="Times New Roman" w:hAnsi="Times New Roman"/>
          <w:vertAlign w:val="superscript"/>
        </w:rPr>
        <w:t>)</w:t>
      </w:r>
      <w:r w:rsidRPr="00182EF0" w:rsidR="00EB2FE4">
        <w:rPr>
          <w:rFonts w:ascii="Times New Roman" w:hAnsi="Times New Roman"/>
        </w:rPr>
        <w:t xml:space="preserve"> </w:t>
      </w:r>
      <w:r w:rsidRPr="00182EF0" w:rsidR="00D329FE">
        <w:rPr>
          <w:rFonts w:ascii="Times New Roman" w:hAnsi="Times New Roman"/>
        </w:rPr>
        <w:t>so zohľadnením kritérií na určenie podľa odseku</w:t>
      </w:r>
      <w:r w:rsidRPr="00182EF0" w:rsidR="00B957A3">
        <w:rPr>
          <w:rFonts w:ascii="Times New Roman" w:hAnsi="Times New Roman"/>
        </w:rPr>
        <w:t xml:space="preserve"> 3.</w:t>
      </w:r>
    </w:p>
    <w:p w:rsidR="00EB2FE4" w:rsidRPr="00182EF0" w:rsidP="007F73D5">
      <w:pPr>
        <w:bidi w:val="0"/>
        <w:ind w:firstLine="708"/>
        <w:jc w:val="both"/>
        <w:rPr>
          <w:rFonts w:ascii="Times New Roman" w:hAnsi="Times New Roman"/>
        </w:rPr>
      </w:pPr>
    </w:p>
    <w:p w:rsidR="00167EA4" w:rsidRPr="00182EF0" w:rsidP="007F73D5">
      <w:pPr>
        <w:bidi w:val="0"/>
        <w:ind w:firstLine="708"/>
        <w:jc w:val="both"/>
        <w:rPr>
          <w:rFonts w:ascii="Times New Roman" w:hAnsi="Times New Roman"/>
        </w:rPr>
      </w:pPr>
      <w:r w:rsidRPr="00182EF0">
        <w:rPr>
          <w:rFonts w:ascii="Times New Roman" w:hAnsi="Times New Roman"/>
        </w:rPr>
        <w:t>(6)</w:t>
      </w:r>
      <w:r w:rsidRPr="00182EF0" w:rsidR="003331FD">
        <w:rPr>
          <w:rFonts w:ascii="Times New Roman" w:hAnsi="Times New Roman"/>
        </w:rPr>
        <w:t xml:space="preserve"> </w:t>
      </w:r>
      <w:r w:rsidRPr="00182EF0" w:rsidR="003331FD">
        <w:rPr>
          <w:rFonts w:ascii="Times New Roman" w:hAnsi="Times New Roman"/>
        </w:rPr>
        <w:t>Na účely splnenia</w:t>
      </w:r>
      <w:r w:rsidRPr="00182EF0" w:rsidR="00325238">
        <w:rPr>
          <w:rFonts w:ascii="Times New Roman" w:hAnsi="Times New Roman"/>
        </w:rPr>
        <w:t xml:space="preserve"> požiadaviek podľa § 6,</w:t>
      </w:r>
      <w:r w:rsidRPr="00182EF0" w:rsidR="003331FD">
        <w:rPr>
          <w:rFonts w:ascii="Times New Roman" w:hAnsi="Times New Roman"/>
        </w:rPr>
        <w:t xml:space="preserve"> požiadaviek</w:t>
      </w:r>
      <w:r w:rsidRPr="00182EF0" w:rsidR="00F34F66">
        <w:rPr>
          <w:rFonts w:ascii="Times New Roman" w:hAnsi="Times New Roman"/>
        </w:rPr>
        <w:t xml:space="preserve"> uložených opatrením na nápravu podľa § 50</w:t>
      </w:r>
      <w:r w:rsidR="00C64249">
        <w:rPr>
          <w:rFonts w:ascii="Times New Roman" w:hAnsi="Times New Roman"/>
        </w:rPr>
        <w:t>,</w:t>
      </w:r>
      <w:r w:rsidRPr="00182EF0" w:rsidR="002628BA">
        <w:rPr>
          <w:rFonts w:ascii="Times New Roman" w:hAnsi="Times New Roman"/>
        </w:rPr>
        <w:t xml:space="preserve"> </w:t>
      </w:r>
      <w:r w:rsidRPr="00182EF0" w:rsidR="00F34F66">
        <w:rPr>
          <w:rFonts w:ascii="Times New Roman" w:hAnsi="Times New Roman"/>
        </w:rPr>
        <w:t>požiadav</w:t>
      </w:r>
      <w:r w:rsidRPr="00182EF0" w:rsidR="00871C43">
        <w:rPr>
          <w:rFonts w:ascii="Times New Roman" w:hAnsi="Times New Roman"/>
        </w:rPr>
        <w:t>iek</w:t>
      </w:r>
      <w:r w:rsidRPr="00182EF0" w:rsidR="00120A4E">
        <w:rPr>
          <w:rFonts w:ascii="Times New Roman" w:hAnsi="Times New Roman"/>
        </w:rPr>
        <w:t xml:space="preserve"> na vlastné zdroje</w:t>
      </w:r>
      <w:r w:rsidRPr="00182EF0" w:rsidR="003331FD">
        <w:rPr>
          <w:rFonts w:ascii="Times New Roman" w:hAnsi="Times New Roman"/>
        </w:rPr>
        <w:t xml:space="preserve"> podľa osobitného predpisu</w:t>
      </w:r>
      <w:r w:rsidR="00C64249">
        <w:rPr>
          <w:rFonts w:ascii="Times New Roman" w:hAnsi="Times New Roman"/>
        </w:rPr>
        <w:t>,</w:t>
      </w:r>
      <w:r w:rsidRPr="00182EF0" w:rsidR="002703F2">
        <w:rPr>
          <w:rFonts w:ascii="Times New Roman" w:hAnsi="Times New Roman"/>
          <w:vertAlign w:val="superscript"/>
        </w:rPr>
        <w:t>30u</w:t>
      </w:r>
      <w:r w:rsidRPr="00182EF0" w:rsidR="00EB2FE4">
        <w:rPr>
          <w:rFonts w:ascii="Times New Roman" w:hAnsi="Times New Roman"/>
          <w:vertAlign w:val="superscript"/>
        </w:rPr>
        <w:t>)</w:t>
      </w:r>
      <w:r w:rsidRPr="00182EF0" w:rsidR="00F34F66">
        <w:rPr>
          <w:rFonts w:ascii="Times New Roman" w:hAnsi="Times New Roman"/>
          <w:vertAlign w:val="superscript"/>
        </w:rPr>
        <w:t xml:space="preserve"> </w:t>
      </w:r>
      <w:r w:rsidRPr="00182EF0" w:rsidR="00F34F66">
        <w:rPr>
          <w:rFonts w:ascii="Times New Roman" w:hAnsi="Times New Roman"/>
        </w:rPr>
        <w:t>požiadavky podľa</w:t>
      </w:r>
      <w:r w:rsidRPr="00182EF0" w:rsidR="003331FD">
        <w:rPr>
          <w:rFonts w:ascii="Times New Roman" w:hAnsi="Times New Roman"/>
        </w:rPr>
        <w:t xml:space="preserve"> § 33</w:t>
      </w:r>
      <w:r w:rsidRPr="00182EF0" w:rsidR="004E2636">
        <w:rPr>
          <w:rFonts w:ascii="Times New Roman" w:hAnsi="Times New Roman"/>
        </w:rPr>
        <w:t>b</w:t>
      </w:r>
      <w:r w:rsidRPr="00182EF0" w:rsidR="00F34F66">
        <w:rPr>
          <w:rFonts w:ascii="Times New Roman" w:hAnsi="Times New Roman"/>
        </w:rPr>
        <w:t xml:space="preserve"> ods. 1 a</w:t>
      </w:r>
      <w:r w:rsidRPr="00182EF0" w:rsidR="004E2636">
        <w:rPr>
          <w:rFonts w:ascii="Times New Roman" w:hAnsi="Times New Roman"/>
        </w:rPr>
        <w:t> </w:t>
      </w:r>
      <w:r w:rsidR="00692E55">
        <w:rPr>
          <w:rFonts w:ascii="Times New Roman" w:hAnsi="Times New Roman"/>
        </w:rPr>
        <w:t xml:space="preserve">§ </w:t>
      </w:r>
      <w:r w:rsidRPr="00182EF0" w:rsidR="003331FD">
        <w:rPr>
          <w:rFonts w:ascii="Times New Roman" w:hAnsi="Times New Roman"/>
        </w:rPr>
        <w:t>33</w:t>
      </w:r>
      <w:r w:rsidRPr="00182EF0" w:rsidR="004E2636">
        <w:rPr>
          <w:rFonts w:ascii="Times New Roman" w:hAnsi="Times New Roman"/>
        </w:rPr>
        <w:t>c</w:t>
      </w:r>
      <w:r w:rsidRPr="00182EF0" w:rsidR="00F34F66">
        <w:rPr>
          <w:rFonts w:ascii="Times New Roman" w:hAnsi="Times New Roman"/>
        </w:rPr>
        <w:t xml:space="preserve"> ods. 1</w:t>
      </w:r>
      <w:r w:rsidR="00F20805">
        <w:rPr>
          <w:rFonts w:ascii="Times New Roman" w:hAnsi="Times New Roman"/>
        </w:rPr>
        <w:t xml:space="preserve">, </w:t>
      </w:r>
      <w:r w:rsidRPr="00182EF0">
        <w:rPr>
          <w:rFonts w:ascii="Times New Roman" w:hAnsi="Times New Roman"/>
        </w:rPr>
        <w:t>G-SII  ne</w:t>
      </w:r>
      <w:r w:rsidRPr="00182EF0" w:rsidR="00F34F66">
        <w:rPr>
          <w:rFonts w:ascii="Times New Roman" w:hAnsi="Times New Roman"/>
        </w:rPr>
        <w:t xml:space="preserve">smie </w:t>
      </w:r>
      <w:r w:rsidRPr="00182EF0">
        <w:rPr>
          <w:rFonts w:ascii="Times New Roman" w:hAnsi="Times New Roman"/>
        </w:rPr>
        <w:t>používa</w:t>
      </w:r>
      <w:r w:rsidRPr="00182EF0" w:rsidR="00F34F66">
        <w:rPr>
          <w:rFonts w:ascii="Times New Roman" w:hAnsi="Times New Roman"/>
        </w:rPr>
        <w:t>ť</w:t>
      </w:r>
      <w:r w:rsidRPr="00182EF0">
        <w:rPr>
          <w:rFonts w:ascii="Times New Roman" w:hAnsi="Times New Roman"/>
        </w:rPr>
        <w:t xml:space="preserve"> vlastný kapitál Tier 1</w:t>
      </w:r>
      <w:r w:rsidRPr="00182EF0" w:rsidR="00332D37">
        <w:rPr>
          <w:rFonts w:ascii="Times New Roman" w:hAnsi="Times New Roman"/>
        </w:rPr>
        <w:t>, ktorý</w:t>
      </w:r>
      <w:r w:rsidRPr="00182EF0">
        <w:rPr>
          <w:rFonts w:ascii="Times New Roman" w:hAnsi="Times New Roman"/>
        </w:rPr>
        <w:t xml:space="preserve"> udržiava na splnenie požiadavk</w:t>
      </w:r>
      <w:r w:rsidRPr="00182EF0" w:rsidR="00332D37">
        <w:rPr>
          <w:rFonts w:ascii="Times New Roman" w:hAnsi="Times New Roman"/>
        </w:rPr>
        <w:t>y</w:t>
      </w:r>
      <w:r w:rsidRPr="00182EF0">
        <w:rPr>
          <w:rFonts w:ascii="Times New Roman" w:hAnsi="Times New Roman"/>
        </w:rPr>
        <w:t xml:space="preserve"> podľa odsek</w:t>
      </w:r>
      <w:r w:rsidRPr="00182EF0" w:rsidR="00920C81">
        <w:rPr>
          <w:rFonts w:ascii="Times New Roman" w:hAnsi="Times New Roman"/>
        </w:rPr>
        <w:t>u</w:t>
      </w:r>
      <w:r w:rsidRPr="00182EF0">
        <w:rPr>
          <w:rFonts w:ascii="Times New Roman" w:hAnsi="Times New Roman"/>
        </w:rPr>
        <w:t xml:space="preserve"> 4 </w:t>
      </w:r>
      <w:r w:rsidRPr="00182EF0" w:rsidR="007F73D5">
        <w:rPr>
          <w:rFonts w:ascii="Times New Roman" w:hAnsi="Times New Roman"/>
        </w:rPr>
        <w:t>a</w:t>
      </w:r>
      <w:r w:rsidRPr="00182EF0">
        <w:rPr>
          <w:rFonts w:ascii="Times New Roman" w:hAnsi="Times New Roman"/>
        </w:rPr>
        <w:t xml:space="preserve"> </w:t>
      </w:r>
      <w:r w:rsidRPr="00182EF0" w:rsidR="00332D37">
        <w:rPr>
          <w:rFonts w:ascii="Times New Roman" w:hAnsi="Times New Roman"/>
        </w:rPr>
        <w:t>O-SII nesmie používať vlastný kapitál Tier 1, ktorý udržiava na splnenie požiadavky podľa odseku 5.</w:t>
      </w:r>
    </w:p>
    <w:p w:rsidR="00142A58" w:rsidRPr="00182EF0" w:rsidP="00AA0451">
      <w:pPr>
        <w:bidi w:val="0"/>
        <w:jc w:val="both"/>
        <w:rPr>
          <w:rFonts w:ascii="Times New Roman" w:hAnsi="Times New Roman"/>
        </w:rPr>
      </w:pPr>
    </w:p>
    <w:p w:rsidR="00D329FE" w:rsidRPr="00182EF0" w:rsidP="00EB2FE4">
      <w:pPr>
        <w:bidi w:val="0"/>
        <w:ind w:firstLine="708"/>
        <w:jc w:val="both"/>
        <w:rPr>
          <w:rFonts w:ascii="Times New Roman" w:hAnsi="Times New Roman"/>
        </w:rPr>
      </w:pPr>
      <w:r w:rsidRPr="00182EF0">
        <w:rPr>
          <w:rFonts w:ascii="Times New Roman" w:hAnsi="Times New Roman"/>
        </w:rPr>
        <w:t>(</w:t>
      </w:r>
      <w:r w:rsidRPr="00182EF0" w:rsidR="00167EA4">
        <w:rPr>
          <w:rFonts w:ascii="Times New Roman" w:hAnsi="Times New Roman"/>
        </w:rPr>
        <w:t>7</w:t>
      </w:r>
      <w:r w:rsidRPr="00182EF0">
        <w:rPr>
          <w:rFonts w:ascii="Times New Roman" w:hAnsi="Times New Roman"/>
        </w:rPr>
        <w:t xml:space="preserve">) Národná banka Slovenska určí </w:t>
      </w:r>
      <w:r w:rsidRPr="00182EF0" w:rsidR="0067754A">
        <w:rPr>
          <w:rFonts w:ascii="Times New Roman" w:hAnsi="Times New Roman"/>
        </w:rPr>
        <w:t>vankúš</w:t>
      </w:r>
      <w:r w:rsidRPr="00182EF0" w:rsidR="00D56BFF">
        <w:rPr>
          <w:rFonts w:ascii="Times New Roman" w:hAnsi="Times New Roman"/>
        </w:rPr>
        <w:t xml:space="preserve"> </w:t>
      </w:r>
      <w:r w:rsidRPr="00182EF0">
        <w:rPr>
          <w:rFonts w:ascii="Times New Roman" w:hAnsi="Times New Roman"/>
        </w:rPr>
        <w:t xml:space="preserve">pre O-SII tak, aby </w:t>
      </w:r>
      <w:r w:rsidRPr="00182EF0" w:rsidR="00A21A90">
        <w:rPr>
          <w:rFonts w:ascii="Times New Roman" w:hAnsi="Times New Roman"/>
        </w:rPr>
        <w:t>vankúš</w:t>
      </w:r>
      <w:r w:rsidRPr="00182EF0" w:rsidR="00704E2C">
        <w:rPr>
          <w:rFonts w:ascii="Times New Roman" w:hAnsi="Times New Roman"/>
        </w:rPr>
        <w:t xml:space="preserve"> </w:t>
      </w:r>
      <w:r w:rsidRPr="00182EF0">
        <w:rPr>
          <w:rFonts w:ascii="Times New Roman" w:hAnsi="Times New Roman"/>
        </w:rPr>
        <w:t xml:space="preserve">pre O-SII </w:t>
      </w:r>
      <w:r w:rsidRPr="00182EF0" w:rsidR="00CB3D5A">
        <w:rPr>
          <w:rFonts w:ascii="Times New Roman" w:hAnsi="Times New Roman"/>
        </w:rPr>
        <w:t>nevytváral</w:t>
      </w:r>
      <w:r w:rsidRPr="00182EF0">
        <w:rPr>
          <w:rFonts w:ascii="Times New Roman" w:hAnsi="Times New Roman"/>
        </w:rPr>
        <w:t xml:space="preserve"> neprimerané negatívne účinky na celý finančný systém alebo časti finančného systému iných členských štátov alebo Európskej únie ako celku a</w:t>
      </w:r>
      <w:r w:rsidRPr="00182EF0" w:rsidR="00CB3D5A">
        <w:rPr>
          <w:rFonts w:ascii="Times New Roman" w:hAnsi="Times New Roman"/>
        </w:rPr>
        <w:t> nebol</w:t>
      </w:r>
      <w:r w:rsidRPr="00182EF0">
        <w:rPr>
          <w:rFonts w:ascii="Times New Roman" w:hAnsi="Times New Roman"/>
        </w:rPr>
        <w:t xml:space="preserve"> prekážkou fungovania vnútorného trhu. Národná banka Slovenska prehodnocuje </w:t>
      </w:r>
      <w:r w:rsidRPr="00182EF0" w:rsidR="00192EF0">
        <w:rPr>
          <w:rFonts w:ascii="Times New Roman" w:hAnsi="Times New Roman"/>
        </w:rPr>
        <w:t>vankúš</w:t>
      </w:r>
      <w:r w:rsidRPr="00182EF0" w:rsidR="00DA5597">
        <w:rPr>
          <w:rFonts w:ascii="Times New Roman" w:hAnsi="Times New Roman"/>
        </w:rPr>
        <w:t xml:space="preserve"> </w:t>
      </w:r>
      <w:r w:rsidRPr="00182EF0">
        <w:rPr>
          <w:rFonts w:ascii="Times New Roman" w:hAnsi="Times New Roman"/>
        </w:rPr>
        <w:t>pre O-SII aspoň raz za kalendárny rok.</w:t>
      </w:r>
    </w:p>
    <w:p w:rsidR="00D329FE" w:rsidRPr="00182EF0" w:rsidP="00D329FE">
      <w:pPr>
        <w:bidi w:val="0"/>
        <w:jc w:val="both"/>
        <w:rPr>
          <w:rFonts w:ascii="Times New Roman" w:hAnsi="Times New Roman"/>
        </w:rPr>
      </w:pPr>
    </w:p>
    <w:p w:rsidR="00D329FE" w:rsidRPr="00182EF0" w:rsidP="00EB2FE4">
      <w:pPr>
        <w:bidi w:val="0"/>
        <w:ind w:firstLine="708"/>
        <w:jc w:val="both"/>
        <w:rPr>
          <w:rFonts w:ascii="Times New Roman" w:hAnsi="Times New Roman"/>
        </w:rPr>
      </w:pPr>
      <w:r w:rsidRPr="00182EF0">
        <w:rPr>
          <w:rFonts w:ascii="Times New Roman" w:hAnsi="Times New Roman"/>
        </w:rPr>
        <w:t>(</w:t>
      </w:r>
      <w:r w:rsidRPr="00182EF0" w:rsidR="00167EA4">
        <w:rPr>
          <w:rFonts w:ascii="Times New Roman" w:hAnsi="Times New Roman"/>
        </w:rPr>
        <w:t>8</w:t>
      </w:r>
      <w:r w:rsidRPr="00182EF0">
        <w:rPr>
          <w:rFonts w:ascii="Times New Roman" w:hAnsi="Times New Roman"/>
        </w:rPr>
        <w:t xml:space="preserve">) Národná banka Slovenska pred rozhodnutím o určení alebo zmene </w:t>
      </w:r>
      <w:r w:rsidRPr="00182EF0" w:rsidR="00192EF0">
        <w:rPr>
          <w:rFonts w:ascii="Times New Roman" w:hAnsi="Times New Roman"/>
        </w:rPr>
        <w:t>vankúša</w:t>
      </w:r>
      <w:r w:rsidRPr="00182EF0" w:rsidR="003A0181">
        <w:rPr>
          <w:rFonts w:ascii="Times New Roman" w:hAnsi="Times New Roman"/>
        </w:rPr>
        <w:t xml:space="preserve"> </w:t>
      </w:r>
      <w:r w:rsidRPr="00182EF0">
        <w:rPr>
          <w:rFonts w:ascii="Times New Roman" w:hAnsi="Times New Roman"/>
        </w:rPr>
        <w:t xml:space="preserve">pre O-SII oznámi tento zámer Komisii, Európskemu výboru pre systémové riziká, </w:t>
      </w:r>
      <w:r w:rsidRPr="00182EF0">
        <w:rPr>
          <w:rFonts w:ascii="Times New Roman" w:hAnsi="Times New Roman"/>
          <w:color w:val="000000"/>
          <w:lang w:eastAsia="en-US"/>
        </w:rPr>
        <w:t>Európskemu orgánu dohľadu (Európsk</w:t>
      </w:r>
      <w:r w:rsidRPr="00182EF0" w:rsidR="002F68D9">
        <w:rPr>
          <w:rFonts w:ascii="Times New Roman" w:hAnsi="Times New Roman"/>
          <w:color w:val="000000"/>
          <w:lang w:eastAsia="en-US"/>
        </w:rPr>
        <w:t>emu</w:t>
      </w:r>
      <w:r w:rsidRPr="00182EF0">
        <w:rPr>
          <w:rFonts w:ascii="Times New Roman" w:hAnsi="Times New Roman"/>
          <w:color w:val="000000"/>
          <w:lang w:eastAsia="en-US"/>
        </w:rPr>
        <w:t xml:space="preserve"> orgán</w:t>
      </w:r>
      <w:r w:rsidRPr="00182EF0" w:rsidR="002F68D9">
        <w:rPr>
          <w:rFonts w:ascii="Times New Roman" w:hAnsi="Times New Roman"/>
          <w:color w:val="000000"/>
          <w:lang w:eastAsia="en-US"/>
        </w:rPr>
        <w:t>u</w:t>
      </w:r>
      <w:r w:rsidRPr="00182EF0">
        <w:rPr>
          <w:rFonts w:ascii="Times New Roman" w:hAnsi="Times New Roman"/>
          <w:color w:val="000000"/>
          <w:lang w:eastAsia="en-US"/>
        </w:rPr>
        <w:t xml:space="preserve"> pre bankovníctvo</w:t>
      </w:r>
      <w:r w:rsidRPr="00182EF0">
        <w:rPr>
          <w:rFonts w:ascii="Times New Roman" w:hAnsi="Times New Roman"/>
        </w:rPr>
        <w:t>)</w:t>
      </w:r>
      <w:r w:rsidRPr="00182EF0" w:rsidR="002F68D9">
        <w:rPr>
          <w:rFonts w:ascii="Times New Roman" w:hAnsi="Times New Roman"/>
        </w:rPr>
        <w:t>, </w:t>
      </w:r>
      <w:r w:rsidR="00A71DBD">
        <w:rPr>
          <w:rFonts w:ascii="Times New Roman" w:hAnsi="Times New Roman"/>
        </w:rPr>
        <w:t xml:space="preserve">dotknutým </w:t>
      </w:r>
      <w:r w:rsidRPr="00182EF0">
        <w:rPr>
          <w:rFonts w:ascii="Times New Roman" w:hAnsi="Times New Roman"/>
        </w:rPr>
        <w:t>príslušným</w:t>
      </w:r>
      <w:r w:rsidRPr="00182EF0" w:rsidR="002F68D9">
        <w:rPr>
          <w:rFonts w:ascii="Times New Roman" w:hAnsi="Times New Roman"/>
        </w:rPr>
        <w:t xml:space="preserve"> orgánom</w:t>
      </w:r>
      <w:r w:rsidRPr="00182EF0">
        <w:rPr>
          <w:rFonts w:ascii="Times New Roman" w:hAnsi="Times New Roman"/>
        </w:rPr>
        <w:t xml:space="preserve"> </w:t>
      </w:r>
      <w:r w:rsidR="00A71DBD">
        <w:rPr>
          <w:rFonts w:ascii="Times New Roman" w:hAnsi="Times New Roman"/>
        </w:rPr>
        <w:t xml:space="preserve">dohľadu </w:t>
      </w:r>
      <w:r w:rsidRPr="00182EF0">
        <w:rPr>
          <w:rFonts w:ascii="Times New Roman" w:hAnsi="Times New Roman"/>
        </w:rPr>
        <w:t>a určeným orgánom členských štátov, a to v lehote jedného mesiaca pred uverejnením rozhodnutia</w:t>
      </w:r>
      <w:r w:rsidRPr="00182EF0" w:rsidR="002F68D9">
        <w:rPr>
          <w:rFonts w:ascii="Times New Roman" w:hAnsi="Times New Roman"/>
        </w:rPr>
        <w:t xml:space="preserve"> podľa </w:t>
      </w:r>
      <w:r w:rsidRPr="00182EF0">
        <w:rPr>
          <w:rFonts w:ascii="Times New Roman" w:hAnsi="Times New Roman"/>
        </w:rPr>
        <w:t> odseku 5. Oznámenie obsahuje</w:t>
      </w:r>
    </w:p>
    <w:p w:rsidR="00D329FE" w:rsidRPr="00182EF0" w:rsidP="00EB2FE4">
      <w:pPr>
        <w:bidi w:val="0"/>
        <w:ind w:firstLine="708"/>
        <w:jc w:val="both"/>
        <w:rPr>
          <w:rFonts w:ascii="Times New Roman" w:hAnsi="Times New Roman"/>
        </w:rPr>
      </w:pPr>
      <w:r w:rsidRPr="00182EF0">
        <w:rPr>
          <w:rFonts w:ascii="Times New Roman" w:hAnsi="Times New Roman"/>
        </w:rPr>
        <w:t xml:space="preserve">a) dôvody, pre ktoré sa </w:t>
      </w:r>
      <w:r w:rsidRPr="00182EF0" w:rsidR="00192EF0">
        <w:rPr>
          <w:rFonts w:ascii="Times New Roman" w:hAnsi="Times New Roman"/>
        </w:rPr>
        <w:t>vankúš</w:t>
      </w:r>
      <w:r w:rsidRPr="00182EF0" w:rsidR="00B30B6C">
        <w:rPr>
          <w:rFonts w:ascii="Times New Roman" w:hAnsi="Times New Roman"/>
        </w:rPr>
        <w:t xml:space="preserve"> </w:t>
      </w:r>
      <w:r w:rsidRPr="00182EF0">
        <w:rPr>
          <w:rFonts w:ascii="Times New Roman" w:hAnsi="Times New Roman"/>
        </w:rPr>
        <w:t xml:space="preserve">pre O-SII považuje za </w:t>
      </w:r>
      <w:r w:rsidRPr="00182EF0" w:rsidR="00192EF0">
        <w:rPr>
          <w:rFonts w:ascii="Times New Roman" w:hAnsi="Times New Roman"/>
        </w:rPr>
        <w:t>účinný</w:t>
      </w:r>
      <w:r w:rsidRPr="00182EF0" w:rsidR="0005780E">
        <w:rPr>
          <w:rFonts w:ascii="Times New Roman" w:hAnsi="Times New Roman"/>
        </w:rPr>
        <w:t xml:space="preserve"> </w:t>
      </w:r>
      <w:r w:rsidRPr="00182EF0">
        <w:rPr>
          <w:rFonts w:ascii="Times New Roman" w:hAnsi="Times New Roman"/>
        </w:rPr>
        <w:t>a primeraný prostriedok, ktorým možno znížiť riziko,</w:t>
      </w:r>
    </w:p>
    <w:p w:rsidR="00D329FE" w:rsidRPr="00182EF0" w:rsidP="00EB2FE4">
      <w:pPr>
        <w:bidi w:val="0"/>
        <w:ind w:firstLine="708"/>
        <w:jc w:val="both"/>
        <w:rPr>
          <w:rFonts w:ascii="Times New Roman" w:hAnsi="Times New Roman"/>
        </w:rPr>
      </w:pPr>
      <w:r w:rsidRPr="00182EF0">
        <w:rPr>
          <w:rFonts w:ascii="Times New Roman" w:hAnsi="Times New Roman"/>
        </w:rPr>
        <w:t>b) posúdenie pravdepodobného pozitívneho</w:t>
      </w:r>
      <w:r w:rsidRPr="00182EF0" w:rsidR="00B957A3">
        <w:rPr>
          <w:rFonts w:ascii="Times New Roman" w:hAnsi="Times New Roman"/>
        </w:rPr>
        <w:t xml:space="preserve"> vplyvu</w:t>
      </w:r>
      <w:r w:rsidRPr="00182EF0">
        <w:rPr>
          <w:rFonts w:ascii="Times New Roman" w:hAnsi="Times New Roman"/>
        </w:rPr>
        <w:t xml:space="preserve"> alebo negatívneho vplyvu </w:t>
      </w:r>
      <w:r w:rsidRPr="00182EF0" w:rsidR="00192EF0">
        <w:rPr>
          <w:rFonts w:ascii="Times New Roman" w:hAnsi="Times New Roman"/>
        </w:rPr>
        <w:t>vankúša</w:t>
      </w:r>
      <w:r w:rsidRPr="00182EF0" w:rsidR="00CB63CA">
        <w:rPr>
          <w:rFonts w:ascii="Times New Roman" w:hAnsi="Times New Roman"/>
        </w:rPr>
        <w:t xml:space="preserve"> </w:t>
      </w:r>
      <w:r w:rsidRPr="00182EF0">
        <w:rPr>
          <w:rFonts w:ascii="Times New Roman" w:hAnsi="Times New Roman"/>
        </w:rPr>
        <w:t>pre O-SII na vnútorný trh Slovenskej republiky,</w:t>
      </w:r>
    </w:p>
    <w:p w:rsidR="00D329FE" w:rsidRPr="00182EF0" w:rsidP="00EB2FE4">
      <w:pPr>
        <w:bidi w:val="0"/>
        <w:ind w:firstLine="708"/>
        <w:jc w:val="both"/>
        <w:rPr>
          <w:rFonts w:ascii="Times New Roman" w:hAnsi="Times New Roman"/>
        </w:rPr>
      </w:pPr>
      <w:r w:rsidRPr="00182EF0">
        <w:rPr>
          <w:rFonts w:ascii="Times New Roman" w:hAnsi="Times New Roman"/>
        </w:rPr>
        <w:t xml:space="preserve">c) </w:t>
      </w:r>
      <w:r w:rsidRPr="00182EF0" w:rsidR="00192EF0">
        <w:rPr>
          <w:rFonts w:ascii="Times New Roman" w:hAnsi="Times New Roman"/>
        </w:rPr>
        <w:t>vankúš</w:t>
      </w:r>
      <w:r w:rsidRPr="00182EF0" w:rsidR="002D02D9">
        <w:rPr>
          <w:rFonts w:ascii="Times New Roman" w:hAnsi="Times New Roman"/>
        </w:rPr>
        <w:t xml:space="preserve"> </w:t>
      </w:r>
      <w:r w:rsidRPr="00182EF0">
        <w:rPr>
          <w:rFonts w:ascii="Times New Roman" w:hAnsi="Times New Roman"/>
        </w:rPr>
        <w:t xml:space="preserve">pre O-SII, </w:t>
      </w:r>
      <w:r w:rsidRPr="00182EF0" w:rsidR="002D02D9">
        <w:rPr>
          <w:rFonts w:ascii="Times New Roman" w:hAnsi="Times New Roman"/>
        </w:rPr>
        <w:t>ktoréh</w:t>
      </w:r>
      <w:r w:rsidRPr="00182EF0" w:rsidR="00192EF0">
        <w:rPr>
          <w:rFonts w:ascii="Times New Roman" w:hAnsi="Times New Roman"/>
        </w:rPr>
        <w:t>o</w:t>
      </w:r>
      <w:r w:rsidRPr="00182EF0" w:rsidR="002D02D9">
        <w:rPr>
          <w:rFonts w:ascii="Times New Roman" w:hAnsi="Times New Roman"/>
        </w:rPr>
        <w:t xml:space="preserve"> </w:t>
      </w:r>
      <w:r w:rsidRPr="00182EF0" w:rsidR="007F73D5">
        <w:rPr>
          <w:rFonts w:ascii="Times New Roman" w:hAnsi="Times New Roman"/>
        </w:rPr>
        <w:t>uplatňovanie Národná banka</w:t>
      </w:r>
      <w:r w:rsidRPr="00182EF0">
        <w:rPr>
          <w:rFonts w:ascii="Times New Roman" w:hAnsi="Times New Roman"/>
        </w:rPr>
        <w:t xml:space="preserve"> Slovenska bude požadovať.</w:t>
      </w:r>
    </w:p>
    <w:p w:rsidR="00D329FE" w:rsidRPr="00182EF0" w:rsidP="00D329FE">
      <w:pPr>
        <w:bidi w:val="0"/>
        <w:jc w:val="both"/>
        <w:rPr>
          <w:rFonts w:ascii="Times New Roman" w:hAnsi="Times New Roman"/>
        </w:rPr>
      </w:pPr>
    </w:p>
    <w:p w:rsidR="00D329FE" w:rsidRPr="00182EF0" w:rsidP="00023CAC">
      <w:pPr>
        <w:bidi w:val="0"/>
        <w:ind w:firstLine="708"/>
        <w:jc w:val="both"/>
        <w:rPr>
          <w:rFonts w:ascii="Times New Roman" w:hAnsi="Times New Roman"/>
        </w:rPr>
      </w:pPr>
      <w:r w:rsidRPr="00182EF0">
        <w:rPr>
          <w:rFonts w:ascii="Times New Roman" w:hAnsi="Times New Roman"/>
        </w:rPr>
        <w:t>(</w:t>
      </w:r>
      <w:r w:rsidRPr="00182EF0" w:rsidR="00167EA4">
        <w:rPr>
          <w:rFonts w:ascii="Times New Roman" w:hAnsi="Times New Roman"/>
        </w:rPr>
        <w:t>9</w:t>
      </w:r>
      <w:r w:rsidRPr="00182EF0">
        <w:rPr>
          <w:rFonts w:ascii="Times New Roman" w:hAnsi="Times New Roman"/>
        </w:rPr>
        <w:t>) Ak O-SII je dcérskou spoločnosťou G-SII</w:t>
      </w:r>
      <w:r w:rsidRPr="00182EF0" w:rsidR="00023CAC">
        <w:rPr>
          <w:rFonts w:ascii="Times New Roman" w:hAnsi="Times New Roman"/>
        </w:rPr>
        <w:t xml:space="preserve"> </w:t>
      </w:r>
      <w:r w:rsidRPr="00182EF0">
        <w:rPr>
          <w:rFonts w:ascii="Times New Roman" w:hAnsi="Times New Roman"/>
        </w:rPr>
        <w:t xml:space="preserve">alebo </w:t>
      </w:r>
      <w:r w:rsidRPr="00182EF0" w:rsidR="001775CC">
        <w:rPr>
          <w:rFonts w:ascii="Times New Roman" w:hAnsi="Times New Roman"/>
        </w:rPr>
        <w:t xml:space="preserve">dcérskou spoločnosťou </w:t>
      </w:r>
      <w:r w:rsidRPr="00182EF0">
        <w:rPr>
          <w:rFonts w:ascii="Times New Roman" w:hAnsi="Times New Roman"/>
        </w:rPr>
        <w:t>O-SII,</w:t>
      </w:r>
      <w:r w:rsidRPr="00182EF0" w:rsidR="00AF75CD">
        <w:rPr>
          <w:rFonts w:ascii="Times New Roman" w:hAnsi="Times New Roman"/>
        </w:rPr>
        <w:t xml:space="preserve"> </w:t>
      </w:r>
      <w:r w:rsidR="00A71DBD">
        <w:rPr>
          <w:rFonts w:ascii="Times New Roman" w:hAnsi="Times New Roman"/>
        </w:rPr>
        <w:t xml:space="preserve">ktorá </w:t>
      </w:r>
      <w:r w:rsidRPr="00182EF0" w:rsidR="002D4EC9">
        <w:rPr>
          <w:rFonts w:ascii="Times New Roman" w:hAnsi="Times New Roman"/>
        </w:rPr>
        <w:t>je</w:t>
      </w:r>
      <w:r w:rsidRPr="00182EF0">
        <w:rPr>
          <w:rFonts w:ascii="Times New Roman" w:hAnsi="Times New Roman"/>
          <w:color w:val="FF0000"/>
          <w:sz w:val="18"/>
          <w:szCs w:val="18"/>
        </w:rPr>
        <w:t xml:space="preserve"> </w:t>
      </w:r>
      <w:r w:rsidRPr="00182EF0">
        <w:rPr>
          <w:rFonts w:ascii="Times New Roman" w:hAnsi="Times New Roman"/>
        </w:rPr>
        <w:t>m</w:t>
      </w:r>
      <w:r w:rsidR="002776BA">
        <w:rPr>
          <w:rFonts w:ascii="Times New Roman" w:hAnsi="Times New Roman"/>
        </w:rPr>
        <w:t>aterskou bankou v Európskej únii</w:t>
      </w:r>
      <w:r w:rsidRPr="00182EF0" w:rsidR="00120A4E">
        <w:rPr>
          <w:rFonts w:ascii="Times New Roman" w:hAnsi="Times New Roman"/>
        </w:rPr>
        <w:t xml:space="preserve"> </w:t>
      </w:r>
      <w:r w:rsidRPr="00182EF0">
        <w:rPr>
          <w:rFonts w:ascii="Times New Roman" w:hAnsi="Times New Roman"/>
        </w:rPr>
        <w:t xml:space="preserve">podlieha </w:t>
      </w:r>
      <w:r w:rsidRPr="00182EF0" w:rsidR="00AF75CD">
        <w:rPr>
          <w:rFonts w:ascii="Times New Roman" w:hAnsi="Times New Roman"/>
        </w:rPr>
        <w:t>vankúšu</w:t>
      </w:r>
      <w:r w:rsidRPr="00182EF0">
        <w:rPr>
          <w:rFonts w:ascii="Times New Roman" w:hAnsi="Times New Roman"/>
        </w:rPr>
        <w:t xml:space="preserve"> pre O-SII na konsolidovanom základe</w:t>
      </w:r>
      <w:r w:rsidRPr="00182EF0" w:rsidR="00120A4E">
        <w:rPr>
          <w:rFonts w:ascii="Times New Roman" w:hAnsi="Times New Roman"/>
        </w:rPr>
        <w:t xml:space="preserve">, </w:t>
      </w:r>
      <w:r w:rsidRPr="00182EF0">
        <w:rPr>
          <w:rFonts w:ascii="Times New Roman" w:hAnsi="Times New Roman"/>
        </w:rPr>
        <w:t xml:space="preserve">tak </w:t>
      </w:r>
      <w:r w:rsidRPr="00182EF0" w:rsidR="00AF75CD">
        <w:rPr>
          <w:rFonts w:ascii="Times New Roman" w:hAnsi="Times New Roman"/>
        </w:rPr>
        <w:t>vankúš</w:t>
      </w:r>
      <w:r w:rsidRPr="00182EF0">
        <w:rPr>
          <w:rFonts w:ascii="Times New Roman" w:hAnsi="Times New Roman"/>
        </w:rPr>
        <w:t xml:space="preserve"> pre O-SII, </w:t>
      </w:r>
      <w:r w:rsidRPr="00182EF0" w:rsidR="00AF75CD">
        <w:rPr>
          <w:rFonts w:ascii="Times New Roman" w:hAnsi="Times New Roman"/>
        </w:rPr>
        <w:t>ktorý</w:t>
      </w:r>
      <w:r w:rsidRPr="00182EF0">
        <w:rPr>
          <w:rFonts w:ascii="Times New Roman" w:hAnsi="Times New Roman"/>
        </w:rPr>
        <w:t xml:space="preserve"> sa vzťahuje na O-SII na individuáln</w:t>
      </w:r>
      <w:r w:rsidRPr="00182EF0" w:rsidR="001775CC">
        <w:rPr>
          <w:rFonts w:ascii="Times New Roman" w:hAnsi="Times New Roman"/>
        </w:rPr>
        <w:t>om základe</w:t>
      </w:r>
      <w:r w:rsidRPr="00182EF0">
        <w:rPr>
          <w:rFonts w:ascii="Times New Roman" w:hAnsi="Times New Roman"/>
        </w:rPr>
        <w:t xml:space="preserve"> alebo subkonsolidovan</w:t>
      </w:r>
      <w:r w:rsidRPr="00182EF0" w:rsidR="001775CC">
        <w:rPr>
          <w:rFonts w:ascii="Times New Roman" w:hAnsi="Times New Roman"/>
        </w:rPr>
        <w:t>om základe</w:t>
      </w:r>
      <w:r w:rsidRPr="00182EF0">
        <w:rPr>
          <w:rFonts w:ascii="Times New Roman" w:hAnsi="Times New Roman"/>
        </w:rPr>
        <w:t>,</w:t>
      </w:r>
      <w:r w:rsidRPr="00182EF0" w:rsidR="001775CC">
        <w:rPr>
          <w:rFonts w:ascii="Times New Roman" w:hAnsi="Times New Roman"/>
        </w:rPr>
        <w:t xml:space="preserve"> nesmie presiahn</w:t>
      </w:r>
      <w:r w:rsidRPr="00182EF0" w:rsidR="00023CAC">
        <w:rPr>
          <w:rFonts w:ascii="Times New Roman" w:hAnsi="Times New Roman"/>
        </w:rPr>
        <w:t>u</w:t>
      </w:r>
      <w:r w:rsidRPr="00182EF0" w:rsidR="001775CC">
        <w:rPr>
          <w:rFonts w:ascii="Times New Roman" w:hAnsi="Times New Roman"/>
        </w:rPr>
        <w:t>ť</w:t>
      </w:r>
      <w:r w:rsidRPr="00182EF0">
        <w:rPr>
          <w:rFonts w:ascii="Times New Roman" w:hAnsi="Times New Roman"/>
        </w:rPr>
        <w:t xml:space="preserve"> vyššiu z týchto hodnôt:</w:t>
      </w:r>
    </w:p>
    <w:p w:rsidR="00D329FE" w:rsidRPr="00182EF0" w:rsidP="00023CAC">
      <w:pPr>
        <w:bidi w:val="0"/>
        <w:ind w:firstLine="708"/>
        <w:jc w:val="both"/>
        <w:rPr>
          <w:rFonts w:ascii="Times New Roman" w:hAnsi="Times New Roman"/>
        </w:rPr>
      </w:pPr>
      <w:r w:rsidRPr="00182EF0">
        <w:rPr>
          <w:rFonts w:ascii="Times New Roman" w:hAnsi="Times New Roman"/>
        </w:rPr>
        <w:t>a) 1 % celkovej rizikovej expozície vypočítanej podľa osobitného predpisu</w:t>
      </w:r>
      <w:r w:rsidRPr="00182EF0" w:rsidR="000779A9">
        <w:rPr>
          <w:rFonts w:ascii="Times New Roman" w:hAnsi="Times New Roman"/>
        </w:rPr>
        <w:t>,</w:t>
      </w:r>
      <w:r w:rsidRPr="00182EF0" w:rsidR="00F04A11">
        <w:rPr>
          <w:rFonts w:ascii="Times New Roman" w:hAnsi="Times New Roman"/>
          <w:vertAlign w:val="superscript"/>
        </w:rPr>
        <w:t>30v</w:t>
      </w:r>
      <w:r w:rsidRPr="00182EF0">
        <w:rPr>
          <w:rFonts w:ascii="Times New Roman" w:hAnsi="Times New Roman"/>
          <w:vertAlign w:val="superscript"/>
        </w:rPr>
        <w:t>)</w:t>
      </w:r>
    </w:p>
    <w:p w:rsidR="00023CAC" w:rsidRPr="00182EF0" w:rsidP="00023CAC">
      <w:pPr>
        <w:bidi w:val="0"/>
        <w:ind w:firstLine="708"/>
        <w:jc w:val="both"/>
        <w:rPr>
          <w:rFonts w:ascii="Times New Roman" w:hAnsi="Times New Roman"/>
        </w:rPr>
      </w:pPr>
      <w:r w:rsidRPr="00182EF0" w:rsidR="00D329FE">
        <w:rPr>
          <w:rFonts w:ascii="Times New Roman" w:hAnsi="Times New Roman"/>
        </w:rPr>
        <w:t xml:space="preserve">b) </w:t>
      </w:r>
      <w:r w:rsidR="00A71DBD">
        <w:rPr>
          <w:rFonts w:ascii="Times New Roman" w:hAnsi="Times New Roman"/>
        </w:rPr>
        <w:t xml:space="preserve">vyššiu z hodnôt </w:t>
      </w:r>
      <w:r w:rsidRPr="00182EF0" w:rsidR="00332D37">
        <w:rPr>
          <w:rFonts w:ascii="Times New Roman" w:hAnsi="Times New Roman"/>
        </w:rPr>
        <w:t>mier</w:t>
      </w:r>
      <w:r w:rsidR="00A71DBD">
        <w:rPr>
          <w:rFonts w:ascii="Times New Roman" w:hAnsi="Times New Roman"/>
        </w:rPr>
        <w:t>y</w:t>
      </w:r>
      <w:r w:rsidRPr="00182EF0" w:rsidR="001775CC">
        <w:rPr>
          <w:rFonts w:ascii="Times New Roman" w:hAnsi="Times New Roman"/>
        </w:rPr>
        <w:t xml:space="preserve"> </w:t>
      </w:r>
      <w:r w:rsidRPr="00182EF0" w:rsidR="00AF75CD">
        <w:rPr>
          <w:rFonts w:ascii="Times New Roman" w:hAnsi="Times New Roman"/>
        </w:rPr>
        <w:t>vankúša</w:t>
      </w:r>
      <w:r w:rsidRPr="00182EF0" w:rsidR="00D329FE">
        <w:rPr>
          <w:rFonts w:ascii="Times New Roman" w:hAnsi="Times New Roman"/>
        </w:rPr>
        <w:t xml:space="preserve"> pre G-SII alebo O-SII, ktor</w:t>
      </w:r>
      <w:r w:rsidRPr="00182EF0" w:rsidR="009864DA">
        <w:rPr>
          <w:rFonts w:ascii="Times New Roman" w:hAnsi="Times New Roman"/>
        </w:rPr>
        <w:t>á</w:t>
      </w:r>
      <w:r w:rsidRPr="00182EF0" w:rsidR="00D329FE">
        <w:rPr>
          <w:rFonts w:ascii="Times New Roman" w:hAnsi="Times New Roman"/>
        </w:rPr>
        <w:t xml:space="preserve"> sa vzťahuje na skupinu na konsolidovan</w:t>
      </w:r>
      <w:r w:rsidRPr="00182EF0" w:rsidR="001775CC">
        <w:rPr>
          <w:rFonts w:ascii="Times New Roman" w:hAnsi="Times New Roman"/>
        </w:rPr>
        <w:t>om</w:t>
      </w:r>
      <w:r w:rsidRPr="00182EF0">
        <w:rPr>
          <w:rFonts w:ascii="Times New Roman" w:hAnsi="Times New Roman"/>
        </w:rPr>
        <w:t xml:space="preserve"> </w:t>
      </w:r>
      <w:r w:rsidRPr="00182EF0" w:rsidR="001775CC">
        <w:rPr>
          <w:rFonts w:ascii="Times New Roman" w:hAnsi="Times New Roman"/>
        </w:rPr>
        <w:t>základe</w:t>
      </w:r>
      <w:r w:rsidRPr="00182EF0" w:rsidR="007F73D5">
        <w:rPr>
          <w:rFonts w:ascii="Times New Roman" w:hAnsi="Times New Roman"/>
        </w:rPr>
        <w:t>.</w:t>
      </w:r>
    </w:p>
    <w:p w:rsidR="007F73D5" w:rsidRPr="00182EF0" w:rsidP="001B1CFC">
      <w:pPr>
        <w:bidi w:val="0"/>
        <w:jc w:val="both"/>
        <w:rPr>
          <w:rFonts w:ascii="Times New Roman" w:hAnsi="Times New Roman"/>
        </w:rPr>
      </w:pPr>
    </w:p>
    <w:p w:rsidR="00D329FE" w:rsidRPr="00182EF0" w:rsidP="00023CAC">
      <w:pPr>
        <w:bidi w:val="0"/>
        <w:ind w:firstLine="708"/>
        <w:jc w:val="both"/>
        <w:rPr>
          <w:rFonts w:ascii="Times New Roman" w:hAnsi="Times New Roman"/>
        </w:rPr>
      </w:pPr>
      <w:r w:rsidRPr="00182EF0" w:rsidR="007F73D5">
        <w:rPr>
          <w:rFonts w:ascii="Times New Roman" w:hAnsi="Times New Roman"/>
        </w:rPr>
        <w:t xml:space="preserve">(10) </w:t>
      </w:r>
      <w:r w:rsidRPr="00182EF0" w:rsidR="00A343E6">
        <w:rPr>
          <w:rFonts w:ascii="Times New Roman" w:hAnsi="Times New Roman"/>
        </w:rPr>
        <w:t>Odsekom</w:t>
      </w:r>
      <w:r w:rsidRPr="00182EF0">
        <w:rPr>
          <w:rFonts w:ascii="Times New Roman" w:hAnsi="Times New Roman"/>
        </w:rPr>
        <w:t xml:space="preserve"> </w:t>
      </w:r>
      <w:r w:rsidRPr="00182EF0" w:rsidR="00A343E6">
        <w:rPr>
          <w:rFonts w:ascii="Times New Roman" w:hAnsi="Times New Roman"/>
        </w:rPr>
        <w:t xml:space="preserve">9 </w:t>
      </w:r>
      <w:r w:rsidRPr="00182EF0">
        <w:rPr>
          <w:rFonts w:ascii="Times New Roman" w:hAnsi="Times New Roman"/>
        </w:rPr>
        <w:t>nie sú dotknuté ustanovenia odseku 5 a § 33k.</w:t>
      </w:r>
    </w:p>
    <w:p w:rsidR="00D329FE" w:rsidRPr="00182EF0" w:rsidP="00D329FE">
      <w:pPr>
        <w:bidi w:val="0"/>
        <w:jc w:val="both"/>
        <w:rPr>
          <w:rFonts w:ascii="Times New Roman" w:hAnsi="Times New Roman"/>
        </w:rPr>
      </w:pPr>
    </w:p>
    <w:p w:rsidR="00D329FE" w:rsidRPr="00182EF0" w:rsidP="00023CAC">
      <w:pPr>
        <w:bidi w:val="0"/>
        <w:ind w:firstLine="708"/>
        <w:jc w:val="both"/>
        <w:rPr>
          <w:rFonts w:ascii="Times New Roman" w:hAnsi="Times New Roman"/>
        </w:rPr>
      </w:pPr>
      <w:r w:rsidRPr="00182EF0">
        <w:rPr>
          <w:rFonts w:ascii="Times New Roman" w:hAnsi="Times New Roman"/>
        </w:rPr>
        <w:t>(</w:t>
      </w:r>
      <w:r w:rsidRPr="00182EF0" w:rsidR="00A343E6">
        <w:rPr>
          <w:rFonts w:ascii="Times New Roman" w:hAnsi="Times New Roman"/>
        </w:rPr>
        <w:t>11</w:t>
      </w:r>
      <w:r w:rsidRPr="00182EF0">
        <w:rPr>
          <w:rFonts w:ascii="Times New Roman" w:hAnsi="Times New Roman"/>
        </w:rPr>
        <w:t xml:space="preserve">) G-SII sa zaraďuje do jednej zo šiestich podkategórií. Najnižšiu hraničnú úroveň a hraničné úrovne medzi jednotlivými podkategóriami určuje Národná banka Slovenska na základe skóre. </w:t>
      </w:r>
      <w:r w:rsidRPr="00182EF0" w:rsidR="007A1E79">
        <w:rPr>
          <w:rFonts w:ascii="Times New Roman" w:hAnsi="Times New Roman"/>
        </w:rPr>
        <w:t>Vankúš</w:t>
      </w:r>
      <w:r w:rsidRPr="00182EF0">
        <w:rPr>
          <w:rFonts w:ascii="Times New Roman" w:hAnsi="Times New Roman"/>
        </w:rPr>
        <w:t xml:space="preserve"> pre G-SII sa priraďuje na úrovni percenta celkovej rizikovej expozície vypočítanej podľa osobitného predpisu</w:t>
      </w:r>
      <w:r w:rsidRPr="00182EF0" w:rsidR="002703F2">
        <w:rPr>
          <w:rFonts w:ascii="Times New Roman" w:hAnsi="Times New Roman"/>
          <w:vertAlign w:val="superscript"/>
        </w:rPr>
        <w:t>30v</w:t>
      </w:r>
      <w:r w:rsidRPr="00182EF0">
        <w:rPr>
          <w:rFonts w:ascii="Times New Roman" w:hAnsi="Times New Roman"/>
          <w:vertAlign w:val="superscript"/>
        </w:rPr>
        <w:t>)</w:t>
      </w:r>
      <w:r w:rsidRPr="00182EF0" w:rsidR="00B957A3">
        <w:rPr>
          <w:rFonts w:ascii="Times New Roman" w:hAnsi="Times New Roman"/>
          <w:vertAlign w:val="superscript"/>
        </w:rPr>
        <w:t xml:space="preserve"> </w:t>
      </w:r>
      <w:r w:rsidRPr="00182EF0">
        <w:rPr>
          <w:rFonts w:ascii="Times New Roman" w:hAnsi="Times New Roman"/>
        </w:rPr>
        <w:t>takto:</w:t>
      </w:r>
    </w:p>
    <w:p w:rsidR="00D329FE" w:rsidRPr="00182EF0" w:rsidP="00023CAC">
      <w:pPr>
        <w:bidi w:val="0"/>
        <w:ind w:firstLine="708"/>
        <w:rPr>
          <w:rFonts w:ascii="Times New Roman" w:hAnsi="Times New Roman"/>
        </w:rPr>
      </w:pPr>
      <w:r w:rsidRPr="00182EF0" w:rsidR="00A21067">
        <w:rPr>
          <w:rFonts w:ascii="Times New Roman" w:hAnsi="Times New Roman"/>
        </w:rPr>
        <w:t>a)</w:t>
      </w:r>
      <w:r w:rsidRPr="00182EF0">
        <w:rPr>
          <w:rFonts w:ascii="Times New Roman" w:hAnsi="Times New Roman"/>
        </w:rPr>
        <w:t xml:space="preserve"> podkategória</w:t>
      </w:r>
      <w:r w:rsidRPr="00182EF0" w:rsidR="00A21067">
        <w:rPr>
          <w:rFonts w:ascii="Times New Roman" w:hAnsi="Times New Roman"/>
        </w:rPr>
        <w:t xml:space="preserve"> 1 </w:t>
      </w:r>
      <w:r w:rsidRPr="00182EF0" w:rsidR="00F719D4">
        <w:rPr>
          <w:rFonts w:ascii="Times New Roman" w:hAnsi="Times New Roman"/>
        </w:rPr>
        <w:t>vo výške</w:t>
      </w:r>
      <w:r w:rsidR="00A71DBD">
        <w:rPr>
          <w:rFonts w:ascii="Times New Roman" w:hAnsi="Times New Roman"/>
        </w:rPr>
        <w:t xml:space="preserve"> </w:t>
      </w:r>
      <w:r w:rsidRPr="00182EF0">
        <w:rPr>
          <w:rFonts w:ascii="Times New Roman" w:hAnsi="Times New Roman"/>
        </w:rPr>
        <w:t>1</w:t>
      </w:r>
      <w:r w:rsidR="005F6BF9">
        <w:rPr>
          <w:rFonts w:ascii="Times New Roman" w:hAnsi="Times New Roman"/>
        </w:rPr>
        <w:t xml:space="preserve"> </w:t>
      </w:r>
      <w:r w:rsidRPr="00182EF0">
        <w:rPr>
          <w:rFonts w:ascii="Times New Roman" w:hAnsi="Times New Roman"/>
        </w:rPr>
        <w:t>%,</w:t>
      </w:r>
    </w:p>
    <w:p w:rsidR="00D329FE" w:rsidRPr="00182EF0" w:rsidP="00023CAC">
      <w:pPr>
        <w:bidi w:val="0"/>
        <w:ind w:firstLine="708"/>
        <w:rPr>
          <w:rFonts w:ascii="Times New Roman" w:hAnsi="Times New Roman"/>
        </w:rPr>
      </w:pPr>
      <w:r w:rsidRPr="00182EF0" w:rsidR="00A21067">
        <w:rPr>
          <w:rFonts w:ascii="Times New Roman" w:hAnsi="Times New Roman"/>
        </w:rPr>
        <w:t>b)</w:t>
      </w:r>
      <w:r w:rsidRPr="00182EF0" w:rsidR="000338C3">
        <w:rPr>
          <w:rFonts w:ascii="Times New Roman" w:hAnsi="Times New Roman"/>
        </w:rPr>
        <w:t xml:space="preserve"> </w:t>
      </w:r>
      <w:r w:rsidRPr="00182EF0">
        <w:rPr>
          <w:rFonts w:ascii="Times New Roman" w:hAnsi="Times New Roman"/>
        </w:rPr>
        <w:t xml:space="preserve">podkategória </w:t>
      </w:r>
      <w:r w:rsidRPr="00182EF0" w:rsidR="00A21067">
        <w:rPr>
          <w:rFonts w:ascii="Times New Roman" w:hAnsi="Times New Roman"/>
        </w:rPr>
        <w:t xml:space="preserve">2 </w:t>
      </w:r>
      <w:r w:rsidRPr="00182EF0" w:rsidR="00F719D4">
        <w:rPr>
          <w:rFonts w:ascii="Times New Roman" w:hAnsi="Times New Roman"/>
        </w:rPr>
        <w:t xml:space="preserve">vo výške </w:t>
      </w:r>
      <w:r w:rsidRPr="00182EF0">
        <w:rPr>
          <w:rFonts w:ascii="Times New Roman" w:hAnsi="Times New Roman"/>
        </w:rPr>
        <w:t>1,5 %,</w:t>
      </w:r>
    </w:p>
    <w:p w:rsidR="00D329FE" w:rsidRPr="00182EF0" w:rsidP="00023CAC">
      <w:pPr>
        <w:bidi w:val="0"/>
        <w:ind w:firstLine="708"/>
        <w:rPr>
          <w:rFonts w:ascii="Times New Roman" w:hAnsi="Times New Roman"/>
        </w:rPr>
      </w:pPr>
      <w:r w:rsidRPr="00182EF0" w:rsidR="00A21067">
        <w:rPr>
          <w:rFonts w:ascii="Times New Roman" w:hAnsi="Times New Roman"/>
        </w:rPr>
        <w:t>c)</w:t>
      </w:r>
      <w:r w:rsidRPr="00182EF0">
        <w:rPr>
          <w:rFonts w:ascii="Times New Roman" w:hAnsi="Times New Roman"/>
        </w:rPr>
        <w:t xml:space="preserve"> podkategória </w:t>
      </w:r>
      <w:r w:rsidRPr="00182EF0" w:rsidR="00A21067">
        <w:rPr>
          <w:rFonts w:ascii="Times New Roman" w:hAnsi="Times New Roman"/>
        </w:rPr>
        <w:t xml:space="preserve">3 </w:t>
      </w:r>
      <w:r w:rsidRPr="00182EF0" w:rsidR="00F719D4">
        <w:rPr>
          <w:rFonts w:ascii="Times New Roman" w:hAnsi="Times New Roman"/>
        </w:rPr>
        <w:t xml:space="preserve">vo výške </w:t>
      </w:r>
      <w:r w:rsidRPr="00182EF0">
        <w:rPr>
          <w:rFonts w:ascii="Times New Roman" w:hAnsi="Times New Roman"/>
        </w:rPr>
        <w:t>2 %,</w:t>
      </w:r>
    </w:p>
    <w:p w:rsidR="00D329FE" w:rsidRPr="00182EF0" w:rsidP="00023CAC">
      <w:pPr>
        <w:bidi w:val="0"/>
        <w:ind w:firstLine="708"/>
        <w:rPr>
          <w:rFonts w:ascii="Times New Roman" w:hAnsi="Times New Roman"/>
        </w:rPr>
      </w:pPr>
      <w:r w:rsidRPr="00182EF0" w:rsidR="00A21067">
        <w:rPr>
          <w:rFonts w:ascii="Times New Roman" w:hAnsi="Times New Roman"/>
        </w:rPr>
        <w:t>d)</w:t>
      </w:r>
      <w:r w:rsidRPr="00182EF0">
        <w:rPr>
          <w:rFonts w:ascii="Times New Roman" w:hAnsi="Times New Roman"/>
        </w:rPr>
        <w:t xml:space="preserve"> podkategória </w:t>
      </w:r>
      <w:r w:rsidRPr="00182EF0" w:rsidR="00A21067">
        <w:rPr>
          <w:rFonts w:ascii="Times New Roman" w:hAnsi="Times New Roman"/>
        </w:rPr>
        <w:t xml:space="preserve">4 </w:t>
      </w:r>
      <w:r w:rsidRPr="00182EF0" w:rsidR="00F719D4">
        <w:rPr>
          <w:rFonts w:ascii="Times New Roman" w:hAnsi="Times New Roman"/>
        </w:rPr>
        <w:t xml:space="preserve">vo výške </w:t>
      </w:r>
      <w:r w:rsidRPr="00182EF0">
        <w:rPr>
          <w:rFonts w:ascii="Times New Roman" w:hAnsi="Times New Roman"/>
        </w:rPr>
        <w:t>2,5 %,</w:t>
      </w:r>
    </w:p>
    <w:p w:rsidR="00D329FE" w:rsidRPr="00182EF0" w:rsidP="00023CAC">
      <w:pPr>
        <w:bidi w:val="0"/>
        <w:ind w:firstLine="708"/>
        <w:rPr>
          <w:rFonts w:ascii="Times New Roman" w:hAnsi="Times New Roman"/>
        </w:rPr>
      </w:pPr>
      <w:r w:rsidRPr="00182EF0" w:rsidR="00A21067">
        <w:rPr>
          <w:rFonts w:ascii="Times New Roman" w:hAnsi="Times New Roman"/>
        </w:rPr>
        <w:t>e)</w:t>
      </w:r>
      <w:r w:rsidRPr="00182EF0">
        <w:rPr>
          <w:rFonts w:ascii="Times New Roman" w:hAnsi="Times New Roman"/>
        </w:rPr>
        <w:t xml:space="preserve"> podkategória </w:t>
      </w:r>
      <w:r w:rsidRPr="00182EF0" w:rsidR="00A21067">
        <w:rPr>
          <w:rFonts w:ascii="Times New Roman" w:hAnsi="Times New Roman"/>
        </w:rPr>
        <w:t xml:space="preserve">5 </w:t>
      </w:r>
      <w:r w:rsidRPr="00182EF0" w:rsidR="00F719D4">
        <w:rPr>
          <w:rFonts w:ascii="Times New Roman" w:hAnsi="Times New Roman"/>
        </w:rPr>
        <w:t xml:space="preserve">vo výške </w:t>
      </w:r>
      <w:r w:rsidRPr="00182EF0">
        <w:rPr>
          <w:rFonts w:ascii="Times New Roman" w:hAnsi="Times New Roman"/>
        </w:rPr>
        <w:t xml:space="preserve">3 % </w:t>
      </w:r>
      <w:r w:rsidRPr="00182EF0" w:rsidR="00A21067">
        <w:rPr>
          <w:rFonts w:ascii="Times New Roman" w:hAnsi="Times New Roman"/>
        </w:rPr>
        <w:t>,</w:t>
      </w:r>
    </w:p>
    <w:p w:rsidR="00D329FE" w:rsidRPr="00182EF0" w:rsidP="00023CAC">
      <w:pPr>
        <w:bidi w:val="0"/>
        <w:ind w:firstLine="708"/>
        <w:rPr>
          <w:rFonts w:ascii="Times New Roman" w:hAnsi="Times New Roman"/>
        </w:rPr>
      </w:pPr>
      <w:r w:rsidRPr="00182EF0" w:rsidR="00A21067">
        <w:rPr>
          <w:rFonts w:ascii="Times New Roman" w:hAnsi="Times New Roman"/>
        </w:rPr>
        <w:t>f)</w:t>
      </w:r>
      <w:r w:rsidRPr="00182EF0">
        <w:rPr>
          <w:rFonts w:ascii="Times New Roman" w:hAnsi="Times New Roman"/>
        </w:rPr>
        <w:t xml:space="preserve"> podkategória </w:t>
      </w:r>
      <w:r w:rsidRPr="00182EF0" w:rsidR="00A21067">
        <w:rPr>
          <w:rFonts w:ascii="Times New Roman" w:hAnsi="Times New Roman"/>
        </w:rPr>
        <w:t xml:space="preserve">6 </w:t>
      </w:r>
      <w:r w:rsidRPr="00182EF0" w:rsidR="00F719D4">
        <w:rPr>
          <w:rFonts w:ascii="Times New Roman" w:hAnsi="Times New Roman"/>
        </w:rPr>
        <w:t xml:space="preserve">vo výške </w:t>
      </w:r>
      <w:r w:rsidRPr="00182EF0" w:rsidR="00B957A3">
        <w:rPr>
          <w:rFonts w:ascii="Times New Roman" w:hAnsi="Times New Roman"/>
        </w:rPr>
        <w:t>3,5 %</w:t>
      </w:r>
      <w:r w:rsidRPr="00182EF0" w:rsidR="00B957A3">
        <w:rPr>
          <w:rFonts w:ascii="Times New Roman" w:hAnsi="Times New Roman"/>
          <w:vertAlign w:val="subscript"/>
        </w:rPr>
        <w:t>.</w:t>
      </w:r>
    </w:p>
    <w:p w:rsidR="00D329FE" w:rsidRPr="00182EF0" w:rsidP="00D329FE">
      <w:pPr>
        <w:bidi w:val="0"/>
        <w:rPr>
          <w:rFonts w:ascii="Times New Roman" w:hAnsi="Times New Roman"/>
          <w:sz w:val="18"/>
          <w:szCs w:val="18"/>
        </w:rPr>
      </w:pPr>
    </w:p>
    <w:p w:rsidR="00023CAC" w:rsidRPr="00182EF0" w:rsidP="00023CAC">
      <w:pPr>
        <w:bidi w:val="0"/>
        <w:ind w:firstLine="708"/>
        <w:rPr>
          <w:rFonts w:ascii="Times New Roman" w:hAnsi="Times New Roman"/>
        </w:rPr>
      </w:pPr>
      <w:r w:rsidRPr="00182EF0" w:rsidR="00D329FE">
        <w:rPr>
          <w:rFonts w:ascii="Times New Roman" w:hAnsi="Times New Roman"/>
        </w:rPr>
        <w:t>(</w:t>
      </w:r>
      <w:r w:rsidRPr="00182EF0" w:rsidR="00A343E6">
        <w:rPr>
          <w:rFonts w:ascii="Times New Roman" w:hAnsi="Times New Roman"/>
        </w:rPr>
        <w:t>12</w:t>
      </w:r>
      <w:r w:rsidRPr="00182EF0" w:rsidR="00D329FE">
        <w:rPr>
          <w:rFonts w:ascii="Times New Roman" w:hAnsi="Times New Roman"/>
        </w:rPr>
        <w:t xml:space="preserve">) Národná banka Slovenska </w:t>
      </w:r>
      <w:r w:rsidRPr="00182EF0" w:rsidR="00A21067">
        <w:rPr>
          <w:rFonts w:ascii="Times New Roman" w:hAnsi="Times New Roman"/>
        </w:rPr>
        <w:t>môže bez toho,</w:t>
      </w:r>
      <w:r w:rsidRPr="00182EF0" w:rsidR="00A343E6">
        <w:rPr>
          <w:rFonts w:ascii="Times New Roman" w:hAnsi="Times New Roman"/>
        </w:rPr>
        <w:t xml:space="preserve"> aby boli dotknuté odseky 1 a</w:t>
      </w:r>
      <w:r w:rsidR="001B1CFC">
        <w:rPr>
          <w:rFonts w:ascii="Times New Roman" w:hAnsi="Times New Roman"/>
        </w:rPr>
        <w:t>ž</w:t>
      </w:r>
      <w:r w:rsidR="0026795F">
        <w:rPr>
          <w:rFonts w:ascii="Times New Roman" w:hAnsi="Times New Roman"/>
        </w:rPr>
        <w:t xml:space="preserve"> </w:t>
      </w:r>
      <w:r w:rsidRPr="00182EF0" w:rsidR="00A343E6">
        <w:rPr>
          <w:rFonts w:ascii="Times New Roman" w:hAnsi="Times New Roman"/>
        </w:rPr>
        <w:t>11</w:t>
      </w:r>
    </w:p>
    <w:p w:rsidR="00D329FE" w:rsidRPr="00182EF0" w:rsidP="005F356C">
      <w:pPr>
        <w:bidi w:val="0"/>
        <w:ind w:firstLine="708"/>
        <w:rPr>
          <w:rFonts w:ascii="Times New Roman" w:hAnsi="Times New Roman"/>
        </w:rPr>
      </w:pPr>
      <w:r w:rsidRPr="00182EF0">
        <w:rPr>
          <w:rFonts w:ascii="Times New Roman" w:hAnsi="Times New Roman"/>
        </w:rPr>
        <w:t>a) preradiť G-SII z nižšej podkategórie do vyššej podkategórie,</w:t>
      </w:r>
    </w:p>
    <w:p w:rsidR="00D329FE" w:rsidRPr="00182EF0" w:rsidP="005F356C">
      <w:pPr>
        <w:bidi w:val="0"/>
        <w:ind w:firstLine="708"/>
        <w:jc w:val="both"/>
        <w:rPr>
          <w:rFonts w:ascii="Times New Roman" w:hAnsi="Times New Roman"/>
        </w:rPr>
      </w:pPr>
      <w:r w:rsidRPr="00182EF0">
        <w:rPr>
          <w:rFonts w:ascii="Times New Roman" w:hAnsi="Times New Roman"/>
        </w:rPr>
        <w:t xml:space="preserve">b) určiť </w:t>
      </w:r>
      <w:r w:rsidRPr="00182EF0" w:rsidR="00A21067">
        <w:rPr>
          <w:rFonts w:ascii="Times New Roman" w:hAnsi="Times New Roman"/>
        </w:rPr>
        <w:t>banku</w:t>
      </w:r>
      <w:r w:rsidR="00C64249">
        <w:rPr>
          <w:rFonts w:ascii="Times New Roman" w:hAnsi="Times New Roman"/>
        </w:rPr>
        <w:t>,</w:t>
      </w:r>
      <w:r w:rsidRPr="00182EF0">
        <w:rPr>
          <w:rFonts w:ascii="Times New Roman" w:hAnsi="Times New Roman"/>
        </w:rPr>
        <w:t xml:space="preserve"> </w:t>
      </w:r>
      <w:r w:rsidRPr="00182EF0" w:rsidR="00A21067">
        <w:rPr>
          <w:rFonts w:ascii="Times New Roman" w:hAnsi="Times New Roman"/>
        </w:rPr>
        <w:t xml:space="preserve">ktorej </w:t>
      </w:r>
      <w:r w:rsidRPr="00182EF0">
        <w:rPr>
          <w:rFonts w:ascii="Times New Roman" w:hAnsi="Times New Roman"/>
        </w:rPr>
        <w:t xml:space="preserve">celkové skóre je nižšie ako skóre podkategórie 1, ako G-SII a zaradiť </w:t>
      </w:r>
      <w:r w:rsidRPr="00182EF0" w:rsidR="00A21067">
        <w:rPr>
          <w:rFonts w:ascii="Times New Roman" w:hAnsi="Times New Roman"/>
        </w:rPr>
        <w:t xml:space="preserve">ju </w:t>
      </w:r>
      <w:r w:rsidRPr="00182EF0">
        <w:rPr>
          <w:rFonts w:ascii="Times New Roman" w:hAnsi="Times New Roman"/>
        </w:rPr>
        <w:t>do podkategórie 1 alebo do vyššej podkategór</w:t>
      </w:r>
      <w:r w:rsidRPr="00182EF0" w:rsidR="00B957A3">
        <w:rPr>
          <w:rFonts w:ascii="Times New Roman" w:hAnsi="Times New Roman"/>
        </w:rPr>
        <w:t>ie.</w:t>
      </w:r>
    </w:p>
    <w:p w:rsidR="00D329FE" w:rsidRPr="00182EF0" w:rsidP="00D329FE">
      <w:pPr>
        <w:bidi w:val="0"/>
        <w:jc w:val="both"/>
        <w:rPr>
          <w:rFonts w:ascii="Times New Roman" w:hAnsi="Times New Roman"/>
        </w:rPr>
      </w:pPr>
    </w:p>
    <w:p w:rsidR="00D329FE" w:rsidRPr="00182EF0" w:rsidP="00023CAC">
      <w:pPr>
        <w:bidi w:val="0"/>
        <w:ind w:firstLine="708"/>
        <w:jc w:val="both"/>
        <w:rPr>
          <w:rFonts w:ascii="Times New Roman" w:hAnsi="Times New Roman"/>
        </w:rPr>
      </w:pPr>
      <w:r w:rsidRPr="00182EF0">
        <w:rPr>
          <w:rFonts w:ascii="Times New Roman" w:hAnsi="Times New Roman"/>
        </w:rPr>
        <w:t>(</w:t>
      </w:r>
      <w:r w:rsidRPr="00182EF0" w:rsidR="00A343E6">
        <w:rPr>
          <w:rFonts w:ascii="Times New Roman" w:hAnsi="Times New Roman"/>
        </w:rPr>
        <w:t>13</w:t>
      </w:r>
      <w:r w:rsidRPr="00182EF0">
        <w:rPr>
          <w:rFonts w:ascii="Times New Roman" w:hAnsi="Times New Roman"/>
        </w:rPr>
        <w:t xml:space="preserve">) Ak Národná banka Slovenska rozhodne podľa odseku </w:t>
      </w:r>
      <w:r w:rsidRPr="00182EF0" w:rsidR="00A343E6">
        <w:rPr>
          <w:rFonts w:ascii="Times New Roman" w:hAnsi="Times New Roman"/>
        </w:rPr>
        <w:t>12</w:t>
      </w:r>
      <w:r w:rsidRPr="00182EF0" w:rsidR="00920C81">
        <w:rPr>
          <w:rFonts w:ascii="Times New Roman" w:hAnsi="Times New Roman"/>
        </w:rPr>
        <w:t xml:space="preserve"> </w:t>
      </w:r>
      <w:r w:rsidRPr="00182EF0">
        <w:rPr>
          <w:rFonts w:ascii="Times New Roman" w:hAnsi="Times New Roman"/>
        </w:rPr>
        <w:t xml:space="preserve">písm. b), oznámi toto rozhodnutie s odôvodnením </w:t>
      </w:r>
      <w:r w:rsidRPr="00182EF0">
        <w:rPr>
          <w:rFonts w:ascii="Times New Roman" w:hAnsi="Times New Roman"/>
          <w:color w:val="000000"/>
          <w:lang w:eastAsia="en-US"/>
        </w:rPr>
        <w:t>Európskemu orgánu dohľadu (Európsk</w:t>
      </w:r>
      <w:r w:rsidRPr="00182EF0" w:rsidR="00A21067">
        <w:rPr>
          <w:rFonts w:ascii="Times New Roman" w:hAnsi="Times New Roman"/>
          <w:color w:val="000000"/>
          <w:lang w:eastAsia="en-US"/>
        </w:rPr>
        <w:t>emu</w:t>
      </w:r>
      <w:r w:rsidRPr="00182EF0">
        <w:rPr>
          <w:rFonts w:ascii="Times New Roman" w:hAnsi="Times New Roman"/>
          <w:color w:val="000000"/>
          <w:lang w:eastAsia="en-US"/>
        </w:rPr>
        <w:t xml:space="preserve"> orgán</w:t>
      </w:r>
      <w:r w:rsidRPr="00182EF0" w:rsidR="00A21067">
        <w:rPr>
          <w:rFonts w:ascii="Times New Roman" w:hAnsi="Times New Roman"/>
          <w:color w:val="000000"/>
          <w:lang w:eastAsia="en-US"/>
        </w:rPr>
        <w:t>u</w:t>
      </w:r>
      <w:r w:rsidRPr="00182EF0">
        <w:rPr>
          <w:rFonts w:ascii="Times New Roman" w:hAnsi="Times New Roman"/>
          <w:color w:val="000000"/>
          <w:lang w:eastAsia="en-US"/>
        </w:rPr>
        <w:t xml:space="preserve"> pre bankovníctvo</w:t>
      </w:r>
      <w:r w:rsidRPr="00182EF0">
        <w:rPr>
          <w:rFonts w:ascii="Times New Roman" w:hAnsi="Times New Roman"/>
        </w:rPr>
        <w:t>).</w:t>
      </w:r>
    </w:p>
    <w:p w:rsidR="00D329FE" w:rsidRPr="00182EF0" w:rsidP="00D329FE">
      <w:pPr>
        <w:bidi w:val="0"/>
        <w:jc w:val="both"/>
        <w:rPr>
          <w:rFonts w:ascii="Times New Roman" w:hAnsi="Times New Roman"/>
        </w:rPr>
      </w:pPr>
    </w:p>
    <w:p w:rsidR="00D329FE" w:rsidRPr="00182EF0" w:rsidP="00A343E6">
      <w:pPr>
        <w:bidi w:val="0"/>
        <w:ind w:firstLine="708"/>
        <w:jc w:val="both"/>
        <w:rPr>
          <w:rFonts w:ascii="Times New Roman" w:hAnsi="Times New Roman"/>
        </w:rPr>
      </w:pPr>
      <w:r w:rsidRPr="00182EF0">
        <w:rPr>
          <w:rFonts w:ascii="Times New Roman" w:hAnsi="Times New Roman"/>
        </w:rPr>
        <w:t>(</w:t>
      </w:r>
      <w:r w:rsidRPr="00182EF0" w:rsidR="00A343E6">
        <w:rPr>
          <w:rFonts w:ascii="Times New Roman" w:hAnsi="Times New Roman"/>
        </w:rPr>
        <w:t>14</w:t>
      </w:r>
      <w:r w:rsidRPr="00182EF0">
        <w:rPr>
          <w:rFonts w:ascii="Times New Roman" w:hAnsi="Times New Roman"/>
        </w:rPr>
        <w:t xml:space="preserve">) Národná banka Slovenska oznámi Komisii, Európskemu výboru pre systémové riziká a </w:t>
      </w:r>
      <w:r w:rsidRPr="00182EF0">
        <w:rPr>
          <w:rFonts w:ascii="Times New Roman" w:hAnsi="Times New Roman"/>
          <w:color w:val="000000"/>
          <w:lang w:eastAsia="en-US"/>
        </w:rPr>
        <w:t>Európskemu orgánu dohľadu (Európsk</w:t>
      </w:r>
      <w:r w:rsidRPr="00182EF0" w:rsidR="00A21067">
        <w:rPr>
          <w:rFonts w:ascii="Times New Roman" w:hAnsi="Times New Roman"/>
          <w:color w:val="000000"/>
          <w:lang w:eastAsia="en-US"/>
        </w:rPr>
        <w:t>emu</w:t>
      </w:r>
      <w:r w:rsidRPr="00182EF0">
        <w:rPr>
          <w:rFonts w:ascii="Times New Roman" w:hAnsi="Times New Roman"/>
          <w:color w:val="000000"/>
          <w:lang w:eastAsia="en-US"/>
        </w:rPr>
        <w:t xml:space="preserve"> orgán</w:t>
      </w:r>
      <w:r w:rsidRPr="00182EF0" w:rsidR="00A21067">
        <w:rPr>
          <w:rFonts w:ascii="Times New Roman" w:hAnsi="Times New Roman"/>
          <w:color w:val="000000"/>
          <w:lang w:eastAsia="en-US"/>
        </w:rPr>
        <w:t>u</w:t>
      </w:r>
      <w:r w:rsidRPr="00182EF0">
        <w:rPr>
          <w:rFonts w:ascii="Times New Roman" w:hAnsi="Times New Roman"/>
          <w:color w:val="000000"/>
          <w:lang w:eastAsia="en-US"/>
        </w:rPr>
        <w:t xml:space="preserve"> pre bankovníctvo</w:t>
      </w:r>
      <w:r w:rsidRPr="00182EF0">
        <w:rPr>
          <w:rFonts w:ascii="Times New Roman" w:hAnsi="Times New Roman"/>
        </w:rPr>
        <w:t xml:space="preserve">) </w:t>
      </w:r>
      <w:r w:rsidRPr="00182EF0" w:rsidR="00A21067">
        <w:rPr>
          <w:rFonts w:ascii="Times New Roman" w:hAnsi="Times New Roman"/>
        </w:rPr>
        <w:t xml:space="preserve">zoznam a </w:t>
      </w:r>
      <w:r w:rsidRPr="00182EF0">
        <w:rPr>
          <w:rFonts w:ascii="Times New Roman" w:hAnsi="Times New Roman"/>
        </w:rPr>
        <w:t>názvy G-SII, O-SII a podkategórie, do ktorých G-SII zaradila, a tieto informácie zverejní aj na svojom webovom sídle. Národná banka Slovenska preskúma určenie G-SII, O-SII a zaradenie</w:t>
      </w:r>
      <w:r w:rsidRPr="00182EF0" w:rsidR="00AA0451">
        <w:rPr>
          <w:rFonts w:ascii="Times New Roman" w:hAnsi="Times New Roman"/>
        </w:rPr>
        <w:t xml:space="preserve"> G-SII</w:t>
      </w:r>
      <w:r w:rsidRPr="00182EF0">
        <w:rPr>
          <w:rFonts w:ascii="Times New Roman" w:hAnsi="Times New Roman"/>
        </w:rPr>
        <w:t xml:space="preserve"> do príslušných podkategórií aspoň raz za kalendárny rok.</w:t>
      </w:r>
      <w:r w:rsidRPr="00182EF0" w:rsidR="000338C3">
        <w:rPr>
          <w:rFonts w:ascii="Times New Roman" w:hAnsi="Times New Roman"/>
        </w:rPr>
        <w:t xml:space="preserve"> </w:t>
      </w:r>
      <w:r w:rsidRPr="00182EF0">
        <w:rPr>
          <w:rFonts w:ascii="Times New Roman" w:hAnsi="Times New Roman"/>
        </w:rPr>
        <w:t xml:space="preserve">Výsledok preskúmania oznámi príslušnej G-SII alebo O-SII, Komisii a </w:t>
      </w:r>
      <w:r w:rsidRPr="00182EF0">
        <w:rPr>
          <w:rFonts w:ascii="Times New Roman" w:hAnsi="Times New Roman"/>
          <w:color w:val="000000"/>
          <w:lang w:eastAsia="en-US"/>
        </w:rPr>
        <w:t>Európskemu orgánu dohľadu (</w:t>
      </w:r>
      <w:r w:rsidRPr="00182EF0" w:rsidR="008F1883">
        <w:rPr>
          <w:rFonts w:ascii="Times New Roman" w:hAnsi="Times New Roman"/>
          <w:color w:val="000000"/>
          <w:lang w:eastAsia="en-US"/>
        </w:rPr>
        <w:t>Európsk</w:t>
      </w:r>
      <w:r w:rsidR="008F1883">
        <w:rPr>
          <w:rFonts w:ascii="Times New Roman" w:hAnsi="Times New Roman"/>
          <w:color w:val="000000"/>
          <w:lang w:eastAsia="en-US"/>
        </w:rPr>
        <w:t>emu</w:t>
      </w:r>
      <w:r w:rsidRPr="00182EF0" w:rsidR="008F1883">
        <w:rPr>
          <w:rFonts w:ascii="Times New Roman" w:hAnsi="Times New Roman"/>
          <w:color w:val="000000"/>
          <w:lang w:eastAsia="en-US"/>
        </w:rPr>
        <w:t xml:space="preserve"> </w:t>
      </w:r>
      <w:r w:rsidRPr="00182EF0">
        <w:rPr>
          <w:rFonts w:ascii="Times New Roman" w:hAnsi="Times New Roman"/>
          <w:color w:val="000000"/>
          <w:lang w:eastAsia="en-US"/>
        </w:rPr>
        <w:t>orgán</w:t>
      </w:r>
      <w:r w:rsidR="008F1883">
        <w:rPr>
          <w:rFonts w:ascii="Times New Roman" w:hAnsi="Times New Roman"/>
          <w:color w:val="000000"/>
          <w:lang w:eastAsia="en-US"/>
        </w:rPr>
        <w:t>u</w:t>
      </w:r>
      <w:r w:rsidRPr="00182EF0">
        <w:rPr>
          <w:rFonts w:ascii="Times New Roman" w:hAnsi="Times New Roman"/>
          <w:color w:val="000000"/>
          <w:lang w:eastAsia="en-US"/>
        </w:rPr>
        <w:t xml:space="preserve"> pre bankovníctvo</w:t>
      </w:r>
      <w:r w:rsidRPr="00182EF0">
        <w:rPr>
          <w:rFonts w:ascii="Times New Roman" w:hAnsi="Times New Roman"/>
        </w:rPr>
        <w:t>), pričom aktualizovaný zoznam G-SII a O-SII a podkategórie, do ktorých G-SII zaradila, zverejní na svojom webovom sídle.</w:t>
      </w:r>
    </w:p>
    <w:p w:rsidR="00D329FE" w:rsidRPr="00182EF0" w:rsidP="00A343E6">
      <w:pPr>
        <w:bidi w:val="0"/>
        <w:jc w:val="both"/>
        <w:rPr>
          <w:rFonts w:ascii="Times New Roman" w:hAnsi="Times New Roman"/>
        </w:rPr>
      </w:pPr>
    </w:p>
    <w:p w:rsidR="00D329FE" w:rsidRPr="00182EF0" w:rsidP="00A343E6">
      <w:pPr>
        <w:bidi w:val="0"/>
        <w:ind w:firstLine="708"/>
        <w:jc w:val="both"/>
        <w:rPr>
          <w:rFonts w:ascii="Times New Roman" w:hAnsi="Times New Roman"/>
        </w:rPr>
      </w:pPr>
      <w:r w:rsidRPr="00182EF0" w:rsidR="00A343E6">
        <w:rPr>
          <w:rFonts w:ascii="Times New Roman" w:hAnsi="Times New Roman"/>
        </w:rPr>
        <w:t>(15</w:t>
      </w:r>
      <w:r w:rsidRPr="00182EF0">
        <w:rPr>
          <w:rFonts w:ascii="Times New Roman" w:hAnsi="Times New Roman"/>
        </w:rPr>
        <w:t xml:space="preserve">) Ak </w:t>
      </w:r>
      <w:r w:rsidR="00E75E6E">
        <w:rPr>
          <w:rFonts w:ascii="Times New Roman" w:hAnsi="Times New Roman"/>
        </w:rPr>
        <w:t>banka</w:t>
      </w:r>
      <w:r w:rsidRPr="00182EF0" w:rsidR="00E75E6E">
        <w:rPr>
          <w:rFonts w:ascii="Times New Roman" w:hAnsi="Times New Roman"/>
        </w:rPr>
        <w:t xml:space="preserve"> </w:t>
      </w:r>
      <w:r w:rsidRPr="00182EF0">
        <w:rPr>
          <w:rFonts w:ascii="Times New Roman" w:hAnsi="Times New Roman"/>
        </w:rPr>
        <w:t xml:space="preserve">na </w:t>
      </w:r>
      <w:r w:rsidR="002B40E0">
        <w:rPr>
          <w:rFonts w:ascii="Times New Roman" w:hAnsi="Times New Roman"/>
        </w:rPr>
        <w:t>konsolidovanom základe podlieha</w:t>
      </w:r>
    </w:p>
    <w:p w:rsidR="00D329FE" w:rsidRPr="00182EF0" w:rsidP="002B40E0">
      <w:pPr>
        <w:bidi w:val="0"/>
        <w:jc w:val="both"/>
        <w:rPr>
          <w:rFonts w:ascii="Times New Roman" w:hAnsi="Times New Roman"/>
        </w:rPr>
      </w:pPr>
      <w:r w:rsidRPr="00182EF0">
        <w:rPr>
          <w:rFonts w:ascii="Times New Roman" w:hAnsi="Times New Roman"/>
        </w:rPr>
        <w:t xml:space="preserve">a) </w:t>
      </w:r>
      <w:r w:rsidRPr="00182EF0" w:rsidR="00CB2B5A">
        <w:rPr>
          <w:rFonts w:ascii="Times New Roman" w:hAnsi="Times New Roman"/>
        </w:rPr>
        <w:t>vankúšu</w:t>
      </w:r>
      <w:r w:rsidRPr="00182EF0" w:rsidR="009864DA">
        <w:rPr>
          <w:rFonts w:ascii="Times New Roman" w:hAnsi="Times New Roman"/>
        </w:rPr>
        <w:t xml:space="preserve"> </w:t>
      </w:r>
      <w:r w:rsidRPr="00182EF0">
        <w:rPr>
          <w:rFonts w:ascii="Times New Roman" w:hAnsi="Times New Roman"/>
        </w:rPr>
        <w:t xml:space="preserve">pre G-SII a </w:t>
      </w:r>
      <w:r w:rsidRPr="00182EF0" w:rsidR="0024590C">
        <w:rPr>
          <w:rFonts w:ascii="Times New Roman" w:hAnsi="Times New Roman"/>
        </w:rPr>
        <w:t>vankúšu</w:t>
      </w:r>
      <w:r w:rsidRPr="00182EF0">
        <w:rPr>
          <w:rFonts w:ascii="Times New Roman" w:hAnsi="Times New Roman"/>
        </w:rPr>
        <w:t xml:space="preserve"> pre O-SII</w:t>
      </w:r>
      <w:r w:rsidRPr="00182EF0" w:rsidR="00AA0451">
        <w:rPr>
          <w:rFonts w:ascii="Times New Roman" w:hAnsi="Times New Roman"/>
        </w:rPr>
        <w:t xml:space="preserve"> súčasne</w:t>
      </w:r>
      <w:r w:rsidRPr="00182EF0">
        <w:rPr>
          <w:rFonts w:ascii="Times New Roman" w:hAnsi="Times New Roman"/>
        </w:rPr>
        <w:t>,</w:t>
      </w:r>
      <w:r w:rsidRPr="00182EF0" w:rsidR="00AA0451">
        <w:rPr>
          <w:rFonts w:ascii="Times New Roman" w:hAnsi="Times New Roman"/>
        </w:rPr>
        <w:t xml:space="preserve"> uplatní sa </w:t>
      </w:r>
      <w:r w:rsidRPr="00182EF0" w:rsidR="00CB2B5A">
        <w:rPr>
          <w:rFonts w:ascii="Times New Roman" w:hAnsi="Times New Roman"/>
        </w:rPr>
        <w:t>vyšší</w:t>
      </w:r>
      <w:r w:rsidRPr="00182EF0" w:rsidR="00AA0451">
        <w:rPr>
          <w:rFonts w:ascii="Times New Roman" w:hAnsi="Times New Roman"/>
        </w:rPr>
        <w:t xml:space="preserve"> z nich </w:t>
      </w:r>
      <w:r w:rsidRPr="00182EF0">
        <w:rPr>
          <w:rFonts w:ascii="Times New Roman" w:hAnsi="Times New Roman"/>
        </w:rPr>
        <w:t>alebo</w:t>
      </w:r>
    </w:p>
    <w:p w:rsidR="00E75E6E" w:rsidP="002B40E0">
      <w:pPr>
        <w:bidi w:val="0"/>
        <w:jc w:val="both"/>
        <w:rPr>
          <w:rFonts w:ascii="Times New Roman" w:hAnsi="Times New Roman"/>
        </w:rPr>
      </w:pPr>
      <w:r w:rsidRPr="00182EF0" w:rsidR="00D329FE">
        <w:rPr>
          <w:rFonts w:ascii="Times New Roman" w:hAnsi="Times New Roman"/>
        </w:rPr>
        <w:t xml:space="preserve">b) </w:t>
      </w:r>
      <w:r w:rsidRPr="00182EF0" w:rsidR="00192EF0">
        <w:rPr>
          <w:rFonts w:ascii="Times New Roman" w:hAnsi="Times New Roman"/>
        </w:rPr>
        <w:t>vankúšu</w:t>
      </w:r>
      <w:r w:rsidRPr="00182EF0" w:rsidR="000B24D5">
        <w:rPr>
          <w:rFonts w:ascii="Times New Roman" w:hAnsi="Times New Roman"/>
        </w:rPr>
        <w:t xml:space="preserve"> </w:t>
      </w:r>
      <w:r w:rsidRPr="00182EF0" w:rsidR="00D329FE">
        <w:rPr>
          <w:rFonts w:ascii="Times New Roman" w:hAnsi="Times New Roman"/>
        </w:rPr>
        <w:t xml:space="preserve">pre G-SII, </w:t>
      </w:r>
      <w:r w:rsidRPr="00182EF0" w:rsidR="00F06A1F">
        <w:rPr>
          <w:rFonts w:ascii="Times New Roman" w:hAnsi="Times New Roman"/>
        </w:rPr>
        <w:t>vankúšu</w:t>
      </w:r>
      <w:r w:rsidRPr="00182EF0" w:rsidR="00D329FE">
        <w:rPr>
          <w:rFonts w:ascii="Times New Roman" w:hAnsi="Times New Roman"/>
        </w:rPr>
        <w:t xml:space="preserve"> pre O-SII a </w:t>
      </w:r>
      <w:r w:rsidRPr="00182EF0" w:rsidR="00192EF0">
        <w:rPr>
          <w:rFonts w:ascii="Times New Roman" w:hAnsi="Times New Roman"/>
        </w:rPr>
        <w:t>vankúšu</w:t>
      </w:r>
      <w:r w:rsidRPr="00182EF0" w:rsidR="00B26C59">
        <w:rPr>
          <w:rFonts w:ascii="Times New Roman" w:hAnsi="Times New Roman"/>
        </w:rPr>
        <w:t xml:space="preserve"> </w:t>
      </w:r>
      <w:r w:rsidRPr="00182EF0" w:rsidR="00D329FE">
        <w:rPr>
          <w:rFonts w:ascii="Times New Roman" w:hAnsi="Times New Roman"/>
        </w:rPr>
        <w:t>na krytie systémového rizika podľa § 33</w:t>
      </w:r>
      <w:r w:rsidRPr="00182EF0" w:rsidR="00964EC0">
        <w:rPr>
          <w:rFonts w:ascii="Times New Roman" w:hAnsi="Times New Roman"/>
        </w:rPr>
        <w:t>e</w:t>
      </w:r>
      <w:r w:rsidRPr="00182EF0" w:rsidR="00D329FE">
        <w:rPr>
          <w:rFonts w:ascii="Times New Roman" w:hAnsi="Times New Roman"/>
        </w:rPr>
        <w:t>,</w:t>
      </w:r>
      <w:r w:rsidRPr="00182EF0" w:rsidR="00023CAC">
        <w:rPr>
          <w:rFonts w:ascii="Times New Roman" w:hAnsi="Times New Roman"/>
        </w:rPr>
        <w:t xml:space="preserve"> </w:t>
      </w:r>
      <w:r w:rsidRPr="00182EF0" w:rsidR="00D329FE">
        <w:rPr>
          <w:rFonts w:ascii="Times New Roman" w:hAnsi="Times New Roman"/>
        </w:rPr>
        <w:t xml:space="preserve">uplatní sa </w:t>
      </w:r>
      <w:r w:rsidRPr="00182EF0" w:rsidR="00192EF0">
        <w:rPr>
          <w:rFonts w:ascii="Times New Roman" w:hAnsi="Times New Roman"/>
        </w:rPr>
        <w:t>vyšší</w:t>
      </w:r>
      <w:r w:rsidRPr="00182EF0" w:rsidR="00B26C59">
        <w:rPr>
          <w:rFonts w:ascii="Times New Roman" w:hAnsi="Times New Roman"/>
        </w:rPr>
        <w:t xml:space="preserve"> </w:t>
      </w:r>
      <w:r w:rsidRPr="00182EF0" w:rsidR="00D329FE">
        <w:rPr>
          <w:rFonts w:ascii="Times New Roman" w:hAnsi="Times New Roman"/>
        </w:rPr>
        <w:t>z</w:t>
      </w:r>
      <w:r>
        <w:rPr>
          <w:rFonts w:ascii="Times New Roman" w:hAnsi="Times New Roman"/>
        </w:rPr>
        <w:t> </w:t>
      </w:r>
      <w:r w:rsidRPr="00182EF0" w:rsidR="00AA0451">
        <w:rPr>
          <w:rFonts w:ascii="Times New Roman" w:hAnsi="Times New Roman"/>
        </w:rPr>
        <w:t>nich</w:t>
      </w:r>
      <w:r>
        <w:rPr>
          <w:rFonts w:ascii="Times New Roman" w:hAnsi="Times New Roman"/>
        </w:rPr>
        <w:t>.</w:t>
      </w:r>
      <w:r w:rsidRPr="00182EF0" w:rsidR="00D329FE">
        <w:rPr>
          <w:rFonts w:ascii="Times New Roman" w:hAnsi="Times New Roman"/>
        </w:rPr>
        <w:t xml:space="preserve"> </w:t>
      </w:r>
    </w:p>
    <w:p w:rsidR="00E75E6E" w:rsidP="0067169B">
      <w:pPr>
        <w:bidi w:val="0"/>
        <w:jc w:val="both"/>
        <w:rPr>
          <w:rFonts w:ascii="Times New Roman" w:hAnsi="Times New Roman"/>
        </w:rPr>
      </w:pPr>
    </w:p>
    <w:p w:rsidR="00D329FE" w:rsidRPr="00182EF0" w:rsidP="00A343E6">
      <w:pPr>
        <w:bidi w:val="0"/>
        <w:ind w:firstLine="708"/>
        <w:jc w:val="both"/>
        <w:rPr>
          <w:rFonts w:ascii="Times New Roman" w:hAnsi="Times New Roman"/>
        </w:rPr>
      </w:pPr>
      <w:r w:rsidR="00E75E6E">
        <w:rPr>
          <w:rFonts w:ascii="Times New Roman" w:hAnsi="Times New Roman"/>
        </w:rPr>
        <w:t>(16) A</w:t>
      </w:r>
      <w:r w:rsidRPr="00182EF0">
        <w:rPr>
          <w:rFonts w:ascii="Times New Roman" w:hAnsi="Times New Roman"/>
        </w:rPr>
        <w:t>k banka na individuálnom</w:t>
      </w:r>
      <w:r w:rsidRPr="00182EF0" w:rsidR="00AA0451">
        <w:rPr>
          <w:rFonts w:ascii="Times New Roman" w:hAnsi="Times New Roman"/>
        </w:rPr>
        <w:t xml:space="preserve"> základe</w:t>
      </w:r>
      <w:r w:rsidRPr="00182EF0">
        <w:rPr>
          <w:rFonts w:ascii="Times New Roman" w:hAnsi="Times New Roman"/>
        </w:rPr>
        <w:t xml:space="preserve"> alebo subkonsolidovanom základe podlieha </w:t>
      </w:r>
      <w:r w:rsidRPr="00182EF0" w:rsidR="00192EF0">
        <w:rPr>
          <w:rFonts w:ascii="Times New Roman" w:hAnsi="Times New Roman"/>
        </w:rPr>
        <w:t>vankúšu</w:t>
      </w:r>
      <w:r w:rsidRPr="00182EF0" w:rsidR="00B26C59">
        <w:rPr>
          <w:rFonts w:ascii="Times New Roman" w:hAnsi="Times New Roman"/>
        </w:rPr>
        <w:t xml:space="preserve"> </w:t>
      </w:r>
      <w:r w:rsidRPr="00182EF0">
        <w:rPr>
          <w:rFonts w:ascii="Times New Roman" w:hAnsi="Times New Roman"/>
        </w:rPr>
        <w:t xml:space="preserve">pre O-SII a </w:t>
      </w:r>
      <w:r w:rsidRPr="00182EF0" w:rsidR="00192EF0">
        <w:rPr>
          <w:rFonts w:ascii="Times New Roman" w:hAnsi="Times New Roman"/>
        </w:rPr>
        <w:t>vankúšu</w:t>
      </w:r>
      <w:r w:rsidRPr="00182EF0" w:rsidR="00B26C59">
        <w:rPr>
          <w:rFonts w:ascii="Times New Roman" w:hAnsi="Times New Roman"/>
        </w:rPr>
        <w:t xml:space="preserve"> </w:t>
      </w:r>
      <w:r w:rsidRPr="00182EF0">
        <w:rPr>
          <w:rFonts w:ascii="Times New Roman" w:hAnsi="Times New Roman"/>
        </w:rPr>
        <w:t>na krytie systémového rizika podľa § 33</w:t>
      </w:r>
      <w:r w:rsidRPr="00182EF0" w:rsidR="00964EC0">
        <w:rPr>
          <w:rFonts w:ascii="Times New Roman" w:hAnsi="Times New Roman"/>
        </w:rPr>
        <w:t>e</w:t>
      </w:r>
      <w:r w:rsidRPr="00182EF0">
        <w:rPr>
          <w:rFonts w:ascii="Times New Roman" w:hAnsi="Times New Roman"/>
        </w:rPr>
        <w:t xml:space="preserve">, uplatní sa </w:t>
      </w:r>
      <w:r w:rsidRPr="00182EF0" w:rsidR="00B26C59">
        <w:rPr>
          <w:rFonts w:ascii="Times New Roman" w:hAnsi="Times New Roman"/>
        </w:rPr>
        <w:t>vyšší</w:t>
      </w:r>
      <w:r w:rsidRPr="00182EF0">
        <w:rPr>
          <w:rFonts w:ascii="Times New Roman" w:hAnsi="Times New Roman"/>
        </w:rPr>
        <w:t xml:space="preserve"> z nich.</w:t>
      </w:r>
    </w:p>
    <w:p w:rsidR="00D329FE" w:rsidRPr="00182EF0" w:rsidP="00D329FE">
      <w:pPr>
        <w:bidi w:val="0"/>
        <w:jc w:val="both"/>
        <w:rPr>
          <w:rFonts w:ascii="Times New Roman" w:hAnsi="Times New Roman"/>
        </w:rPr>
      </w:pPr>
    </w:p>
    <w:p w:rsidR="00D329FE" w:rsidRPr="00182EF0" w:rsidP="00023CAC">
      <w:pPr>
        <w:bidi w:val="0"/>
        <w:ind w:firstLine="708"/>
        <w:jc w:val="both"/>
        <w:rPr>
          <w:rFonts w:ascii="Times New Roman" w:hAnsi="Times New Roman"/>
        </w:rPr>
      </w:pPr>
      <w:r w:rsidRPr="00182EF0" w:rsidR="00A343E6">
        <w:rPr>
          <w:rFonts w:ascii="Times New Roman" w:hAnsi="Times New Roman"/>
        </w:rPr>
        <w:t>(</w:t>
      </w:r>
      <w:r w:rsidRPr="00182EF0" w:rsidR="00E75E6E">
        <w:rPr>
          <w:rFonts w:ascii="Times New Roman" w:hAnsi="Times New Roman"/>
        </w:rPr>
        <w:t>1</w:t>
      </w:r>
      <w:r w:rsidR="00E75E6E">
        <w:rPr>
          <w:rFonts w:ascii="Times New Roman" w:hAnsi="Times New Roman"/>
        </w:rPr>
        <w:t>7</w:t>
      </w:r>
      <w:r w:rsidRPr="00182EF0">
        <w:rPr>
          <w:rFonts w:ascii="Times New Roman" w:hAnsi="Times New Roman"/>
        </w:rPr>
        <w:t xml:space="preserve">) Ak sa </w:t>
      </w:r>
      <w:r w:rsidRPr="00182EF0" w:rsidR="004B09BA">
        <w:rPr>
          <w:rFonts w:ascii="Times New Roman" w:hAnsi="Times New Roman"/>
        </w:rPr>
        <w:t>vankúš</w:t>
      </w:r>
      <w:r w:rsidRPr="00182EF0" w:rsidR="009864DA">
        <w:rPr>
          <w:rFonts w:ascii="Times New Roman" w:hAnsi="Times New Roman"/>
        </w:rPr>
        <w:t xml:space="preserve"> </w:t>
      </w:r>
      <w:r w:rsidRPr="00182EF0">
        <w:rPr>
          <w:rFonts w:ascii="Times New Roman" w:hAnsi="Times New Roman"/>
        </w:rPr>
        <w:t xml:space="preserve">na krytie systémového rizika uplatňuje </w:t>
      </w:r>
      <w:r w:rsidRPr="00182EF0" w:rsidR="00AA0451">
        <w:rPr>
          <w:rFonts w:ascii="Times New Roman" w:hAnsi="Times New Roman"/>
        </w:rPr>
        <w:t xml:space="preserve">len </w:t>
      </w:r>
      <w:r w:rsidRPr="00182EF0">
        <w:rPr>
          <w:rFonts w:ascii="Times New Roman" w:hAnsi="Times New Roman"/>
        </w:rPr>
        <w:t>na všetky expozície nachádzajúce sa v Slovenskej republike</w:t>
      </w:r>
      <w:r w:rsidRPr="00182EF0" w:rsidR="00AA0451">
        <w:rPr>
          <w:rFonts w:ascii="Times New Roman" w:hAnsi="Times New Roman"/>
        </w:rPr>
        <w:t>,</w:t>
      </w:r>
      <w:r w:rsidRPr="00182EF0">
        <w:rPr>
          <w:rFonts w:ascii="Times New Roman" w:hAnsi="Times New Roman"/>
        </w:rPr>
        <w:t xml:space="preserve"> tak </w:t>
      </w:r>
      <w:r w:rsidRPr="00182EF0" w:rsidR="004B09BA">
        <w:rPr>
          <w:rFonts w:ascii="Times New Roman" w:hAnsi="Times New Roman"/>
        </w:rPr>
        <w:t xml:space="preserve">tento </w:t>
      </w:r>
      <w:r w:rsidRPr="00182EF0" w:rsidR="00192EF0">
        <w:rPr>
          <w:rFonts w:ascii="Times New Roman" w:hAnsi="Times New Roman"/>
        </w:rPr>
        <w:t>vankúš</w:t>
      </w:r>
      <w:r w:rsidRPr="00182EF0" w:rsidR="004B09BA">
        <w:rPr>
          <w:rFonts w:ascii="Times New Roman" w:hAnsi="Times New Roman"/>
        </w:rPr>
        <w:t xml:space="preserve"> </w:t>
      </w:r>
      <w:r w:rsidRPr="00182EF0">
        <w:rPr>
          <w:rFonts w:ascii="Times New Roman" w:hAnsi="Times New Roman"/>
        </w:rPr>
        <w:t xml:space="preserve">na krytie systémového rizika doplní </w:t>
      </w:r>
      <w:r w:rsidRPr="00182EF0" w:rsidR="00192EF0">
        <w:rPr>
          <w:rFonts w:ascii="Times New Roman" w:hAnsi="Times New Roman"/>
        </w:rPr>
        <w:t xml:space="preserve">vankúš </w:t>
      </w:r>
      <w:r w:rsidRPr="00182EF0">
        <w:rPr>
          <w:rFonts w:ascii="Times New Roman" w:hAnsi="Times New Roman"/>
        </w:rPr>
        <w:t>pre O-SII alebo</w:t>
      </w:r>
      <w:r w:rsidRPr="00182EF0" w:rsidR="00AA0451">
        <w:rPr>
          <w:rFonts w:ascii="Times New Roman" w:hAnsi="Times New Roman"/>
        </w:rPr>
        <w:t xml:space="preserve"> </w:t>
      </w:r>
      <w:r w:rsidRPr="00182EF0" w:rsidR="00192EF0">
        <w:rPr>
          <w:rFonts w:ascii="Times New Roman" w:hAnsi="Times New Roman"/>
        </w:rPr>
        <w:t>vankúš</w:t>
      </w:r>
      <w:r w:rsidRPr="00182EF0" w:rsidR="00E8036F">
        <w:rPr>
          <w:rFonts w:ascii="Times New Roman" w:hAnsi="Times New Roman"/>
        </w:rPr>
        <w:t xml:space="preserve"> </w:t>
      </w:r>
      <w:r w:rsidRPr="00182EF0" w:rsidR="00AA0451">
        <w:rPr>
          <w:rFonts w:ascii="Times New Roman" w:hAnsi="Times New Roman"/>
        </w:rPr>
        <w:t>pre</w:t>
      </w:r>
      <w:r w:rsidRPr="00182EF0">
        <w:rPr>
          <w:rFonts w:ascii="Times New Roman" w:hAnsi="Times New Roman"/>
        </w:rPr>
        <w:t xml:space="preserve"> G-SII</w:t>
      </w:r>
      <w:r w:rsidRPr="00182EF0" w:rsidR="00F719D4">
        <w:rPr>
          <w:rFonts w:ascii="Times New Roman" w:hAnsi="Times New Roman"/>
        </w:rPr>
        <w:t>,</w:t>
      </w:r>
      <w:r w:rsidRPr="00182EF0">
        <w:rPr>
          <w:rFonts w:ascii="Times New Roman" w:hAnsi="Times New Roman"/>
        </w:rPr>
        <w:t xml:space="preserve"> </w:t>
      </w:r>
      <w:r w:rsidRPr="00182EF0" w:rsidR="00F719D4">
        <w:rPr>
          <w:rFonts w:ascii="Times New Roman" w:hAnsi="Times New Roman"/>
        </w:rPr>
        <w:t>pričom neplatí</w:t>
      </w:r>
      <w:r w:rsidRPr="00182EF0">
        <w:rPr>
          <w:rFonts w:ascii="Times New Roman" w:hAnsi="Times New Roman"/>
        </w:rPr>
        <w:t xml:space="preserve"> odsek</w:t>
      </w:r>
      <w:r w:rsidRPr="00182EF0" w:rsidR="00A343E6">
        <w:rPr>
          <w:rFonts w:ascii="Times New Roman" w:hAnsi="Times New Roman"/>
        </w:rPr>
        <w:t xml:space="preserve"> 15</w:t>
      </w:r>
      <w:r w:rsidRPr="00182EF0" w:rsidR="00BF6B63">
        <w:rPr>
          <w:rFonts w:ascii="Times New Roman" w:hAnsi="Times New Roman"/>
        </w:rPr>
        <w:t xml:space="preserve"> písm. b)</w:t>
      </w:r>
      <w:r w:rsidR="0067169B">
        <w:rPr>
          <w:rFonts w:ascii="Times New Roman" w:hAnsi="Times New Roman"/>
        </w:rPr>
        <w:t xml:space="preserve"> a ods</w:t>
      </w:r>
      <w:r w:rsidR="00043566">
        <w:rPr>
          <w:rFonts w:ascii="Times New Roman" w:hAnsi="Times New Roman"/>
        </w:rPr>
        <w:t>ek</w:t>
      </w:r>
      <w:r w:rsidR="0067169B">
        <w:rPr>
          <w:rFonts w:ascii="Times New Roman" w:hAnsi="Times New Roman"/>
        </w:rPr>
        <w:t xml:space="preserve"> 16.</w:t>
      </w:r>
    </w:p>
    <w:p w:rsidR="00D329FE" w:rsidRPr="00182EF0" w:rsidP="00D329FE">
      <w:pPr>
        <w:bidi w:val="0"/>
        <w:jc w:val="both"/>
        <w:rPr>
          <w:rFonts w:ascii="Times New Roman" w:hAnsi="Times New Roman"/>
        </w:rPr>
      </w:pPr>
    </w:p>
    <w:p w:rsidR="00D329FE" w:rsidRPr="00182EF0" w:rsidP="00023CAC">
      <w:pPr>
        <w:bidi w:val="0"/>
        <w:ind w:firstLine="708"/>
        <w:jc w:val="both"/>
        <w:rPr>
          <w:rFonts w:ascii="Times New Roman" w:hAnsi="Times New Roman"/>
        </w:rPr>
      </w:pPr>
      <w:r w:rsidRPr="00182EF0" w:rsidR="00A343E6">
        <w:rPr>
          <w:rFonts w:ascii="Times New Roman" w:hAnsi="Times New Roman"/>
        </w:rPr>
        <w:t>(</w:t>
      </w:r>
      <w:r w:rsidRPr="00182EF0" w:rsidR="00E75E6E">
        <w:rPr>
          <w:rFonts w:ascii="Times New Roman" w:hAnsi="Times New Roman"/>
        </w:rPr>
        <w:t>1</w:t>
      </w:r>
      <w:r w:rsidR="00E75E6E">
        <w:rPr>
          <w:rFonts w:ascii="Times New Roman" w:hAnsi="Times New Roman"/>
        </w:rPr>
        <w:t>8</w:t>
      </w:r>
      <w:r w:rsidRPr="00182EF0">
        <w:rPr>
          <w:rFonts w:ascii="Times New Roman" w:hAnsi="Times New Roman"/>
        </w:rPr>
        <w:t>) Ak sa uplatňuje odsek</w:t>
      </w:r>
      <w:r w:rsidRPr="00182EF0" w:rsidR="00A343E6">
        <w:rPr>
          <w:rFonts w:ascii="Times New Roman" w:hAnsi="Times New Roman"/>
        </w:rPr>
        <w:t xml:space="preserve"> </w:t>
      </w:r>
      <w:r w:rsidRPr="007D40A0" w:rsidR="00A343E6">
        <w:rPr>
          <w:rFonts w:ascii="Times New Roman" w:hAnsi="Times New Roman"/>
        </w:rPr>
        <w:t>1</w:t>
      </w:r>
      <w:r w:rsidRPr="007D40A0" w:rsidR="007D40A0">
        <w:rPr>
          <w:rFonts w:ascii="Times New Roman" w:hAnsi="Times New Roman"/>
        </w:rPr>
        <w:t>6</w:t>
      </w:r>
      <w:r w:rsidRPr="00182EF0">
        <w:rPr>
          <w:rFonts w:ascii="Times New Roman" w:hAnsi="Times New Roman"/>
        </w:rPr>
        <w:t xml:space="preserve"> tak skutočnosť, že banka je súčasťou skupiny alebo </w:t>
      </w:r>
      <w:r w:rsidRPr="00182EF0" w:rsidR="00010B17">
        <w:rPr>
          <w:rFonts w:ascii="Times New Roman" w:hAnsi="Times New Roman"/>
        </w:rPr>
        <w:t>podskupiny, do ktorej patrí G-SII alebo O-</w:t>
      </w:r>
      <w:r w:rsidRPr="00182EF0">
        <w:rPr>
          <w:rFonts w:ascii="Times New Roman" w:hAnsi="Times New Roman"/>
        </w:rPr>
        <w:t xml:space="preserve">SII nie je dôvodom na nižšiu požiadavku na </w:t>
      </w:r>
      <w:r w:rsidRPr="00182EF0" w:rsidR="00A361C7">
        <w:rPr>
          <w:rFonts w:ascii="Times New Roman" w:hAnsi="Times New Roman"/>
        </w:rPr>
        <w:t>kombinovaný vankúš</w:t>
      </w:r>
      <w:r w:rsidRPr="00182EF0" w:rsidR="00E8036F">
        <w:rPr>
          <w:rFonts w:ascii="Times New Roman" w:hAnsi="Times New Roman"/>
        </w:rPr>
        <w:t xml:space="preserve"> </w:t>
      </w:r>
      <w:r w:rsidRPr="00182EF0">
        <w:rPr>
          <w:rFonts w:ascii="Times New Roman" w:hAnsi="Times New Roman"/>
        </w:rPr>
        <w:t>na individuálnom základe ako súčet</w:t>
      </w:r>
      <w:r w:rsidRPr="00182EF0" w:rsidR="00192EF0">
        <w:rPr>
          <w:rFonts w:ascii="Times New Roman" w:hAnsi="Times New Roman"/>
        </w:rPr>
        <w:t xml:space="preserve"> vankúša</w:t>
      </w:r>
      <w:r w:rsidRPr="00182EF0" w:rsidR="00A361C7">
        <w:rPr>
          <w:rFonts w:ascii="Times New Roman" w:hAnsi="Times New Roman"/>
        </w:rPr>
        <w:t xml:space="preserve"> </w:t>
      </w:r>
      <w:r w:rsidRPr="00182EF0">
        <w:rPr>
          <w:rFonts w:ascii="Times New Roman" w:hAnsi="Times New Roman"/>
        </w:rPr>
        <w:t>na zachovanie kapitálu</w:t>
      </w:r>
      <w:r w:rsidRPr="00182EF0" w:rsidR="00BF6B63">
        <w:rPr>
          <w:rFonts w:ascii="Times New Roman" w:hAnsi="Times New Roman"/>
        </w:rPr>
        <w:t>,</w:t>
      </w:r>
      <w:r w:rsidRPr="00182EF0">
        <w:rPr>
          <w:rFonts w:ascii="Times New Roman" w:hAnsi="Times New Roman"/>
        </w:rPr>
        <w:t xml:space="preserve"> </w:t>
      </w:r>
      <w:r w:rsidRPr="00182EF0" w:rsidR="00A361C7">
        <w:rPr>
          <w:rFonts w:ascii="Times New Roman" w:hAnsi="Times New Roman"/>
        </w:rPr>
        <w:t>proticyklického kapitál</w:t>
      </w:r>
      <w:r w:rsidRPr="00182EF0" w:rsidR="00192EF0">
        <w:rPr>
          <w:rFonts w:ascii="Times New Roman" w:hAnsi="Times New Roman"/>
        </w:rPr>
        <w:t>ového vankúša</w:t>
      </w:r>
      <w:r w:rsidRPr="00182EF0" w:rsidR="00A361C7">
        <w:rPr>
          <w:rFonts w:ascii="Times New Roman" w:hAnsi="Times New Roman"/>
        </w:rPr>
        <w:t xml:space="preserve"> </w:t>
      </w:r>
      <w:r w:rsidRPr="00182EF0">
        <w:rPr>
          <w:rFonts w:ascii="Times New Roman" w:hAnsi="Times New Roman"/>
        </w:rPr>
        <w:t>a </w:t>
      </w:r>
      <w:r w:rsidRPr="00182EF0" w:rsidR="00A361C7">
        <w:rPr>
          <w:rFonts w:ascii="Times New Roman" w:hAnsi="Times New Roman"/>
        </w:rPr>
        <w:t xml:space="preserve">vyššieho </w:t>
      </w:r>
      <w:r w:rsidRPr="00182EF0">
        <w:rPr>
          <w:rFonts w:ascii="Times New Roman" w:hAnsi="Times New Roman"/>
        </w:rPr>
        <w:t xml:space="preserve">z  </w:t>
      </w:r>
      <w:r w:rsidRPr="00182EF0" w:rsidR="00A361C7">
        <w:rPr>
          <w:rFonts w:ascii="Times New Roman" w:hAnsi="Times New Roman"/>
        </w:rPr>
        <w:t xml:space="preserve">vankúšov </w:t>
      </w:r>
      <w:r w:rsidRPr="00182EF0">
        <w:rPr>
          <w:rFonts w:ascii="Times New Roman" w:hAnsi="Times New Roman"/>
        </w:rPr>
        <w:t xml:space="preserve">pre O-SII </w:t>
      </w:r>
      <w:r w:rsidRPr="00182EF0" w:rsidR="00120A4E">
        <w:rPr>
          <w:rFonts w:ascii="Times New Roman" w:hAnsi="Times New Roman"/>
        </w:rPr>
        <w:t xml:space="preserve">a na </w:t>
      </w:r>
      <w:r w:rsidRPr="00182EF0">
        <w:rPr>
          <w:rFonts w:ascii="Times New Roman" w:hAnsi="Times New Roman"/>
        </w:rPr>
        <w:t xml:space="preserve">krytie systémového rizika, </w:t>
      </w:r>
      <w:r w:rsidR="00A71DBD">
        <w:rPr>
          <w:rFonts w:ascii="Times New Roman" w:hAnsi="Times New Roman"/>
        </w:rPr>
        <w:t>u</w:t>
      </w:r>
      <w:r w:rsidRPr="00182EF0" w:rsidR="00A71DBD">
        <w:rPr>
          <w:rFonts w:ascii="Times New Roman" w:hAnsi="Times New Roman"/>
        </w:rPr>
        <w:t>platiteľn</w:t>
      </w:r>
      <w:r w:rsidR="00A71DBD">
        <w:rPr>
          <w:rFonts w:ascii="Times New Roman" w:hAnsi="Times New Roman"/>
        </w:rPr>
        <w:t>ú</w:t>
      </w:r>
      <w:r w:rsidRPr="00182EF0" w:rsidR="00A71DBD">
        <w:rPr>
          <w:rFonts w:ascii="Times New Roman" w:hAnsi="Times New Roman"/>
        </w:rPr>
        <w:t xml:space="preserve"> </w:t>
      </w:r>
      <w:r w:rsidRPr="00182EF0">
        <w:rPr>
          <w:rFonts w:ascii="Times New Roman" w:hAnsi="Times New Roman"/>
        </w:rPr>
        <w:t>na banku na individuálnom základe.</w:t>
      </w:r>
    </w:p>
    <w:p w:rsidR="00467197" w:rsidRPr="00182EF0" w:rsidP="00187933">
      <w:pPr>
        <w:bidi w:val="0"/>
        <w:jc w:val="both"/>
        <w:rPr>
          <w:rFonts w:ascii="Times New Roman" w:hAnsi="Times New Roman"/>
          <w:color w:val="000000"/>
        </w:rPr>
      </w:pPr>
    </w:p>
    <w:p w:rsidR="00D329FE" w:rsidRPr="00182EF0" w:rsidP="00023CAC">
      <w:pPr>
        <w:bidi w:val="0"/>
        <w:ind w:firstLine="708"/>
        <w:jc w:val="both"/>
        <w:rPr>
          <w:rFonts w:ascii="Times New Roman" w:hAnsi="Times New Roman"/>
          <w:color w:val="000000"/>
        </w:rPr>
      </w:pPr>
      <w:r w:rsidRPr="00182EF0" w:rsidR="00A343E6">
        <w:rPr>
          <w:rFonts w:ascii="Times New Roman" w:hAnsi="Times New Roman"/>
          <w:color w:val="000000"/>
        </w:rPr>
        <w:t>(</w:t>
      </w:r>
      <w:r w:rsidRPr="00182EF0" w:rsidR="00E75E6E">
        <w:rPr>
          <w:rFonts w:ascii="Times New Roman" w:hAnsi="Times New Roman"/>
          <w:color w:val="000000"/>
        </w:rPr>
        <w:t>1</w:t>
      </w:r>
      <w:r w:rsidR="00E75E6E">
        <w:rPr>
          <w:rFonts w:ascii="Times New Roman" w:hAnsi="Times New Roman"/>
          <w:color w:val="000000"/>
        </w:rPr>
        <w:t>9</w:t>
      </w:r>
      <w:r w:rsidRPr="00182EF0">
        <w:rPr>
          <w:rFonts w:ascii="Times New Roman" w:hAnsi="Times New Roman"/>
          <w:color w:val="000000"/>
        </w:rPr>
        <w:t>) Ak sa uplatňuje odsek</w:t>
      </w:r>
      <w:r w:rsidRPr="00182EF0" w:rsidR="00A343E6">
        <w:rPr>
          <w:rFonts w:ascii="Times New Roman" w:hAnsi="Times New Roman"/>
          <w:color w:val="000000"/>
        </w:rPr>
        <w:t xml:space="preserve"> </w:t>
      </w:r>
      <w:r w:rsidR="00E75E6E">
        <w:rPr>
          <w:rFonts w:ascii="Times New Roman" w:hAnsi="Times New Roman"/>
          <w:color w:val="000000"/>
        </w:rPr>
        <w:t>17</w:t>
      </w:r>
      <w:r w:rsidRPr="00182EF0">
        <w:rPr>
          <w:rFonts w:ascii="Times New Roman" w:hAnsi="Times New Roman"/>
          <w:color w:val="000000"/>
        </w:rPr>
        <w:t xml:space="preserve">, tak skutočnosť, že banka je súčasťou skupiny alebo </w:t>
      </w:r>
      <w:r w:rsidRPr="00182EF0" w:rsidR="00010B17">
        <w:rPr>
          <w:rFonts w:ascii="Times New Roman" w:hAnsi="Times New Roman"/>
          <w:color w:val="000000"/>
        </w:rPr>
        <w:t>podskupiny, do ktorej patrí G-SII alebo O-</w:t>
      </w:r>
      <w:r w:rsidRPr="00182EF0">
        <w:rPr>
          <w:rFonts w:ascii="Times New Roman" w:hAnsi="Times New Roman"/>
          <w:color w:val="000000"/>
        </w:rPr>
        <w:t>SII</w:t>
      </w:r>
      <w:r w:rsidR="00187933">
        <w:rPr>
          <w:rFonts w:ascii="Times New Roman" w:hAnsi="Times New Roman"/>
          <w:color w:val="000000"/>
        </w:rPr>
        <w:t>,</w:t>
      </w:r>
      <w:r w:rsidRPr="00182EF0">
        <w:rPr>
          <w:rFonts w:ascii="Times New Roman" w:hAnsi="Times New Roman"/>
          <w:color w:val="000000"/>
        </w:rPr>
        <w:t xml:space="preserve">nie je dôvodom na nižšiu požiadavku na </w:t>
      </w:r>
      <w:r w:rsidRPr="00182EF0" w:rsidR="00A361C7">
        <w:rPr>
          <w:rFonts w:ascii="Times New Roman" w:hAnsi="Times New Roman"/>
        </w:rPr>
        <w:t>kombinovaný vankúš</w:t>
      </w:r>
      <w:r w:rsidRPr="00182EF0">
        <w:rPr>
          <w:rFonts w:ascii="Times New Roman" w:hAnsi="Times New Roman"/>
          <w:color w:val="000000"/>
        </w:rPr>
        <w:t xml:space="preserve"> na individuálnom základe ako súčet </w:t>
      </w:r>
      <w:r w:rsidRPr="00182EF0" w:rsidR="00192EF0">
        <w:rPr>
          <w:rFonts w:ascii="Times New Roman" w:hAnsi="Times New Roman"/>
          <w:color w:val="000000"/>
        </w:rPr>
        <w:t>vankúša</w:t>
      </w:r>
      <w:r w:rsidRPr="00182EF0" w:rsidR="00A361C7">
        <w:rPr>
          <w:rFonts w:ascii="Times New Roman" w:hAnsi="Times New Roman"/>
          <w:color w:val="000000"/>
        </w:rPr>
        <w:t xml:space="preserve"> </w:t>
      </w:r>
      <w:r w:rsidRPr="00182EF0">
        <w:rPr>
          <w:rFonts w:ascii="Times New Roman" w:hAnsi="Times New Roman"/>
          <w:color w:val="000000"/>
        </w:rPr>
        <w:t>na zachovanie kapitálu</w:t>
      </w:r>
      <w:r w:rsidRPr="00182EF0" w:rsidR="00BF6B63">
        <w:rPr>
          <w:rFonts w:ascii="Times New Roman" w:hAnsi="Times New Roman"/>
          <w:color w:val="000000"/>
        </w:rPr>
        <w:t>,</w:t>
      </w:r>
      <w:r w:rsidRPr="00182EF0">
        <w:rPr>
          <w:rFonts w:ascii="Times New Roman" w:hAnsi="Times New Roman"/>
          <w:color w:val="000000"/>
        </w:rPr>
        <w:t xml:space="preserve"> </w:t>
      </w:r>
      <w:r w:rsidRPr="00182EF0" w:rsidR="00A361C7">
        <w:rPr>
          <w:rFonts w:ascii="Times New Roman" w:hAnsi="Times New Roman"/>
        </w:rPr>
        <w:t>proticyklického kapitálového vankúša</w:t>
      </w:r>
      <w:r w:rsidRPr="00182EF0" w:rsidR="00BF6B63">
        <w:rPr>
          <w:rFonts w:ascii="Times New Roman" w:hAnsi="Times New Roman"/>
          <w:color w:val="000000"/>
        </w:rPr>
        <w:t xml:space="preserve">, </w:t>
      </w:r>
      <w:r w:rsidRPr="00182EF0" w:rsidR="00192EF0">
        <w:rPr>
          <w:rFonts w:ascii="Times New Roman" w:hAnsi="Times New Roman"/>
          <w:color w:val="000000"/>
        </w:rPr>
        <w:t>vankúša</w:t>
      </w:r>
      <w:r w:rsidRPr="00182EF0" w:rsidR="00A361C7">
        <w:rPr>
          <w:rFonts w:ascii="Times New Roman" w:hAnsi="Times New Roman"/>
          <w:color w:val="000000"/>
        </w:rPr>
        <w:t xml:space="preserve"> </w:t>
      </w:r>
      <w:r w:rsidRPr="00182EF0" w:rsidR="00BF6B63">
        <w:rPr>
          <w:rFonts w:ascii="Times New Roman" w:hAnsi="Times New Roman"/>
          <w:color w:val="000000"/>
        </w:rPr>
        <w:t xml:space="preserve">pre </w:t>
      </w:r>
      <w:r w:rsidRPr="00182EF0" w:rsidR="00A361C7">
        <w:rPr>
          <w:rFonts w:ascii="Times New Roman" w:hAnsi="Times New Roman"/>
          <w:color w:val="000000"/>
        </w:rPr>
        <w:t>O</w:t>
      </w:r>
      <w:r w:rsidRPr="00182EF0" w:rsidR="00A361C7">
        <w:rPr>
          <w:rFonts w:ascii="Times New Roman" w:hAnsi="Times New Roman"/>
        </w:rPr>
        <w:t>-</w:t>
      </w:r>
      <w:r w:rsidRPr="00182EF0" w:rsidR="00BF6B63">
        <w:rPr>
          <w:rFonts w:ascii="Times New Roman" w:hAnsi="Times New Roman"/>
          <w:color w:val="000000"/>
        </w:rPr>
        <w:t>SII</w:t>
      </w:r>
      <w:r w:rsidRPr="00182EF0">
        <w:rPr>
          <w:rFonts w:ascii="Times New Roman" w:hAnsi="Times New Roman"/>
          <w:color w:val="000000"/>
        </w:rPr>
        <w:t> </w:t>
      </w:r>
      <w:r w:rsidR="00A71DBD">
        <w:rPr>
          <w:rFonts w:ascii="Times New Roman" w:hAnsi="Times New Roman"/>
          <w:color w:val="000000"/>
        </w:rPr>
        <w:t xml:space="preserve"> a</w:t>
      </w:r>
      <w:r w:rsidRPr="00182EF0" w:rsidR="00192EF0">
        <w:rPr>
          <w:rFonts w:ascii="Times New Roman" w:hAnsi="Times New Roman"/>
        </w:rPr>
        <w:t xml:space="preserve"> </w:t>
      </w:r>
      <w:r w:rsidRPr="00182EF0" w:rsidR="00A361C7">
        <w:rPr>
          <w:rFonts w:ascii="Times New Roman" w:hAnsi="Times New Roman"/>
        </w:rPr>
        <w:t>vankúša</w:t>
      </w:r>
      <w:r w:rsidRPr="00182EF0">
        <w:rPr>
          <w:rFonts w:ascii="Times New Roman" w:hAnsi="Times New Roman"/>
          <w:color w:val="000000"/>
        </w:rPr>
        <w:t xml:space="preserve"> </w:t>
      </w:r>
      <w:r w:rsidRPr="00182EF0" w:rsidR="00A361C7">
        <w:rPr>
          <w:rFonts w:ascii="Times New Roman" w:hAnsi="Times New Roman"/>
          <w:color w:val="000000"/>
        </w:rPr>
        <w:t xml:space="preserve">na </w:t>
      </w:r>
      <w:r w:rsidRPr="00182EF0">
        <w:rPr>
          <w:rFonts w:ascii="Times New Roman" w:hAnsi="Times New Roman"/>
          <w:color w:val="000000"/>
        </w:rPr>
        <w:t xml:space="preserve">krytie systémového rizika, </w:t>
      </w:r>
      <w:r w:rsidRPr="00182EF0" w:rsidR="00A71DBD">
        <w:rPr>
          <w:rFonts w:ascii="Times New Roman" w:hAnsi="Times New Roman"/>
          <w:color w:val="000000"/>
        </w:rPr>
        <w:t>uplatniteľn</w:t>
      </w:r>
      <w:r w:rsidR="00A71DBD">
        <w:rPr>
          <w:rFonts w:ascii="Times New Roman" w:hAnsi="Times New Roman"/>
          <w:color w:val="000000"/>
        </w:rPr>
        <w:t>ú</w:t>
      </w:r>
      <w:r w:rsidRPr="00182EF0" w:rsidR="00A71DBD">
        <w:rPr>
          <w:rFonts w:ascii="Times New Roman" w:hAnsi="Times New Roman"/>
          <w:color w:val="000000"/>
        </w:rPr>
        <w:t xml:space="preserve"> </w:t>
      </w:r>
      <w:r w:rsidRPr="00182EF0">
        <w:rPr>
          <w:rFonts w:ascii="Times New Roman" w:hAnsi="Times New Roman"/>
          <w:color w:val="000000"/>
        </w:rPr>
        <w:t>na banku na individuálnom základe.</w:t>
      </w:r>
    </w:p>
    <w:p w:rsidR="005756A6" w:rsidRPr="00182EF0" w:rsidP="000E0CD8">
      <w:pPr>
        <w:bidi w:val="0"/>
        <w:jc w:val="both"/>
        <w:rPr>
          <w:rFonts w:ascii="Times New Roman" w:hAnsi="Times New Roman"/>
        </w:rPr>
      </w:pPr>
    </w:p>
    <w:p w:rsidR="004E07EB" w:rsidRPr="00182EF0" w:rsidP="004E07EB">
      <w:pPr>
        <w:bidi w:val="0"/>
        <w:ind w:left="3540" w:firstLine="708"/>
        <w:rPr>
          <w:rFonts w:ascii="Times New Roman" w:hAnsi="Times New Roman"/>
        </w:rPr>
      </w:pPr>
      <w:r w:rsidRPr="00182EF0">
        <w:rPr>
          <w:rFonts w:ascii="Times New Roman" w:hAnsi="Times New Roman"/>
        </w:rPr>
        <w:t>§ 33</w:t>
      </w:r>
      <w:r w:rsidRPr="00182EF0" w:rsidR="006720B0">
        <w:rPr>
          <w:rFonts w:ascii="Times New Roman" w:hAnsi="Times New Roman"/>
        </w:rPr>
        <w:t>e</w:t>
      </w:r>
    </w:p>
    <w:p w:rsidR="004E07EB" w:rsidRPr="00182EF0" w:rsidP="004E07EB">
      <w:pPr>
        <w:bidi w:val="0"/>
        <w:jc w:val="both"/>
        <w:rPr>
          <w:rFonts w:ascii="Times New Roman" w:hAnsi="Times New Roman"/>
          <w:b/>
        </w:rPr>
      </w:pPr>
    </w:p>
    <w:p w:rsidR="004E07EB" w:rsidRPr="00182EF0" w:rsidP="004E07EB">
      <w:pPr>
        <w:bidi w:val="0"/>
        <w:ind w:firstLine="708"/>
        <w:jc w:val="both"/>
        <w:rPr>
          <w:rFonts w:ascii="Times New Roman" w:hAnsi="Times New Roman"/>
        </w:rPr>
      </w:pPr>
      <w:r w:rsidRPr="00182EF0">
        <w:rPr>
          <w:rFonts w:ascii="Times New Roman" w:hAnsi="Times New Roman"/>
        </w:rPr>
        <w:t xml:space="preserve">(1) Národná banka Slovenska môže </w:t>
      </w:r>
      <w:r w:rsidRPr="00182EF0" w:rsidR="004B0EE3">
        <w:rPr>
          <w:rFonts w:ascii="Times New Roman" w:hAnsi="Times New Roman"/>
        </w:rPr>
        <w:t>rozhodn</w:t>
      </w:r>
      <w:r w:rsidRPr="00182EF0" w:rsidR="000B056A">
        <w:rPr>
          <w:rFonts w:ascii="Times New Roman" w:hAnsi="Times New Roman"/>
        </w:rPr>
        <w:t>úť</w:t>
      </w:r>
      <w:r w:rsidRPr="00182EF0" w:rsidR="004B0EE3">
        <w:rPr>
          <w:rFonts w:ascii="Times New Roman" w:hAnsi="Times New Roman"/>
        </w:rPr>
        <w:t xml:space="preserve"> o určení </w:t>
      </w:r>
      <w:r w:rsidRPr="00182EF0" w:rsidR="00192EF0">
        <w:rPr>
          <w:rFonts w:ascii="Times New Roman" w:hAnsi="Times New Roman"/>
        </w:rPr>
        <w:t>vankúš</w:t>
      </w:r>
      <w:r w:rsidRPr="00182EF0" w:rsidR="000B056A">
        <w:rPr>
          <w:rFonts w:ascii="Times New Roman" w:hAnsi="Times New Roman"/>
        </w:rPr>
        <w:t>a</w:t>
      </w:r>
      <w:r w:rsidRPr="00182EF0" w:rsidR="00D7138A">
        <w:rPr>
          <w:rFonts w:ascii="Times New Roman" w:hAnsi="Times New Roman"/>
        </w:rPr>
        <w:t xml:space="preserve"> </w:t>
      </w:r>
      <w:r w:rsidRPr="00182EF0">
        <w:rPr>
          <w:rFonts w:ascii="Times New Roman" w:hAnsi="Times New Roman"/>
        </w:rPr>
        <w:t xml:space="preserve">vlastného kapitálu Tier 1 na krytie systémového rizika pre </w:t>
      </w:r>
      <w:r w:rsidRPr="00182EF0" w:rsidR="00F719D4">
        <w:rPr>
          <w:rFonts w:ascii="Times New Roman" w:hAnsi="Times New Roman"/>
        </w:rPr>
        <w:t xml:space="preserve">banky </w:t>
      </w:r>
      <w:r w:rsidRPr="00182EF0">
        <w:rPr>
          <w:rFonts w:ascii="Times New Roman" w:hAnsi="Times New Roman"/>
        </w:rPr>
        <w:t>so zámerom predísť dlhodobým necyklickým systémovým alebo makroprudenciálnym rizikám, na ktoré sa nevzťahuje osobitný predpis</w:t>
      </w:r>
      <w:r w:rsidRPr="00182EF0" w:rsidR="00A80FF9">
        <w:rPr>
          <w:rFonts w:ascii="Times New Roman" w:hAnsi="Times New Roman"/>
        </w:rPr>
        <w:t>,</w:t>
      </w:r>
      <w:r w:rsidRPr="00182EF0" w:rsidR="002703F2">
        <w:rPr>
          <w:rFonts w:ascii="Times New Roman" w:hAnsi="Times New Roman"/>
          <w:vertAlign w:val="superscript"/>
        </w:rPr>
        <w:t>30</w:t>
      </w:r>
      <w:r w:rsidRPr="00182EF0">
        <w:rPr>
          <w:rFonts w:ascii="Times New Roman" w:hAnsi="Times New Roman"/>
          <w:vertAlign w:val="superscript"/>
        </w:rPr>
        <w:t>x)</w:t>
      </w:r>
      <w:r w:rsidRPr="00182EF0">
        <w:rPr>
          <w:rFonts w:ascii="Times New Roman" w:hAnsi="Times New Roman"/>
        </w:rPr>
        <w:t xml:space="preserve"> a zmierniť ich, a to v zmysle rizika narušenia finančného systému s potenciálnymi vážnymi negatívnymi dôsledkami na finančný sektor a národné hospodárstvo v Slovenskej republike.</w:t>
      </w:r>
    </w:p>
    <w:p w:rsidR="004E07EB" w:rsidRPr="00182EF0" w:rsidP="004E07EB">
      <w:pPr>
        <w:bidi w:val="0"/>
        <w:jc w:val="both"/>
        <w:rPr>
          <w:rFonts w:ascii="Times New Roman" w:hAnsi="Times New Roman"/>
          <w:color w:val="000000"/>
        </w:rPr>
      </w:pPr>
    </w:p>
    <w:p w:rsidR="004E07EB" w:rsidRPr="00182EF0" w:rsidP="00023CAC">
      <w:pPr>
        <w:bidi w:val="0"/>
        <w:ind w:firstLine="708"/>
        <w:jc w:val="both"/>
        <w:rPr>
          <w:rFonts w:ascii="Times New Roman" w:hAnsi="Times New Roman"/>
          <w:vertAlign w:val="superscript"/>
        </w:rPr>
      </w:pPr>
      <w:r w:rsidRPr="00182EF0">
        <w:rPr>
          <w:rFonts w:ascii="Times New Roman" w:hAnsi="Times New Roman"/>
        </w:rPr>
        <w:t>(2) Ak banka okrem vlastného kapitálu Tier 1, ktorý udržiava na účely splnenia požiadav</w:t>
      </w:r>
      <w:r w:rsidRPr="00182EF0" w:rsidR="00ED7BAC">
        <w:rPr>
          <w:rFonts w:ascii="Times New Roman" w:hAnsi="Times New Roman"/>
        </w:rPr>
        <w:t>iek</w:t>
      </w:r>
      <w:r w:rsidRPr="00182EF0">
        <w:rPr>
          <w:rFonts w:ascii="Times New Roman" w:hAnsi="Times New Roman"/>
        </w:rPr>
        <w:t xml:space="preserve"> na vlastné zdroje podľa osobitného predpisu</w:t>
      </w:r>
      <w:r w:rsidRPr="00182EF0" w:rsidR="00A80FF9">
        <w:rPr>
          <w:rFonts w:ascii="Times New Roman" w:hAnsi="Times New Roman"/>
        </w:rPr>
        <w:t>,</w:t>
      </w:r>
      <w:r w:rsidRPr="00182EF0" w:rsidR="000B2065">
        <w:rPr>
          <w:rFonts w:ascii="Times New Roman" w:hAnsi="Times New Roman"/>
          <w:vertAlign w:val="superscript"/>
        </w:rPr>
        <w:t>30u</w:t>
      </w:r>
      <w:r w:rsidRPr="00182EF0">
        <w:rPr>
          <w:rFonts w:ascii="Times New Roman" w:hAnsi="Times New Roman"/>
          <w:vertAlign w:val="superscript"/>
        </w:rPr>
        <w:t>)</w:t>
      </w:r>
      <w:r w:rsidRPr="00182EF0">
        <w:rPr>
          <w:rFonts w:ascii="Times New Roman" w:hAnsi="Times New Roman"/>
        </w:rPr>
        <w:t xml:space="preserve"> udržiava aj </w:t>
      </w:r>
      <w:r w:rsidRPr="00182EF0" w:rsidR="00192EF0">
        <w:rPr>
          <w:rFonts w:ascii="Times New Roman" w:hAnsi="Times New Roman"/>
        </w:rPr>
        <w:t>vankúš</w:t>
      </w:r>
      <w:r w:rsidRPr="00182EF0" w:rsidR="00ED7BAC">
        <w:rPr>
          <w:rFonts w:ascii="Times New Roman" w:hAnsi="Times New Roman"/>
        </w:rPr>
        <w:t xml:space="preserve"> </w:t>
      </w:r>
      <w:r w:rsidRPr="00182EF0">
        <w:rPr>
          <w:rFonts w:ascii="Times New Roman" w:hAnsi="Times New Roman"/>
        </w:rPr>
        <w:t xml:space="preserve">na krytie systémového rizika, tak výška </w:t>
      </w:r>
      <w:r w:rsidRPr="00182EF0" w:rsidR="00ED7BAC">
        <w:rPr>
          <w:rFonts w:ascii="Times New Roman" w:hAnsi="Times New Roman"/>
        </w:rPr>
        <w:t>tohto vankúš</w:t>
      </w:r>
      <w:r w:rsidRPr="00182EF0" w:rsidR="00ED3FE5">
        <w:rPr>
          <w:rFonts w:ascii="Times New Roman" w:hAnsi="Times New Roman"/>
        </w:rPr>
        <w:t>a</w:t>
      </w:r>
      <w:r w:rsidRPr="00182EF0" w:rsidR="00ED7BAC">
        <w:rPr>
          <w:rFonts w:ascii="Times New Roman" w:hAnsi="Times New Roman"/>
        </w:rPr>
        <w:t xml:space="preserve"> </w:t>
      </w:r>
      <w:r w:rsidRPr="00182EF0" w:rsidR="00A343E6">
        <w:rPr>
          <w:rFonts w:ascii="Times New Roman" w:hAnsi="Times New Roman"/>
        </w:rPr>
        <w:t xml:space="preserve">je najmenej 1 </w:t>
      </w:r>
      <w:r w:rsidRPr="00182EF0">
        <w:rPr>
          <w:rFonts w:ascii="Times New Roman" w:hAnsi="Times New Roman"/>
        </w:rPr>
        <w:t xml:space="preserve">% </w:t>
      </w:r>
      <w:r w:rsidRPr="00182EF0" w:rsidR="00DB34A9">
        <w:rPr>
          <w:rFonts w:ascii="Times New Roman" w:hAnsi="Times New Roman"/>
        </w:rPr>
        <w:t>rizikových expozícií vypočítaných podľa osobitného predpisu</w:t>
      </w:r>
      <w:r w:rsidRPr="00182EF0" w:rsidR="000B2065">
        <w:rPr>
          <w:rFonts w:ascii="Times New Roman" w:hAnsi="Times New Roman"/>
          <w:vertAlign w:val="superscript"/>
        </w:rPr>
        <w:t>30v</w:t>
      </w:r>
      <w:r w:rsidRPr="00182EF0" w:rsidR="00DB34A9">
        <w:rPr>
          <w:rFonts w:ascii="Times New Roman" w:hAnsi="Times New Roman"/>
          <w:vertAlign w:val="superscript"/>
        </w:rPr>
        <w:t xml:space="preserve">) </w:t>
      </w:r>
      <w:r w:rsidRPr="00182EF0">
        <w:rPr>
          <w:rFonts w:ascii="Times New Roman" w:hAnsi="Times New Roman"/>
        </w:rPr>
        <w:t xml:space="preserve">na základe expozícií, na ktoré sa uplatňuje </w:t>
      </w:r>
      <w:r w:rsidRPr="00182EF0" w:rsidR="00192EF0">
        <w:rPr>
          <w:rFonts w:ascii="Times New Roman" w:hAnsi="Times New Roman"/>
        </w:rPr>
        <w:t>vankú</w:t>
      </w:r>
      <w:r w:rsidRPr="00182EF0" w:rsidR="00192EF0">
        <w:rPr>
          <w:rFonts w:ascii="Times New Roman" w:hAnsi="Times New Roman"/>
          <w:color w:val="000000"/>
        </w:rPr>
        <w:t>š</w:t>
      </w:r>
      <w:r w:rsidRPr="00182EF0" w:rsidR="007E3A65">
        <w:rPr>
          <w:rFonts w:ascii="Times New Roman" w:hAnsi="Times New Roman"/>
          <w:color w:val="000000"/>
        </w:rPr>
        <w:t xml:space="preserve"> </w:t>
      </w:r>
      <w:r w:rsidRPr="00182EF0">
        <w:rPr>
          <w:rFonts w:ascii="Times New Roman" w:hAnsi="Times New Roman"/>
        </w:rPr>
        <w:t xml:space="preserve">na krytie systémového rizika podľa odseku </w:t>
      </w:r>
      <w:r w:rsidRPr="00182EF0" w:rsidR="005124AE">
        <w:rPr>
          <w:rFonts w:ascii="Times New Roman" w:hAnsi="Times New Roman"/>
        </w:rPr>
        <w:t xml:space="preserve">8 </w:t>
      </w:r>
      <w:r w:rsidRPr="00182EF0">
        <w:rPr>
          <w:rFonts w:ascii="Times New Roman" w:hAnsi="Times New Roman"/>
        </w:rPr>
        <w:t>na individuálnom</w:t>
      </w:r>
      <w:r w:rsidR="008C615B">
        <w:rPr>
          <w:rFonts w:ascii="Times New Roman" w:hAnsi="Times New Roman"/>
        </w:rPr>
        <w:t xml:space="preserve"> základe</w:t>
      </w:r>
      <w:r w:rsidRPr="00182EF0">
        <w:rPr>
          <w:rFonts w:ascii="Times New Roman" w:hAnsi="Times New Roman"/>
        </w:rPr>
        <w:t>, konsolidovanom</w:t>
      </w:r>
      <w:r w:rsidR="008C615B">
        <w:rPr>
          <w:rFonts w:ascii="Times New Roman" w:hAnsi="Times New Roman"/>
        </w:rPr>
        <w:t xml:space="preserve"> základe</w:t>
      </w:r>
      <w:r w:rsidRPr="00182EF0">
        <w:rPr>
          <w:rFonts w:ascii="Times New Roman" w:hAnsi="Times New Roman"/>
        </w:rPr>
        <w:t xml:space="preserve"> a</w:t>
      </w:r>
      <w:r w:rsidR="00A71DBD">
        <w:rPr>
          <w:rFonts w:ascii="Times New Roman" w:hAnsi="Times New Roman"/>
        </w:rPr>
        <w:t>lebo</w:t>
      </w:r>
      <w:r w:rsidRPr="00182EF0">
        <w:rPr>
          <w:rFonts w:ascii="Times New Roman" w:hAnsi="Times New Roman"/>
        </w:rPr>
        <w:t xml:space="preserve"> subkonsolidovanom základe, a to podľa osobitného predpisu</w:t>
      </w:r>
      <w:r w:rsidRPr="00182EF0" w:rsidR="005F356C">
        <w:rPr>
          <w:rFonts w:ascii="Times New Roman" w:hAnsi="Times New Roman"/>
        </w:rPr>
        <w:t>.</w:t>
      </w:r>
      <w:r w:rsidRPr="00182EF0" w:rsidR="000B2065">
        <w:rPr>
          <w:rFonts w:ascii="Times New Roman" w:hAnsi="Times New Roman"/>
          <w:vertAlign w:val="superscript"/>
        </w:rPr>
        <w:t>30y</w:t>
      </w:r>
      <w:r w:rsidRPr="00182EF0">
        <w:rPr>
          <w:rFonts w:ascii="Times New Roman" w:hAnsi="Times New Roman"/>
          <w:vertAlign w:val="superscript"/>
        </w:rPr>
        <w:t>)</w:t>
      </w:r>
    </w:p>
    <w:p w:rsidR="007E3A65" w:rsidRPr="00182EF0" w:rsidP="0011578E">
      <w:pPr>
        <w:bidi w:val="0"/>
        <w:jc w:val="both"/>
        <w:rPr>
          <w:rFonts w:ascii="Times New Roman" w:hAnsi="Times New Roman"/>
        </w:rPr>
      </w:pPr>
    </w:p>
    <w:p w:rsidR="002D7051" w:rsidRPr="00182EF0" w:rsidP="00023CAC">
      <w:pPr>
        <w:bidi w:val="0"/>
        <w:ind w:firstLine="708"/>
        <w:jc w:val="both"/>
        <w:rPr>
          <w:rFonts w:ascii="Times New Roman" w:hAnsi="Times New Roman"/>
        </w:rPr>
      </w:pPr>
      <w:r w:rsidRPr="00182EF0" w:rsidR="004E07EB">
        <w:rPr>
          <w:rFonts w:ascii="Times New Roman" w:hAnsi="Times New Roman"/>
        </w:rPr>
        <w:t xml:space="preserve">(3) </w:t>
      </w:r>
      <w:r w:rsidRPr="00182EF0" w:rsidR="00533D37">
        <w:rPr>
          <w:rFonts w:ascii="Times New Roman" w:hAnsi="Times New Roman"/>
        </w:rPr>
        <w:t xml:space="preserve">Na účely splnenia </w:t>
      </w:r>
      <w:r w:rsidRPr="00182EF0" w:rsidR="00325238">
        <w:rPr>
          <w:rFonts w:ascii="Times New Roman" w:hAnsi="Times New Roman"/>
          <w:color w:val="000000"/>
        </w:rPr>
        <w:t>požiadaviek podľa § 6</w:t>
      </w:r>
      <w:r w:rsidRPr="00182EF0" w:rsidR="00325238">
        <w:rPr>
          <w:rFonts w:ascii="Times New Roman" w:hAnsi="Times New Roman"/>
        </w:rPr>
        <w:t xml:space="preserve">, </w:t>
      </w:r>
      <w:r w:rsidRPr="00182EF0" w:rsidR="00533D37">
        <w:rPr>
          <w:rFonts w:ascii="Times New Roman" w:hAnsi="Times New Roman"/>
        </w:rPr>
        <w:t xml:space="preserve">požiadaviek </w:t>
      </w:r>
      <w:r w:rsidRPr="00182EF0" w:rsidR="00F60F04">
        <w:rPr>
          <w:rFonts w:ascii="Times New Roman" w:hAnsi="Times New Roman"/>
        </w:rPr>
        <w:t>uložených opatrením na nápravu podľa § 50</w:t>
      </w:r>
      <w:r w:rsidR="008C615B">
        <w:rPr>
          <w:rFonts w:ascii="Times New Roman" w:hAnsi="Times New Roman"/>
        </w:rPr>
        <w:t>,</w:t>
      </w:r>
      <w:r w:rsidRPr="00182EF0" w:rsidR="00F60F04">
        <w:rPr>
          <w:rFonts w:ascii="Times New Roman" w:hAnsi="Times New Roman"/>
        </w:rPr>
        <w:t xml:space="preserve"> požiadav</w:t>
      </w:r>
      <w:r w:rsidR="008C615B">
        <w:rPr>
          <w:rFonts w:ascii="Times New Roman" w:hAnsi="Times New Roman"/>
        </w:rPr>
        <w:t>ie</w:t>
      </w:r>
      <w:r w:rsidRPr="00182EF0" w:rsidR="00F60F04">
        <w:rPr>
          <w:rFonts w:ascii="Times New Roman" w:hAnsi="Times New Roman"/>
        </w:rPr>
        <w:t xml:space="preserve">k </w:t>
      </w:r>
      <w:r w:rsidRPr="00182EF0" w:rsidR="00120A4E">
        <w:rPr>
          <w:rFonts w:ascii="Times New Roman" w:hAnsi="Times New Roman"/>
        </w:rPr>
        <w:t xml:space="preserve">na vlastné zdroje </w:t>
      </w:r>
      <w:r w:rsidRPr="00182EF0" w:rsidR="00533D37">
        <w:rPr>
          <w:rFonts w:ascii="Times New Roman" w:hAnsi="Times New Roman"/>
        </w:rPr>
        <w:t>podľa osobitného predpisu</w:t>
      </w:r>
      <w:r w:rsidRPr="00182EF0" w:rsidR="00A80FF9">
        <w:rPr>
          <w:rFonts w:ascii="Times New Roman" w:hAnsi="Times New Roman"/>
        </w:rPr>
        <w:t>,</w:t>
      </w:r>
      <w:r w:rsidRPr="00182EF0" w:rsidR="000B2065">
        <w:rPr>
          <w:rFonts w:ascii="Times New Roman" w:hAnsi="Times New Roman"/>
          <w:vertAlign w:val="superscript"/>
        </w:rPr>
        <w:t>30u</w:t>
      </w:r>
      <w:r w:rsidRPr="00182EF0" w:rsidR="00533D37">
        <w:rPr>
          <w:rFonts w:ascii="Times New Roman" w:hAnsi="Times New Roman"/>
          <w:vertAlign w:val="superscript"/>
        </w:rPr>
        <w:t>)</w:t>
      </w:r>
      <w:r w:rsidRPr="00182EF0" w:rsidR="00533D37">
        <w:rPr>
          <w:rFonts w:ascii="Times New Roman" w:hAnsi="Times New Roman"/>
        </w:rPr>
        <w:t xml:space="preserve"> </w:t>
      </w:r>
      <w:r w:rsidRPr="00182EF0" w:rsidR="00F60F04">
        <w:rPr>
          <w:rFonts w:ascii="Times New Roman" w:hAnsi="Times New Roman"/>
        </w:rPr>
        <w:t>požiadav</w:t>
      </w:r>
      <w:r w:rsidR="008C615B">
        <w:rPr>
          <w:rFonts w:ascii="Times New Roman" w:hAnsi="Times New Roman"/>
        </w:rPr>
        <w:t>ie</w:t>
      </w:r>
      <w:r w:rsidRPr="00182EF0" w:rsidR="00F60F04">
        <w:rPr>
          <w:rFonts w:ascii="Times New Roman" w:hAnsi="Times New Roman"/>
        </w:rPr>
        <w:t>k</w:t>
      </w:r>
      <w:r w:rsidRPr="00182EF0" w:rsidR="00F60F04">
        <w:rPr>
          <w:rFonts w:ascii="Times New Roman" w:hAnsi="Times New Roman"/>
          <w:b/>
          <w:i/>
        </w:rPr>
        <w:t xml:space="preserve"> </w:t>
      </w:r>
      <w:r w:rsidRPr="00182EF0" w:rsidR="00533D37">
        <w:rPr>
          <w:rFonts w:ascii="Times New Roman" w:hAnsi="Times New Roman"/>
        </w:rPr>
        <w:t>podľa § 33</w:t>
      </w:r>
      <w:r w:rsidRPr="00182EF0" w:rsidR="00964EC0">
        <w:rPr>
          <w:rFonts w:ascii="Times New Roman" w:hAnsi="Times New Roman"/>
        </w:rPr>
        <w:t>b</w:t>
      </w:r>
      <w:r w:rsidRPr="00182EF0" w:rsidR="00F60F04">
        <w:rPr>
          <w:rFonts w:ascii="Times New Roman" w:hAnsi="Times New Roman"/>
        </w:rPr>
        <w:t xml:space="preserve"> ods. 1 </w:t>
      </w:r>
      <w:r w:rsidRPr="00182EF0" w:rsidR="0085464D">
        <w:rPr>
          <w:rFonts w:ascii="Times New Roman" w:hAnsi="Times New Roman"/>
        </w:rPr>
        <w:t>a</w:t>
      </w:r>
      <w:r w:rsidRPr="00182EF0" w:rsidR="00964EC0">
        <w:rPr>
          <w:rFonts w:ascii="Times New Roman" w:hAnsi="Times New Roman"/>
        </w:rPr>
        <w:t> </w:t>
      </w:r>
      <w:r w:rsidR="008C615B">
        <w:rPr>
          <w:rFonts w:ascii="Times New Roman" w:hAnsi="Times New Roman"/>
        </w:rPr>
        <w:t xml:space="preserve">§ </w:t>
      </w:r>
      <w:r w:rsidRPr="00182EF0" w:rsidR="00533D37">
        <w:rPr>
          <w:rFonts w:ascii="Times New Roman" w:hAnsi="Times New Roman"/>
        </w:rPr>
        <w:t>33</w:t>
      </w:r>
      <w:r w:rsidRPr="00182EF0" w:rsidR="00964EC0">
        <w:rPr>
          <w:rFonts w:ascii="Times New Roman" w:hAnsi="Times New Roman"/>
        </w:rPr>
        <w:t>c</w:t>
      </w:r>
      <w:r w:rsidRPr="00182EF0" w:rsidR="0085464D">
        <w:rPr>
          <w:rFonts w:ascii="Times New Roman" w:hAnsi="Times New Roman"/>
        </w:rPr>
        <w:t xml:space="preserve"> ods. 1</w:t>
      </w:r>
      <w:r w:rsidRPr="00182EF0" w:rsidR="00533D37">
        <w:rPr>
          <w:rFonts w:ascii="Times New Roman" w:hAnsi="Times New Roman"/>
        </w:rPr>
        <w:t>, b</w:t>
      </w:r>
      <w:r w:rsidRPr="00182EF0" w:rsidR="004E07EB">
        <w:rPr>
          <w:rFonts w:ascii="Times New Roman" w:hAnsi="Times New Roman"/>
        </w:rPr>
        <w:t xml:space="preserve">anka </w:t>
      </w:r>
      <w:r w:rsidRPr="00182EF0" w:rsidR="00533D37">
        <w:rPr>
          <w:rFonts w:ascii="Times New Roman" w:hAnsi="Times New Roman"/>
        </w:rPr>
        <w:t xml:space="preserve">nesmie používať </w:t>
      </w:r>
      <w:r w:rsidRPr="00182EF0" w:rsidR="004E07EB">
        <w:rPr>
          <w:rFonts w:ascii="Times New Roman" w:hAnsi="Times New Roman"/>
        </w:rPr>
        <w:t>vlastný kapitál Tier 1</w:t>
      </w:r>
      <w:r w:rsidRPr="00182EF0" w:rsidR="00533D37">
        <w:rPr>
          <w:rFonts w:ascii="Times New Roman" w:hAnsi="Times New Roman"/>
        </w:rPr>
        <w:t>, ktorý udržiava</w:t>
      </w:r>
      <w:r w:rsidR="008C615B">
        <w:rPr>
          <w:rFonts w:ascii="Times New Roman" w:hAnsi="Times New Roman"/>
        </w:rPr>
        <w:t>,</w:t>
      </w:r>
      <w:r w:rsidRPr="00182EF0" w:rsidR="0085464D">
        <w:rPr>
          <w:rFonts w:ascii="Times New Roman" w:hAnsi="Times New Roman"/>
        </w:rPr>
        <w:t xml:space="preserve"> na </w:t>
      </w:r>
      <w:r w:rsidRPr="00182EF0" w:rsidR="00533D37">
        <w:rPr>
          <w:rFonts w:ascii="Times New Roman" w:hAnsi="Times New Roman"/>
        </w:rPr>
        <w:t xml:space="preserve"> splnen</w:t>
      </w:r>
      <w:r w:rsidRPr="00182EF0" w:rsidR="0085464D">
        <w:rPr>
          <w:rFonts w:ascii="Times New Roman" w:hAnsi="Times New Roman"/>
        </w:rPr>
        <w:t>ie</w:t>
      </w:r>
      <w:r w:rsidRPr="00182EF0" w:rsidR="00533D37">
        <w:rPr>
          <w:rFonts w:ascii="Times New Roman" w:hAnsi="Times New Roman"/>
        </w:rPr>
        <w:t xml:space="preserve"> požiadavk</w:t>
      </w:r>
      <w:r w:rsidRPr="00182EF0" w:rsidR="0085464D">
        <w:rPr>
          <w:rFonts w:ascii="Times New Roman" w:hAnsi="Times New Roman"/>
        </w:rPr>
        <w:t>y</w:t>
      </w:r>
      <w:r w:rsidRPr="00182EF0" w:rsidR="00533D37">
        <w:rPr>
          <w:rFonts w:ascii="Times New Roman" w:hAnsi="Times New Roman"/>
        </w:rPr>
        <w:t xml:space="preserve"> </w:t>
      </w:r>
      <w:r w:rsidRPr="00182EF0" w:rsidR="004E07EB">
        <w:rPr>
          <w:rFonts w:ascii="Times New Roman" w:hAnsi="Times New Roman"/>
        </w:rPr>
        <w:t>podľa odseku 2</w:t>
      </w:r>
      <w:r w:rsidRPr="00182EF0">
        <w:rPr>
          <w:rFonts w:ascii="Times New Roman" w:hAnsi="Times New Roman"/>
        </w:rPr>
        <w:t>.</w:t>
      </w:r>
    </w:p>
    <w:p w:rsidR="00023CAC" w:rsidP="005F356C">
      <w:pPr>
        <w:bidi w:val="0"/>
        <w:jc w:val="both"/>
        <w:rPr>
          <w:rFonts w:ascii="Times New Roman" w:hAnsi="Times New Roman"/>
        </w:rPr>
      </w:pPr>
    </w:p>
    <w:p w:rsidR="00267400" w:rsidRPr="00182EF0" w:rsidP="00267400">
      <w:pPr>
        <w:bidi w:val="0"/>
        <w:ind w:firstLine="708"/>
        <w:jc w:val="both"/>
        <w:rPr>
          <w:rFonts w:ascii="Times New Roman" w:hAnsi="Times New Roman"/>
        </w:rPr>
      </w:pPr>
      <w:r>
        <w:rPr>
          <w:rFonts w:ascii="Times New Roman" w:hAnsi="Times New Roman"/>
        </w:rPr>
        <w:t xml:space="preserve"> </w:t>
      </w:r>
      <w:r>
        <w:rPr>
          <w:rFonts w:ascii="Times New Roman" w:hAnsi="Times New Roman"/>
        </w:rPr>
        <w:t>(4) A</w:t>
      </w:r>
      <w:r w:rsidRPr="00182EF0">
        <w:rPr>
          <w:rFonts w:ascii="Times New Roman" w:hAnsi="Times New Roman"/>
        </w:rPr>
        <w:t>k banka na individuálnom základe</w:t>
      </w:r>
      <w:r>
        <w:rPr>
          <w:rFonts w:ascii="Times New Roman" w:hAnsi="Times New Roman"/>
        </w:rPr>
        <w:t>,</w:t>
      </w:r>
      <w:r w:rsidRPr="00182EF0">
        <w:rPr>
          <w:rFonts w:ascii="Times New Roman" w:hAnsi="Times New Roman"/>
        </w:rPr>
        <w:t xml:space="preserve"> subkonsolidovanom základe alebo</w:t>
      </w:r>
      <w:r>
        <w:rPr>
          <w:rFonts w:ascii="Times New Roman" w:hAnsi="Times New Roman"/>
        </w:rPr>
        <w:t xml:space="preserve"> konsolidovanom základe</w:t>
      </w:r>
      <w:r w:rsidRPr="00182EF0">
        <w:rPr>
          <w:rFonts w:ascii="Times New Roman" w:hAnsi="Times New Roman"/>
        </w:rPr>
        <w:t xml:space="preserve"> podlieha vankúšu pre O-SII </w:t>
      </w:r>
      <w:r>
        <w:rPr>
          <w:rFonts w:ascii="Times New Roman" w:hAnsi="Times New Roman"/>
        </w:rPr>
        <w:t xml:space="preserve">podľa § 33d </w:t>
      </w:r>
      <w:r w:rsidRPr="00182EF0">
        <w:rPr>
          <w:rFonts w:ascii="Times New Roman" w:hAnsi="Times New Roman"/>
        </w:rPr>
        <w:t>a vankúšu na krytie systémového rizika, uplatní sa vyšší z nich.</w:t>
      </w:r>
      <w:r>
        <w:rPr>
          <w:rFonts w:ascii="Times New Roman" w:hAnsi="Times New Roman"/>
        </w:rPr>
        <w:t xml:space="preserve"> </w:t>
      </w:r>
      <w:r w:rsidRPr="00182EF0">
        <w:rPr>
          <w:rFonts w:ascii="Times New Roman" w:hAnsi="Times New Roman"/>
        </w:rPr>
        <w:t xml:space="preserve">Ak </w:t>
      </w:r>
      <w:r>
        <w:rPr>
          <w:rFonts w:ascii="Times New Roman" w:hAnsi="Times New Roman"/>
        </w:rPr>
        <w:t>banka</w:t>
      </w:r>
      <w:r w:rsidRPr="00182EF0">
        <w:rPr>
          <w:rFonts w:ascii="Times New Roman" w:hAnsi="Times New Roman"/>
        </w:rPr>
        <w:t xml:space="preserve"> na </w:t>
      </w:r>
      <w:r>
        <w:rPr>
          <w:rFonts w:ascii="Times New Roman" w:hAnsi="Times New Roman"/>
        </w:rPr>
        <w:t>konsolidovanom základe podlieha</w:t>
      </w:r>
    </w:p>
    <w:p w:rsidR="00267400" w:rsidRPr="00182EF0" w:rsidP="00267400">
      <w:pPr>
        <w:bidi w:val="0"/>
        <w:jc w:val="both"/>
        <w:rPr>
          <w:rFonts w:ascii="Times New Roman" w:hAnsi="Times New Roman"/>
        </w:rPr>
      </w:pPr>
      <w:r w:rsidRPr="00182EF0">
        <w:rPr>
          <w:rFonts w:ascii="Times New Roman" w:hAnsi="Times New Roman"/>
        </w:rPr>
        <w:t xml:space="preserve">a) vankúšu pre G-SII a vankúšu </w:t>
      </w:r>
      <w:r>
        <w:rPr>
          <w:rFonts w:ascii="Times New Roman" w:hAnsi="Times New Roman"/>
        </w:rPr>
        <w:t xml:space="preserve">na krytie systémového rizika </w:t>
      </w:r>
      <w:r w:rsidRPr="00182EF0">
        <w:rPr>
          <w:rFonts w:ascii="Times New Roman" w:hAnsi="Times New Roman"/>
        </w:rPr>
        <w:t>súčasne, uplatní sa vyšší z nich alebo</w:t>
      </w:r>
    </w:p>
    <w:p w:rsidR="00267400" w:rsidP="00267400">
      <w:pPr>
        <w:bidi w:val="0"/>
        <w:jc w:val="both"/>
        <w:rPr>
          <w:rFonts w:ascii="Times New Roman" w:hAnsi="Times New Roman"/>
        </w:rPr>
      </w:pPr>
      <w:r w:rsidRPr="00182EF0">
        <w:rPr>
          <w:rFonts w:ascii="Times New Roman" w:hAnsi="Times New Roman"/>
        </w:rPr>
        <w:t>b) vankúšu pre G-SII, vankúšu pre O-SII podľa § 33</w:t>
      </w:r>
      <w:r>
        <w:rPr>
          <w:rFonts w:ascii="Times New Roman" w:hAnsi="Times New Roman"/>
        </w:rPr>
        <w:t>d</w:t>
      </w:r>
      <w:r w:rsidRPr="00182EF0">
        <w:rPr>
          <w:rFonts w:ascii="Times New Roman" w:hAnsi="Times New Roman"/>
        </w:rPr>
        <w:t xml:space="preserve"> a vankúšu na krytie systémového rizika, uplatní sa vyšší z</w:t>
      </w:r>
      <w:r>
        <w:rPr>
          <w:rFonts w:ascii="Times New Roman" w:hAnsi="Times New Roman"/>
        </w:rPr>
        <w:t> </w:t>
      </w:r>
      <w:r w:rsidRPr="00182EF0">
        <w:rPr>
          <w:rFonts w:ascii="Times New Roman" w:hAnsi="Times New Roman"/>
        </w:rPr>
        <w:t>nich</w:t>
      </w:r>
      <w:r>
        <w:rPr>
          <w:rFonts w:ascii="Times New Roman" w:hAnsi="Times New Roman"/>
        </w:rPr>
        <w:t>.</w:t>
      </w:r>
      <w:r w:rsidRPr="00182EF0">
        <w:rPr>
          <w:rFonts w:ascii="Times New Roman" w:hAnsi="Times New Roman"/>
        </w:rPr>
        <w:t xml:space="preserve"> </w:t>
      </w:r>
    </w:p>
    <w:p w:rsidR="00A117E5" w:rsidRPr="00182EF0" w:rsidP="005F356C">
      <w:pPr>
        <w:bidi w:val="0"/>
        <w:jc w:val="both"/>
        <w:rPr>
          <w:rFonts w:ascii="Times New Roman" w:hAnsi="Times New Roman"/>
        </w:rPr>
      </w:pPr>
    </w:p>
    <w:p w:rsidR="004E07EB" w:rsidRPr="00182EF0" w:rsidP="00023CAC">
      <w:pPr>
        <w:bidi w:val="0"/>
        <w:ind w:firstLine="708"/>
        <w:jc w:val="both"/>
        <w:rPr>
          <w:rFonts w:ascii="Times New Roman" w:hAnsi="Times New Roman"/>
        </w:rPr>
      </w:pPr>
      <w:r w:rsidRPr="00182EF0">
        <w:rPr>
          <w:rFonts w:ascii="Times New Roman" w:hAnsi="Times New Roman"/>
        </w:rPr>
        <w:t>(</w:t>
      </w:r>
      <w:r w:rsidRPr="00182EF0" w:rsidR="005124AE">
        <w:rPr>
          <w:rFonts w:ascii="Times New Roman" w:hAnsi="Times New Roman"/>
        </w:rPr>
        <w:t>5</w:t>
      </w:r>
      <w:r w:rsidRPr="00182EF0">
        <w:rPr>
          <w:rFonts w:ascii="Times New Roman" w:hAnsi="Times New Roman"/>
        </w:rPr>
        <w:t xml:space="preserve">) Ak sa </w:t>
      </w:r>
      <w:r w:rsidRPr="00182EF0" w:rsidR="00192EF0">
        <w:rPr>
          <w:rFonts w:ascii="Times New Roman" w:hAnsi="Times New Roman"/>
        </w:rPr>
        <w:t>vankúš</w:t>
      </w:r>
      <w:r w:rsidRPr="00182EF0" w:rsidR="00146347">
        <w:rPr>
          <w:rFonts w:ascii="Times New Roman" w:hAnsi="Times New Roman"/>
        </w:rPr>
        <w:t xml:space="preserve"> </w:t>
      </w:r>
      <w:r w:rsidRPr="00182EF0">
        <w:rPr>
          <w:rFonts w:ascii="Times New Roman" w:hAnsi="Times New Roman"/>
        </w:rPr>
        <w:t xml:space="preserve">na krytie systémového rizika uplatňuje </w:t>
      </w:r>
      <w:r w:rsidRPr="00182EF0" w:rsidR="002D7051">
        <w:rPr>
          <w:rFonts w:ascii="Times New Roman" w:hAnsi="Times New Roman"/>
        </w:rPr>
        <w:t xml:space="preserve">len </w:t>
      </w:r>
      <w:r w:rsidRPr="00182EF0">
        <w:rPr>
          <w:rFonts w:ascii="Times New Roman" w:hAnsi="Times New Roman"/>
        </w:rPr>
        <w:t>na všetky expozície nachádzajúce sa v Slovenskej republike, tak</w:t>
      </w:r>
      <w:r w:rsidRPr="00182EF0" w:rsidR="00A343E6">
        <w:rPr>
          <w:rFonts w:ascii="Times New Roman" w:hAnsi="Times New Roman"/>
        </w:rPr>
        <w:t xml:space="preserve"> </w:t>
      </w:r>
      <w:r w:rsidRPr="00182EF0" w:rsidR="00146347">
        <w:rPr>
          <w:rFonts w:ascii="Times New Roman" w:hAnsi="Times New Roman"/>
        </w:rPr>
        <w:t>tento vankúš</w:t>
      </w:r>
      <w:r w:rsidRPr="00182EF0" w:rsidR="00192EF0">
        <w:rPr>
          <w:rFonts w:ascii="Times New Roman" w:hAnsi="Times New Roman"/>
        </w:rPr>
        <w:t xml:space="preserve"> </w:t>
      </w:r>
      <w:r w:rsidRPr="00182EF0">
        <w:rPr>
          <w:rFonts w:ascii="Times New Roman" w:hAnsi="Times New Roman"/>
        </w:rPr>
        <w:t xml:space="preserve">na krytie systémového rizika doplní </w:t>
      </w:r>
      <w:r w:rsidRPr="00182EF0" w:rsidR="00192EF0">
        <w:rPr>
          <w:rFonts w:ascii="Times New Roman" w:hAnsi="Times New Roman"/>
        </w:rPr>
        <w:t>vankúš</w:t>
      </w:r>
      <w:r w:rsidRPr="00182EF0" w:rsidR="00146347">
        <w:rPr>
          <w:rFonts w:ascii="Times New Roman" w:hAnsi="Times New Roman"/>
        </w:rPr>
        <w:t xml:space="preserve"> </w:t>
      </w:r>
      <w:r w:rsidRPr="00182EF0">
        <w:rPr>
          <w:rFonts w:ascii="Times New Roman" w:hAnsi="Times New Roman"/>
        </w:rPr>
        <w:t xml:space="preserve">pre O-SII alebo </w:t>
      </w:r>
      <w:r w:rsidRPr="00182EF0" w:rsidR="00146347">
        <w:rPr>
          <w:rFonts w:ascii="Times New Roman" w:hAnsi="Times New Roman"/>
        </w:rPr>
        <w:t>vankúš</w:t>
      </w:r>
      <w:r w:rsidRPr="00182EF0" w:rsidR="00192EF0">
        <w:rPr>
          <w:rFonts w:ascii="Times New Roman" w:hAnsi="Times New Roman"/>
        </w:rPr>
        <w:t xml:space="preserve"> </w:t>
      </w:r>
      <w:r w:rsidRPr="00182EF0" w:rsidR="002D7051">
        <w:rPr>
          <w:rFonts w:ascii="Times New Roman" w:hAnsi="Times New Roman"/>
        </w:rPr>
        <w:t xml:space="preserve">pre </w:t>
      </w:r>
      <w:r w:rsidRPr="00182EF0">
        <w:rPr>
          <w:rFonts w:ascii="Times New Roman" w:hAnsi="Times New Roman"/>
        </w:rPr>
        <w:t xml:space="preserve">G-SII, </w:t>
      </w:r>
      <w:r w:rsidRPr="00182EF0" w:rsidR="00192EF0">
        <w:rPr>
          <w:rFonts w:ascii="Times New Roman" w:hAnsi="Times New Roman"/>
        </w:rPr>
        <w:t>ktorý</w:t>
      </w:r>
      <w:r w:rsidRPr="00182EF0" w:rsidR="00146347">
        <w:rPr>
          <w:rFonts w:ascii="Times New Roman" w:hAnsi="Times New Roman"/>
        </w:rPr>
        <w:t xml:space="preserve"> </w:t>
      </w:r>
      <w:r w:rsidRPr="00182EF0">
        <w:rPr>
          <w:rFonts w:ascii="Times New Roman" w:hAnsi="Times New Roman"/>
        </w:rPr>
        <w:t>sa uplatňuje podľa § 33</w:t>
      </w:r>
      <w:r w:rsidRPr="00182EF0" w:rsidR="00964EC0">
        <w:rPr>
          <w:rFonts w:ascii="Times New Roman" w:hAnsi="Times New Roman"/>
        </w:rPr>
        <w:t>d</w:t>
      </w:r>
      <w:r w:rsidRPr="00182EF0" w:rsidR="00F40118">
        <w:rPr>
          <w:rFonts w:ascii="Times New Roman" w:hAnsi="Times New Roman"/>
        </w:rPr>
        <w:t xml:space="preserve">, pričom </w:t>
      </w:r>
      <w:r w:rsidRPr="00182EF0" w:rsidR="00920C81">
        <w:rPr>
          <w:rFonts w:ascii="Times New Roman" w:hAnsi="Times New Roman"/>
        </w:rPr>
        <w:t>ne</w:t>
      </w:r>
      <w:r w:rsidRPr="00182EF0" w:rsidR="00F40118">
        <w:rPr>
          <w:rFonts w:ascii="Times New Roman" w:hAnsi="Times New Roman"/>
        </w:rPr>
        <w:t>platí</w:t>
      </w:r>
      <w:r w:rsidRPr="00182EF0">
        <w:rPr>
          <w:rFonts w:ascii="Times New Roman" w:hAnsi="Times New Roman"/>
        </w:rPr>
        <w:t xml:space="preserve"> odsek </w:t>
      </w:r>
      <w:r w:rsidRPr="00182EF0" w:rsidR="00582ED6">
        <w:rPr>
          <w:rFonts w:ascii="Times New Roman" w:hAnsi="Times New Roman"/>
        </w:rPr>
        <w:t>4</w:t>
      </w:r>
      <w:r w:rsidRPr="00182EF0" w:rsidR="00023CAC">
        <w:rPr>
          <w:rFonts w:ascii="Times New Roman" w:hAnsi="Times New Roman"/>
        </w:rPr>
        <w:t>.</w:t>
      </w:r>
    </w:p>
    <w:p w:rsidR="00023CAC" w:rsidRPr="00182EF0" w:rsidP="0011578E">
      <w:pPr>
        <w:bidi w:val="0"/>
        <w:jc w:val="both"/>
        <w:rPr>
          <w:rFonts w:ascii="Times New Roman" w:hAnsi="Times New Roman"/>
        </w:rPr>
      </w:pPr>
    </w:p>
    <w:p w:rsidR="005F55A4" w:rsidP="00023CAC">
      <w:pPr>
        <w:bidi w:val="0"/>
        <w:ind w:firstLine="708"/>
        <w:jc w:val="both"/>
        <w:rPr>
          <w:rFonts w:ascii="Times New Roman" w:hAnsi="Times New Roman"/>
        </w:rPr>
      </w:pPr>
    </w:p>
    <w:p w:rsidR="004E07EB" w:rsidRPr="00182EF0" w:rsidP="00023CAC">
      <w:pPr>
        <w:bidi w:val="0"/>
        <w:ind w:firstLine="708"/>
        <w:jc w:val="both"/>
        <w:rPr>
          <w:rFonts w:ascii="Times New Roman" w:hAnsi="Times New Roman"/>
        </w:rPr>
      </w:pPr>
      <w:r w:rsidRPr="00182EF0">
        <w:rPr>
          <w:rFonts w:ascii="Times New Roman" w:hAnsi="Times New Roman"/>
        </w:rPr>
        <w:t>(</w:t>
      </w:r>
      <w:r w:rsidRPr="00182EF0" w:rsidR="00920C81">
        <w:rPr>
          <w:rFonts w:ascii="Times New Roman" w:hAnsi="Times New Roman"/>
        </w:rPr>
        <w:t>6</w:t>
      </w:r>
      <w:r w:rsidRPr="00182EF0">
        <w:rPr>
          <w:rFonts w:ascii="Times New Roman" w:hAnsi="Times New Roman"/>
        </w:rPr>
        <w:t xml:space="preserve">) Ak sa uplatňuje odsek </w:t>
      </w:r>
      <w:r w:rsidRPr="00182EF0" w:rsidR="0084204B">
        <w:rPr>
          <w:rFonts w:ascii="Times New Roman" w:hAnsi="Times New Roman"/>
        </w:rPr>
        <w:t>4</w:t>
      </w:r>
      <w:r w:rsidRPr="00182EF0">
        <w:rPr>
          <w:rFonts w:ascii="Times New Roman" w:hAnsi="Times New Roman"/>
        </w:rPr>
        <w:t xml:space="preserve">, tak skutočnosť, že banka je súčasťou skupiny alebo </w:t>
      </w:r>
      <w:r w:rsidRPr="00182EF0" w:rsidR="0084204B">
        <w:rPr>
          <w:rFonts w:ascii="Times New Roman" w:hAnsi="Times New Roman"/>
        </w:rPr>
        <w:t>podskupiny, do ktorej patrí G-</w:t>
      </w:r>
      <w:r w:rsidRPr="00182EF0">
        <w:rPr>
          <w:rFonts w:ascii="Times New Roman" w:hAnsi="Times New Roman"/>
        </w:rPr>
        <w:t>SII alebo O</w:t>
      </w:r>
      <w:r w:rsidRPr="00182EF0" w:rsidR="0084204B">
        <w:rPr>
          <w:rFonts w:ascii="Times New Roman" w:hAnsi="Times New Roman"/>
        </w:rPr>
        <w:t>-</w:t>
      </w:r>
      <w:r w:rsidRPr="00182EF0">
        <w:rPr>
          <w:rFonts w:ascii="Times New Roman" w:hAnsi="Times New Roman"/>
        </w:rPr>
        <w:t>SII</w:t>
      </w:r>
      <w:r w:rsidR="008C615B">
        <w:rPr>
          <w:rFonts w:ascii="Times New Roman" w:hAnsi="Times New Roman"/>
        </w:rPr>
        <w:t>,</w:t>
      </w:r>
      <w:r w:rsidRPr="00182EF0">
        <w:rPr>
          <w:rFonts w:ascii="Times New Roman" w:hAnsi="Times New Roman"/>
        </w:rPr>
        <w:t xml:space="preserve"> nie je dôvodom na nižšiu požiadavku na </w:t>
      </w:r>
      <w:r w:rsidRPr="00182EF0" w:rsidR="00F86E23">
        <w:rPr>
          <w:rFonts w:ascii="Times New Roman" w:hAnsi="Times New Roman"/>
        </w:rPr>
        <w:t>kombinovaný</w:t>
      </w:r>
      <w:r w:rsidRPr="00182EF0" w:rsidR="00192EF0">
        <w:rPr>
          <w:rFonts w:ascii="Times New Roman" w:hAnsi="Times New Roman"/>
        </w:rPr>
        <w:t xml:space="preserve"> vankúš</w:t>
      </w:r>
      <w:r w:rsidRPr="00182EF0" w:rsidR="00F86E23">
        <w:rPr>
          <w:rFonts w:ascii="Times New Roman" w:hAnsi="Times New Roman"/>
        </w:rPr>
        <w:t xml:space="preserve"> </w:t>
      </w:r>
      <w:r w:rsidRPr="00182EF0">
        <w:rPr>
          <w:rFonts w:ascii="Times New Roman" w:hAnsi="Times New Roman"/>
        </w:rPr>
        <w:t xml:space="preserve">na individuálnom základe ako súčet </w:t>
      </w:r>
      <w:r w:rsidRPr="00182EF0" w:rsidR="00192EF0">
        <w:rPr>
          <w:rFonts w:ascii="Times New Roman" w:hAnsi="Times New Roman"/>
        </w:rPr>
        <w:t>vankúša</w:t>
      </w:r>
      <w:r w:rsidRPr="00182EF0" w:rsidR="00F86E23">
        <w:rPr>
          <w:rFonts w:ascii="Times New Roman" w:hAnsi="Times New Roman"/>
        </w:rPr>
        <w:t xml:space="preserve"> </w:t>
      </w:r>
      <w:r w:rsidRPr="00182EF0">
        <w:rPr>
          <w:rFonts w:ascii="Times New Roman" w:hAnsi="Times New Roman"/>
        </w:rPr>
        <w:t>na zachovanie kapitálu</w:t>
      </w:r>
      <w:r w:rsidRPr="00182EF0" w:rsidR="002D7051">
        <w:rPr>
          <w:rFonts w:ascii="Times New Roman" w:hAnsi="Times New Roman"/>
        </w:rPr>
        <w:t>,</w:t>
      </w:r>
      <w:r w:rsidRPr="00182EF0">
        <w:rPr>
          <w:rFonts w:ascii="Times New Roman" w:hAnsi="Times New Roman"/>
        </w:rPr>
        <w:t xml:space="preserve"> </w:t>
      </w:r>
      <w:r w:rsidRPr="00182EF0" w:rsidR="00F86E23">
        <w:rPr>
          <w:rFonts w:ascii="Times New Roman" w:hAnsi="Times New Roman"/>
        </w:rPr>
        <w:t>proticyklického kapitálového vankúša</w:t>
      </w:r>
      <w:r w:rsidRPr="00182EF0" w:rsidR="00BA0988">
        <w:rPr>
          <w:rFonts w:ascii="Times New Roman" w:hAnsi="Times New Roman"/>
        </w:rPr>
        <w:t xml:space="preserve"> </w:t>
      </w:r>
      <w:r w:rsidRPr="00182EF0">
        <w:rPr>
          <w:rFonts w:ascii="Times New Roman" w:hAnsi="Times New Roman"/>
        </w:rPr>
        <w:t>a</w:t>
      </w:r>
      <w:r w:rsidRPr="00182EF0" w:rsidR="00963215">
        <w:rPr>
          <w:rFonts w:ascii="Times New Roman" w:hAnsi="Times New Roman"/>
        </w:rPr>
        <w:t xml:space="preserve"> </w:t>
      </w:r>
      <w:r w:rsidRPr="00182EF0" w:rsidR="00192EF0">
        <w:rPr>
          <w:rFonts w:ascii="Times New Roman" w:hAnsi="Times New Roman"/>
        </w:rPr>
        <w:t xml:space="preserve">vyššieho </w:t>
      </w:r>
      <w:r w:rsidRPr="00182EF0">
        <w:rPr>
          <w:rFonts w:ascii="Times New Roman" w:hAnsi="Times New Roman"/>
        </w:rPr>
        <w:t>z </w:t>
      </w:r>
      <w:r w:rsidRPr="00182EF0" w:rsidR="00734BE7">
        <w:rPr>
          <w:rFonts w:ascii="Times New Roman" w:hAnsi="Times New Roman"/>
        </w:rPr>
        <w:t>vankúšov</w:t>
      </w:r>
      <w:r w:rsidRPr="00182EF0" w:rsidR="00D7138A">
        <w:rPr>
          <w:rFonts w:ascii="Times New Roman" w:hAnsi="Times New Roman"/>
        </w:rPr>
        <w:t xml:space="preserve"> </w:t>
      </w:r>
      <w:r w:rsidRPr="00182EF0">
        <w:rPr>
          <w:rFonts w:ascii="Times New Roman" w:hAnsi="Times New Roman"/>
        </w:rPr>
        <w:t>pre O-SII a </w:t>
      </w:r>
      <w:r w:rsidRPr="00182EF0" w:rsidR="00734BE7">
        <w:rPr>
          <w:rFonts w:ascii="Times New Roman" w:hAnsi="Times New Roman"/>
        </w:rPr>
        <w:t>na</w:t>
      </w:r>
      <w:r w:rsidR="0011578E">
        <w:rPr>
          <w:rFonts w:ascii="Times New Roman" w:hAnsi="Times New Roman"/>
        </w:rPr>
        <w:t xml:space="preserve"> krytie systémového rizika, uplatniteľnú</w:t>
      </w:r>
      <w:r w:rsidRPr="00182EF0">
        <w:rPr>
          <w:rFonts w:ascii="Times New Roman" w:hAnsi="Times New Roman"/>
        </w:rPr>
        <w:t xml:space="preserve"> na banku na individuálnom základe.</w:t>
      </w:r>
    </w:p>
    <w:p w:rsidR="004E07EB" w:rsidRPr="00182EF0" w:rsidP="004E07EB">
      <w:pPr>
        <w:bidi w:val="0"/>
        <w:jc w:val="both"/>
        <w:rPr>
          <w:rFonts w:ascii="Times New Roman" w:hAnsi="Times New Roman"/>
        </w:rPr>
      </w:pPr>
    </w:p>
    <w:p w:rsidR="00023CAC" w:rsidRPr="00182EF0" w:rsidP="00023CAC">
      <w:pPr>
        <w:bidi w:val="0"/>
        <w:ind w:firstLine="708"/>
        <w:jc w:val="both"/>
        <w:rPr>
          <w:rFonts w:ascii="Times New Roman" w:hAnsi="Times New Roman"/>
        </w:rPr>
      </w:pPr>
      <w:r w:rsidRPr="00182EF0" w:rsidR="004E07EB">
        <w:rPr>
          <w:rFonts w:ascii="Times New Roman" w:hAnsi="Times New Roman"/>
        </w:rPr>
        <w:t>(</w:t>
      </w:r>
      <w:r w:rsidRPr="00182EF0" w:rsidR="005124AE">
        <w:rPr>
          <w:rFonts w:ascii="Times New Roman" w:hAnsi="Times New Roman"/>
        </w:rPr>
        <w:t>7</w:t>
      </w:r>
      <w:r w:rsidRPr="00182EF0" w:rsidR="004E07EB">
        <w:rPr>
          <w:rFonts w:ascii="Times New Roman" w:hAnsi="Times New Roman"/>
        </w:rPr>
        <w:t>) Ak sa uplatňuje odsek</w:t>
      </w:r>
      <w:r w:rsidRPr="00182EF0" w:rsidR="005124AE">
        <w:rPr>
          <w:rFonts w:ascii="Times New Roman" w:hAnsi="Times New Roman"/>
        </w:rPr>
        <w:t xml:space="preserve"> 5</w:t>
      </w:r>
      <w:r w:rsidRPr="00182EF0" w:rsidR="004E07EB">
        <w:rPr>
          <w:rFonts w:ascii="Times New Roman" w:hAnsi="Times New Roman"/>
        </w:rPr>
        <w:t xml:space="preserve">, tak skutočnosť, že banka je súčasťou skupiny alebo </w:t>
      </w:r>
      <w:r w:rsidRPr="00182EF0" w:rsidR="0084204B">
        <w:rPr>
          <w:rFonts w:ascii="Times New Roman" w:hAnsi="Times New Roman"/>
        </w:rPr>
        <w:t>podskupiny, do ktorej patrí G-</w:t>
      </w:r>
      <w:r w:rsidRPr="00182EF0" w:rsidR="004E07EB">
        <w:rPr>
          <w:rFonts w:ascii="Times New Roman" w:hAnsi="Times New Roman"/>
        </w:rPr>
        <w:t>SII alebo O</w:t>
      </w:r>
      <w:r w:rsidRPr="00182EF0" w:rsidR="0084204B">
        <w:rPr>
          <w:rFonts w:ascii="Times New Roman" w:hAnsi="Times New Roman"/>
        </w:rPr>
        <w:t>-</w:t>
      </w:r>
      <w:r w:rsidRPr="00182EF0" w:rsidR="004E07EB">
        <w:rPr>
          <w:rFonts w:ascii="Times New Roman" w:hAnsi="Times New Roman"/>
        </w:rPr>
        <w:t>SII</w:t>
      </w:r>
      <w:r w:rsidR="008C615B">
        <w:rPr>
          <w:rFonts w:ascii="Times New Roman" w:hAnsi="Times New Roman"/>
        </w:rPr>
        <w:t>,</w:t>
      </w:r>
      <w:r w:rsidRPr="00182EF0" w:rsidR="004E07EB">
        <w:rPr>
          <w:rFonts w:ascii="Times New Roman" w:hAnsi="Times New Roman"/>
        </w:rPr>
        <w:t xml:space="preserve"> nie je dôvodom na nižšiu požiadavku na </w:t>
      </w:r>
      <w:r w:rsidRPr="00182EF0" w:rsidR="00AF0097">
        <w:rPr>
          <w:rFonts w:ascii="Times New Roman" w:hAnsi="Times New Roman"/>
        </w:rPr>
        <w:t>kombinovaný vankúš</w:t>
      </w:r>
      <w:r w:rsidRPr="00182EF0" w:rsidR="004E07EB">
        <w:rPr>
          <w:rFonts w:ascii="Times New Roman" w:hAnsi="Times New Roman"/>
        </w:rPr>
        <w:t xml:space="preserve"> na individuálnom základe ako súčet </w:t>
      </w:r>
      <w:r w:rsidRPr="00182EF0" w:rsidR="00630BCD">
        <w:rPr>
          <w:rFonts w:ascii="Times New Roman" w:hAnsi="Times New Roman"/>
        </w:rPr>
        <w:t>vankúša</w:t>
      </w:r>
      <w:r w:rsidRPr="00182EF0" w:rsidR="004E07EB">
        <w:rPr>
          <w:rFonts w:ascii="Times New Roman" w:hAnsi="Times New Roman"/>
        </w:rPr>
        <w:t xml:space="preserve"> na zachovanie kapitálu</w:t>
      </w:r>
      <w:r w:rsidRPr="00182EF0" w:rsidR="003C7B25">
        <w:rPr>
          <w:rFonts w:ascii="Times New Roman" w:hAnsi="Times New Roman"/>
        </w:rPr>
        <w:t>,</w:t>
      </w:r>
      <w:r w:rsidRPr="00182EF0" w:rsidR="004E07EB">
        <w:rPr>
          <w:rFonts w:ascii="Times New Roman" w:hAnsi="Times New Roman"/>
        </w:rPr>
        <w:t xml:space="preserve"> </w:t>
      </w:r>
      <w:r w:rsidRPr="00182EF0" w:rsidR="00F86E23">
        <w:rPr>
          <w:rFonts w:ascii="Times New Roman" w:hAnsi="Times New Roman"/>
        </w:rPr>
        <w:t>proti</w:t>
      </w:r>
      <w:r w:rsidRPr="00182EF0" w:rsidR="00192EF0">
        <w:rPr>
          <w:rFonts w:ascii="Times New Roman" w:hAnsi="Times New Roman"/>
        </w:rPr>
        <w:t>cyklického kapitálového vankúša</w:t>
      </w:r>
      <w:r w:rsidRPr="00182EF0" w:rsidR="00963215">
        <w:rPr>
          <w:rFonts w:ascii="Times New Roman" w:hAnsi="Times New Roman"/>
        </w:rPr>
        <w:t xml:space="preserve">, </w:t>
      </w:r>
      <w:r w:rsidRPr="00182EF0" w:rsidR="00734BE7">
        <w:rPr>
          <w:rFonts w:ascii="Times New Roman" w:hAnsi="Times New Roman"/>
        </w:rPr>
        <w:t>vankúša</w:t>
      </w:r>
      <w:r w:rsidRPr="00182EF0" w:rsidR="00192EF0">
        <w:rPr>
          <w:rFonts w:ascii="Times New Roman" w:hAnsi="Times New Roman"/>
        </w:rPr>
        <w:t xml:space="preserve"> </w:t>
      </w:r>
      <w:r w:rsidRPr="00182EF0" w:rsidR="004E07EB">
        <w:rPr>
          <w:rFonts w:ascii="Times New Roman" w:hAnsi="Times New Roman"/>
        </w:rPr>
        <w:t>pre O-SII a </w:t>
      </w:r>
      <w:r w:rsidRPr="00182EF0" w:rsidR="00192EF0">
        <w:rPr>
          <w:rFonts w:ascii="Times New Roman" w:hAnsi="Times New Roman"/>
        </w:rPr>
        <w:t xml:space="preserve"> </w:t>
      </w:r>
      <w:r w:rsidRPr="00182EF0" w:rsidR="00192EF0">
        <w:rPr>
          <w:rFonts w:ascii="Times New Roman" w:hAnsi="Times New Roman"/>
        </w:rPr>
        <w:t>vankúša</w:t>
      </w:r>
      <w:r w:rsidRPr="00182EF0" w:rsidR="00734BE7">
        <w:rPr>
          <w:rFonts w:ascii="Times New Roman" w:hAnsi="Times New Roman"/>
        </w:rPr>
        <w:t xml:space="preserve"> </w:t>
      </w:r>
      <w:r w:rsidRPr="00182EF0" w:rsidR="007F61BF">
        <w:rPr>
          <w:rFonts w:ascii="Times New Roman" w:hAnsi="Times New Roman"/>
        </w:rPr>
        <w:t xml:space="preserve">na </w:t>
      </w:r>
      <w:r w:rsidRPr="00182EF0" w:rsidR="004E07EB">
        <w:rPr>
          <w:rFonts w:ascii="Times New Roman" w:hAnsi="Times New Roman"/>
        </w:rPr>
        <w:t>krytie systémového rizika</w:t>
      </w:r>
      <w:r w:rsidR="0011578E">
        <w:rPr>
          <w:rFonts w:ascii="Times New Roman" w:hAnsi="Times New Roman"/>
        </w:rPr>
        <w:t>,</w:t>
      </w:r>
      <w:r w:rsidRPr="00182EF0" w:rsidR="004E07EB">
        <w:rPr>
          <w:rFonts w:ascii="Times New Roman" w:hAnsi="Times New Roman"/>
        </w:rPr>
        <w:t xml:space="preserve"> uplatniteľn</w:t>
      </w:r>
      <w:r w:rsidRPr="00182EF0" w:rsidR="000C7803">
        <w:rPr>
          <w:rFonts w:ascii="Times New Roman" w:hAnsi="Times New Roman"/>
        </w:rPr>
        <w:t>ú</w:t>
      </w:r>
      <w:r w:rsidRPr="00182EF0" w:rsidR="004E07EB">
        <w:rPr>
          <w:rFonts w:ascii="Times New Roman" w:hAnsi="Times New Roman"/>
        </w:rPr>
        <w:t xml:space="preserve"> na banku na individuálnom základe.</w:t>
      </w:r>
    </w:p>
    <w:p w:rsidR="0085464D" w:rsidRPr="00182EF0" w:rsidP="001D6B37">
      <w:pPr>
        <w:bidi w:val="0"/>
        <w:jc w:val="both"/>
        <w:rPr>
          <w:rFonts w:ascii="Times New Roman" w:hAnsi="Times New Roman"/>
        </w:rPr>
      </w:pPr>
    </w:p>
    <w:p w:rsidR="004E07EB" w:rsidRPr="00182EF0" w:rsidP="00542F2E">
      <w:pPr>
        <w:bidi w:val="0"/>
        <w:ind w:firstLine="708"/>
        <w:jc w:val="both"/>
        <w:rPr>
          <w:rFonts w:ascii="Times New Roman" w:hAnsi="Times New Roman"/>
        </w:rPr>
      </w:pPr>
      <w:r w:rsidRPr="00182EF0">
        <w:rPr>
          <w:rFonts w:ascii="Times New Roman" w:hAnsi="Times New Roman"/>
        </w:rPr>
        <w:t>(</w:t>
      </w:r>
      <w:r w:rsidRPr="00182EF0" w:rsidR="005124AE">
        <w:rPr>
          <w:rFonts w:ascii="Times New Roman" w:hAnsi="Times New Roman"/>
        </w:rPr>
        <w:t>8</w:t>
      </w:r>
      <w:r w:rsidRPr="00182EF0" w:rsidR="00B8299C">
        <w:rPr>
          <w:rFonts w:ascii="Times New Roman" w:hAnsi="Times New Roman"/>
        </w:rPr>
        <w:t>)</w:t>
      </w:r>
      <w:r w:rsidRPr="00182EF0">
        <w:rPr>
          <w:rFonts w:ascii="Times New Roman" w:hAnsi="Times New Roman"/>
        </w:rPr>
        <w:t xml:space="preserve"> </w:t>
      </w:r>
      <w:r w:rsidRPr="00182EF0" w:rsidR="00192EF0">
        <w:rPr>
          <w:rFonts w:ascii="Times New Roman" w:hAnsi="Times New Roman"/>
        </w:rPr>
        <w:t>Vankúš</w:t>
      </w:r>
      <w:r w:rsidRPr="00182EF0" w:rsidR="00732B5E">
        <w:rPr>
          <w:rFonts w:ascii="Times New Roman" w:hAnsi="Times New Roman"/>
        </w:rPr>
        <w:t xml:space="preserve"> </w:t>
      </w:r>
      <w:r w:rsidRPr="00182EF0">
        <w:rPr>
          <w:rFonts w:ascii="Times New Roman" w:hAnsi="Times New Roman"/>
        </w:rPr>
        <w:t>na krytie systémového rizika sa môže uplatniť na expozície nachádzajúce sa v Slovenskej republike a na expozície v </w:t>
      </w:r>
      <w:r w:rsidRPr="00182EF0" w:rsidR="00F40118">
        <w:rPr>
          <w:rFonts w:ascii="Times New Roman" w:hAnsi="Times New Roman"/>
        </w:rPr>
        <w:t>štátoch</w:t>
      </w:r>
      <w:r w:rsidRPr="00182EF0">
        <w:rPr>
          <w:rFonts w:ascii="Times New Roman" w:hAnsi="Times New Roman"/>
        </w:rPr>
        <w:t xml:space="preserve">, ktoré nie sú členskými štátmi. </w:t>
      </w:r>
      <w:r w:rsidRPr="00182EF0" w:rsidR="00192EF0">
        <w:rPr>
          <w:rFonts w:ascii="Times New Roman" w:hAnsi="Times New Roman"/>
        </w:rPr>
        <w:t>Vankúš</w:t>
      </w:r>
      <w:r w:rsidRPr="00182EF0" w:rsidR="00732B5E">
        <w:rPr>
          <w:rFonts w:ascii="Times New Roman" w:hAnsi="Times New Roman"/>
        </w:rPr>
        <w:t xml:space="preserve"> </w:t>
      </w:r>
      <w:r w:rsidRPr="00182EF0">
        <w:rPr>
          <w:rFonts w:ascii="Times New Roman" w:hAnsi="Times New Roman"/>
        </w:rPr>
        <w:t xml:space="preserve">na krytie systémového rizika sa môže uplatniť na expozície nachádzajúce sa </w:t>
      </w:r>
      <w:r w:rsidRPr="00182EF0" w:rsidR="00BA0988">
        <w:rPr>
          <w:rFonts w:ascii="Times New Roman" w:hAnsi="Times New Roman"/>
        </w:rPr>
        <w:t xml:space="preserve">v </w:t>
      </w:r>
      <w:r w:rsidRPr="00182EF0">
        <w:rPr>
          <w:rFonts w:ascii="Times New Roman" w:hAnsi="Times New Roman"/>
        </w:rPr>
        <w:t xml:space="preserve">inom členskom štáte v súlade s odsekom </w:t>
      </w:r>
      <w:r w:rsidRPr="00182EF0" w:rsidR="005124AE">
        <w:rPr>
          <w:rFonts w:ascii="Times New Roman" w:hAnsi="Times New Roman"/>
        </w:rPr>
        <w:t>19.</w:t>
      </w:r>
    </w:p>
    <w:p w:rsidR="00732B5E" w:rsidRPr="00182EF0" w:rsidP="001D6B37">
      <w:pPr>
        <w:bidi w:val="0"/>
        <w:jc w:val="both"/>
        <w:rPr>
          <w:rFonts w:ascii="Times New Roman" w:hAnsi="Times New Roman"/>
        </w:rPr>
      </w:pPr>
    </w:p>
    <w:p w:rsidR="004E07EB" w:rsidRPr="00182EF0" w:rsidP="00B8299C">
      <w:pPr>
        <w:bidi w:val="0"/>
        <w:ind w:firstLine="708"/>
        <w:jc w:val="both"/>
        <w:rPr>
          <w:rFonts w:ascii="Times New Roman" w:hAnsi="Times New Roman"/>
        </w:rPr>
      </w:pPr>
      <w:r w:rsidRPr="00182EF0">
        <w:rPr>
          <w:rFonts w:ascii="Times New Roman" w:hAnsi="Times New Roman"/>
        </w:rPr>
        <w:t>(</w:t>
      </w:r>
      <w:r w:rsidRPr="00182EF0" w:rsidR="005124AE">
        <w:rPr>
          <w:rFonts w:ascii="Times New Roman" w:hAnsi="Times New Roman"/>
        </w:rPr>
        <w:t>9</w:t>
      </w:r>
      <w:r w:rsidRPr="00182EF0">
        <w:rPr>
          <w:rFonts w:ascii="Times New Roman" w:hAnsi="Times New Roman"/>
        </w:rPr>
        <w:t xml:space="preserve">) Národná banka Slovenska </w:t>
      </w:r>
      <w:r w:rsidRPr="00182EF0" w:rsidR="00F40118">
        <w:rPr>
          <w:rFonts w:ascii="Times New Roman" w:hAnsi="Times New Roman"/>
        </w:rPr>
        <w:t xml:space="preserve">môže </w:t>
      </w:r>
      <w:r w:rsidRPr="00182EF0">
        <w:rPr>
          <w:rFonts w:ascii="Times New Roman" w:hAnsi="Times New Roman"/>
        </w:rPr>
        <w:t>urč</w:t>
      </w:r>
      <w:r w:rsidRPr="00182EF0" w:rsidR="00F40118">
        <w:rPr>
          <w:rFonts w:ascii="Times New Roman" w:hAnsi="Times New Roman"/>
        </w:rPr>
        <w:t>iť</w:t>
      </w:r>
      <w:r w:rsidRPr="00182EF0">
        <w:rPr>
          <w:rFonts w:ascii="Times New Roman" w:hAnsi="Times New Roman"/>
        </w:rPr>
        <w:t xml:space="preserve"> </w:t>
      </w:r>
      <w:r w:rsidRPr="00182EF0" w:rsidR="00192EF0">
        <w:rPr>
          <w:rFonts w:ascii="Times New Roman" w:hAnsi="Times New Roman"/>
        </w:rPr>
        <w:t>vankúš</w:t>
      </w:r>
      <w:r w:rsidRPr="00182EF0" w:rsidR="00FC39FD">
        <w:rPr>
          <w:rFonts w:ascii="Times New Roman" w:hAnsi="Times New Roman"/>
        </w:rPr>
        <w:t xml:space="preserve"> </w:t>
      </w:r>
      <w:r w:rsidRPr="00182EF0">
        <w:rPr>
          <w:rFonts w:ascii="Times New Roman" w:hAnsi="Times New Roman"/>
        </w:rPr>
        <w:t xml:space="preserve">na krytie systémového rizika </w:t>
      </w:r>
      <w:r w:rsidRPr="00182EF0" w:rsidR="00F40118">
        <w:rPr>
          <w:rFonts w:ascii="Times New Roman" w:hAnsi="Times New Roman"/>
        </w:rPr>
        <w:t xml:space="preserve">postupne </w:t>
      </w:r>
      <w:r w:rsidRPr="00182EF0">
        <w:rPr>
          <w:rFonts w:ascii="Times New Roman" w:hAnsi="Times New Roman"/>
        </w:rPr>
        <w:t xml:space="preserve">na základe úprav o 0,5 percentuálneho bodu. Národná banka Slovenska môže určiť </w:t>
      </w:r>
      <w:r w:rsidRPr="00182EF0" w:rsidR="00192EF0">
        <w:rPr>
          <w:rFonts w:ascii="Times New Roman" w:hAnsi="Times New Roman"/>
        </w:rPr>
        <w:t>vankúš</w:t>
      </w:r>
      <w:r w:rsidRPr="00182EF0" w:rsidR="00963215">
        <w:rPr>
          <w:rFonts w:ascii="Times New Roman" w:hAnsi="Times New Roman"/>
        </w:rPr>
        <w:t xml:space="preserve"> </w:t>
      </w:r>
      <w:r w:rsidRPr="00182EF0" w:rsidR="00120A4E">
        <w:rPr>
          <w:rFonts w:ascii="Times New Roman" w:hAnsi="Times New Roman"/>
        </w:rPr>
        <w:t>na</w:t>
      </w:r>
      <w:r w:rsidRPr="00182EF0">
        <w:rPr>
          <w:rFonts w:ascii="Times New Roman" w:hAnsi="Times New Roman"/>
        </w:rPr>
        <w:t xml:space="preserve"> krytie systémového rizika pre </w:t>
      </w:r>
      <w:r w:rsidRPr="00182EF0" w:rsidR="00F40118">
        <w:rPr>
          <w:rFonts w:ascii="Times New Roman" w:hAnsi="Times New Roman"/>
        </w:rPr>
        <w:t xml:space="preserve">banky </w:t>
      </w:r>
      <w:r w:rsidRPr="00182EF0">
        <w:rPr>
          <w:rFonts w:ascii="Times New Roman" w:hAnsi="Times New Roman"/>
        </w:rPr>
        <w:t>individuálne.</w:t>
      </w:r>
    </w:p>
    <w:p w:rsidR="004E07EB" w:rsidRPr="00182EF0" w:rsidP="004E07EB">
      <w:pPr>
        <w:bidi w:val="0"/>
        <w:jc w:val="both"/>
        <w:rPr>
          <w:rFonts w:ascii="Times New Roman" w:hAnsi="Times New Roman"/>
        </w:rPr>
      </w:pPr>
    </w:p>
    <w:p w:rsidR="004E07EB" w:rsidRPr="00182EF0" w:rsidP="00B8299C">
      <w:pPr>
        <w:bidi w:val="0"/>
        <w:ind w:firstLine="708"/>
        <w:jc w:val="both"/>
        <w:rPr>
          <w:rFonts w:ascii="Times New Roman" w:hAnsi="Times New Roman"/>
        </w:rPr>
      </w:pPr>
      <w:r w:rsidRPr="00182EF0">
        <w:rPr>
          <w:rFonts w:ascii="Times New Roman" w:hAnsi="Times New Roman"/>
        </w:rPr>
        <w:t>(</w:t>
      </w:r>
      <w:r w:rsidRPr="00182EF0" w:rsidR="005124AE">
        <w:rPr>
          <w:rFonts w:ascii="Times New Roman" w:hAnsi="Times New Roman"/>
        </w:rPr>
        <w:t>10</w:t>
      </w:r>
      <w:r w:rsidRPr="00182EF0">
        <w:rPr>
          <w:rFonts w:ascii="Times New Roman" w:hAnsi="Times New Roman"/>
        </w:rPr>
        <w:t xml:space="preserve">) Národná banka Slovenska pri určení </w:t>
      </w:r>
      <w:r w:rsidRPr="00182EF0" w:rsidR="00150AFB">
        <w:rPr>
          <w:rFonts w:ascii="Times New Roman" w:hAnsi="Times New Roman"/>
        </w:rPr>
        <w:t>vankúša</w:t>
      </w:r>
      <w:r w:rsidRPr="00182EF0" w:rsidR="00192EF0">
        <w:rPr>
          <w:rFonts w:ascii="Times New Roman" w:hAnsi="Times New Roman"/>
        </w:rPr>
        <w:t xml:space="preserve"> </w:t>
      </w:r>
      <w:r w:rsidRPr="00182EF0">
        <w:rPr>
          <w:rFonts w:ascii="Times New Roman" w:hAnsi="Times New Roman"/>
        </w:rPr>
        <w:t xml:space="preserve">na krytie systémového rizika zabezpečí, aby </w:t>
      </w:r>
      <w:r w:rsidRPr="00182EF0" w:rsidR="00192EF0">
        <w:rPr>
          <w:rFonts w:ascii="Times New Roman" w:hAnsi="Times New Roman"/>
        </w:rPr>
        <w:t>vankúš</w:t>
      </w:r>
      <w:r w:rsidRPr="00182EF0" w:rsidR="00150AFB">
        <w:rPr>
          <w:rFonts w:ascii="Times New Roman" w:hAnsi="Times New Roman"/>
        </w:rPr>
        <w:t xml:space="preserve"> </w:t>
      </w:r>
      <w:r w:rsidRPr="00182EF0">
        <w:rPr>
          <w:rFonts w:ascii="Times New Roman" w:hAnsi="Times New Roman"/>
        </w:rPr>
        <w:t xml:space="preserve">na krytie systémového rizika </w:t>
      </w:r>
      <w:r w:rsidRPr="00182EF0" w:rsidR="00150AFB">
        <w:rPr>
          <w:rFonts w:ascii="Times New Roman" w:hAnsi="Times New Roman"/>
        </w:rPr>
        <w:t xml:space="preserve">nespôsoboval </w:t>
      </w:r>
      <w:r w:rsidRPr="00182EF0">
        <w:rPr>
          <w:rFonts w:ascii="Times New Roman" w:hAnsi="Times New Roman"/>
        </w:rPr>
        <w:t xml:space="preserve">neprimerané negatívne účinky na celý finančný systém alebo jeho časti v iných členských štátoch alebo v Európskej únii ako celku a nepredstavoval alebo nevytváral tak prekážku fungovaniu vnútorného trhu Európskej únie. Národná banka Slovenska prehodnocuje </w:t>
      </w:r>
      <w:r w:rsidRPr="00182EF0" w:rsidR="00150AFB">
        <w:rPr>
          <w:rFonts w:ascii="Times New Roman" w:hAnsi="Times New Roman"/>
        </w:rPr>
        <w:t>vankúš</w:t>
      </w:r>
      <w:r w:rsidRPr="00182EF0">
        <w:rPr>
          <w:rFonts w:ascii="Times New Roman" w:hAnsi="Times New Roman"/>
        </w:rPr>
        <w:t xml:space="preserve"> na krytie systémového rizika najmenej raz za dva </w:t>
      </w:r>
      <w:r w:rsidRPr="00182EF0" w:rsidR="00150AFB">
        <w:rPr>
          <w:rFonts w:ascii="Times New Roman" w:hAnsi="Times New Roman"/>
        </w:rPr>
        <w:t xml:space="preserve">kalendárne </w:t>
      </w:r>
      <w:r w:rsidRPr="00182EF0">
        <w:rPr>
          <w:rFonts w:ascii="Times New Roman" w:hAnsi="Times New Roman"/>
        </w:rPr>
        <w:t>roky.</w:t>
      </w:r>
    </w:p>
    <w:p w:rsidR="004E07EB" w:rsidRPr="00182EF0" w:rsidP="004E07EB">
      <w:pPr>
        <w:bidi w:val="0"/>
        <w:jc w:val="both"/>
        <w:rPr>
          <w:rFonts w:ascii="Times New Roman" w:hAnsi="Times New Roman"/>
        </w:rPr>
      </w:pPr>
    </w:p>
    <w:p w:rsidR="00B8299C" w:rsidRPr="00182EF0" w:rsidP="00B8299C">
      <w:pPr>
        <w:bidi w:val="0"/>
        <w:ind w:firstLine="708"/>
        <w:jc w:val="both"/>
        <w:rPr>
          <w:rFonts w:ascii="Times New Roman" w:hAnsi="Times New Roman"/>
        </w:rPr>
      </w:pPr>
      <w:r w:rsidRPr="00182EF0" w:rsidR="004E07EB">
        <w:rPr>
          <w:rFonts w:ascii="Times New Roman" w:hAnsi="Times New Roman"/>
        </w:rPr>
        <w:t>(</w:t>
      </w:r>
      <w:r w:rsidRPr="00182EF0" w:rsidR="005124AE">
        <w:rPr>
          <w:rFonts w:ascii="Times New Roman" w:hAnsi="Times New Roman"/>
        </w:rPr>
        <w:t>11</w:t>
      </w:r>
      <w:r w:rsidRPr="00182EF0" w:rsidR="004E07EB">
        <w:rPr>
          <w:rFonts w:ascii="Times New Roman" w:hAnsi="Times New Roman"/>
        </w:rPr>
        <w:t xml:space="preserve">) Národná banka Slovenska pred určením alebo zmenou miery </w:t>
      </w:r>
      <w:r w:rsidRPr="00182EF0" w:rsidR="00192EF0">
        <w:rPr>
          <w:rFonts w:ascii="Times New Roman" w:hAnsi="Times New Roman"/>
        </w:rPr>
        <w:t>vankúša</w:t>
      </w:r>
      <w:r w:rsidRPr="00182EF0" w:rsidR="00CA6996">
        <w:rPr>
          <w:rFonts w:ascii="Times New Roman" w:hAnsi="Times New Roman"/>
        </w:rPr>
        <w:t xml:space="preserve"> </w:t>
      </w:r>
      <w:r w:rsidRPr="00182EF0" w:rsidR="004E07EB">
        <w:rPr>
          <w:rFonts w:ascii="Times New Roman" w:hAnsi="Times New Roman"/>
        </w:rPr>
        <w:t xml:space="preserve">na krytie systémového rizika do úrovne 3 % oznámi tento zámer Komisii, Európskemu výboru pre systémové riziká a </w:t>
      </w:r>
      <w:r w:rsidRPr="00182EF0" w:rsidR="004E07EB">
        <w:rPr>
          <w:rFonts w:ascii="Times New Roman" w:hAnsi="Times New Roman"/>
          <w:color w:val="000000"/>
          <w:lang w:eastAsia="en-US"/>
        </w:rPr>
        <w:t>Európskemu orgánu dohľadu (Európsk</w:t>
      </w:r>
      <w:r w:rsidRPr="00182EF0" w:rsidR="00F40118">
        <w:rPr>
          <w:rFonts w:ascii="Times New Roman" w:hAnsi="Times New Roman"/>
          <w:color w:val="000000"/>
          <w:lang w:eastAsia="en-US"/>
        </w:rPr>
        <w:t>emu</w:t>
      </w:r>
      <w:r w:rsidRPr="00182EF0" w:rsidR="004E07EB">
        <w:rPr>
          <w:rFonts w:ascii="Times New Roman" w:hAnsi="Times New Roman"/>
          <w:color w:val="000000"/>
          <w:lang w:eastAsia="en-US"/>
        </w:rPr>
        <w:t xml:space="preserve"> orgán</w:t>
      </w:r>
      <w:r w:rsidRPr="00182EF0" w:rsidR="00F40118">
        <w:rPr>
          <w:rFonts w:ascii="Times New Roman" w:hAnsi="Times New Roman"/>
          <w:color w:val="000000"/>
          <w:lang w:eastAsia="en-US"/>
        </w:rPr>
        <w:t>u</w:t>
      </w:r>
      <w:r w:rsidRPr="00182EF0" w:rsidR="004E07EB">
        <w:rPr>
          <w:rFonts w:ascii="Times New Roman" w:hAnsi="Times New Roman"/>
          <w:color w:val="000000"/>
          <w:lang w:eastAsia="en-US"/>
        </w:rPr>
        <w:t xml:space="preserve"> pre bankovníctvo</w:t>
      </w:r>
      <w:r w:rsidRPr="00182EF0" w:rsidR="004E07EB">
        <w:rPr>
          <w:rFonts w:ascii="Times New Roman" w:hAnsi="Times New Roman"/>
        </w:rPr>
        <w:t>)</w:t>
      </w:r>
      <w:r w:rsidR="00231D75">
        <w:rPr>
          <w:rFonts w:ascii="Times New Roman" w:hAnsi="Times New Roman"/>
        </w:rPr>
        <w:t xml:space="preserve"> </w:t>
      </w:r>
      <w:r w:rsidRPr="00182EF0" w:rsidR="004E07EB">
        <w:rPr>
          <w:rFonts w:ascii="Times New Roman" w:hAnsi="Times New Roman"/>
        </w:rPr>
        <w:t>a</w:t>
      </w:r>
      <w:r w:rsidR="0038180E">
        <w:rPr>
          <w:rFonts w:ascii="Times New Roman" w:hAnsi="Times New Roman"/>
        </w:rPr>
        <w:t xml:space="preserve"> dotknutým </w:t>
      </w:r>
      <w:r w:rsidRPr="00182EF0" w:rsidR="004E07EB">
        <w:rPr>
          <w:rFonts w:ascii="Times New Roman" w:hAnsi="Times New Roman"/>
        </w:rPr>
        <w:t>príslušným</w:t>
      </w:r>
      <w:r w:rsidRPr="00182EF0" w:rsidR="00F40118">
        <w:rPr>
          <w:rFonts w:ascii="Times New Roman" w:hAnsi="Times New Roman"/>
        </w:rPr>
        <w:t xml:space="preserve"> orgánom </w:t>
      </w:r>
      <w:r w:rsidRPr="00182EF0" w:rsidR="00F33794">
        <w:rPr>
          <w:rFonts w:ascii="Times New Roman" w:hAnsi="Times New Roman"/>
        </w:rPr>
        <w:t>dohľadu</w:t>
      </w:r>
      <w:r w:rsidRPr="00182EF0" w:rsidR="004E07EB">
        <w:rPr>
          <w:rFonts w:ascii="Times New Roman" w:hAnsi="Times New Roman"/>
        </w:rPr>
        <w:t xml:space="preserve"> a určeným orgánom členských štátov, a to v lehote jedného mesiaca pred uverejnením rozhodnutia podľa </w:t>
      </w:r>
      <w:r w:rsidRPr="00CE34FB" w:rsidR="004E07EB">
        <w:rPr>
          <w:rFonts w:ascii="Times New Roman" w:hAnsi="Times New Roman"/>
        </w:rPr>
        <w:t>odseku 1</w:t>
      </w:r>
      <w:r w:rsidR="00055723">
        <w:rPr>
          <w:rFonts w:ascii="Times New Roman" w:hAnsi="Times New Roman"/>
        </w:rPr>
        <w:t>6</w:t>
      </w:r>
      <w:r w:rsidRPr="00CE34FB" w:rsidR="004E07EB">
        <w:rPr>
          <w:rFonts w:ascii="Times New Roman" w:hAnsi="Times New Roman"/>
        </w:rPr>
        <w:t>.</w:t>
      </w:r>
      <w:r w:rsidRPr="00182EF0" w:rsidR="004E07EB">
        <w:rPr>
          <w:rFonts w:ascii="Times New Roman" w:hAnsi="Times New Roman"/>
        </w:rPr>
        <w:t xml:space="preserve"> Ak sa </w:t>
      </w:r>
      <w:r w:rsidRPr="00182EF0" w:rsidR="00023A87">
        <w:rPr>
          <w:rFonts w:ascii="Times New Roman" w:hAnsi="Times New Roman"/>
        </w:rPr>
        <w:t>vankúš</w:t>
      </w:r>
      <w:r w:rsidRPr="00182EF0" w:rsidR="004E07EB">
        <w:rPr>
          <w:rFonts w:ascii="Times New Roman" w:hAnsi="Times New Roman"/>
        </w:rPr>
        <w:t xml:space="preserve"> na krytie systémového rizika vzťahuje na expozície umiestnené v </w:t>
      </w:r>
      <w:r w:rsidRPr="00182EF0" w:rsidR="00F33794">
        <w:rPr>
          <w:rFonts w:ascii="Times New Roman" w:hAnsi="Times New Roman"/>
        </w:rPr>
        <w:t>štáte</w:t>
      </w:r>
      <w:r w:rsidRPr="00182EF0" w:rsidR="004E07EB">
        <w:rPr>
          <w:rFonts w:ascii="Times New Roman" w:hAnsi="Times New Roman"/>
        </w:rPr>
        <w:t>, ktor</w:t>
      </w:r>
      <w:r w:rsidRPr="00182EF0" w:rsidR="00F33794">
        <w:rPr>
          <w:rFonts w:ascii="Times New Roman" w:hAnsi="Times New Roman"/>
        </w:rPr>
        <w:t>ý</w:t>
      </w:r>
      <w:r w:rsidRPr="00182EF0" w:rsidR="004E07EB">
        <w:rPr>
          <w:rFonts w:ascii="Times New Roman" w:hAnsi="Times New Roman"/>
        </w:rPr>
        <w:t xml:space="preserve"> nie je členským štátom</w:t>
      </w:r>
      <w:r w:rsidR="0022523B">
        <w:rPr>
          <w:rFonts w:ascii="Times New Roman" w:hAnsi="Times New Roman"/>
        </w:rPr>
        <w:t>,</w:t>
      </w:r>
      <w:r w:rsidRPr="00182EF0" w:rsidR="004E07EB">
        <w:rPr>
          <w:rFonts w:ascii="Times New Roman" w:hAnsi="Times New Roman"/>
        </w:rPr>
        <w:t xml:space="preserve"> Národná banka Slovenska informuje aj </w:t>
      </w:r>
      <w:r w:rsidRPr="00182EF0" w:rsidR="00F33794">
        <w:rPr>
          <w:rFonts w:ascii="Times New Roman" w:hAnsi="Times New Roman"/>
        </w:rPr>
        <w:t xml:space="preserve">príslušný </w:t>
      </w:r>
      <w:r w:rsidRPr="00182EF0" w:rsidR="004E07EB">
        <w:rPr>
          <w:rFonts w:ascii="Times New Roman" w:hAnsi="Times New Roman"/>
        </w:rPr>
        <w:t xml:space="preserve">orgán </w:t>
      </w:r>
      <w:r w:rsidRPr="00182EF0" w:rsidR="00C27A2B">
        <w:rPr>
          <w:rFonts w:ascii="Times New Roman" w:hAnsi="Times New Roman"/>
        </w:rPr>
        <w:t>alebo určený  orgán  tohto</w:t>
      </w:r>
      <w:r w:rsidRPr="00182EF0" w:rsidR="004E07EB">
        <w:rPr>
          <w:rFonts w:ascii="Times New Roman" w:hAnsi="Times New Roman"/>
        </w:rPr>
        <w:t xml:space="preserve"> štát</w:t>
      </w:r>
      <w:r w:rsidRPr="00182EF0" w:rsidR="00C27A2B">
        <w:rPr>
          <w:rFonts w:ascii="Times New Roman" w:hAnsi="Times New Roman"/>
        </w:rPr>
        <w:t>u</w:t>
      </w:r>
      <w:r w:rsidRPr="00182EF0" w:rsidR="004E07EB">
        <w:rPr>
          <w:rFonts w:ascii="Times New Roman" w:hAnsi="Times New Roman"/>
        </w:rPr>
        <w:t>. Oznámenie obsahuje</w:t>
      </w:r>
    </w:p>
    <w:p w:rsidR="004E07EB" w:rsidRPr="00182EF0" w:rsidP="00B8299C">
      <w:pPr>
        <w:bidi w:val="0"/>
        <w:ind w:firstLine="708"/>
        <w:jc w:val="both"/>
        <w:rPr>
          <w:rFonts w:ascii="Times New Roman" w:hAnsi="Times New Roman"/>
        </w:rPr>
      </w:pPr>
      <w:r w:rsidRPr="00182EF0">
        <w:rPr>
          <w:rFonts w:ascii="Times New Roman" w:hAnsi="Times New Roman"/>
        </w:rPr>
        <w:t xml:space="preserve">a) opis systémového </w:t>
      </w:r>
      <w:r w:rsidRPr="00182EF0" w:rsidR="00C27A2B">
        <w:rPr>
          <w:rFonts w:ascii="Times New Roman" w:hAnsi="Times New Roman"/>
        </w:rPr>
        <w:t xml:space="preserve">rizika </w:t>
      </w:r>
      <w:r w:rsidRPr="00182EF0">
        <w:rPr>
          <w:rFonts w:ascii="Times New Roman" w:hAnsi="Times New Roman"/>
        </w:rPr>
        <w:t>alebo makroprudenciálneho rizika v Slovenskej republike,</w:t>
      </w:r>
    </w:p>
    <w:p w:rsidR="004E07EB" w:rsidRPr="00182EF0" w:rsidP="00B8299C">
      <w:pPr>
        <w:bidi w:val="0"/>
        <w:ind w:firstLine="708"/>
        <w:jc w:val="both"/>
        <w:rPr>
          <w:rFonts w:ascii="Times New Roman" w:hAnsi="Times New Roman"/>
        </w:rPr>
      </w:pPr>
      <w:r w:rsidRPr="00182EF0">
        <w:rPr>
          <w:rFonts w:ascii="Times New Roman" w:hAnsi="Times New Roman"/>
        </w:rPr>
        <w:t xml:space="preserve">b) dôvody, pre ktoré rozsah systémového </w:t>
      </w:r>
      <w:r w:rsidR="008C615B">
        <w:rPr>
          <w:rFonts w:ascii="Times New Roman" w:hAnsi="Times New Roman"/>
        </w:rPr>
        <w:t xml:space="preserve">rizika </w:t>
      </w:r>
      <w:r w:rsidRPr="00182EF0">
        <w:rPr>
          <w:rFonts w:ascii="Times New Roman" w:hAnsi="Times New Roman"/>
        </w:rPr>
        <w:t xml:space="preserve">alebo makroprudenciálneho rizika ohrozuje stabilitu finančného systému v Slovenskej republike a ktoré odôvodňujú mieru </w:t>
      </w:r>
      <w:r w:rsidRPr="00182EF0" w:rsidR="00192EF0">
        <w:rPr>
          <w:rFonts w:ascii="Times New Roman" w:hAnsi="Times New Roman"/>
        </w:rPr>
        <w:t>vankúša</w:t>
      </w:r>
      <w:r w:rsidRPr="00182EF0" w:rsidR="00023A87">
        <w:rPr>
          <w:rFonts w:ascii="Times New Roman" w:hAnsi="Times New Roman"/>
        </w:rPr>
        <w:t xml:space="preserve"> </w:t>
      </w:r>
      <w:r w:rsidRPr="00182EF0">
        <w:rPr>
          <w:rFonts w:ascii="Times New Roman" w:hAnsi="Times New Roman"/>
        </w:rPr>
        <w:t>na krytie systémového rizika,</w:t>
      </w:r>
    </w:p>
    <w:p w:rsidR="004E07EB" w:rsidRPr="00182EF0" w:rsidP="00B8299C">
      <w:pPr>
        <w:bidi w:val="0"/>
        <w:ind w:firstLine="708"/>
        <w:jc w:val="both"/>
        <w:rPr>
          <w:rFonts w:ascii="Times New Roman" w:hAnsi="Times New Roman"/>
        </w:rPr>
      </w:pPr>
      <w:r w:rsidRPr="00182EF0">
        <w:rPr>
          <w:rFonts w:ascii="Times New Roman" w:hAnsi="Times New Roman"/>
        </w:rPr>
        <w:t xml:space="preserve">c) dôvody, pre ktoré sa </w:t>
      </w:r>
      <w:r w:rsidRPr="00182EF0" w:rsidR="00023A87">
        <w:rPr>
          <w:rFonts w:ascii="Times New Roman" w:hAnsi="Times New Roman"/>
        </w:rPr>
        <w:t>vankúš</w:t>
      </w:r>
      <w:r w:rsidRPr="00182EF0">
        <w:rPr>
          <w:rFonts w:ascii="Times New Roman" w:hAnsi="Times New Roman"/>
        </w:rPr>
        <w:t xml:space="preserve"> na krytie systémového rizika považuje za </w:t>
      </w:r>
      <w:r w:rsidRPr="00182EF0" w:rsidR="00192EF0">
        <w:rPr>
          <w:rFonts w:ascii="Times New Roman" w:hAnsi="Times New Roman"/>
        </w:rPr>
        <w:t>účinný</w:t>
      </w:r>
      <w:r w:rsidRPr="00182EF0" w:rsidR="00023A87">
        <w:rPr>
          <w:rFonts w:ascii="Times New Roman" w:hAnsi="Times New Roman"/>
        </w:rPr>
        <w:t xml:space="preserve"> </w:t>
      </w:r>
      <w:r w:rsidRPr="00182EF0">
        <w:rPr>
          <w:rFonts w:ascii="Times New Roman" w:hAnsi="Times New Roman"/>
        </w:rPr>
        <w:t>a primeraný prostriedok, ktorým možno znížiť riziko,</w:t>
      </w:r>
    </w:p>
    <w:p w:rsidR="004E07EB" w:rsidRPr="00182EF0" w:rsidP="00B8299C">
      <w:pPr>
        <w:bidi w:val="0"/>
        <w:ind w:firstLine="708"/>
        <w:jc w:val="both"/>
        <w:rPr>
          <w:rFonts w:ascii="Times New Roman" w:hAnsi="Times New Roman"/>
        </w:rPr>
      </w:pPr>
      <w:r w:rsidRPr="00182EF0">
        <w:rPr>
          <w:rFonts w:ascii="Times New Roman" w:hAnsi="Times New Roman"/>
        </w:rPr>
        <w:t xml:space="preserve">d) posúdenie pravdepodobného pozitívneho </w:t>
      </w:r>
      <w:r w:rsidRPr="00182EF0" w:rsidR="00C4355B">
        <w:rPr>
          <w:rFonts w:ascii="Times New Roman" w:hAnsi="Times New Roman"/>
        </w:rPr>
        <w:t xml:space="preserve">vplyvu </w:t>
      </w:r>
      <w:r w:rsidRPr="00182EF0">
        <w:rPr>
          <w:rFonts w:ascii="Times New Roman" w:hAnsi="Times New Roman"/>
        </w:rPr>
        <w:t xml:space="preserve">alebo negatívneho vplyvu </w:t>
      </w:r>
      <w:r w:rsidRPr="00182EF0" w:rsidR="00192EF0">
        <w:rPr>
          <w:rFonts w:ascii="Times New Roman" w:hAnsi="Times New Roman"/>
        </w:rPr>
        <w:t>vankúša</w:t>
      </w:r>
      <w:r w:rsidRPr="00182EF0" w:rsidR="00023A87">
        <w:rPr>
          <w:rFonts w:ascii="Times New Roman" w:hAnsi="Times New Roman"/>
        </w:rPr>
        <w:t xml:space="preserve"> </w:t>
      </w:r>
      <w:r w:rsidRPr="00182EF0">
        <w:rPr>
          <w:rFonts w:ascii="Times New Roman" w:hAnsi="Times New Roman"/>
        </w:rPr>
        <w:t>na krytie systémového rizika na vnútorný trh Európskej únie,</w:t>
      </w:r>
    </w:p>
    <w:p w:rsidR="004E07EB" w:rsidRPr="00182EF0" w:rsidP="00B8299C">
      <w:pPr>
        <w:bidi w:val="0"/>
        <w:ind w:firstLine="708"/>
        <w:jc w:val="both"/>
        <w:rPr>
          <w:rFonts w:ascii="Times New Roman" w:hAnsi="Times New Roman"/>
        </w:rPr>
      </w:pPr>
      <w:r w:rsidRPr="00182EF0">
        <w:rPr>
          <w:rFonts w:ascii="Times New Roman" w:hAnsi="Times New Roman"/>
        </w:rPr>
        <w:t>e) dôvody, pre ktoré</w:t>
      </w:r>
      <w:r w:rsidRPr="00182EF0" w:rsidR="00C27A2B">
        <w:rPr>
          <w:rFonts w:ascii="Times New Roman" w:hAnsi="Times New Roman"/>
        </w:rPr>
        <w:t xml:space="preserve"> </w:t>
      </w:r>
      <w:r w:rsidRPr="00182EF0">
        <w:rPr>
          <w:rFonts w:ascii="Times New Roman" w:hAnsi="Times New Roman"/>
        </w:rPr>
        <w:t>žiadne z opatrení podľa tohto zákona</w:t>
      </w:r>
      <w:r w:rsidR="0038180E">
        <w:rPr>
          <w:rFonts w:ascii="Times New Roman" w:hAnsi="Times New Roman"/>
        </w:rPr>
        <w:t xml:space="preserve"> okrem</w:t>
      </w:r>
      <w:r w:rsidRPr="00182EF0">
        <w:rPr>
          <w:rFonts w:ascii="Times New Roman" w:hAnsi="Times New Roman"/>
        </w:rPr>
        <w:t xml:space="preserve"> </w:t>
      </w:r>
      <w:r w:rsidRPr="00EB2885" w:rsidR="0038180E">
        <w:rPr>
          <w:rFonts w:ascii="Times New Roman" w:hAnsi="Times New Roman"/>
        </w:rPr>
        <w:t xml:space="preserve">opatrení podľa </w:t>
      </w:r>
      <w:r w:rsidR="005F6BF9">
        <w:rPr>
          <w:rFonts w:ascii="Times New Roman" w:hAnsi="Times New Roman"/>
        </w:rPr>
        <w:t xml:space="preserve">        </w:t>
      </w:r>
      <w:r w:rsidRPr="00EB2885" w:rsidR="0038180E">
        <w:rPr>
          <w:rFonts w:ascii="Times New Roman" w:hAnsi="Times New Roman"/>
        </w:rPr>
        <w:t>§ 33m písm. f) až h)</w:t>
      </w:r>
      <w:r w:rsidR="0038180E">
        <w:rPr>
          <w:rFonts w:ascii="Times New Roman" w:hAnsi="Times New Roman"/>
        </w:rPr>
        <w:t xml:space="preserve"> </w:t>
      </w:r>
      <w:r w:rsidRPr="00182EF0">
        <w:rPr>
          <w:rFonts w:ascii="Times New Roman" w:hAnsi="Times New Roman"/>
        </w:rPr>
        <w:t>alebo podľa osobitného predpisu</w:t>
      </w:r>
      <w:r w:rsidRPr="00182EF0" w:rsidR="000B2065">
        <w:rPr>
          <w:rFonts w:ascii="Times New Roman" w:hAnsi="Times New Roman"/>
          <w:vertAlign w:val="superscript"/>
        </w:rPr>
        <w:t>30z</w:t>
      </w:r>
      <w:r w:rsidRPr="00182EF0" w:rsidR="00C27A2B">
        <w:rPr>
          <w:rFonts w:ascii="Times New Roman" w:hAnsi="Times New Roman"/>
          <w:vertAlign w:val="superscript"/>
        </w:rPr>
        <w:t>)</w:t>
      </w:r>
      <w:r w:rsidRPr="00182EF0" w:rsidR="00C27A2B">
        <w:rPr>
          <w:rFonts w:ascii="Times New Roman" w:hAnsi="Times New Roman"/>
        </w:rPr>
        <w:t xml:space="preserve"> nie je </w:t>
      </w:r>
      <w:r w:rsidRPr="00182EF0">
        <w:rPr>
          <w:rFonts w:ascii="Times New Roman" w:hAnsi="Times New Roman"/>
        </w:rPr>
        <w:t xml:space="preserve">dostatočné na </w:t>
      </w:r>
      <w:r w:rsidRPr="00EB2885" w:rsidR="0038180E">
        <w:rPr>
          <w:rFonts w:ascii="Times New Roman" w:hAnsi="Times New Roman"/>
        </w:rPr>
        <w:t>vysporiadanie sa s</w:t>
      </w:r>
      <w:r w:rsidRPr="00182EF0" w:rsidR="0038180E">
        <w:rPr>
          <w:rFonts w:ascii="Times New Roman" w:hAnsi="Times New Roman"/>
        </w:rPr>
        <w:t xml:space="preserve"> identifik</w:t>
      </w:r>
      <w:r w:rsidR="0038180E">
        <w:rPr>
          <w:rFonts w:ascii="Times New Roman" w:hAnsi="Times New Roman"/>
        </w:rPr>
        <w:t>ovaným</w:t>
      </w:r>
      <w:r w:rsidRPr="00182EF0" w:rsidR="0038180E">
        <w:rPr>
          <w:rFonts w:ascii="Times New Roman" w:hAnsi="Times New Roman"/>
        </w:rPr>
        <w:t xml:space="preserve"> makroprudenciáln</w:t>
      </w:r>
      <w:r w:rsidR="0038180E">
        <w:rPr>
          <w:rFonts w:ascii="Times New Roman" w:hAnsi="Times New Roman"/>
        </w:rPr>
        <w:t>ym</w:t>
      </w:r>
      <w:r w:rsidRPr="00182EF0" w:rsidR="0038180E">
        <w:rPr>
          <w:rFonts w:ascii="Times New Roman" w:hAnsi="Times New Roman"/>
        </w:rPr>
        <w:t xml:space="preserve"> </w:t>
      </w:r>
      <w:r w:rsidRPr="00182EF0" w:rsidR="00C27A2B">
        <w:rPr>
          <w:rFonts w:ascii="Times New Roman" w:hAnsi="Times New Roman"/>
        </w:rPr>
        <w:t>rizik</w:t>
      </w:r>
      <w:r w:rsidR="0038180E">
        <w:rPr>
          <w:rFonts w:ascii="Times New Roman" w:hAnsi="Times New Roman"/>
        </w:rPr>
        <w:t>om</w:t>
      </w:r>
      <w:r w:rsidRPr="00182EF0" w:rsidR="00C27A2B">
        <w:rPr>
          <w:rFonts w:ascii="Times New Roman" w:hAnsi="Times New Roman"/>
        </w:rPr>
        <w:t xml:space="preserve"> </w:t>
      </w:r>
      <w:r w:rsidRPr="00182EF0">
        <w:rPr>
          <w:rFonts w:ascii="Times New Roman" w:hAnsi="Times New Roman"/>
        </w:rPr>
        <w:t xml:space="preserve">alebo </w:t>
      </w:r>
      <w:r w:rsidRPr="00182EF0" w:rsidR="0038180E">
        <w:rPr>
          <w:rFonts w:ascii="Times New Roman" w:hAnsi="Times New Roman"/>
        </w:rPr>
        <w:t>systémov</w:t>
      </w:r>
      <w:r w:rsidR="0038180E">
        <w:rPr>
          <w:rFonts w:ascii="Times New Roman" w:hAnsi="Times New Roman"/>
        </w:rPr>
        <w:t>ým</w:t>
      </w:r>
      <w:r w:rsidRPr="00182EF0" w:rsidR="0038180E">
        <w:rPr>
          <w:rFonts w:ascii="Times New Roman" w:hAnsi="Times New Roman"/>
        </w:rPr>
        <w:t xml:space="preserve"> </w:t>
      </w:r>
      <w:r w:rsidRPr="00182EF0">
        <w:rPr>
          <w:rFonts w:ascii="Times New Roman" w:hAnsi="Times New Roman"/>
        </w:rPr>
        <w:t>rizik</w:t>
      </w:r>
      <w:r w:rsidR="0038180E">
        <w:rPr>
          <w:rFonts w:ascii="Times New Roman" w:hAnsi="Times New Roman"/>
        </w:rPr>
        <w:t>om</w:t>
      </w:r>
      <w:r w:rsidR="002C03BF">
        <w:rPr>
          <w:rFonts w:ascii="Times New Roman" w:hAnsi="Times New Roman"/>
        </w:rPr>
        <w:t>,</w:t>
      </w:r>
    </w:p>
    <w:p w:rsidR="004E07EB" w:rsidRPr="00182EF0" w:rsidP="00B8299C">
      <w:pPr>
        <w:bidi w:val="0"/>
        <w:ind w:firstLine="708"/>
        <w:jc w:val="both"/>
        <w:rPr>
          <w:rFonts w:ascii="Times New Roman" w:hAnsi="Times New Roman"/>
        </w:rPr>
      </w:pPr>
      <w:r w:rsidRPr="00182EF0">
        <w:rPr>
          <w:rFonts w:ascii="Times New Roman" w:hAnsi="Times New Roman"/>
        </w:rPr>
        <w:t xml:space="preserve">f) </w:t>
      </w:r>
      <w:r w:rsidRPr="00182EF0" w:rsidR="00C27A2B">
        <w:rPr>
          <w:rFonts w:ascii="Times New Roman" w:hAnsi="Times New Roman"/>
        </w:rPr>
        <w:t xml:space="preserve">mieru </w:t>
      </w:r>
      <w:r w:rsidRPr="00182EF0" w:rsidR="00192EF0">
        <w:rPr>
          <w:rFonts w:ascii="Times New Roman" w:hAnsi="Times New Roman"/>
        </w:rPr>
        <w:t>vankúša</w:t>
      </w:r>
      <w:r w:rsidRPr="00182EF0" w:rsidR="00023A87">
        <w:rPr>
          <w:rFonts w:ascii="Times New Roman" w:hAnsi="Times New Roman"/>
        </w:rPr>
        <w:t xml:space="preserve"> </w:t>
      </w:r>
      <w:r w:rsidRPr="00182EF0">
        <w:rPr>
          <w:rFonts w:ascii="Times New Roman" w:hAnsi="Times New Roman"/>
        </w:rPr>
        <w:t>na krytie systémového rizika, ktorú bude Národná banka Slovenska požadovať.</w:t>
      </w:r>
    </w:p>
    <w:p w:rsidR="004E07EB" w:rsidRPr="00182EF0" w:rsidP="004E07EB">
      <w:pPr>
        <w:bidi w:val="0"/>
        <w:jc w:val="both"/>
        <w:rPr>
          <w:rFonts w:ascii="Times New Roman" w:hAnsi="Times New Roman"/>
        </w:rPr>
      </w:pPr>
    </w:p>
    <w:p w:rsidR="007D4F84" w:rsidP="00B8299C">
      <w:pPr>
        <w:bidi w:val="0"/>
        <w:ind w:firstLine="708"/>
        <w:jc w:val="both"/>
        <w:rPr>
          <w:rFonts w:ascii="Times New Roman" w:hAnsi="Times New Roman"/>
        </w:rPr>
      </w:pPr>
      <w:r w:rsidRPr="00182EF0" w:rsidR="004E07EB">
        <w:rPr>
          <w:rFonts w:ascii="Times New Roman" w:hAnsi="Times New Roman"/>
        </w:rPr>
        <w:t>(</w:t>
      </w:r>
      <w:r w:rsidRPr="00182EF0" w:rsidR="005124AE">
        <w:rPr>
          <w:rFonts w:ascii="Times New Roman" w:hAnsi="Times New Roman"/>
        </w:rPr>
        <w:t>12</w:t>
      </w:r>
      <w:r w:rsidRPr="00182EF0" w:rsidR="004E07EB">
        <w:rPr>
          <w:rFonts w:ascii="Times New Roman" w:hAnsi="Times New Roman"/>
        </w:rPr>
        <w:t xml:space="preserve">) Národná banka Slovenska </w:t>
      </w:r>
    </w:p>
    <w:p w:rsidR="004E07EB" w:rsidRPr="00182EF0" w:rsidP="00B8299C">
      <w:pPr>
        <w:bidi w:val="0"/>
        <w:ind w:firstLine="708"/>
        <w:jc w:val="both"/>
        <w:rPr>
          <w:rFonts w:ascii="Times New Roman" w:hAnsi="Times New Roman"/>
        </w:rPr>
      </w:pPr>
      <w:r w:rsidR="007D4F84">
        <w:rPr>
          <w:rFonts w:ascii="Times New Roman" w:hAnsi="Times New Roman"/>
        </w:rPr>
        <w:t xml:space="preserve">a) </w:t>
      </w:r>
      <w:r w:rsidRPr="00182EF0">
        <w:rPr>
          <w:rFonts w:ascii="Times New Roman" w:hAnsi="Times New Roman"/>
        </w:rPr>
        <w:t xml:space="preserve">pred určením alebo zmenou miery </w:t>
      </w:r>
      <w:r w:rsidRPr="00182EF0" w:rsidR="00192EF0">
        <w:rPr>
          <w:rFonts w:ascii="Times New Roman" w:hAnsi="Times New Roman"/>
        </w:rPr>
        <w:t>vankúša</w:t>
      </w:r>
      <w:r w:rsidRPr="00182EF0" w:rsidR="00A107C4">
        <w:rPr>
          <w:rFonts w:ascii="Times New Roman" w:hAnsi="Times New Roman"/>
        </w:rPr>
        <w:t xml:space="preserve"> </w:t>
      </w:r>
      <w:r w:rsidRPr="00182EF0">
        <w:rPr>
          <w:rFonts w:ascii="Times New Roman" w:hAnsi="Times New Roman"/>
        </w:rPr>
        <w:t xml:space="preserve">na krytie systémového rizika nad úroveň 3 % oznámi tento zámer Komisii, Európskemu výboru pre systémové riziká a </w:t>
      </w:r>
      <w:r w:rsidRPr="00182EF0">
        <w:rPr>
          <w:rFonts w:ascii="Times New Roman" w:hAnsi="Times New Roman"/>
          <w:color w:val="000000"/>
          <w:lang w:eastAsia="en-US"/>
        </w:rPr>
        <w:t>Európskemu orgánu dohľadu (Európsk</w:t>
      </w:r>
      <w:r w:rsidRPr="00182EF0" w:rsidR="00C4355B">
        <w:rPr>
          <w:rFonts w:ascii="Times New Roman" w:hAnsi="Times New Roman"/>
          <w:color w:val="000000"/>
          <w:lang w:eastAsia="en-US"/>
        </w:rPr>
        <w:t>emu</w:t>
      </w:r>
      <w:r w:rsidRPr="00182EF0">
        <w:rPr>
          <w:rFonts w:ascii="Times New Roman" w:hAnsi="Times New Roman"/>
          <w:color w:val="000000"/>
          <w:lang w:eastAsia="en-US"/>
        </w:rPr>
        <w:t xml:space="preserve"> orgán</w:t>
      </w:r>
      <w:r w:rsidRPr="00182EF0" w:rsidR="00C4355B">
        <w:rPr>
          <w:rFonts w:ascii="Times New Roman" w:hAnsi="Times New Roman"/>
          <w:color w:val="000000"/>
          <w:lang w:eastAsia="en-US"/>
        </w:rPr>
        <w:t>u</w:t>
      </w:r>
      <w:r w:rsidRPr="00182EF0">
        <w:rPr>
          <w:rFonts w:ascii="Times New Roman" w:hAnsi="Times New Roman"/>
          <w:color w:val="000000"/>
          <w:lang w:eastAsia="en-US"/>
        </w:rPr>
        <w:t xml:space="preserve"> pre bankovníctvo</w:t>
      </w:r>
      <w:r w:rsidRPr="00182EF0">
        <w:rPr>
          <w:rFonts w:ascii="Times New Roman" w:hAnsi="Times New Roman"/>
        </w:rPr>
        <w:t>)</w:t>
      </w:r>
      <w:r w:rsidR="008C615B">
        <w:rPr>
          <w:rFonts w:ascii="Times New Roman" w:hAnsi="Times New Roman"/>
        </w:rPr>
        <w:t>,</w:t>
      </w:r>
      <w:r w:rsidRPr="00182EF0">
        <w:rPr>
          <w:rFonts w:ascii="Times New Roman" w:hAnsi="Times New Roman"/>
        </w:rPr>
        <w:t xml:space="preserve"> </w:t>
      </w:r>
      <w:r w:rsidR="00E75E6E">
        <w:rPr>
          <w:rFonts w:ascii="Times New Roman" w:hAnsi="Times New Roman"/>
        </w:rPr>
        <w:t xml:space="preserve"> dotknutým </w:t>
      </w:r>
      <w:r w:rsidRPr="00182EF0">
        <w:rPr>
          <w:rFonts w:ascii="Times New Roman" w:hAnsi="Times New Roman"/>
        </w:rPr>
        <w:t xml:space="preserve">príslušným </w:t>
      </w:r>
      <w:r w:rsidRPr="00182EF0" w:rsidR="00C4355B">
        <w:rPr>
          <w:rFonts w:ascii="Times New Roman" w:hAnsi="Times New Roman"/>
        </w:rPr>
        <w:t xml:space="preserve">orgánom dohľadu </w:t>
      </w:r>
      <w:r w:rsidRPr="00182EF0">
        <w:rPr>
          <w:rFonts w:ascii="Times New Roman" w:hAnsi="Times New Roman"/>
        </w:rPr>
        <w:t>a určeným orgánom členských štátov</w:t>
      </w:r>
      <w:r w:rsidR="007D4F84">
        <w:rPr>
          <w:rFonts w:ascii="Times New Roman" w:hAnsi="Times New Roman"/>
        </w:rPr>
        <w:t>;</w:t>
      </w:r>
      <w:r w:rsidRPr="00182EF0">
        <w:rPr>
          <w:rFonts w:ascii="Times New Roman" w:hAnsi="Times New Roman"/>
        </w:rPr>
        <w:t xml:space="preserve"> </w:t>
      </w:r>
      <w:r w:rsidR="007D4F84">
        <w:rPr>
          <w:rFonts w:ascii="Times New Roman" w:hAnsi="Times New Roman"/>
        </w:rPr>
        <w:t>a</w:t>
      </w:r>
      <w:r w:rsidRPr="00182EF0" w:rsidR="007D4F84">
        <w:rPr>
          <w:rFonts w:ascii="Times New Roman" w:hAnsi="Times New Roman"/>
        </w:rPr>
        <w:t xml:space="preserve">k </w:t>
      </w:r>
      <w:r w:rsidRPr="00182EF0">
        <w:rPr>
          <w:rFonts w:ascii="Times New Roman" w:hAnsi="Times New Roman"/>
        </w:rPr>
        <w:t xml:space="preserve">sa </w:t>
      </w:r>
      <w:r w:rsidRPr="00182EF0" w:rsidR="00CB729D">
        <w:rPr>
          <w:rFonts w:ascii="Times New Roman" w:hAnsi="Times New Roman"/>
        </w:rPr>
        <w:t xml:space="preserve">vankúš </w:t>
      </w:r>
      <w:r w:rsidRPr="00182EF0">
        <w:rPr>
          <w:rFonts w:ascii="Times New Roman" w:hAnsi="Times New Roman"/>
        </w:rPr>
        <w:t>na krytie systémového rizika vzťahuje na expozície umiestnené v </w:t>
      </w:r>
      <w:r w:rsidRPr="00182EF0" w:rsidR="00C4355B">
        <w:rPr>
          <w:rFonts w:ascii="Times New Roman" w:hAnsi="Times New Roman"/>
        </w:rPr>
        <w:t>štáte</w:t>
      </w:r>
      <w:r w:rsidRPr="00182EF0">
        <w:rPr>
          <w:rFonts w:ascii="Times New Roman" w:hAnsi="Times New Roman"/>
        </w:rPr>
        <w:t>, ktor</w:t>
      </w:r>
      <w:r w:rsidRPr="00182EF0" w:rsidR="00C4355B">
        <w:rPr>
          <w:rFonts w:ascii="Times New Roman" w:hAnsi="Times New Roman"/>
        </w:rPr>
        <w:t>ý</w:t>
      </w:r>
      <w:r w:rsidRPr="00182EF0">
        <w:rPr>
          <w:rFonts w:ascii="Times New Roman" w:hAnsi="Times New Roman"/>
        </w:rPr>
        <w:t xml:space="preserve"> nie je členským štátom, Národná banka Slovenska informuje aj </w:t>
      </w:r>
      <w:r w:rsidRPr="00182EF0" w:rsidR="00C4355B">
        <w:rPr>
          <w:rFonts w:ascii="Times New Roman" w:hAnsi="Times New Roman"/>
        </w:rPr>
        <w:t xml:space="preserve">príslušný </w:t>
      </w:r>
      <w:r w:rsidRPr="00182EF0">
        <w:rPr>
          <w:rFonts w:ascii="Times New Roman" w:hAnsi="Times New Roman"/>
        </w:rPr>
        <w:t xml:space="preserve">orgán </w:t>
      </w:r>
      <w:r w:rsidRPr="00182EF0" w:rsidR="00C4355B">
        <w:rPr>
          <w:rFonts w:ascii="Times New Roman" w:hAnsi="Times New Roman"/>
        </w:rPr>
        <w:t xml:space="preserve">alebo určený orgán </w:t>
      </w:r>
      <w:r w:rsidRPr="00182EF0">
        <w:rPr>
          <w:rFonts w:ascii="Times New Roman" w:hAnsi="Times New Roman"/>
        </w:rPr>
        <w:t>t</w:t>
      </w:r>
      <w:r w:rsidRPr="00182EF0" w:rsidR="00C4355B">
        <w:rPr>
          <w:rFonts w:ascii="Times New Roman" w:hAnsi="Times New Roman"/>
        </w:rPr>
        <w:t>ohto</w:t>
      </w:r>
      <w:r w:rsidRPr="00182EF0">
        <w:rPr>
          <w:rFonts w:ascii="Times New Roman" w:hAnsi="Times New Roman"/>
        </w:rPr>
        <w:t xml:space="preserve"> </w:t>
      </w:r>
      <w:r w:rsidRPr="00182EF0" w:rsidR="00C4355B">
        <w:rPr>
          <w:rFonts w:ascii="Times New Roman" w:hAnsi="Times New Roman"/>
        </w:rPr>
        <w:t>štátu</w:t>
      </w:r>
      <w:r w:rsidR="007D4F84">
        <w:rPr>
          <w:rFonts w:ascii="Times New Roman" w:hAnsi="Times New Roman"/>
        </w:rPr>
        <w:t>;</w:t>
      </w:r>
      <w:r w:rsidRPr="00182EF0">
        <w:rPr>
          <w:rFonts w:ascii="Times New Roman" w:hAnsi="Times New Roman"/>
        </w:rPr>
        <w:t xml:space="preserve"> </w:t>
      </w:r>
      <w:r w:rsidR="007D4F84">
        <w:rPr>
          <w:rFonts w:ascii="Times New Roman" w:hAnsi="Times New Roman"/>
        </w:rPr>
        <w:t>o</w:t>
      </w:r>
      <w:r w:rsidRPr="00182EF0" w:rsidR="007D4F84">
        <w:rPr>
          <w:rFonts w:ascii="Times New Roman" w:hAnsi="Times New Roman"/>
        </w:rPr>
        <w:t xml:space="preserve">známenie </w:t>
      </w:r>
      <w:r w:rsidRPr="00182EF0">
        <w:rPr>
          <w:rFonts w:ascii="Times New Roman" w:hAnsi="Times New Roman"/>
        </w:rPr>
        <w:t>podľa prvej vety obsahuje</w:t>
      </w:r>
    </w:p>
    <w:p w:rsidR="004E07EB" w:rsidRPr="00182EF0" w:rsidP="00B8299C">
      <w:pPr>
        <w:bidi w:val="0"/>
        <w:ind w:firstLine="708"/>
        <w:jc w:val="both"/>
        <w:rPr>
          <w:rFonts w:ascii="Times New Roman" w:hAnsi="Times New Roman"/>
        </w:rPr>
      </w:pPr>
      <w:r w:rsidR="007D4F84">
        <w:rPr>
          <w:rFonts w:ascii="Times New Roman" w:hAnsi="Times New Roman"/>
        </w:rPr>
        <w:t>1.</w:t>
      </w:r>
      <w:r w:rsidRPr="00182EF0">
        <w:rPr>
          <w:rFonts w:ascii="Times New Roman" w:hAnsi="Times New Roman"/>
        </w:rPr>
        <w:t xml:space="preserve"> opis systémového</w:t>
      </w:r>
      <w:r w:rsidRPr="00182EF0" w:rsidR="00C4355B">
        <w:rPr>
          <w:rFonts w:ascii="Times New Roman" w:hAnsi="Times New Roman"/>
        </w:rPr>
        <w:t xml:space="preserve"> rizika</w:t>
      </w:r>
      <w:r w:rsidRPr="00182EF0">
        <w:rPr>
          <w:rFonts w:ascii="Times New Roman" w:hAnsi="Times New Roman"/>
        </w:rPr>
        <w:t xml:space="preserve"> alebo makroprudenciálneho rizika v Slovenskej republike,</w:t>
      </w:r>
    </w:p>
    <w:p w:rsidR="004E07EB" w:rsidRPr="00182EF0" w:rsidP="00B8299C">
      <w:pPr>
        <w:bidi w:val="0"/>
        <w:ind w:firstLine="708"/>
        <w:jc w:val="both"/>
        <w:rPr>
          <w:rFonts w:ascii="Times New Roman" w:hAnsi="Times New Roman"/>
        </w:rPr>
      </w:pPr>
      <w:r w:rsidR="007D4F84">
        <w:rPr>
          <w:rFonts w:ascii="Times New Roman" w:hAnsi="Times New Roman"/>
        </w:rPr>
        <w:t>2.</w:t>
      </w:r>
      <w:r w:rsidRPr="00182EF0">
        <w:rPr>
          <w:rFonts w:ascii="Times New Roman" w:hAnsi="Times New Roman"/>
        </w:rPr>
        <w:t xml:space="preserve"> dôvody, pre ktoré rozsah systémového </w:t>
      </w:r>
      <w:r w:rsidRPr="00182EF0" w:rsidR="00C4355B">
        <w:rPr>
          <w:rFonts w:ascii="Times New Roman" w:hAnsi="Times New Roman"/>
        </w:rPr>
        <w:t xml:space="preserve">rizika </w:t>
      </w:r>
      <w:r w:rsidRPr="00182EF0">
        <w:rPr>
          <w:rFonts w:ascii="Times New Roman" w:hAnsi="Times New Roman"/>
        </w:rPr>
        <w:t xml:space="preserve">alebo makroprudenciálneho rizika ohrozuje stabilitu finančného systému v Slovenskej republike a ktoré odôvodňujú mieru </w:t>
      </w:r>
      <w:r w:rsidRPr="00182EF0" w:rsidR="0091084E">
        <w:rPr>
          <w:rFonts w:ascii="Times New Roman" w:hAnsi="Times New Roman"/>
        </w:rPr>
        <w:t xml:space="preserve">vankúša </w:t>
      </w:r>
      <w:r w:rsidRPr="00182EF0">
        <w:rPr>
          <w:rFonts w:ascii="Times New Roman" w:hAnsi="Times New Roman"/>
        </w:rPr>
        <w:t>na krytie systémového rizika,</w:t>
      </w:r>
    </w:p>
    <w:p w:rsidR="004E07EB" w:rsidRPr="00182EF0" w:rsidP="00B8299C">
      <w:pPr>
        <w:bidi w:val="0"/>
        <w:ind w:firstLine="708"/>
        <w:jc w:val="both"/>
        <w:rPr>
          <w:rFonts w:ascii="Times New Roman" w:hAnsi="Times New Roman"/>
        </w:rPr>
      </w:pPr>
      <w:r w:rsidR="007D4F84">
        <w:rPr>
          <w:rFonts w:ascii="Times New Roman" w:hAnsi="Times New Roman"/>
        </w:rPr>
        <w:t>3.</w:t>
      </w:r>
      <w:r w:rsidRPr="00182EF0">
        <w:rPr>
          <w:rFonts w:ascii="Times New Roman" w:hAnsi="Times New Roman"/>
        </w:rPr>
        <w:t xml:space="preserve"> dôvody, pre ktoré sa </w:t>
      </w:r>
      <w:r w:rsidRPr="00182EF0" w:rsidR="0091084E">
        <w:rPr>
          <w:rFonts w:ascii="Times New Roman" w:hAnsi="Times New Roman"/>
        </w:rPr>
        <w:t xml:space="preserve">vankúš </w:t>
      </w:r>
      <w:r w:rsidRPr="00182EF0">
        <w:rPr>
          <w:rFonts w:ascii="Times New Roman" w:hAnsi="Times New Roman"/>
        </w:rPr>
        <w:t>na krytie systémového rizika považuje za účinný a primeraný prostriedok, ktorým možno znížiť riziko,</w:t>
      </w:r>
    </w:p>
    <w:p w:rsidR="004E07EB" w:rsidRPr="00182EF0" w:rsidP="00B8299C">
      <w:pPr>
        <w:bidi w:val="0"/>
        <w:ind w:firstLine="708"/>
        <w:jc w:val="both"/>
        <w:rPr>
          <w:rFonts w:ascii="Times New Roman" w:hAnsi="Times New Roman"/>
        </w:rPr>
      </w:pPr>
      <w:r w:rsidR="007D4F84">
        <w:rPr>
          <w:rFonts w:ascii="Times New Roman" w:hAnsi="Times New Roman"/>
        </w:rPr>
        <w:t>4.</w:t>
      </w:r>
      <w:r w:rsidRPr="00182EF0">
        <w:rPr>
          <w:rFonts w:ascii="Times New Roman" w:hAnsi="Times New Roman"/>
        </w:rPr>
        <w:t xml:space="preserve"> posúdenie pravdepodobného pozitívneho</w:t>
      </w:r>
      <w:r w:rsidRPr="00182EF0" w:rsidR="00C4355B">
        <w:rPr>
          <w:rFonts w:ascii="Times New Roman" w:hAnsi="Times New Roman"/>
        </w:rPr>
        <w:t xml:space="preserve"> vplyvu </w:t>
      </w:r>
      <w:r w:rsidRPr="00182EF0">
        <w:rPr>
          <w:rFonts w:ascii="Times New Roman" w:hAnsi="Times New Roman"/>
        </w:rPr>
        <w:t xml:space="preserve"> alebo negatívneho vplyvu </w:t>
      </w:r>
      <w:r w:rsidRPr="00182EF0" w:rsidR="00192EF0">
        <w:rPr>
          <w:rFonts w:ascii="Times New Roman" w:hAnsi="Times New Roman"/>
        </w:rPr>
        <w:t>vankúša</w:t>
      </w:r>
      <w:r w:rsidRPr="00182EF0" w:rsidR="0091084E">
        <w:rPr>
          <w:rFonts w:ascii="Times New Roman" w:hAnsi="Times New Roman"/>
        </w:rPr>
        <w:t xml:space="preserve"> </w:t>
      </w:r>
      <w:r w:rsidRPr="00182EF0">
        <w:rPr>
          <w:rFonts w:ascii="Times New Roman" w:hAnsi="Times New Roman"/>
        </w:rPr>
        <w:t>na krytie systémového rizika na vnútorný trh Európskej únie,</w:t>
      </w:r>
    </w:p>
    <w:p w:rsidR="004E07EB" w:rsidRPr="00182EF0" w:rsidP="00B8299C">
      <w:pPr>
        <w:bidi w:val="0"/>
        <w:ind w:firstLine="708"/>
        <w:jc w:val="both"/>
        <w:rPr>
          <w:rFonts w:ascii="Times New Roman" w:hAnsi="Times New Roman"/>
        </w:rPr>
      </w:pPr>
      <w:r w:rsidR="007D4F84">
        <w:rPr>
          <w:rFonts w:ascii="Times New Roman" w:hAnsi="Times New Roman"/>
        </w:rPr>
        <w:t>5.</w:t>
      </w:r>
      <w:r w:rsidRPr="00182EF0">
        <w:rPr>
          <w:rFonts w:ascii="Times New Roman" w:hAnsi="Times New Roman"/>
        </w:rPr>
        <w:t xml:space="preserve"> dôvody, pre ktoré žiadne z opatrení podľa tohto zákona </w:t>
      </w:r>
      <w:r w:rsidR="00E75E6E">
        <w:rPr>
          <w:rFonts w:ascii="Times New Roman" w:hAnsi="Times New Roman"/>
        </w:rPr>
        <w:t xml:space="preserve">okrem opatrení podľa </w:t>
      </w:r>
      <w:r w:rsidR="005F6BF9">
        <w:rPr>
          <w:rFonts w:ascii="Times New Roman" w:hAnsi="Times New Roman"/>
        </w:rPr>
        <w:t xml:space="preserve">         </w:t>
      </w:r>
      <w:r w:rsidR="00E75E6E">
        <w:rPr>
          <w:rFonts w:ascii="Times New Roman" w:hAnsi="Times New Roman"/>
        </w:rPr>
        <w:t xml:space="preserve">§ 33m písm. f) až h), </w:t>
      </w:r>
      <w:r w:rsidRPr="00182EF0">
        <w:rPr>
          <w:rFonts w:ascii="Times New Roman" w:hAnsi="Times New Roman"/>
        </w:rPr>
        <w:t xml:space="preserve">alebo podľa osobitného predpisu </w:t>
      </w:r>
      <w:r w:rsidRPr="00182EF0" w:rsidR="000B2065">
        <w:rPr>
          <w:rFonts w:ascii="Times New Roman" w:hAnsi="Times New Roman"/>
          <w:vertAlign w:val="superscript"/>
        </w:rPr>
        <w:t>30z</w:t>
      </w:r>
      <w:r w:rsidRPr="00182EF0">
        <w:rPr>
          <w:rFonts w:ascii="Times New Roman" w:hAnsi="Times New Roman"/>
          <w:vertAlign w:val="superscript"/>
        </w:rPr>
        <w:t>)</w:t>
      </w:r>
      <w:r w:rsidRPr="00182EF0" w:rsidR="00C4355B">
        <w:rPr>
          <w:rFonts w:ascii="Times New Roman" w:hAnsi="Times New Roman"/>
          <w:vertAlign w:val="superscript"/>
        </w:rPr>
        <w:t xml:space="preserve"> </w:t>
      </w:r>
      <w:r w:rsidRPr="00182EF0" w:rsidR="00C4355B">
        <w:rPr>
          <w:rFonts w:ascii="Times New Roman" w:hAnsi="Times New Roman"/>
        </w:rPr>
        <w:t>nie je</w:t>
      </w:r>
      <w:r w:rsidRPr="00182EF0">
        <w:rPr>
          <w:rFonts w:ascii="Times New Roman" w:hAnsi="Times New Roman"/>
        </w:rPr>
        <w:t xml:space="preserve"> dostatočné na </w:t>
      </w:r>
      <w:r w:rsidR="00E75E6E">
        <w:rPr>
          <w:rFonts w:ascii="Times New Roman" w:hAnsi="Times New Roman"/>
        </w:rPr>
        <w:t xml:space="preserve">vysporiadanie sa s  </w:t>
      </w:r>
      <w:r w:rsidRPr="00182EF0">
        <w:rPr>
          <w:rFonts w:ascii="Times New Roman" w:hAnsi="Times New Roman"/>
        </w:rPr>
        <w:t>identifik</w:t>
      </w:r>
      <w:r w:rsidR="00E75E6E">
        <w:rPr>
          <w:rFonts w:ascii="Times New Roman" w:hAnsi="Times New Roman"/>
        </w:rPr>
        <w:t>ovan</w:t>
      </w:r>
      <w:r w:rsidR="00882198">
        <w:rPr>
          <w:rFonts w:ascii="Times New Roman" w:hAnsi="Times New Roman"/>
        </w:rPr>
        <w:t>ým</w:t>
      </w:r>
      <w:r w:rsidRPr="00182EF0">
        <w:rPr>
          <w:rFonts w:ascii="Times New Roman" w:hAnsi="Times New Roman"/>
        </w:rPr>
        <w:t xml:space="preserve"> makroprudenciá</w:t>
      </w:r>
      <w:r w:rsidRPr="00182EF0" w:rsidR="00AE6A12">
        <w:rPr>
          <w:rFonts w:ascii="Times New Roman" w:hAnsi="Times New Roman"/>
        </w:rPr>
        <w:t>ln</w:t>
      </w:r>
      <w:r w:rsidR="00882198">
        <w:rPr>
          <w:rFonts w:ascii="Times New Roman" w:hAnsi="Times New Roman"/>
        </w:rPr>
        <w:t xml:space="preserve">ym </w:t>
      </w:r>
      <w:r w:rsidR="008C615B">
        <w:rPr>
          <w:rFonts w:ascii="Times New Roman" w:hAnsi="Times New Roman"/>
        </w:rPr>
        <w:t>rizik</w:t>
      </w:r>
      <w:r w:rsidR="00882198">
        <w:rPr>
          <w:rFonts w:ascii="Times New Roman" w:hAnsi="Times New Roman"/>
        </w:rPr>
        <w:t>om</w:t>
      </w:r>
      <w:r w:rsidRPr="00182EF0" w:rsidR="00AE6A12">
        <w:rPr>
          <w:rFonts w:ascii="Times New Roman" w:hAnsi="Times New Roman"/>
        </w:rPr>
        <w:t xml:space="preserve"> alebo systémov</w:t>
      </w:r>
      <w:r w:rsidR="00882198">
        <w:rPr>
          <w:rFonts w:ascii="Times New Roman" w:hAnsi="Times New Roman"/>
        </w:rPr>
        <w:t>ým</w:t>
      </w:r>
      <w:r w:rsidRPr="00182EF0" w:rsidR="00AE6A12">
        <w:rPr>
          <w:rFonts w:ascii="Times New Roman" w:hAnsi="Times New Roman"/>
        </w:rPr>
        <w:t xml:space="preserve"> rizik</w:t>
      </w:r>
      <w:r w:rsidR="00882198">
        <w:rPr>
          <w:rFonts w:ascii="Times New Roman" w:hAnsi="Times New Roman"/>
        </w:rPr>
        <w:t>om</w:t>
      </w:r>
      <w:r w:rsidRPr="00182EF0" w:rsidR="00AE6A12">
        <w:rPr>
          <w:rFonts w:ascii="Times New Roman" w:hAnsi="Times New Roman"/>
        </w:rPr>
        <w:t>,</w:t>
      </w:r>
    </w:p>
    <w:p w:rsidR="004E07EB" w:rsidRPr="00182EF0" w:rsidP="00B8299C">
      <w:pPr>
        <w:bidi w:val="0"/>
        <w:ind w:firstLine="708"/>
        <w:jc w:val="both"/>
        <w:rPr>
          <w:rFonts w:ascii="Times New Roman" w:hAnsi="Times New Roman"/>
        </w:rPr>
      </w:pPr>
      <w:r w:rsidR="007D4F84">
        <w:rPr>
          <w:rFonts w:ascii="Times New Roman" w:hAnsi="Times New Roman"/>
        </w:rPr>
        <w:t>6.</w:t>
      </w:r>
      <w:r w:rsidRPr="00182EF0">
        <w:rPr>
          <w:rFonts w:ascii="Times New Roman" w:hAnsi="Times New Roman"/>
        </w:rPr>
        <w:t xml:space="preserve"> mier</w:t>
      </w:r>
      <w:r w:rsidRPr="00182EF0" w:rsidR="00C4355B">
        <w:rPr>
          <w:rFonts w:ascii="Times New Roman" w:hAnsi="Times New Roman"/>
        </w:rPr>
        <w:t>u</w:t>
      </w:r>
      <w:r w:rsidRPr="00182EF0">
        <w:rPr>
          <w:rFonts w:ascii="Times New Roman" w:hAnsi="Times New Roman"/>
        </w:rPr>
        <w:t xml:space="preserve"> </w:t>
      </w:r>
      <w:r w:rsidRPr="00182EF0" w:rsidR="00192EF0">
        <w:rPr>
          <w:rFonts w:ascii="Times New Roman" w:hAnsi="Times New Roman"/>
        </w:rPr>
        <w:t>vankúša</w:t>
      </w:r>
      <w:r w:rsidRPr="00182EF0">
        <w:rPr>
          <w:rFonts w:ascii="Times New Roman" w:hAnsi="Times New Roman"/>
        </w:rPr>
        <w:t xml:space="preserve"> na krytie systémového rizika, ktorú bude Národná banka Slovenska požadovať</w:t>
      </w:r>
      <w:r w:rsidR="007D4F84">
        <w:rPr>
          <w:rFonts w:ascii="Times New Roman" w:hAnsi="Times New Roman"/>
        </w:rPr>
        <w:t>,</w:t>
      </w:r>
    </w:p>
    <w:p w:rsidR="004E07EB" w:rsidP="002E6224">
      <w:pPr>
        <w:bidi w:val="0"/>
        <w:ind w:firstLine="708"/>
        <w:jc w:val="both"/>
        <w:rPr>
          <w:rFonts w:ascii="Times New Roman" w:hAnsi="Times New Roman"/>
        </w:rPr>
      </w:pPr>
      <w:r w:rsidR="007D4F84">
        <w:rPr>
          <w:rFonts w:ascii="Times New Roman" w:hAnsi="Times New Roman"/>
        </w:rPr>
        <w:t xml:space="preserve">b) </w:t>
      </w:r>
      <w:r w:rsidRPr="00182EF0" w:rsidR="007D4F84">
        <w:rPr>
          <w:rFonts w:ascii="Times New Roman" w:hAnsi="Times New Roman"/>
        </w:rPr>
        <w:t>urč</w:t>
      </w:r>
      <w:r w:rsidR="002E6224">
        <w:rPr>
          <w:rFonts w:ascii="Times New Roman" w:hAnsi="Times New Roman"/>
        </w:rPr>
        <w:t xml:space="preserve">í </w:t>
      </w:r>
      <w:r w:rsidR="007D4F84">
        <w:rPr>
          <w:rFonts w:ascii="Times New Roman" w:hAnsi="Times New Roman"/>
        </w:rPr>
        <w:t xml:space="preserve">alebo zmení mieru </w:t>
      </w:r>
      <w:r w:rsidRPr="00182EF0" w:rsidR="007D4F84">
        <w:rPr>
          <w:rFonts w:ascii="Times New Roman" w:hAnsi="Times New Roman"/>
        </w:rPr>
        <w:t>vankúš</w:t>
      </w:r>
      <w:r w:rsidR="007D4F84">
        <w:rPr>
          <w:rFonts w:ascii="Times New Roman" w:hAnsi="Times New Roman"/>
        </w:rPr>
        <w:t xml:space="preserve">a </w:t>
      </w:r>
      <w:r w:rsidRPr="00182EF0" w:rsidR="007D4F84">
        <w:rPr>
          <w:rFonts w:ascii="Times New Roman" w:hAnsi="Times New Roman"/>
        </w:rPr>
        <w:t>na krytie systémového rizika</w:t>
      </w:r>
      <w:r w:rsidR="007D4F84">
        <w:rPr>
          <w:rFonts w:ascii="Times New Roman" w:hAnsi="Times New Roman"/>
        </w:rPr>
        <w:t xml:space="preserve"> podľa písmena a)</w:t>
      </w:r>
      <w:r w:rsidRPr="00182EF0" w:rsidR="007D4F84">
        <w:rPr>
          <w:rFonts w:ascii="Times New Roman" w:hAnsi="Times New Roman"/>
        </w:rPr>
        <w:t xml:space="preserve">  až po </w:t>
      </w:r>
      <w:r w:rsidR="007D4F84">
        <w:rPr>
          <w:rFonts w:ascii="Times New Roman" w:hAnsi="Times New Roman"/>
        </w:rPr>
        <w:t xml:space="preserve">schválení </w:t>
      </w:r>
      <w:r w:rsidRPr="00182EF0" w:rsidR="007D4F84">
        <w:rPr>
          <w:rFonts w:ascii="Times New Roman" w:hAnsi="Times New Roman"/>
        </w:rPr>
        <w:t>Komisiou</w:t>
      </w:r>
      <w:r w:rsidR="007D4F84">
        <w:rPr>
          <w:rFonts w:ascii="Times New Roman" w:hAnsi="Times New Roman"/>
        </w:rPr>
        <w:t>.</w:t>
      </w:r>
    </w:p>
    <w:p w:rsidR="007D4F84" w:rsidRPr="00182EF0" w:rsidP="004E07EB">
      <w:pPr>
        <w:bidi w:val="0"/>
        <w:jc w:val="both"/>
        <w:rPr>
          <w:rFonts w:ascii="Times New Roman" w:hAnsi="Times New Roman"/>
        </w:rPr>
      </w:pPr>
    </w:p>
    <w:p w:rsidR="004E07EB" w:rsidRPr="00182EF0" w:rsidP="00B8299C">
      <w:pPr>
        <w:bidi w:val="0"/>
        <w:ind w:firstLine="708"/>
        <w:jc w:val="both"/>
        <w:rPr>
          <w:rFonts w:ascii="Times New Roman" w:hAnsi="Times New Roman"/>
        </w:rPr>
      </w:pPr>
      <w:r w:rsidRPr="00182EF0">
        <w:rPr>
          <w:rFonts w:ascii="Times New Roman" w:hAnsi="Times New Roman"/>
        </w:rPr>
        <w:t>(</w:t>
      </w:r>
      <w:r w:rsidRPr="00182EF0" w:rsidR="005124AE">
        <w:rPr>
          <w:rFonts w:ascii="Times New Roman" w:hAnsi="Times New Roman"/>
        </w:rPr>
        <w:t>13</w:t>
      </w:r>
      <w:r w:rsidRPr="00182EF0">
        <w:rPr>
          <w:rFonts w:ascii="Times New Roman" w:hAnsi="Times New Roman"/>
        </w:rPr>
        <w:t xml:space="preserve">) Národná banka Slovenska môže od 1. januára 2015 určiť alebo zmeniť mieru </w:t>
      </w:r>
      <w:r w:rsidRPr="00182EF0" w:rsidR="00192EF0">
        <w:rPr>
          <w:rFonts w:ascii="Times New Roman" w:hAnsi="Times New Roman"/>
        </w:rPr>
        <w:t>vankúša</w:t>
      </w:r>
      <w:r w:rsidRPr="00182EF0" w:rsidR="00076B3C">
        <w:rPr>
          <w:rFonts w:ascii="Times New Roman" w:hAnsi="Times New Roman"/>
        </w:rPr>
        <w:t xml:space="preserve"> </w:t>
      </w:r>
      <w:r w:rsidRPr="00182EF0">
        <w:rPr>
          <w:rFonts w:ascii="Times New Roman" w:hAnsi="Times New Roman"/>
        </w:rPr>
        <w:t xml:space="preserve">na krytie systémového rizika, </w:t>
      </w:r>
      <w:r w:rsidRPr="00182EF0" w:rsidR="00076B3C">
        <w:rPr>
          <w:rFonts w:ascii="Times New Roman" w:hAnsi="Times New Roman"/>
        </w:rPr>
        <w:t>ktorý</w:t>
      </w:r>
      <w:r w:rsidRPr="00182EF0" w:rsidR="00192EF0">
        <w:rPr>
          <w:rFonts w:ascii="Times New Roman" w:hAnsi="Times New Roman"/>
        </w:rPr>
        <w:t xml:space="preserve"> </w:t>
      </w:r>
      <w:r w:rsidRPr="00182EF0">
        <w:rPr>
          <w:rFonts w:ascii="Times New Roman" w:hAnsi="Times New Roman"/>
        </w:rPr>
        <w:t xml:space="preserve">sa vzťahuje na </w:t>
      </w:r>
      <w:r w:rsidRPr="00182EF0" w:rsidR="00C4355B">
        <w:rPr>
          <w:rFonts w:ascii="Times New Roman" w:hAnsi="Times New Roman"/>
        </w:rPr>
        <w:t xml:space="preserve">rizikové </w:t>
      </w:r>
      <w:r w:rsidRPr="00182EF0">
        <w:rPr>
          <w:rFonts w:ascii="Times New Roman" w:hAnsi="Times New Roman"/>
        </w:rPr>
        <w:t xml:space="preserve">expozície nachádzajúce sa v Slovenskej republike a aj na </w:t>
      </w:r>
      <w:r w:rsidRPr="00182EF0" w:rsidR="00B80258">
        <w:rPr>
          <w:rFonts w:ascii="Times New Roman" w:hAnsi="Times New Roman"/>
        </w:rPr>
        <w:t xml:space="preserve">rizikové </w:t>
      </w:r>
      <w:r w:rsidRPr="00182EF0">
        <w:rPr>
          <w:rFonts w:ascii="Times New Roman" w:hAnsi="Times New Roman"/>
        </w:rPr>
        <w:t>expozície v </w:t>
      </w:r>
      <w:r w:rsidRPr="00182EF0" w:rsidR="00C4355B">
        <w:rPr>
          <w:rFonts w:ascii="Times New Roman" w:hAnsi="Times New Roman"/>
        </w:rPr>
        <w:t>štátoch</w:t>
      </w:r>
      <w:r w:rsidRPr="00182EF0">
        <w:rPr>
          <w:rFonts w:ascii="Times New Roman" w:hAnsi="Times New Roman"/>
        </w:rPr>
        <w:t>, ktoré nie sú členskými štátmi do úrovne 5 %</w:t>
      </w:r>
      <w:r w:rsidRPr="00182EF0" w:rsidR="00C4355B">
        <w:rPr>
          <w:rFonts w:ascii="Times New Roman" w:hAnsi="Times New Roman"/>
        </w:rPr>
        <w:t xml:space="preserve"> alebo nad 5 %</w:t>
      </w:r>
      <w:r w:rsidR="0022523B">
        <w:rPr>
          <w:rFonts w:ascii="Times New Roman" w:hAnsi="Times New Roman"/>
        </w:rPr>
        <w:t>.</w:t>
      </w:r>
      <w:r w:rsidR="002142C9">
        <w:rPr>
          <w:rFonts w:ascii="Times New Roman" w:hAnsi="Times New Roman"/>
        </w:rPr>
        <w:t xml:space="preserve"> </w:t>
      </w:r>
      <w:r w:rsidRPr="00182EF0">
        <w:rPr>
          <w:rFonts w:ascii="Times New Roman" w:hAnsi="Times New Roman"/>
        </w:rPr>
        <w:t xml:space="preserve">Pri určení alebo zmene miery </w:t>
      </w:r>
      <w:r w:rsidRPr="00182EF0" w:rsidR="007A5822">
        <w:rPr>
          <w:rFonts w:ascii="Times New Roman" w:hAnsi="Times New Roman"/>
        </w:rPr>
        <w:t>vankúša</w:t>
      </w:r>
      <w:r w:rsidRPr="00182EF0" w:rsidR="00192EF0">
        <w:rPr>
          <w:rFonts w:ascii="Times New Roman" w:hAnsi="Times New Roman"/>
        </w:rPr>
        <w:t xml:space="preserve"> </w:t>
      </w:r>
      <w:r w:rsidRPr="00182EF0">
        <w:rPr>
          <w:rFonts w:ascii="Times New Roman" w:hAnsi="Times New Roman"/>
        </w:rPr>
        <w:t xml:space="preserve">na krytie systémového rizika </w:t>
      </w:r>
      <w:r w:rsidRPr="00182EF0" w:rsidR="00B80258">
        <w:rPr>
          <w:rFonts w:ascii="Times New Roman" w:hAnsi="Times New Roman"/>
        </w:rPr>
        <w:t xml:space="preserve">do </w:t>
      </w:r>
      <w:r w:rsidRPr="00182EF0">
        <w:rPr>
          <w:rFonts w:ascii="Times New Roman" w:hAnsi="Times New Roman"/>
        </w:rPr>
        <w:t>úrov</w:t>
      </w:r>
      <w:r w:rsidRPr="00182EF0" w:rsidR="00B80258">
        <w:rPr>
          <w:rFonts w:ascii="Times New Roman" w:hAnsi="Times New Roman"/>
        </w:rPr>
        <w:t>ne</w:t>
      </w:r>
      <w:r w:rsidRPr="00182EF0">
        <w:rPr>
          <w:rFonts w:ascii="Times New Roman" w:hAnsi="Times New Roman"/>
        </w:rPr>
        <w:t xml:space="preserve"> 5 % Národná banka Slovenska postupuje podľa ods</w:t>
      </w:r>
      <w:r w:rsidRPr="00182EF0" w:rsidR="00C4355B">
        <w:rPr>
          <w:rFonts w:ascii="Times New Roman" w:hAnsi="Times New Roman"/>
        </w:rPr>
        <w:t>eku</w:t>
      </w:r>
      <w:r w:rsidRPr="00182EF0">
        <w:rPr>
          <w:rFonts w:ascii="Times New Roman" w:hAnsi="Times New Roman"/>
        </w:rPr>
        <w:t xml:space="preserve"> </w:t>
      </w:r>
      <w:r w:rsidRPr="00182EF0" w:rsidR="005124AE">
        <w:rPr>
          <w:rFonts w:ascii="Times New Roman" w:hAnsi="Times New Roman"/>
        </w:rPr>
        <w:t>1</w:t>
      </w:r>
      <w:r w:rsidRPr="00182EF0" w:rsidR="00B80258">
        <w:rPr>
          <w:rFonts w:ascii="Times New Roman" w:hAnsi="Times New Roman"/>
        </w:rPr>
        <w:t xml:space="preserve">1 a pri určení alebo zmene miery </w:t>
      </w:r>
      <w:r w:rsidRPr="00182EF0" w:rsidR="00192EF0">
        <w:rPr>
          <w:rFonts w:ascii="Times New Roman" w:hAnsi="Times New Roman"/>
        </w:rPr>
        <w:t>vankúša</w:t>
      </w:r>
      <w:r w:rsidRPr="00182EF0" w:rsidR="00B80258">
        <w:rPr>
          <w:rFonts w:ascii="Times New Roman" w:hAnsi="Times New Roman"/>
        </w:rPr>
        <w:t xml:space="preserve"> na krytie systémového rizika</w:t>
      </w:r>
      <w:r w:rsidRPr="00182EF0" w:rsidR="005D4E3D">
        <w:rPr>
          <w:rFonts w:ascii="Times New Roman" w:hAnsi="Times New Roman"/>
        </w:rPr>
        <w:t xml:space="preserve"> nad úroveň 5 %</w:t>
      </w:r>
      <w:r w:rsidRPr="00182EF0" w:rsidR="00B80258">
        <w:rPr>
          <w:rFonts w:ascii="Times New Roman" w:hAnsi="Times New Roman"/>
        </w:rPr>
        <w:t xml:space="preserve"> Národná banka Slovenska postupuje podľa odseku 12</w:t>
      </w:r>
      <w:r w:rsidRPr="00182EF0">
        <w:rPr>
          <w:rFonts w:ascii="Times New Roman" w:hAnsi="Times New Roman"/>
        </w:rPr>
        <w:t>.</w:t>
      </w:r>
    </w:p>
    <w:p w:rsidR="004E07EB" w:rsidRPr="00182EF0" w:rsidP="004E07EB">
      <w:pPr>
        <w:bidi w:val="0"/>
        <w:jc w:val="both"/>
        <w:rPr>
          <w:rFonts w:ascii="Times New Roman" w:hAnsi="Times New Roman"/>
        </w:rPr>
      </w:pPr>
    </w:p>
    <w:p w:rsidR="004E07EB" w:rsidRPr="00182EF0" w:rsidP="00B8299C">
      <w:pPr>
        <w:bidi w:val="0"/>
        <w:ind w:firstLine="708"/>
        <w:jc w:val="both"/>
        <w:rPr>
          <w:rFonts w:ascii="Times New Roman" w:hAnsi="Times New Roman"/>
        </w:rPr>
      </w:pPr>
      <w:r w:rsidRPr="00182EF0">
        <w:rPr>
          <w:rFonts w:ascii="Times New Roman" w:hAnsi="Times New Roman"/>
        </w:rPr>
        <w:t>(</w:t>
      </w:r>
      <w:r w:rsidRPr="00182EF0" w:rsidR="005124AE">
        <w:rPr>
          <w:rFonts w:ascii="Times New Roman" w:hAnsi="Times New Roman"/>
        </w:rPr>
        <w:t>14</w:t>
      </w:r>
      <w:r w:rsidRPr="00182EF0">
        <w:rPr>
          <w:rFonts w:ascii="Times New Roman" w:hAnsi="Times New Roman"/>
        </w:rPr>
        <w:t xml:space="preserve">) Národná banka Slovenska pred určením miery </w:t>
      </w:r>
      <w:r w:rsidRPr="00182EF0" w:rsidR="00192EF0">
        <w:rPr>
          <w:rFonts w:ascii="Times New Roman" w:hAnsi="Times New Roman"/>
        </w:rPr>
        <w:t>vankúša</w:t>
      </w:r>
      <w:r w:rsidRPr="00182EF0" w:rsidR="00A81E26">
        <w:rPr>
          <w:rFonts w:ascii="Times New Roman" w:hAnsi="Times New Roman"/>
        </w:rPr>
        <w:t xml:space="preserve"> </w:t>
      </w:r>
      <w:r w:rsidRPr="00182EF0">
        <w:rPr>
          <w:rFonts w:ascii="Times New Roman" w:hAnsi="Times New Roman"/>
        </w:rPr>
        <w:t xml:space="preserve">na krytie systémového rizika od </w:t>
      </w:r>
      <w:r w:rsidR="00500BC1">
        <w:rPr>
          <w:rFonts w:ascii="Times New Roman" w:hAnsi="Times New Roman"/>
        </w:rPr>
        <w:t xml:space="preserve">úrovne </w:t>
      </w:r>
      <w:r w:rsidRPr="00182EF0">
        <w:rPr>
          <w:rFonts w:ascii="Times New Roman" w:hAnsi="Times New Roman"/>
        </w:rPr>
        <w:t xml:space="preserve">3 % do 5 % podľa odseku </w:t>
      </w:r>
      <w:r w:rsidRPr="00182EF0" w:rsidR="005124AE">
        <w:rPr>
          <w:rFonts w:ascii="Times New Roman" w:hAnsi="Times New Roman"/>
        </w:rPr>
        <w:t xml:space="preserve">13 </w:t>
      </w:r>
      <w:r w:rsidRPr="00182EF0">
        <w:rPr>
          <w:rFonts w:ascii="Times New Roman" w:hAnsi="Times New Roman"/>
        </w:rPr>
        <w:t xml:space="preserve">oznámi tento zámer Komisii a počká na </w:t>
      </w:r>
      <w:r w:rsidR="00500BC1">
        <w:rPr>
          <w:rFonts w:ascii="Times New Roman" w:hAnsi="Times New Roman"/>
        </w:rPr>
        <w:t xml:space="preserve">jej </w:t>
      </w:r>
      <w:r w:rsidRPr="00182EF0">
        <w:rPr>
          <w:rFonts w:ascii="Times New Roman" w:hAnsi="Times New Roman"/>
        </w:rPr>
        <w:t>stanovisko. Ak je stanovisko Komisie negatívne, Národná banka Slovenska postupuje v súlade s týmto stanoviskom alebo uvedie dô</w:t>
      </w:r>
      <w:r w:rsidRPr="00182EF0" w:rsidR="005D4E3D">
        <w:rPr>
          <w:rFonts w:ascii="Times New Roman" w:hAnsi="Times New Roman"/>
        </w:rPr>
        <w:t>vody, pre ktoré tak neurobí.</w:t>
      </w:r>
    </w:p>
    <w:p w:rsidR="004E07EB" w:rsidRPr="00182EF0" w:rsidP="004E07EB">
      <w:pPr>
        <w:bidi w:val="0"/>
        <w:jc w:val="both"/>
        <w:rPr>
          <w:rFonts w:ascii="Times New Roman" w:hAnsi="Times New Roman"/>
        </w:rPr>
      </w:pPr>
    </w:p>
    <w:p w:rsidR="004E07EB" w:rsidRPr="00182EF0" w:rsidP="00B8299C">
      <w:pPr>
        <w:bidi w:val="0"/>
        <w:ind w:firstLine="708"/>
        <w:jc w:val="both"/>
        <w:rPr>
          <w:rFonts w:ascii="Times New Roman" w:hAnsi="Times New Roman"/>
        </w:rPr>
      </w:pPr>
      <w:r w:rsidRPr="00182EF0">
        <w:rPr>
          <w:rFonts w:ascii="Times New Roman" w:hAnsi="Times New Roman"/>
        </w:rPr>
        <w:t>(</w:t>
      </w:r>
      <w:r w:rsidRPr="00182EF0" w:rsidR="005124AE">
        <w:rPr>
          <w:rFonts w:ascii="Times New Roman" w:hAnsi="Times New Roman"/>
        </w:rPr>
        <w:t>15</w:t>
      </w:r>
      <w:r w:rsidRPr="00182EF0">
        <w:rPr>
          <w:rFonts w:ascii="Times New Roman" w:hAnsi="Times New Roman"/>
        </w:rPr>
        <w:t xml:space="preserve">) Ak je </w:t>
      </w:r>
      <w:r w:rsidRPr="00182EF0" w:rsidR="00C4355B">
        <w:rPr>
          <w:rFonts w:ascii="Times New Roman" w:hAnsi="Times New Roman"/>
        </w:rPr>
        <w:t>banka</w:t>
      </w:r>
      <w:r w:rsidRPr="00182EF0">
        <w:rPr>
          <w:rFonts w:ascii="Times New Roman" w:hAnsi="Times New Roman"/>
        </w:rPr>
        <w:t xml:space="preserve"> dcérskou spoločnosťou, ktorej materská spoločnosť je zriadená v inom členskom štáte, Národná banka Slovenska skutočnosti podľa odseku </w:t>
      </w:r>
      <w:r w:rsidRPr="00182EF0" w:rsidR="005124AE">
        <w:rPr>
          <w:rFonts w:ascii="Times New Roman" w:hAnsi="Times New Roman"/>
        </w:rPr>
        <w:t xml:space="preserve">14 </w:t>
      </w:r>
      <w:r w:rsidRPr="00182EF0">
        <w:rPr>
          <w:rFonts w:ascii="Times New Roman" w:hAnsi="Times New Roman"/>
        </w:rPr>
        <w:t>oznámi príslušným orgánom</w:t>
      </w:r>
      <w:r w:rsidRPr="00182EF0" w:rsidR="00B80258">
        <w:rPr>
          <w:rFonts w:ascii="Times New Roman" w:hAnsi="Times New Roman"/>
        </w:rPr>
        <w:t xml:space="preserve"> dohľadu</w:t>
      </w:r>
      <w:r w:rsidRPr="00182EF0">
        <w:rPr>
          <w:rFonts w:ascii="Times New Roman" w:hAnsi="Times New Roman"/>
        </w:rPr>
        <w:t xml:space="preserve"> tohto členského štátu, Komisii a Európskemu výboru pre systémové riziká a počká na odporúčanie Komisie a Európskeho výboru pre systémové riziká týkajúce sa opatrení prijatých podľa odseku </w:t>
      </w:r>
      <w:r w:rsidRPr="00182EF0" w:rsidR="005124AE">
        <w:rPr>
          <w:rFonts w:ascii="Times New Roman" w:hAnsi="Times New Roman"/>
        </w:rPr>
        <w:t>14</w:t>
      </w:r>
      <w:r w:rsidRPr="00182EF0">
        <w:rPr>
          <w:rFonts w:ascii="Times New Roman" w:hAnsi="Times New Roman"/>
        </w:rPr>
        <w:t>. Ak je stanovisko príslušných orgánov</w:t>
      </w:r>
      <w:r w:rsidRPr="00182EF0" w:rsidR="00B80258">
        <w:rPr>
          <w:rFonts w:ascii="Times New Roman" w:hAnsi="Times New Roman"/>
        </w:rPr>
        <w:t xml:space="preserve"> dohľadu</w:t>
      </w:r>
      <w:r w:rsidRPr="00182EF0">
        <w:rPr>
          <w:rFonts w:ascii="Times New Roman" w:hAnsi="Times New Roman"/>
        </w:rPr>
        <w:t xml:space="preserve">, Komisie alebo Európskeho výboru pre systémové riziká negatívne, Národná banka Slovenska môže požiadať </w:t>
      </w:r>
      <w:r w:rsidRPr="00182EF0">
        <w:rPr>
          <w:rFonts w:ascii="Times New Roman" w:hAnsi="Times New Roman"/>
          <w:color w:val="000000"/>
          <w:lang w:eastAsia="en-US"/>
        </w:rPr>
        <w:t>Európsky orgán dohľadu (Európsky orgán pre bankovníctvo</w:t>
      </w:r>
      <w:r w:rsidRPr="00182EF0">
        <w:rPr>
          <w:rFonts w:ascii="Times New Roman" w:hAnsi="Times New Roman"/>
        </w:rPr>
        <w:t>) o pomoc podľa osobitného predpisu</w:t>
      </w:r>
      <w:r w:rsidRPr="00182EF0" w:rsidR="000B2065">
        <w:rPr>
          <w:rFonts w:ascii="Times New Roman" w:hAnsi="Times New Roman"/>
          <w:vertAlign w:val="superscript"/>
        </w:rPr>
        <w:t>19</w:t>
      </w:r>
      <w:r w:rsidRPr="00182EF0">
        <w:rPr>
          <w:rFonts w:ascii="Times New Roman" w:hAnsi="Times New Roman"/>
          <w:vertAlign w:val="superscript"/>
        </w:rPr>
        <w:t xml:space="preserve">) </w:t>
      </w:r>
      <w:r w:rsidR="000E06D9">
        <w:rPr>
          <w:rFonts w:ascii="Times New Roman" w:hAnsi="Times New Roman"/>
        </w:rPr>
        <w:t xml:space="preserve">a určí </w:t>
      </w:r>
      <w:r w:rsidR="00F90163">
        <w:rPr>
          <w:rFonts w:ascii="Times New Roman" w:hAnsi="Times New Roman"/>
        </w:rPr>
        <w:t>mieru vankúša na krytie systémového rizika v súlade s rozhodnutím</w:t>
      </w:r>
      <w:r w:rsidRPr="00182EF0" w:rsidR="00F90163">
        <w:rPr>
          <w:rFonts w:ascii="Times New Roman" w:hAnsi="Times New Roman"/>
        </w:rPr>
        <w:t xml:space="preserve"> </w:t>
      </w:r>
      <w:r w:rsidRPr="00182EF0" w:rsidR="00B80258">
        <w:rPr>
          <w:rFonts w:ascii="Times New Roman" w:hAnsi="Times New Roman"/>
          <w:color w:val="000000"/>
          <w:lang w:eastAsia="en-US"/>
        </w:rPr>
        <w:t xml:space="preserve">Európskeho </w:t>
      </w:r>
      <w:r w:rsidRPr="00182EF0">
        <w:rPr>
          <w:rFonts w:ascii="Times New Roman" w:hAnsi="Times New Roman"/>
          <w:color w:val="000000"/>
          <w:lang w:eastAsia="en-US"/>
        </w:rPr>
        <w:t>orgánu dohľadu (</w:t>
      </w:r>
      <w:r w:rsidRPr="00182EF0" w:rsidR="00B80258">
        <w:rPr>
          <w:rFonts w:ascii="Times New Roman" w:hAnsi="Times New Roman"/>
          <w:color w:val="000000"/>
          <w:lang w:eastAsia="en-US"/>
        </w:rPr>
        <w:t xml:space="preserve">Európskeho </w:t>
      </w:r>
      <w:r w:rsidRPr="00182EF0">
        <w:rPr>
          <w:rFonts w:ascii="Times New Roman" w:hAnsi="Times New Roman"/>
          <w:color w:val="000000"/>
          <w:lang w:eastAsia="en-US"/>
        </w:rPr>
        <w:t>orgán</w:t>
      </w:r>
      <w:r w:rsidRPr="00182EF0" w:rsidR="00B80258">
        <w:rPr>
          <w:rFonts w:ascii="Times New Roman" w:hAnsi="Times New Roman"/>
          <w:color w:val="000000"/>
          <w:lang w:eastAsia="en-US"/>
        </w:rPr>
        <w:t>u</w:t>
      </w:r>
      <w:r w:rsidRPr="00182EF0">
        <w:rPr>
          <w:rFonts w:ascii="Times New Roman" w:hAnsi="Times New Roman"/>
          <w:color w:val="000000"/>
          <w:lang w:eastAsia="en-US"/>
        </w:rPr>
        <w:t xml:space="preserve"> pre bankovníctvo</w:t>
      </w:r>
      <w:r w:rsidRPr="00182EF0">
        <w:rPr>
          <w:rFonts w:ascii="Times New Roman" w:hAnsi="Times New Roman"/>
        </w:rPr>
        <w:t>).</w:t>
      </w:r>
    </w:p>
    <w:p w:rsidR="00B8299C" w:rsidRPr="00182EF0" w:rsidP="00B64710">
      <w:pPr>
        <w:bidi w:val="0"/>
        <w:jc w:val="both"/>
        <w:rPr>
          <w:rFonts w:ascii="Times New Roman" w:hAnsi="Times New Roman"/>
        </w:rPr>
      </w:pPr>
    </w:p>
    <w:p w:rsidR="004E07EB" w:rsidRPr="00182EF0" w:rsidP="00406C9D">
      <w:pPr>
        <w:bidi w:val="0"/>
        <w:ind w:firstLine="708"/>
        <w:jc w:val="both"/>
        <w:rPr>
          <w:rFonts w:ascii="Times New Roman" w:hAnsi="Times New Roman"/>
        </w:rPr>
      </w:pPr>
      <w:r w:rsidRPr="00182EF0">
        <w:rPr>
          <w:rFonts w:ascii="Times New Roman" w:hAnsi="Times New Roman"/>
        </w:rPr>
        <w:t>(</w:t>
      </w:r>
      <w:r w:rsidRPr="00182EF0" w:rsidR="005124AE">
        <w:rPr>
          <w:rFonts w:ascii="Times New Roman" w:hAnsi="Times New Roman"/>
        </w:rPr>
        <w:t>16</w:t>
      </w:r>
      <w:r w:rsidRPr="00182EF0">
        <w:rPr>
          <w:rFonts w:ascii="Times New Roman" w:hAnsi="Times New Roman"/>
        </w:rPr>
        <w:t>) Národná banka Slovenska zverejní na svojom webovom</w:t>
      </w:r>
      <w:r w:rsidRPr="00182EF0" w:rsidR="005F356C">
        <w:rPr>
          <w:rFonts w:ascii="Times New Roman" w:hAnsi="Times New Roman"/>
        </w:rPr>
        <w:t xml:space="preserve"> </w:t>
      </w:r>
      <w:r w:rsidRPr="00182EF0">
        <w:rPr>
          <w:rFonts w:ascii="Times New Roman" w:hAnsi="Times New Roman"/>
        </w:rPr>
        <w:t xml:space="preserve">sídle oznámenie o určení </w:t>
      </w:r>
      <w:r w:rsidRPr="00182EF0" w:rsidR="00C115D3">
        <w:rPr>
          <w:rFonts w:ascii="Times New Roman" w:hAnsi="Times New Roman"/>
        </w:rPr>
        <w:t>vankúša</w:t>
      </w:r>
      <w:r w:rsidRPr="00182EF0" w:rsidR="00AD7533">
        <w:rPr>
          <w:rFonts w:ascii="Times New Roman" w:hAnsi="Times New Roman"/>
        </w:rPr>
        <w:t xml:space="preserve"> </w:t>
      </w:r>
      <w:r w:rsidRPr="00182EF0">
        <w:rPr>
          <w:rFonts w:ascii="Times New Roman" w:hAnsi="Times New Roman"/>
        </w:rPr>
        <w:t>na krytie systémového rizika. Oznámenie obsahuje</w:t>
      </w:r>
    </w:p>
    <w:p w:rsidR="004E07EB" w:rsidRPr="00182EF0" w:rsidP="00B8299C">
      <w:pPr>
        <w:bidi w:val="0"/>
        <w:ind w:firstLine="708"/>
        <w:jc w:val="both"/>
        <w:rPr>
          <w:rFonts w:ascii="Times New Roman" w:hAnsi="Times New Roman"/>
        </w:rPr>
      </w:pPr>
      <w:r w:rsidRPr="00182EF0">
        <w:rPr>
          <w:rFonts w:ascii="Times New Roman" w:hAnsi="Times New Roman"/>
        </w:rPr>
        <w:t>a) mier</w:t>
      </w:r>
      <w:r w:rsidRPr="00182EF0" w:rsidR="00C34ADB">
        <w:rPr>
          <w:rFonts w:ascii="Times New Roman" w:hAnsi="Times New Roman"/>
        </w:rPr>
        <w:t xml:space="preserve">u </w:t>
      </w:r>
      <w:r w:rsidRPr="00182EF0" w:rsidR="008E7089">
        <w:rPr>
          <w:rFonts w:ascii="Times New Roman" w:hAnsi="Times New Roman"/>
        </w:rPr>
        <w:t>va</w:t>
      </w:r>
      <w:r w:rsidRPr="00182EF0" w:rsidR="00C115D3">
        <w:rPr>
          <w:rFonts w:ascii="Times New Roman" w:hAnsi="Times New Roman"/>
        </w:rPr>
        <w:t>nkúša</w:t>
      </w:r>
      <w:r w:rsidRPr="00182EF0" w:rsidR="008E7089">
        <w:rPr>
          <w:rFonts w:ascii="Times New Roman" w:hAnsi="Times New Roman"/>
        </w:rPr>
        <w:t xml:space="preserve"> </w:t>
      </w:r>
      <w:r w:rsidRPr="00182EF0">
        <w:rPr>
          <w:rFonts w:ascii="Times New Roman" w:hAnsi="Times New Roman"/>
        </w:rPr>
        <w:t>na krytie systémového rizika,</w:t>
      </w:r>
    </w:p>
    <w:p w:rsidR="004E07EB" w:rsidRPr="00182EF0" w:rsidP="00B8299C">
      <w:pPr>
        <w:bidi w:val="0"/>
        <w:ind w:firstLine="708"/>
        <w:jc w:val="both"/>
        <w:rPr>
          <w:rFonts w:ascii="Times New Roman" w:hAnsi="Times New Roman"/>
        </w:rPr>
      </w:pPr>
      <w:r w:rsidRPr="00182EF0">
        <w:rPr>
          <w:rFonts w:ascii="Times New Roman" w:hAnsi="Times New Roman"/>
        </w:rPr>
        <w:t xml:space="preserve">b) banky, na ktoré sa </w:t>
      </w:r>
      <w:r w:rsidRPr="00182EF0" w:rsidR="008E7089">
        <w:rPr>
          <w:rFonts w:ascii="Times New Roman" w:hAnsi="Times New Roman"/>
        </w:rPr>
        <w:t>vankúš</w:t>
      </w:r>
      <w:r w:rsidRPr="00182EF0">
        <w:rPr>
          <w:rFonts w:ascii="Times New Roman" w:hAnsi="Times New Roman"/>
        </w:rPr>
        <w:t xml:space="preserve"> na krytie systémového rizika vzťahuje,</w:t>
      </w:r>
    </w:p>
    <w:p w:rsidR="004E07EB" w:rsidRPr="00182EF0" w:rsidP="00B8299C">
      <w:pPr>
        <w:bidi w:val="0"/>
        <w:ind w:firstLine="708"/>
        <w:jc w:val="both"/>
        <w:rPr>
          <w:rFonts w:ascii="Times New Roman" w:hAnsi="Times New Roman"/>
        </w:rPr>
      </w:pPr>
      <w:r w:rsidRPr="00182EF0">
        <w:rPr>
          <w:rFonts w:ascii="Times New Roman" w:hAnsi="Times New Roman"/>
        </w:rPr>
        <w:t xml:space="preserve">c) odôvodnenie </w:t>
      </w:r>
      <w:r w:rsidRPr="00182EF0" w:rsidR="00C115D3">
        <w:rPr>
          <w:rFonts w:ascii="Times New Roman" w:hAnsi="Times New Roman"/>
        </w:rPr>
        <w:t>vankúša</w:t>
      </w:r>
      <w:r w:rsidRPr="00182EF0" w:rsidR="008E7089">
        <w:rPr>
          <w:rFonts w:ascii="Times New Roman" w:hAnsi="Times New Roman"/>
        </w:rPr>
        <w:t xml:space="preserve"> </w:t>
      </w:r>
      <w:r w:rsidRPr="00182EF0">
        <w:rPr>
          <w:rFonts w:ascii="Times New Roman" w:hAnsi="Times New Roman"/>
        </w:rPr>
        <w:t>na krytie systémového rizika,</w:t>
      </w:r>
    </w:p>
    <w:p w:rsidR="004E07EB" w:rsidRPr="00182EF0" w:rsidP="00120A4E">
      <w:pPr>
        <w:bidi w:val="0"/>
        <w:ind w:left="708"/>
        <w:jc w:val="both"/>
        <w:rPr>
          <w:rFonts w:ascii="Times New Roman" w:hAnsi="Times New Roman"/>
        </w:rPr>
      </w:pPr>
      <w:r w:rsidRPr="00182EF0">
        <w:rPr>
          <w:rFonts w:ascii="Times New Roman" w:hAnsi="Times New Roman"/>
        </w:rPr>
        <w:t xml:space="preserve">d) dátum, od ktorého musia banky uplatňovať </w:t>
      </w:r>
      <w:r w:rsidRPr="00182EF0" w:rsidR="00C115D3">
        <w:rPr>
          <w:rFonts w:ascii="Times New Roman" w:hAnsi="Times New Roman"/>
        </w:rPr>
        <w:t>určený</w:t>
      </w:r>
      <w:r w:rsidRPr="00182EF0" w:rsidR="008E7089">
        <w:rPr>
          <w:rFonts w:ascii="Times New Roman" w:hAnsi="Times New Roman"/>
        </w:rPr>
        <w:t xml:space="preserve"> </w:t>
      </w:r>
      <w:r w:rsidRPr="00182EF0">
        <w:rPr>
          <w:rFonts w:ascii="Times New Roman" w:hAnsi="Times New Roman"/>
        </w:rPr>
        <w:t xml:space="preserve">alebo </w:t>
      </w:r>
      <w:r w:rsidRPr="00182EF0" w:rsidR="00C115D3">
        <w:rPr>
          <w:rFonts w:ascii="Times New Roman" w:hAnsi="Times New Roman"/>
        </w:rPr>
        <w:t>zmenený</w:t>
      </w:r>
      <w:r w:rsidRPr="00182EF0" w:rsidR="00D37F4F">
        <w:rPr>
          <w:rFonts w:ascii="Times New Roman" w:hAnsi="Times New Roman"/>
        </w:rPr>
        <w:t xml:space="preserve"> vankúš </w:t>
      </w:r>
      <w:r w:rsidRPr="00182EF0" w:rsidR="005D4E3D">
        <w:rPr>
          <w:rFonts w:ascii="Times New Roman" w:hAnsi="Times New Roman"/>
        </w:rPr>
        <w:t>na krytie systémového rizika,</w:t>
      </w:r>
    </w:p>
    <w:p w:rsidR="004E07EB" w:rsidRPr="00C84032" w:rsidP="00B8299C">
      <w:pPr>
        <w:bidi w:val="0"/>
        <w:ind w:firstLine="708"/>
        <w:jc w:val="both"/>
        <w:rPr>
          <w:rFonts w:ascii="Times New Roman" w:hAnsi="Times New Roman"/>
        </w:rPr>
      </w:pPr>
      <w:r w:rsidRPr="00182EF0">
        <w:rPr>
          <w:rFonts w:ascii="Times New Roman" w:hAnsi="Times New Roman"/>
        </w:rPr>
        <w:t xml:space="preserve">e) názvy </w:t>
      </w:r>
      <w:r w:rsidRPr="00182EF0" w:rsidR="00C4355B">
        <w:rPr>
          <w:rFonts w:ascii="Times New Roman" w:hAnsi="Times New Roman"/>
        </w:rPr>
        <w:t>štátov</w:t>
      </w:r>
      <w:r w:rsidRPr="00182EF0">
        <w:rPr>
          <w:rFonts w:ascii="Times New Roman" w:hAnsi="Times New Roman"/>
        </w:rPr>
        <w:t xml:space="preserve">, v ktorých </w:t>
      </w:r>
      <w:r w:rsidR="00500BC1">
        <w:rPr>
          <w:rFonts w:ascii="Times New Roman" w:hAnsi="Times New Roman"/>
        </w:rPr>
        <w:t>sa nachádzajú</w:t>
      </w:r>
      <w:r w:rsidRPr="00182EF0">
        <w:rPr>
          <w:rFonts w:ascii="Times New Roman" w:hAnsi="Times New Roman"/>
        </w:rPr>
        <w:t xml:space="preserve"> </w:t>
      </w:r>
      <w:r w:rsidRPr="00182EF0" w:rsidR="00220DC8">
        <w:rPr>
          <w:rFonts w:ascii="Times New Roman" w:hAnsi="Times New Roman"/>
        </w:rPr>
        <w:t xml:space="preserve">rizikové </w:t>
      </w:r>
      <w:r w:rsidRPr="00182EF0">
        <w:rPr>
          <w:rFonts w:ascii="Times New Roman" w:hAnsi="Times New Roman"/>
        </w:rPr>
        <w:t>expozície,</w:t>
      </w:r>
      <w:r w:rsidR="00F90163">
        <w:rPr>
          <w:rFonts w:ascii="Times New Roman" w:hAnsi="Times New Roman"/>
        </w:rPr>
        <w:t xml:space="preserve"> na</w:t>
      </w:r>
      <w:r w:rsidRPr="00182EF0">
        <w:rPr>
          <w:rFonts w:ascii="Times New Roman" w:hAnsi="Times New Roman"/>
        </w:rPr>
        <w:t xml:space="preserve"> </w:t>
      </w:r>
      <w:r w:rsidRPr="00C84032">
        <w:rPr>
          <w:rFonts w:ascii="Times New Roman" w:hAnsi="Times New Roman"/>
        </w:rPr>
        <w:t xml:space="preserve">ktoré sa </w:t>
      </w:r>
      <w:r w:rsidRPr="00C84032" w:rsidR="00F90163">
        <w:rPr>
          <w:rFonts w:ascii="Times New Roman" w:hAnsi="Times New Roman"/>
        </w:rPr>
        <w:t xml:space="preserve">  uplatňuje </w:t>
      </w:r>
      <w:r w:rsidRPr="00C84032">
        <w:rPr>
          <w:rFonts w:ascii="Times New Roman" w:hAnsi="Times New Roman"/>
        </w:rPr>
        <w:t xml:space="preserve"> </w:t>
      </w:r>
      <w:r w:rsidRPr="00C84032" w:rsidR="00C115D3">
        <w:rPr>
          <w:rFonts w:ascii="Times New Roman" w:hAnsi="Times New Roman"/>
        </w:rPr>
        <w:t>vankúš</w:t>
      </w:r>
      <w:r w:rsidRPr="00C84032" w:rsidR="00D37F4F">
        <w:rPr>
          <w:rFonts w:ascii="Times New Roman" w:hAnsi="Times New Roman"/>
        </w:rPr>
        <w:t xml:space="preserve"> </w:t>
      </w:r>
      <w:r w:rsidRPr="00C84032">
        <w:rPr>
          <w:rFonts w:ascii="Times New Roman" w:hAnsi="Times New Roman"/>
        </w:rPr>
        <w:t>na krytie systémového rizika.</w:t>
      </w:r>
    </w:p>
    <w:p w:rsidR="004E07EB" w:rsidRPr="00182EF0" w:rsidP="004E07EB">
      <w:pPr>
        <w:bidi w:val="0"/>
        <w:jc w:val="both"/>
        <w:rPr>
          <w:rFonts w:ascii="Times New Roman" w:hAnsi="Times New Roman"/>
        </w:rPr>
      </w:pPr>
    </w:p>
    <w:p w:rsidR="00E10E8C" w:rsidP="00B8299C">
      <w:pPr>
        <w:bidi w:val="0"/>
        <w:ind w:firstLine="708"/>
        <w:jc w:val="both"/>
        <w:rPr>
          <w:rFonts w:ascii="Times New Roman" w:hAnsi="Times New Roman"/>
        </w:rPr>
      </w:pPr>
    </w:p>
    <w:p w:rsidR="004E07EB" w:rsidRPr="00182EF0" w:rsidP="00B8299C">
      <w:pPr>
        <w:bidi w:val="0"/>
        <w:ind w:firstLine="708"/>
        <w:jc w:val="both"/>
        <w:rPr>
          <w:rFonts w:ascii="Times New Roman" w:hAnsi="Times New Roman"/>
        </w:rPr>
      </w:pPr>
      <w:r w:rsidRPr="00182EF0">
        <w:rPr>
          <w:rFonts w:ascii="Times New Roman" w:hAnsi="Times New Roman"/>
        </w:rPr>
        <w:t>(</w:t>
      </w:r>
      <w:r w:rsidRPr="00182EF0" w:rsidR="005124AE">
        <w:rPr>
          <w:rFonts w:ascii="Times New Roman" w:hAnsi="Times New Roman"/>
        </w:rPr>
        <w:t>17</w:t>
      </w:r>
      <w:r w:rsidRPr="00182EF0">
        <w:rPr>
          <w:rFonts w:ascii="Times New Roman" w:hAnsi="Times New Roman"/>
        </w:rPr>
        <w:t>) Ak by zverejnenie informácie podľa odseku 1</w:t>
      </w:r>
      <w:r w:rsidRPr="00182EF0" w:rsidR="005124AE">
        <w:rPr>
          <w:rFonts w:ascii="Times New Roman" w:hAnsi="Times New Roman"/>
        </w:rPr>
        <w:t>6</w:t>
      </w:r>
      <w:r w:rsidRPr="00182EF0">
        <w:rPr>
          <w:rFonts w:ascii="Times New Roman" w:hAnsi="Times New Roman"/>
        </w:rPr>
        <w:t xml:space="preserve"> písm. c) mohlo ohroziť stabilitu finančného systému, informácia podľa </w:t>
      </w:r>
      <w:r w:rsidRPr="00182EF0" w:rsidR="00220DC8">
        <w:rPr>
          <w:rFonts w:ascii="Times New Roman" w:hAnsi="Times New Roman"/>
        </w:rPr>
        <w:t>odseku 1</w:t>
      </w:r>
      <w:r w:rsidRPr="00182EF0" w:rsidR="005124AE">
        <w:rPr>
          <w:rFonts w:ascii="Times New Roman" w:hAnsi="Times New Roman"/>
        </w:rPr>
        <w:t>6</w:t>
      </w:r>
      <w:r w:rsidRPr="00182EF0" w:rsidR="00220DC8">
        <w:rPr>
          <w:rFonts w:ascii="Times New Roman" w:hAnsi="Times New Roman"/>
        </w:rPr>
        <w:t xml:space="preserve"> </w:t>
      </w:r>
      <w:r w:rsidRPr="00182EF0">
        <w:rPr>
          <w:rFonts w:ascii="Times New Roman" w:hAnsi="Times New Roman"/>
        </w:rPr>
        <w:t>písm. c) sa v oznámení neuvedie.</w:t>
      </w:r>
    </w:p>
    <w:p w:rsidR="004E07EB" w:rsidRPr="00182EF0" w:rsidP="004E07EB">
      <w:pPr>
        <w:bidi w:val="0"/>
        <w:jc w:val="both"/>
        <w:rPr>
          <w:rFonts w:ascii="Times New Roman" w:hAnsi="Times New Roman"/>
        </w:rPr>
      </w:pPr>
    </w:p>
    <w:p w:rsidR="0057587A" w:rsidRPr="00182EF0" w:rsidP="005D4E3D">
      <w:pPr>
        <w:bidi w:val="0"/>
        <w:ind w:firstLine="708"/>
        <w:jc w:val="both"/>
        <w:rPr>
          <w:rFonts w:ascii="Times New Roman" w:hAnsi="Times New Roman"/>
        </w:rPr>
      </w:pPr>
      <w:r w:rsidRPr="00182EF0" w:rsidR="00B8299C">
        <w:rPr>
          <w:rFonts w:ascii="Times New Roman" w:hAnsi="Times New Roman"/>
        </w:rPr>
        <w:t>(</w:t>
      </w:r>
      <w:r w:rsidRPr="00182EF0" w:rsidR="005124AE">
        <w:rPr>
          <w:rFonts w:ascii="Times New Roman" w:hAnsi="Times New Roman"/>
        </w:rPr>
        <w:t>18</w:t>
      </w:r>
      <w:r w:rsidRPr="00182EF0">
        <w:rPr>
          <w:rFonts w:ascii="Times New Roman" w:hAnsi="Times New Roman"/>
        </w:rPr>
        <w:t>) Ak banka neplní v celom rozsahu požiadavku podľa odseku 1, podlieha obmedzeniam týkajúcim sa rozdeľovania podľa § 33</w:t>
      </w:r>
      <w:r w:rsidRPr="00182EF0" w:rsidR="00964EC0">
        <w:rPr>
          <w:rFonts w:ascii="Times New Roman" w:hAnsi="Times New Roman"/>
        </w:rPr>
        <w:t>k</w:t>
      </w:r>
      <w:r w:rsidRPr="00182EF0">
        <w:rPr>
          <w:rFonts w:ascii="Times New Roman" w:hAnsi="Times New Roman"/>
        </w:rPr>
        <w:t xml:space="preserve"> ods. 2 a 3. Ak uplatňovanie týchto obmedzení týkajúcich sa rozdeľovania nevedie vzhľadom na systémové riziko k uspokojivému zlepšeniu vlastného kapitálu Tier 1 banky, Národná banka Slovenska môže v súlade s § 50</w:t>
      </w:r>
      <w:r w:rsidRPr="00182EF0" w:rsidR="00120A4E">
        <w:rPr>
          <w:rFonts w:ascii="Times New Roman" w:hAnsi="Times New Roman"/>
        </w:rPr>
        <w:t xml:space="preserve"> a</w:t>
      </w:r>
      <w:r w:rsidRPr="00182EF0">
        <w:rPr>
          <w:rFonts w:ascii="Times New Roman" w:hAnsi="Times New Roman"/>
        </w:rPr>
        <w:t xml:space="preserve"> 63 prijať dodatočné opatrenia.</w:t>
      </w:r>
    </w:p>
    <w:p w:rsidR="004E07EB" w:rsidRPr="00182EF0" w:rsidP="004E07EB">
      <w:pPr>
        <w:bidi w:val="0"/>
        <w:jc w:val="both"/>
        <w:rPr>
          <w:rFonts w:ascii="Times New Roman" w:hAnsi="Times New Roman"/>
        </w:rPr>
      </w:pPr>
    </w:p>
    <w:p w:rsidR="004E07EB" w:rsidRPr="00182EF0" w:rsidP="00B8299C">
      <w:pPr>
        <w:bidi w:val="0"/>
        <w:ind w:firstLine="708"/>
        <w:jc w:val="both"/>
        <w:rPr>
          <w:rFonts w:ascii="Times New Roman" w:hAnsi="Times New Roman"/>
        </w:rPr>
      </w:pPr>
      <w:r w:rsidRPr="00182EF0">
        <w:rPr>
          <w:rFonts w:ascii="Times New Roman" w:hAnsi="Times New Roman"/>
        </w:rPr>
        <w:t>(</w:t>
      </w:r>
      <w:r w:rsidRPr="00182EF0" w:rsidR="005124AE">
        <w:rPr>
          <w:rFonts w:ascii="Times New Roman" w:hAnsi="Times New Roman"/>
        </w:rPr>
        <w:t>19</w:t>
      </w:r>
      <w:r w:rsidRPr="00182EF0">
        <w:rPr>
          <w:rFonts w:ascii="Times New Roman" w:hAnsi="Times New Roman"/>
        </w:rPr>
        <w:t xml:space="preserve">) Národná banka Slovenska môže na základe oznámenia podľa odseku </w:t>
      </w:r>
      <w:r w:rsidRPr="00182EF0" w:rsidR="005124AE">
        <w:rPr>
          <w:rFonts w:ascii="Times New Roman" w:hAnsi="Times New Roman"/>
        </w:rPr>
        <w:t xml:space="preserve">11 </w:t>
      </w:r>
      <w:r w:rsidRPr="00182EF0">
        <w:rPr>
          <w:rFonts w:ascii="Times New Roman" w:hAnsi="Times New Roman"/>
        </w:rPr>
        <w:t xml:space="preserve">uplatniť </w:t>
      </w:r>
      <w:r w:rsidRPr="00182EF0" w:rsidR="001A07E1">
        <w:rPr>
          <w:rFonts w:ascii="Times New Roman" w:hAnsi="Times New Roman"/>
        </w:rPr>
        <w:t xml:space="preserve">vankúš </w:t>
      </w:r>
      <w:r w:rsidRPr="00182EF0">
        <w:rPr>
          <w:rFonts w:ascii="Times New Roman" w:hAnsi="Times New Roman"/>
        </w:rPr>
        <w:t xml:space="preserve">na krytie systémového rizika na všetky expozície. Ak Národná banka Slovenska rozhodne o určení </w:t>
      </w:r>
      <w:r w:rsidRPr="00182EF0" w:rsidR="00C115D3">
        <w:rPr>
          <w:rFonts w:ascii="Times New Roman" w:hAnsi="Times New Roman"/>
        </w:rPr>
        <w:t>vankúša</w:t>
      </w:r>
      <w:r w:rsidRPr="00182EF0" w:rsidR="001A07E1">
        <w:rPr>
          <w:rFonts w:ascii="Times New Roman" w:hAnsi="Times New Roman"/>
        </w:rPr>
        <w:t xml:space="preserve"> </w:t>
      </w:r>
      <w:r w:rsidRPr="00182EF0">
        <w:rPr>
          <w:rFonts w:ascii="Times New Roman" w:hAnsi="Times New Roman"/>
        </w:rPr>
        <w:t xml:space="preserve">na krytie systémového rizika až do úrovne 3 % na základe expozícií v iných členských štátoch, </w:t>
      </w:r>
      <w:r w:rsidRPr="00182EF0" w:rsidR="001A07E1">
        <w:rPr>
          <w:rFonts w:ascii="Times New Roman" w:hAnsi="Times New Roman"/>
        </w:rPr>
        <w:t xml:space="preserve">vankúš </w:t>
      </w:r>
      <w:r w:rsidRPr="00182EF0">
        <w:rPr>
          <w:rFonts w:ascii="Times New Roman" w:hAnsi="Times New Roman"/>
        </w:rPr>
        <w:t>na krytie systémového rizika určí rovnako pre všetky expozície nachádzajúce sa v rámci Európskej únie ako celku.</w:t>
      </w:r>
    </w:p>
    <w:p w:rsidR="00EE7CAC" w:rsidRPr="00182EF0" w:rsidP="004E07EB">
      <w:pPr>
        <w:bidi w:val="0"/>
        <w:jc w:val="both"/>
        <w:rPr>
          <w:rFonts w:ascii="Times New Roman" w:hAnsi="Times New Roman"/>
        </w:rPr>
      </w:pPr>
    </w:p>
    <w:p w:rsidR="00EE7CAC" w:rsidRPr="00182EF0" w:rsidP="00EE7CAC">
      <w:pPr>
        <w:bidi w:val="0"/>
        <w:jc w:val="center"/>
        <w:rPr>
          <w:rFonts w:ascii="Times New Roman" w:hAnsi="Times New Roman"/>
        </w:rPr>
      </w:pPr>
      <w:r w:rsidRPr="00182EF0">
        <w:rPr>
          <w:rFonts w:ascii="Times New Roman" w:hAnsi="Times New Roman"/>
        </w:rPr>
        <w:t>§ 33</w:t>
      </w:r>
      <w:r w:rsidRPr="00182EF0" w:rsidR="006720B0">
        <w:rPr>
          <w:rFonts w:ascii="Times New Roman" w:hAnsi="Times New Roman"/>
        </w:rPr>
        <w:t>f</w:t>
      </w:r>
    </w:p>
    <w:p w:rsidR="00EE7CAC" w:rsidRPr="00182EF0" w:rsidP="00EE7CAC">
      <w:pPr>
        <w:bidi w:val="0"/>
        <w:jc w:val="both"/>
        <w:rPr>
          <w:rFonts w:ascii="Times New Roman" w:hAnsi="Times New Roman"/>
        </w:rPr>
      </w:pPr>
    </w:p>
    <w:p w:rsidR="00EE7CAC" w:rsidRPr="00182EF0" w:rsidP="00406C9D">
      <w:pPr>
        <w:bidi w:val="0"/>
        <w:ind w:firstLine="708"/>
        <w:jc w:val="both"/>
        <w:rPr>
          <w:rFonts w:ascii="Times New Roman" w:hAnsi="Times New Roman"/>
        </w:rPr>
      </w:pPr>
      <w:r w:rsidRPr="00182EF0">
        <w:rPr>
          <w:rFonts w:ascii="Times New Roman" w:hAnsi="Times New Roman"/>
        </w:rPr>
        <w:t xml:space="preserve">(1) Národná banka Slovenska môže </w:t>
      </w:r>
      <w:r w:rsidRPr="00182EF0" w:rsidR="004B0EE3">
        <w:rPr>
          <w:rFonts w:ascii="Times New Roman" w:hAnsi="Times New Roman"/>
        </w:rPr>
        <w:t xml:space="preserve">rozhodnúť o uznaní </w:t>
      </w:r>
      <w:r w:rsidRPr="00182EF0">
        <w:rPr>
          <w:rFonts w:ascii="Times New Roman" w:hAnsi="Times New Roman"/>
        </w:rPr>
        <w:t>mier</w:t>
      </w:r>
      <w:r w:rsidRPr="00182EF0" w:rsidR="000B056A">
        <w:rPr>
          <w:rFonts w:ascii="Times New Roman" w:hAnsi="Times New Roman"/>
        </w:rPr>
        <w:t>y</w:t>
      </w:r>
      <w:r w:rsidRPr="00182EF0">
        <w:rPr>
          <w:rFonts w:ascii="Times New Roman" w:hAnsi="Times New Roman"/>
        </w:rPr>
        <w:t xml:space="preserve"> </w:t>
      </w:r>
      <w:r w:rsidRPr="00182EF0" w:rsidR="00C115D3">
        <w:rPr>
          <w:rFonts w:ascii="Times New Roman" w:hAnsi="Times New Roman"/>
        </w:rPr>
        <w:t>vankúša</w:t>
      </w:r>
      <w:r w:rsidRPr="00182EF0" w:rsidR="000E35A0">
        <w:rPr>
          <w:rFonts w:ascii="Times New Roman" w:hAnsi="Times New Roman"/>
        </w:rPr>
        <w:t xml:space="preserve"> </w:t>
      </w:r>
      <w:r w:rsidRPr="00182EF0">
        <w:rPr>
          <w:rFonts w:ascii="Times New Roman" w:hAnsi="Times New Roman"/>
        </w:rPr>
        <w:t xml:space="preserve">na krytie systémového rizika </w:t>
      </w:r>
      <w:r w:rsidRPr="00182EF0" w:rsidR="00500BC1">
        <w:rPr>
          <w:rFonts w:ascii="Times New Roman" w:hAnsi="Times New Roman"/>
        </w:rPr>
        <w:t>určen</w:t>
      </w:r>
      <w:r w:rsidR="00500BC1">
        <w:rPr>
          <w:rFonts w:ascii="Times New Roman" w:hAnsi="Times New Roman"/>
        </w:rPr>
        <w:t>ej</w:t>
      </w:r>
      <w:r w:rsidRPr="00182EF0" w:rsidR="00500BC1">
        <w:rPr>
          <w:rFonts w:ascii="Times New Roman" w:hAnsi="Times New Roman"/>
        </w:rPr>
        <w:t xml:space="preserve"> </w:t>
      </w:r>
      <w:r w:rsidRPr="00182EF0">
        <w:rPr>
          <w:rFonts w:ascii="Times New Roman" w:hAnsi="Times New Roman"/>
        </w:rPr>
        <w:t>podľa § 33</w:t>
      </w:r>
      <w:r w:rsidRPr="00182EF0" w:rsidR="00964EC0">
        <w:rPr>
          <w:rFonts w:ascii="Times New Roman" w:hAnsi="Times New Roman"/>
        </w:rPr>
        <w:t>e</w:t>
      </w:r>
      <w:r w:rsidRPr="00182EF0">
        <w:rPr>
          <w:rFonts w:ascii="Times New Roman" w:hAnsi="Times New Roman"/>
        </w:rPr>
        <w:t xml:space="preserve"> v  členskom štáte a pre expozície nachádzajúce sa v tomto členskom štáte, ktorého príslušný orgán dohľadu alebo </w:t>
      </w:r>
      <w:r w:rsidRPr="00182EF0" w:rsidR="008B443D">
        <w:rPr>
          <w:rFonts w:ascii="Times New Roman" w:hAnsi="Times New Roman"/>
        </w:rPr>
        <w:t xml:space="preserve">určený </w:t>
      </w:r>
      <w:r w:rsidRPr="00182EF0" w:rsidR="00AF771E">
        <w:rPr>
          <w:rFonts w:ascii="Times New Roman" w:hAnsi="Times New Roman"/>
        </w:rPr>
        <w:t>orgán</w:t>
      </w:r>
      <w:r w:rsidRPr="00182EF0">
        <w:rPr>
          <w:rFonts w:ascii="Times New Roman" w:hAnsi="Times New Roman"/>
        </w:rPr>
        <w:t xml:space="preserve"> túto mieru </w:t>
      </w:r>
      <w:r w:rsidRPr="00182EF0" w:rsidR="00C115D3">
        <w:rPr>
          <w:rFonts w:ascii="Times New Roman" w:hAnsi="Times New Roman"/>
        </w:rPr>
        <w:t>vankúša</w:t>
      </w:r>
      <w:r w:rsidRPr="00182EF0" w:rsidR="000E35A0">
        <w:rPr>
          <w:rFonts w:ascii="Times New Roman" w:hAnsi="Times New Roman"/>
        </w:rPr>
        <w:t xml:space="preserve"> </w:t>
      </w:r>
      <w:r w:rsidRPr="00182EF0">
        <w:rPr>
          <w:rFonts w:ascii="Times New Roman" w:hAnsi="Times New Roman"/>
        </w:rPr>
        <w:t>na krytie systémového rizika určil</w:t>
      </w:r>
      <w:r w:rsidRPr="00182EF0" w:rsidR="00AF771E">
        <w:rPr>
          <w:rFonts w:ascii="Times New Roman" w:hAnsi="Times New Roman"/>
        </w:rPr>
        <w:t xml:space="preserve"> a</w:t>
      </w:r>
      <w:r w:rsidRPr="00182EF0">
        <w:rPr>
          <w:rFonts w:ascii="Times New Roman" w:hAnsi="Times New Roman"/>
        </w:rPr>
        <w:t xml:space="preserve"> môže túto mieru </w:t>
      </w:r>
      <w:r w:rsidRPr="00182EF0" w:rsidR="00C115D3">
        <w:rPr>
          <w:rFonts w:ascii="Times New Roman" w:hAnsi="Times New Roman"/>
        </w:rPr>
        <w:t>vankúša</w:t>
      </w:r>
      <w:r w:rsidRPr="00182EF0" w:rsidR="000E35A0">
        <w:rPr>
          <w:rFonts w:ascii="Times New Roman" w:hAnsi="Times New Roman"/>
        </w:rPr>
        <w:t xml:space="preserve"> </w:t>
      </w:r>
      <w:r w:rsidRPr="00182EF0">
        <w:rPr>
          <w:rFonts w:ascii="Times New Roman" w:hAnsi="Times New Roman"/>
        </w:rPr>
        <w:t>na krytie systémového rizika uplatňovať na banky.</w:t>
      </w:r>
    </w:p>
    <w:p w:rsidR="00EE7CAC" w:rsidRPr="00182EF0" w:rsidP="00EE7CAC">
      <w:pPr>
        <w:bidi w:val="0"/>
        <w:jc w:val="both"/>
        <w:rPr>
          <w:rFonts w:ascii="Times New Roman" w:hAnsi="Times New Roman"/>
        </w:rPr>
      </w:pPr>
    </w:p>
    <w:p w:rsidR="00B8299C" w:rsidRPr="00182EF0" w:rsidP="00B8299C">
      <w:pPr>
        <w:bidi w:val="0"/>
        <w:ind w:firstLine="708"/>
        <w:jc w:val="both"/>
        <w:rPr>
          <w:rFonts w:ascii="Times New Roman" w:hAnsi="Times New Roman"/>
        </w:rPr>
      </w:pPr>
      <w:r w:rsidRPr="00182EF0" w:rsidR="00EE7CAC">
        <w:rPr>
          <w:rFonts w:ascii="Times New Roman" w:hAnsi="Times New Roman"/>
        </w:rPr>
        <w:t xml:space="preserve">(2) Ak Národná banka Slovenska uzná mieru </w:t>
      </w:r>
      <w:r w:rsidRPr="00182EF0" w:rsidR="00C115D3">
        <w:rPr>
          <w:rFonts w:ascii="Times New Roman" w:hAnsi="Times New Roman"/>
        </w:rPr>
        <w:t>vankúša</w:t>
      </w:r>
      <w:r w:rsidRPr="00182EF0" w:rsidR="000E35A0">
        <w:rPr>
          <w:rFonts w:ascii="Times New Roman" w:hAnsi="Times New Roman"/>
        </w:rPr>
        <w:t xml:space="preserve"> </w:t>
      </w:r>
      <w:r w:rsidRPr="00182EF0" w:rsidR="00EE7CAC">
        <w:rPr>
          <w:rFonts w:ascii="Times New Roman" w:hAnsi="Times New Roman"/>
        </w:rPr>
        <w:t xml:space="preserve">na krytie systémového rizika </w:t>
      </w:r>
      <w:r w:rsidRPr="00182EF0" w:rsidR="008B443D">
        <w:rPr>
          <w:rFonts w:ascii="Times New Roman" w:hAnsi="Times New Roman"/>
        </w:rPr>
        <w:t xml:space="preserve">podľa odseku 1 </w:t>
      </w:r>
      <w:r w:rsidRPr="00182EF0" w:rsidR="00EE7CAC">
        <w:rPr>
          <w:rFonts w:ascii="Times New Roman" w:hAnsi="Times New Roman"/>
        </w:rPr>
        <w:t xml:space="preserve">pre banky, oznámi to Komisii, Európskemu výboru pre systémové riziká a </w:t>
      </w:r>
      <w:r w:rsidRPr="00182EF0" w:rsidR="00EE7CAC">
        <w:rPr>
          <w:rFonts w:ascii="Times New Roman" w:hAnsi="Times New Roman"/>
          <w:color w:val="000000"/>
          <w:lang w:eastAsia="en-US"/>
        </w:rPr>
        <w:t>Európskemu orgánu dohľadu (Európsk</w:t>
      </w:r>
      <w:r w:rsidRPr="00182EF0">
        <w:rPr>
          <w:rFonts w:ascii="Times New Roman" w:hAnsi="Times New Roman"/>
          <w:color w:val="000000"/>
          <w:lang w:eastAsia="en-US"/>
        </w:rPr>
        <w:t>emu</w:t>
      </w:r>
      <w:r w:rsidRPr="00182EF0" w:rsidR="00EE7CAC">
        <w:rPr>
          <w:rFonts w:ascii="Times New Roman" w:hAnsi="Times New Roman"/>
          <w:color w:val="000000"/>
          <w:lang w:eastAsia="en-US"/>
        </w:rPr>
        <w:t xml:space="preserve"> orgán</w:t>
      </w:r>
      <w:r w:rsidRPr="00182EF0">
        <w:rPr>
          <w:rFonts w:ascii="Times New Roman" w:hAnsi="Times New Roman"/>
          <w:color w:val="000000"/>
          <w:lang w:eastAsia="en-US"/>
        </w:rPr>
        <w:t>u</w:t>
      </w:r>
      <w:r w:rsidRPr="00182EF0" w:rsidR="00EE7CAC">
        <w:rPr>
          <w:rFonts w:ascii="Times New Roman" w:hAnsi="Times New Roman"/>
          <w:color w:val="000000"/>
          <w:lang w:eastAsia="en-US"/>
        </w:rPr>
        <w:t xml:space="preserve"> pre bankovníctvo</w:t>
      </w:r>
      <w:r w:rsidRPr="00182EF0" w:rsidR="00EE7CAC">
        <w:rPr>
          <w:rFonts w:ascii="Times New Roman" w:hAnsi="Times New Roman"/>
        </w:rPr>
        <w:t>)</w:t>
      </w:r>
      <w:r w:rsidR="00500BC1">
        <w:rPr>
          <w:rFonts w:ascii="Times New Roman" w:hAnsi="Times New Roman"/>
        </w:rPr>
        <w:t>,</w:t>
      </w:r>
      <w:r w:rsidRPr="00182EF0" w:rsidR="008B443D">
        <w:rPr>
          <w:rFonts w:ascii="Times New Roman" w:hAnsi="Times New Roman"/>
        </w:rPr>
        <w:t> príslušnému orgán</w:t>
      </w:r>
      <w:r w:rsidRPr="00182EF0" w:rsidR="00AF771E">
        <w:rPr>
          <w:rFonts w:ascii="Times New Roman" w:hAnsi="Times New Roman"/>
        </w:rPr>
        <w:t>u dohľadu alebo určenému orgánu</w:t>
      </w:r>
      <w:r w:rsidRPr="00182EF0" w:rsidR="008B443D">
        <w:rPr>
          <w:rFonts w:ascii="Times New Roman" w:hAnsi="Times New Roman"/>
        </w:rPr>
        <w:t xml:space="preserve"> </w:t>
      </w:r>
      <w:r w:rsidRPr="00182EF0" w:rsidR="002A0930">
        <w:rPr>
          <w:rFonts w:ascii="Times New Roman" w:hAnsi="Times New Roman"/>
        </w:rPr>
        <w:t>podľa odseku 1</w:t>
      </w:r>
      <w:r w:rsidRPr="00182EF0">
        <w:rPr>
          <w:rFonts w:ascii="Times New Roman" w:hAnsi="Times New Roman"/>
        </w:rPr>
        <w:t>.</w:t>
      </w:r>
    </w:p>
    <w:p w:rsidR="00B8299C" w:rsidRPr="00182EF0" w:rsidP="00B8299C">
      <w:pPr>
        <w:bidi w:val="0"/>
        <w:ind w:firstLine="708"/>
        <w:jc w:val="both"/>
        <w:rPr>
          <w:rFonts w:ascii="Times New Roman" w:hAnsi="Times New Roman"/>
        </w:rPr>
      </w:pPr>
    </w:p>
    <w:p w:rsidR="00EE7CAC" w:rsidRPr="00182EF0" w:rsidP="00B8299C">
      <w:pPr>
        <w:bidi w:val="0"/>
        <w:ind w:firstLine="708"/>
        <w:jc w:val="both"/>
        <w:rPr>
          <w:rFonts w:ascii="Times New Roman" w:hAnsi="Times New Roman"/>
        </w:rPr>
      </w:pPr>
      <w:r w:rsidRPr="00182EF0">
        <w:rPr>
          <w:rFonts w:ascii="Times New Roman" w:hAnsi="Times New Roman"/>
        </w:rPr>
        <w:t xml:space="preserve">(3) Národná banka Slovenska pri rozhodovaní o uznaní miery </w:t>
      </w:r>
      <w:r w:rsidRPr="00182EF0" w:rsidR="00851516">
        <w:rPr>
          <w:rFonts w:ascii="Times New Roman" w:hAnsi="Times New Roman"/>
        </w:rPr>
        <w:t>vankúša</w:t>
      </w:r>
      <w:r w:rsidRPr="00182EF0" w:rsidR="000E35A0">
        <w:rPr>
          <w:rFonts w:ascii="Times New Roman" w:hAnsi="Times New Roman"/>
        </w:rPr>
        <w:t xml:space="preserve"> </w:t>
      </w:r>
      <w:r w:rsidRPr="00182EF0">
        <w:rPr>
          <w:rFonts w:ascii="Times New Roman" w:hAnsi="Times New Roman"/>
        </w:rPr>
        <w:t xml:space="preserve">na krytie systémového rizika zohľadňuje informácie poskytnuté členským štátom, ktorý určuje mieru </w:t>
      </w:r>
      <w:r w:rsidR="00F90163">
        <w:rPr>
          <w:rFonts w:ascii="Times New Roman" w:hAnsi="Times New Roman"/>
        </w:rPr>
        <w:t xml:space="preserve">vankúša </w:t>
      </w:r>
      <w:r w:rsidRPr="00182EF0" w:rsidR="00CB3F03">
        <w:rPr>
          <w:rFonts w:ascii="Times New Roman" w:hAnsi="Times New Roman"/>
        </w:rPr>
        <w:t xml:space="preserve"> </w:t>
      </w:r>
      <w:r w:rsidRPr="00182EF0">
        <w:rPr>
          <w:rFonts w:ascii="Times New Roman" w:hAnsi="Times New Roman"/>
        </w:rPr>
        <w:t>a na krytie systémového rizika podľa § 33</w:t>
      </w:r>
      <w:r w:rsidRPr="00182EF0" w:rsidR="00964EC0">
        <w:rPr>
          <w:rFonts w:ascii="Times New Roman" w:hAnsi="Times New Roman"/>
        </w:rPr>
        <w:t>e</w:t>
      </w:r>
      <w:r w:rsidRPr="00182EF0">
        <w:rPr>
          <w:rFonts w:ascii="Times New Roman" w:hAnsi="Times New Roman"/>
        </w:rPr>
        <w:t xml:space="preserve"> ods. </w:t>
      </w:r>
      <w:r w:rsidRPr="00182EF0" w:rsidR="0041623A">
        <w:rPr>
          <w:rFonts w:ascii="Times New Roman" w:hAnsi="Times New Roman"/>
        </w:rPr>
        <w:t>11</w:t>
      </w:r>
      <w:r w:rsidRPr="00182EF0" w:rsidR="00B8299C">
        <w:rPr>
          <w:rFonts w:ascii="Times New Roman" w:hAnsi="Times New Roman"/>
        </w:rPr>
        <w:t>,</w:t>
      </w:r>
      <w:r w:rsidRPr="00182EF0">
        <w:rPr>
          <w:rFonts w:ascii="Times New Roman" w:hAnsi="Times New Roman"/>
        </w:rPr>
        <w:t xml:space="preserve"> </w:t>
      </w:r>
      <w:r w:rsidRPr="00182EF0" w:rsidR="0041623A">
        <w:rPr>
          <w:rFonts w:ascii="Times New Roman" w:hAnsi="Times New Roman"/>
        </w:rPr>
        <w:t xml:space="preserve">12 </w:t>
      </w:r>
      <w:r w:rsidRPr="00182EF0">
        <w:rPr>
          <w:rFonts w:ascii="Times New Roman" w:hAnsi="Times New Roman"/>
        </w:rPr>
        <w:t xml:space="preserve">alebo </w:t>
      </w:r>
      <w:r w:rsidR="0067030A">
        <w:rPr>
          <w:rFonts w:ascii="Times New Roman" w:hAnsi="Times New Roman"/>
        </w:rPr>
        <w:t xml:space="preserve">ods. </w:t>
      </w:r>
      <w:r w:rsidRPr="00182EF0" w:rsidR="0041623A">
        <w:rPr>
          <w:rFonts w:ascii="Times New Roman" w:hAnsi="Times New Roman"/>
        </w:rPr>
        <w:t>13</w:t>
      </w:r>
      <w:r w:rsidRPr="00182EF0">
        <w:rPr>
          <w:rFonts w:ascii="Times New Roman" w:hAnsi="Times New Roman"/>
        </w:rPr>
        <w:t>.</w:t>
      </w:r>
    </w:p>
    <w:p w:rsidR="00EE7CAC" w:rsidRPr="00182EF0" w:rsidP="00EE7CAC">
      <w:pPr>
        <w:bidi w:val="0"/>
        <w:jc w:val="both"/>
        <w:rPr>
          <w:rFonts w:ascii="Times New Roman" w:hAnsi="Times New Roman"/>
        </w:rPr>
      </w:pPr>
    </w:p>
    <w:p w:rsidR="00EE7CAC" w:rsidRPr="008B274E" w:rsidP="00B8299C">
      <w:pPr>
        <w:bidi w:val="0"/>
        <w:ind w:firstLine="708"/>
        <w:jc w:val="both"/>
        <w:rPr>
          <w:rFonts w:ascii="Times New Roman" w:hAnsi="Times New Roman"/>
        </w:rPr>
      </w:pPr>
      <w:r w:rsidRPr="00182EF0">
        <w:rPr>
          <w:rFonts w:ascii="Times New Roman" w:hAnsi="Times New Roman"/>
        </w:rPr>
        <w:t xml:space="preserve">(4) Ak Národná banka Slovenska určila mieru </w:t>
      </w:r>
      <w:r w:rsidRPr="00182EF0" w:rsidR="00851516">
        <w:rPr>
          <w:rFonts w:ascii="Times New Roman" w:hAnsi="Times New Roman"/>
        </w:rPr>
        <w:t>vankúša</w:t>
      </w:r>
      <w:r w:rsidRPr="00182EF0">
        <w:rPr>
          <w:rFonts w:ascii="Times New Roman" w:hAnsi="Times New Roman"/>
        </w:rPr>
        <w:t xml:space="preserve"> na krytie systémového rizika podľa § 33</w:t>
      </w:r>
      <w:r w:rsidRPr="00182EF0" w:rsidR="00964EC0">
        <w:rPr>
          <w:rFonts w:ascii="Times New Roman" w:hAnsi="Times New Roman"/>
        </w:rPr>
        <w:t>e</w:t>
      </w:r>
      <w:r w:rsidRPr="00182EF0">
        <w:rPr>
          <w:rFonts w:ascii="Times New Roman" w:hAnsi="Times New Roman"/>
        </w:rPr>
        <w:t xml:space="preserve">, môže požiadať Európsky výbor pre systémové riziká aby jednému alebo viacerým členským štátom, ktoré môžu uznávať mieru </w:t>
      </w:r>
      <w:r w:rsidRPr="00182EF0" w:rsidR="00851516">
        <w:rPr>
          <w:rFonts w:ascii="Times New Roman" w:hAnsi="Times New Roman"/>
        </w:rPr>
        <w:t>vankúša</w:t>
      </w:r>
      <w:r w:rsidRPr="00182EF0" w:rsidR="000E35A0">
        <w:rPr>
          <w:rFonts w:ascii="Times New Roman" w:hAnsi="Times New Roman"/>
        </w:rPr>
        <w:t xml:space="preserve"> </w:t>
      </w:r>
      <w:r w:rsidRPr="00182EF0">
        <w:rPr>
          <w:rFonts w:ascii="Times New Roman" w:hAnsi="Times New Roman"/>
        </w:rPr>
        <w:t xml:space="preserve">na krytie systémového rizika, vydal odporúčanie podľa osobitného </w:t>
      </w:r>
      <w:r w:rsidRPr="008B274E">
        <w:rPr>
          <w:rFonts w:ascii="Times New Roman" w:hAnsi="Times New Roman"/>
        </w:rPr>
        <w:t>predpisu</w:t>
      </w:r>
      <w:r w:rsidR="00197502">
        <w:rPr>
          <w:rFonts w:ascii="Times New Roman" w:hAnsi="Times New Roman"/>
        </w:rPr>
        <w:t>,</w:t>
      </w:r>
      <w:r w:rsidRPr="00182EF0" w:rsidR="000B2065">
        <w:rPr>
          <w:rFonts w:ascii="Times New Roman" w:hAnsi="Times New Roman"/>
          <w:vertAlign w:val="superscript"/>
        </w:rPr>
        <w:t>30</w:t>
      </w:r>
      <w:r w:rsidR="00CE5B2E">
        <w:rPr>
          <w:rFonts w:ascii="Times New Roman" w:hAnsi="Times New Roman"/>
          <w:vertAlign w:val="superscript"/>
        </w:rPr>
        <w:t>za</w:t>
      </w:r>
      <w:r w:rsidRPr="00182EF0">
        <w:rPr>
          <w:rFonts w:ascii="Times New Roman" w:hAnsi="Times New Roman"/>
          <w:vertAlign w:val="superscript"/>
        </w:rPr>
        <w:t>)</w:t>
      </w:r>
      <w:r w:rsidRPr="001050AB" w:rsidR="001050AB">
        <w:rPr>
          <w:rFonts w:ascii="Times New Roman" w:hAnsi="Times New Roman"/>
        </w:rPr>
        <w:t xml:space="preserve"> </w:t>
      </w:r>
      <w:r w:rsidRPr="00983E16" w:rsidR="001050AB">
        <w:rPr>
          <w:rFonts w:ascii="Times New Roman" w:hAnsi="Times New Roman"/>
        </w:rPr>
        <w:t>aby uznal túto mieru vankúša na krytie systémového rizika</w:t>
      </w:r>
      <w:r w:rsidRPr="00182EF0" w:rsidR="001050AB">
        <w:rPr>
          <w:rFonts w:ascii="Times New Roman" w:hAnsi="Times New Roman"/>
        </w:rPr>
        <w:t>.</w:t>
      </w:r>
      <w:r w:rsidRPr="008B274E" w:rsidR="008B274E">
        <w:rPr>
          <w:rFonts w:ascii="Times New Roman" w:hAnsi="Times New Roman"/>
        </w:rPr>
        <w:t>“.</w:t>
      </w:r>
    </w:p>
    <w:p w:rsidR="00EE7CAC" w:rsidRPr="00182EF0" w:rsidP="00EE7CAC">
      <w:pPr>
        <w:bidi w:val="0"/>
        <w:jc w:val="both"/>
        <w:rPr>
          <w:rFonts w:ascii="Times New Roman" w:hAnsi="Times New Roman"/>
          <w:vertAlign w:val="superscript"/>
        </w:rPr>
      </w:pPr>
    </w:p>
    <w:p w:rsidR="00C7101B" w:rsidRPr="00182EF0" w:rsidP="0008406D">
      <w:pPr>
        <w:bidi w:val="0"/>
        <w:ind w:firstLine="708"/>
        <w:jc w:val="both"/>
        <w:rPr>
          <w:rFonts w:ascii="Times New Roman" w:hAnsi="Times New Roman"/>
        </w:rPr>
      </w:pPr>
      <w:r w:rsidRPr="00182EF0" w:rsidR="006A0DAD">
        <w:rPr>
          <w:rFonts w:ascii="Times New Roman" w:hAnsi="Times New Roman"/>
        </w:rPr>
        <w:t>Poznámky pod čiarou k odkazom 30</w:t>
      </w:r>
      <w:r w:rsidR="0008406D">
        <w:rPr>
          <w:rFonts w:ascii="Times New Roman" w:hAnsi="Times New Roman"/>
        </w:rPr>
        <w:t>a</w:t>
      </w:r>
      <w:r w:rsidRPr="00182EF0" w:rsidR="006A0DAD">
        <w:rPr>
          <w:rFonts w:ascii="Times New Roman" w:hAnsi="Times New Roman"/>
        </w:rPr>
        <w:t xml:space="preserve"> až 30</w:t>
      </w:r>
      <w:r w:rsidR="0008406D">
        <w:rPr>
          <w:rFonts w:ascii="Times New Roman" w:hAnsi="Times New Roman"/>
        </w:rPr>
        <w:t>z</w:t>
      </w:r>
      <w:r w:rsidRPr="00182EF0" w:rsidR="000B2065">
        <w:rPr>
          <w:rFonts w:ascii="Times New Roman" w:hAnsi="Times New Roman"/>
        </w:rPr>
        <w:t>a</w:t>
      </w:r>
      <w:r w:rsidRPr="00182EF0" w:rsidR="006A0DAD">
        <w:rPr>
          <w:rFonts w:ascii="Times New Roman" w:hAnsi="Times New Roman"/>
        </w:rPr>
        <w:t xml:space="preserve"> znejú:</w:t>
      </w:r>
    </w:p>
    <w:p w:rsidR="00C7101B" w:rsidRPr="00182EF0" w:rsidP="00C7101B">
      <w:pPr>
        <w:bidi w:val="0"/>
        <w:ind w:firstLine="708"/>
        <w:jc w:val="both"/>
        <w:rPr>
          <w:rFonts w:ascii="Times New Roman" w:hAnsi="Times New Roman"/>
        </w:rPr>
      </w:pPr>
      <w:r w:rsidRPr="00182EF0">
        <w:rPr>
          <w:rFonts w:ascii="Times New Roman" w:hAnsi="Times New Roman"/>
        </w:rPr>
        <w:t>„</w:t>
      </w:r>
      <w:r w:rsidRPr="00182EF0">
        <w:rPr>
          <w:rFonts w:ascii="Times New Roman" w:hAnsi="Times New Roman"/>
          <w:vertAlign w:val="superscript"/>
        </w:rPr>
        <w:t>30a)</w:t>
      </w:r>
      <w:r w:rsidRPr="00182EF0">
        <w:rPr>
          <w:rFonts w:ascii="Times New Roman" w:hAnsi="Times New Roman"/>
        </w:rPr>
        <w:t xml:space="preserve"> Čl. 4 ods. 1 bod 118 nariadenia (EÚ) č. 575/2013.</w:t>
      </w:r>
    </w:p>
    <w:p w:rsidR="00C7101B" w:rsidRPr="00182EF0" w:rsidP="00C7101B">
      <w:pPr>
        <w:bidi w:val="0"/>
        <w:ind w:firstLine="708"/>
        <w:jc w:val="both"/>
        <w:rPr>
          <w:rFonts w:ascii="Times New Roman" w:hAnsi="Times New Roman"/>
        </w:rPr>
      </w:pPr>
      <w:r w:rsidRPr="00182EF0">
        <w:rPr>
          <w:rFonts w:ascii="Times New Roman" w:hAnsi="Times New Roman"/>
          <w:vertAlign w:val="superscript"/>
        </w:rPr>
        <w:t>30b)</w:t>
      </w:r>
      <w:r w:rsidRPr="00182EF0">
        <w:rPr>
          <w:rFonts w:ascii="Times New Roman" w:hAnsi="Times New Roman"/>
        </w:rPr>
        <w:t xml:space="preserve"> Čl. 92 až 386 nariadenia (EÚ) č. 575/2013.</w:t>
      </w:r>
    </w:p>
    <w:p w:rsidR="00C7101B" w:rsidRPr="00182EF0" w:rsidP="00C7101B">
      <w:pPr>
        <w:bidi w:val="0"/>
        <w:ind w:left="708"/>
        <w:jc w:val="both"/>
        <w:rPr>
          <w:rFonts w:ascii="Times New Roman" w:hAnsi="Times New Roman"/>
          <w:lang w:eastAsia="en-US"/>
        </w:rPr>
      </w:pPr>
      <w:r>
        <w:rPr>
          <w:rFonts w:ascii="Times New Roman" w:hAnsi="Times New Roman"/>
          <w:vertAlign w:val="superscript"/>
          <w:lang w:eastAsia="en-US"/>
        </w:rPr>
        <w:t>30c)</w:t>
      </w:r>
      <w:r>
        <w:rPr>
          <w:rFonts w:ascii="Times New Roman" w:hAnsi="Times New Roman"/>
          <w:lang w:eastAsia="en-US"/>
        </w:rPr>
        <w:t xml:space="preserve"> </w:t>
      </w:r>
      <w:r w:rsidRPr="00182EF0">
        <w:rPr>
          <w:rFonts w:ascii="Times New Roman" w:hAnsi="Times New Roman"/>
          <w:lang w:eastAsia="en-US"/>
        </w:rPr>
        <w:t xml:space="preserve">Čl. 142 až 150 nariadenia </w:t>
      </w:r>
      <w:r w:rsidRPr="00182EF0">
        <w:rPr>
          <w:rFonts w:ascii="Times New Roman" w:hAnsi="Times New Roman"/>
        </w:rPr>
        <w:t>(EÚ) č. 575/2013</w:t>
      </w:r>
      <w:r w:rsidRPr="00182EF0">
        <w:rPr>
          <w:rFonts w:ascii="Times New Roman" w:hAnsi="Times New Roman"/>
          <w:lang w:eastAsia="en-US"/>
        </w:rPr>
        <w:t>.</w:t>
      </w:r>
    </w:p>
    <w:p w:rsidR="00C7101B" w:rsidRPr="00182EF0" w:rsidP="00C7101B">
      <w:pPr>
        <w:bidi w:val="0"/>
        <w:ind w:firstLine="708"/>
        <w:jc w:val="both"/>
        <w:rPr>
          <w:rFonts w:ascii="Times New Roman" w:hAnsi="Times New Roman"/>
          <w:lang w:eastAsia="en-US"/>
        </w:rPr>
      </w:pPr>
      <w:r>
        <w:rPr>
          <w:rFonts w:ascii="Times New Roman" w:hAnsi="Times New Roman"/>
          <w:vertAlign w:val="superscript"/>
          <w:lang w:eastAsia="en-US"/>
        </w:rPr>
        <w:t>30d)</w:t>
      </w:r>
      <w:r>
        <w:rPr>
          <w:rFonts w:ascii="Times New Roman" w:hAnsi="Times New Roman"/>
          <w:lang w:eastAsia="en-US"/>
        </w:rPr>
        <w:t xml:space="preserve"> </w:t>
      </w:r>
      <w:r w:rsidRPr="00182EF0">
        <w:rPr>
          <w:rFonts w:ascii="Times New Roman" w:hAnsi="Times New Roman"/>
          <w:lang w:eastAsia="en-US"/>
        </w:rPr>
        <w:t xml:space="preserve">Čl. 147 ods. 2 nariadenia </w:t>
      </w:r>
      <w:r w:rsidRPr="00182EF0">
        <w:rPr>
          <w:rFonts w:ascii="Times New Roman" w:hAnsi="Times New Roman"/>
        </w:rPr>
        <w:t>(EÚ) č. 575/2013</w:t>
      </w:r>
      <w:r w:rsidRPr="00182EF0">
        <w:rPr>
          <w:rFonts w:ascii="Times New Roman" w:hAnsi="Times New Roman"/>
          <w:lang w:eastAsia="en-US"/>
        </w:rPr>
        <w:t>.</w:t>
      </w:r>
    </w:p>
    <w:p w:rsidR="00C7101B" w:rsidRPr="00182EF0" w:rsidP="00C7101B">
      <w:pPr>
        <w:bidi w:val="0"/>
        <w:ind w:left="708"/>
        <w:jc w:val="both"/>
        <w:rPr>
          <w:rFonts w:ascii="Times New Roman" w:hAnsi="Times New Roman"/>
          <w:vertAlign w:val="superscript"/>
          <w:lang w:eastAsia="en-US"/>
        </w:rPr>
      </w:pPr>
      <w:r>
        <w:rPr>
          <w:rFonts w:ascii="Times New Roman" w:hAnsi="Times New Roman"/>
          <w:vertAlign w:val="superscript"/>
          <w:lang w:eastAsia="en-US"/>
        </w:rPr>
        <w:t>30e)</w:t>
      </w:r>
      <w:r>
        <w:rPr>
          <w:rFonts w:ascii="Times New Roman" w:hAnsi="Times New Roman"/>
          <w:lang w:eastAsia="en-US"/>
        </w:rPr>
        <w:t xml:space="preserve"> </w:t>
      </w:r>
      <w:r w:rsidRPr="00182EF0">
        <w:rPr>
          <w:rFonts w:ascii="Times New Roman" w:hAnsi="Times New Roman"/>
          <w:lang w:eastAsia="en-US"/>
        </w:rPr>
        <w:t xml:space="preserve">Čl. 147 ods. 2 písm. a) až c) nariadenia </w:t>
      </w:r>
      <w:r w:rsidRPr="00182EF0">
        <w:rPr>
          <w:rFonts w:ascii="Times New Roman" w:hAnsi="Times New Roman"/>
        </w:rPr>
        <w:t>(EÚ) č. 575/2013.</w:t>
      </w:r>
    </w:p>
    <w:p w:rsidR="00C7101B" w:rsidRPr="00182EF0" w:rsidP="00C7101B">
      <w:pPr>
        <w:bidi w:val="0"/>
        <w:ind w:firstLine="708"/>
        <w:jc w:val="both"/>
        <w:rPr>
          <w:rFonts w:ascii="Times New Roman" w:hAnsi="Times New Roman"/>
          <w:lang w:eastAsia="en-US"/>
        </w:rPr>
      </w:pPr>
      <w:r>
        <w:rPr>
          <w:rFonts w:ascii="Times New Roman" w:hAnsi="Times New Roman"/>
          <w:vertAlign w:val="superscript"/>
          <w:lang w:eastAsia="en-US"/>
        </w:rPr>
        <w:t>30f)</w:t>
      </w:r>
      <w:r>
        <w:rPr>
          <w:rFonts w:ascii="Times New Roman" w:hAnsi="Times New Roman"/>
          <w:lang w:eastAsia="en-US"/>
        </w:rPr>
        <w:t xml:space="preserve"> </w:t>
      </w:r>
      <w:r w:rsidRPr="00182EF0">
        <w:rPr>
          <w:rFonts w:ascii="Times New Roman" w:hAnsi="Times New Roman"/>
          <w:lang w:eastAsia="en-US"/>
        </w:rPr>
        <w:t xml:space="preserve">Čl. 143 až 144 nariadenia </w:t>
      </w:r>
      <w:r w:rsidRPr="00182EF0">
        <w:rPr>
          <w:rFonts w:ascii="Times New Roman" w:hAnsi="Times New Roman"/>
        </w:rPr>
        <w:t>(EÚ) č. 575/2013</w:t>
      </w:r>
      <w:r w:rsidRPr="00182EF0">
        <w:rPr>
          <w:rFonts w:ascii="Times New Roman" w:hAnsi="Times New Roman"/>
          <w:lang w:eastAsia="en-US"/>
        </w:rPr>
        <w:t>.</w:t>
      </w:r>
    </w:p>
    <w:p w:rsidR="00C7101B" w:rsidRPr="00182EF0" w:rsidP="00C7101B">
      <w:pPr>
        <w:bidi w:val="0"/>
        <w:ind w:firstLine="708"/>
        <w:jc w:val="both"/>
        <w:rPr>
          <w:rFonts w:ascii="Times New Roman" w:hAnsi="Times New Roman"/>
          <w:lang w:eastAsia="en-US"/>
        </w:rPr>
      </w:pPr>
      <w:r>
        <w:rPr>
          <w:rFonts w:ascii="Times New Roman" w:hAnsi="Times New Roman"/>
          <w:vertAlign w:val="superscript"/>
          <w:lang w:eastAsia="en-US"/>
        </w:rPr>
        <w:t>30g)</w:t>
      </w:r>
      <w:r>
        <w:rPr>
          <w:rFonts w:ascii="Times New Roman" w:hAnsi="Times New Roman"/>
          <w:lang w:eastAsia="en-US"/>
        </w:rPr>
        <w:t xml:space="preserve"> </w:t>
      </w:r>
      <w:r w:rsidRPr="00182EF0">
        <w:rPr>
          <w:rFonts w:ascii="Times New Roman" w:hAnsi="Times New Roman"/>
          <w:lang w:eastAsia="en-US"/>
        </w:rPr>
        <w:t xml:space="preserve">Čl. 145 nariadenia </w:t>
      </w:r>
      <w:r w:rsidRPr="00182EF0">
        <w:rPr>
          <w:rFonts w:ascii="Times New Roman" w:hAnsi="Times New Roman"/>
        </w:rPr>
        <w:t>(EÚ) č. 575/2013</w:t>
      </w:r>
      <w:r w:rsidRPr="00182EF0">
        <w:rPr>
          <w:rFonts w:ascii="Times New Roman" w:hAnsi="Times New Roman"/>
          <w:lang w:eastAsia="en-US"/>
        </w:rPr>
        <w:t>.</w:t>
      </w:r>
    </w:p>
    <w:p w:rsidR="00C7101B" w:rsidRPr="00182EF0" w:rsidP="00C7101B">
      <w:pPr>
        <w:bidi w:val="0"/>
        <w:ind w:firstLine="708"/>
        <w:jc w:val="both"/>
        <w:rPr>
          <w:rFonts w:ascii="Times New Roman" w:hAnsi="Times New Roman"/>
          <w:lang w:eastAsia="en-US"/>
        </w:rPr>
      </w:pPr>
      <w:r>
        <w:rPr>
          <w:rFonts w:ascii="Times New Roman" w:hAnsi="Times New Roman"/>
          <w:vertAlign w:val="superscript"/>
          <w:lang w:eastAsia="en-US"/>
        </w:rPr>
        <w:t>30h)</w:t>
      </w:r>
      <w:r>
        <w:rPr>
          <w:rFonts w:ascii="Times New Roman" w:hAnsi="Times New Roman"/>
          <w:lang w:eastAsia="en-US"/>
        </w:rPr>
        <w:t xml:space="preserve"> </w:t>
      </w:r>
      <w:r w:rsidRPr="00182EF0">
        <w:rPr>
          <w:rFonts w:ascii="Times New Roman" w:hAnsi="Times New Roman"/>
          <w:lang w:eastAsia="en-US"/>
        </w:rPr>
        <w:t>Čl.144 ods. 1 a</w:t>
      </w:r>
      <w:r w:rsidR="0061380A">
        <w:rPr>
          <w:rFonts w:ascii="Times New Roman" w:hAnsi="Times New Roman"/>
          <w:lang w:eastAsia="en-US"/>
        </w:rPr>
        <w:t> čl.</w:t>
      </w:r>
      <w:r w:rsidRPr="00182EF0">
        <w:rPr>
          <w:rFonts w:ascii="Times New Roman" w:hAnsi="Times New Roman"/>
          <w:lang w:eastAsia="en-US"/>
        </w:rPr>
        <w:t xml:space="preserve"> 145 nariadenia </w:t>
      </w:r>
      <w:r w:rsidRPr="00182EF0">
        <w:rPr>
          <w:rFonts w:ascii="Times New Roman" w:hAnsi="Times New Roman"/>
        </w:rPr>
        <w:t>(EÚ) č. 575/2013.</w:t>
      </w:r>
    </w:p>
    <w:p w:rsidR="00C7101B" w:rsidRPr="00182EF0" w:rsidP="00C7101B">
      <w:pPr>
        <w:bidi w:val="0"/>
        <w:ind w:firstLine="708"/>
        <w:jc w:val="both"/>
        <w:rPr>
          <w:rFonts w:ascii="Times New Roman" w:hAnsi="Times New Roman"/>
        </w:rPr>
      </w:pPr>
      <w:r w:rsidRPr="00182EF0">
        <w:rPr>
          <w:rFonts w:ascii="Times New Roman" w:hAnsi="Times New Roman"/>
          <w:vertAlign w:val="superscript"/>
        </w:rPr>
        <w:t>30i)</w:t>
      </w:r>
      <w:r w:rsidRPr="00182EF0">
        <w:rPr>
          <w:rFonts w:ascii="Times New Roman" w:hAnsi="Times New Roman"/>
        </w:rPr>
        <w:t xml:space="preserve"> Čl. 36 nariadenia (EÚ) č. 575/2013.</w:t>
      </w:r>
    </w:p>
    <w:p w:rsidR="00C7101B" w:rsidRPr="00182EF0" w:rsidP="00C7101B">
      <w:pPr>
        <w:bidi w:val="0"/>
        <w:ind w:firstLine="708"/>
        <w:rPr>
          <w:rFonts w:ascii="Times New Roman" w:hAnsi="Times New Roman"/>
        </w:rPr>
      </w:pPr>
      <w:r w:rsidRPr="00182EF0">
        <w:rPr>
          <w:rFonts w:ascii="Times New Roman" w:hAnsi="Times New Roman"/>
          <w:vertAlign w:val="superscript"/>
        </w:rPr>
        <w:t>30j)</w:t>
      </w:r>
      <w:r w:rsidRPr="00182EF0">
        <w:rPr>
          <w:rFonts w:ascii="Times New Roman" w:hAnsi="Times New Roman"/>
        </w:rPr>
        <w:t xml:space="preserve"> Čl. 363 až 377 nariadenia (EÚ) č. 575/2013.</w:t>
      </w:r>
    </w:p>
    <w:p w:rsidR="00C7101B" w:rsidRPr="00182EF0" w:rsidP="00C7101B">
      <w:pPr>
        <w:bidi w:val="0"/>
        <w:ind w:firstLine="708"/>
        <w:jc w:val="both"/>
        <w:rPr>
          <w:rFonts w:ascii="Times New Roman" w:hAnsi="Times New Roman"/>
        </w:rPr>
      </w:pPr>
      <w:r w:rsidRPr="00182EF0">
        <w:rPr>
          <w:rFonts w:ascii="Times New Roman" w:hAnsi="Times New Roman"/>
          <w:vertAlign w:val="superscript"/>
        </w:rPr>
        <w:t>30k)</w:t>
      </w:r>
      <w:r w:rsidRPr="00182EF0">
        <w:rPr>
          <w:rFonts w:ascii="Times New Roman" w:hAnsi="Times New Roman"/>
        </w:rPr>
        <w:t xml:space="preserve"> Čl. 366 nariadenia (EÚ) č. 575/2013.</w:t>
      </w:r>
    </w:p>
    <w:p w:rsidR="00C7101B" w:rsidP="00965B6D">
      <w:pPr>
        <w:bidi w:val="0"/>
        <w:ind w:firstLine="708"/>
        <w:rPr>
          <w:rFonts w:ascii="Times New Roman" w:hAnsi="Times New Roman"/>
        </w:rPr>
      </w:pPr>
      <w:r w:rsidRPr="00182EF0">
        <w:rPr>
          <w:rFonts w:ascii="Times New Roman" w:hAnsi="Times New Roman"/>
          <w:vertAlign w:val="superscript"/>
        </w:rPr>
        <w:t>30l)</w:t>
      </w:r>
      <w:r w:rsidRPr="00182EF0">
        <w:rPr>
          <w:rFonts w:ascii="Times New Roman" w:hAnsi="Times New Roman"/>
        </w:rPr>
        <w:t xml:space="preserve"> Čl. 312 až 32</w:t>
      </w:r>
      <w:r w:rsidR="00D6260D">
        <w:rPr>
          <w:rFonts w:ascii="Times New Roman" w:hAnsi="Times New Roman"/>
        </w:rPr>
        <w:t>0 nariadenia (EÚ) č. 575/2013.</w:t>
      </w:r>
    </w:p>
    <w:p w:rsidR="006A0DAD" w:rsidRPr="00182EF0" w:rsidP="006A0DAD">
      <w:pPr>
        <w:bidi w:val="0"/>
        <w:ind w:firstLine="708"/>
        <w:jc w:val="both"/>
        <w:rPr>
          <w:rFonts w:ascii="Times New Roman" w:hAnsi="Times New Roman"/>
        </w:rPr>
      </w:pPr>
      <w:r w:rsidRPr="00182EF0">
        <w:rPr>
          <w:rFonts w:ascii="Times New Roman" w:hAnsi="Times New Roman"/>
          <w:vertAlign w:val="superscript"/>
        </w:rPr>
        <w:t>30m)</w:t>
      </w:r>
      <w:r w:rsidRPr="00182EF0">
        <w:rPr>
          <w:rFonts w:ascii="Times New Roman" w:hAnsi="Times New Roman"/>
        </w:rPr>
        <w:t xml:space="preserve"> Čl. 50 nariadenia </w:t>
      </w:r>
      <w:r w:rsidR="00D253E1">
        <w:rPr>
          <w:rFonts w:ascii="Times New Roman" w:hAnsi="Times New Roman"/>
        </w:rPr>
        <w:t>(</w:t>
      </w:r>
      <w:r w:rsidRPr="00182EF0">
        <w:rPr>
          <w:rFonts w:ascii="Times New Roman" w:hAnsi="Times New Roman"/>
        </w:rPr>
        <w:t>EÚ) č. 575/2013.</w:t>
      </w:r>
    </w:p>
    <w:p w:rsidR="006A0DAD" w:rsidRPr="00182EF0" w:rsidP="006A0DAD">
      <w:pPr>
        <w:bidi w:val="0"/>
        <w:ind w:firstLine="708"/>
        <w:jc w:val="both"/>
        <w:rPr>
          <w:rFonts w:ascii="Times New Roman" w:hAnsi="Times New Roman"/>
        </w:rPr>
      </w:pPr>
      <w:r w:rsidRPr="00182EF0">
        <w:rPr>
          <w:rFonts w:ascii="Times New Roman" w:hAnsi="Times New Roman"/>
          <w:vertAlign w:val="superscript"/>
        </w:rPr>
        <w:t>30n)</w:t>
      </w:r>
      <w:r w:rsidRPr="00182EF0">
        <w:rPr>
          <w:rFonts w:ascii="Times New Roman" w:hAnsi="Times New Roman"/>
        </w:rPr>
        <w:t xml:space="preserve"> Čl. 4 ods. 1 bod 20 nariadenia (EÚ) č. 575/2013.</w:t>
      </w:r>
    </w:p>
    <w:p w:rsidR="006A0DAD" w:rsidRPr="00182EF0" w:rsidP="006A0DAD">
      <w:pPr>
        <w:bidi w:val="0"/>
        <w:ind w:firstLine="708"/>
        <w:jc w:val="both"/>
        <w:rPr>
          <w:rFonts w:ascii="Times New Roman" w:hAnsi="Times New Roman"/>
        </w:rPr>
      </w:pPr>
      <w:r w:rsidRPr="00182EF0">
        <w:rPr>
          <w:rFonts w:ascii="Times New Roman" w:hAnsi="Times New Roman"/>
          <w:vertAlign w:val="superscript"/>
        </w:rPr>
        <w:t>30o)</w:t>
      </w:r>
      <w:r w:rsidRPr="00182EF0">
        <w:rPr>
          <w:rFonts w:ascii="Times New Roman" w:hAnsi="Times New Roman"/>
        </w:rPr>
        <w:t xml:space="preserve"> Čl. 4 ods. 1 bod 21 nariadenia (EÚ) č. 575/2013.</w:t>
      </w:r>
    </w:p>
    <w:p w:rsidR="006A0DAD" w:rsidRPr="00182EF0" w:rsidP="006A0DAD">
      <w:pPr>
        <w:bidi w:val="0"/>
        <w:ind w:firstLine="708"/>
        <w:jc w:val="both"/>
        <w:rPr>
          <w:rFonts w:ascii="Times New Roman" w:hAnsi="Times New Roman"/>
        </w:rPr>
      </w:pPr>
      <w:r w:rsidRPr="00182EF0">
        <w:rPr>
          <w:rFonts w:ascii="Times New Roman" w:hAnsi="Times New Roman"/>
          <w:vertAlign w:val="superscript"/>
        </w:rPr>
        <w:t>30p)</w:t>
      </w:r>
      <w:r w:rsidRPr="00182EF0">
        <w:rPr>
          <w:rFonts w:ascii="Times New Roman" w:hAnsi="Times New Roman"/>
        </w:rPr>
        <w:t xml:space="preserve"> Čl. 4 ods. 1 bod 28 nariadenia (EÚ) č. 575/2013.</w:t>
      </w:r>
    </w:p>
    <w:p w:rsidR="006A0DAD" w:rsidRPr="00182EF0" w:rsidP="006A0DAD">
      <w:pPr>
        <w:bidi w:val="0"/>
        <w:ind w:firstLine="708"/>
        <w:jc w:val="both"/>
        <w:rPr>
          <w:rFonts w:ascii="Times New Roman" w:hAnsi="Times New Roman"/>
        </w:rPr>
      </w:pPr>
      <w:r w:rsidRPr="00182EF0">
        <w:rPr>
          <w:rFonts w:ascii="Times New Roman" w:hAnsi="Times New Roman"/>
          <w:vertAlign w:val="superscript"/>
        </w:rPr>
        <w:t>30r)</w:t>
      </w:r>
      <w:r w:rsidRPr="00182EF0">
        <w:rPr>
          <w:rFonts w:ascii="Times New Roman" w:hAnsi="Times New Roman"/>
        </w:rPr>
        <w:t xml:space="preserve"> Čl. 4 ods. 1 bod 30 nariadenia (EÚ) č. 575/2013.</w:t>
      </w:r>
    </w:p>
    <w:p w:rsidR="006A0DAD" w:rsidRPr="00182EF0" w:rsidP="006A0DAD">
      <w:pPr>
        <w:bidi w:val="0"/>
        <w:ind w:firstLine="708"/>
        <w:jc w:val="both"/>
        <w:rPr>
          <w:rFonts w:ascii="Times New Roman" w:hAnsi="Times New Roman"/>
        </w:rPr>
      </w:pPr>
      <w:r w:rsidRPr="00182EF0">
        <w:rPr>
          <w:rFonts w:ascii="Times New Roman" w:hAnsi="Times New Roman"/>
          <w:vertAlign w:val="superscript"/>
        </w:rPr>
        <w:t>30s)</w:t>
      </w:r>
      <w:r w:rsidRPr="00182EF0">
        <w:rPr>
          <w:rFonts w:ascii="Times New Roman" w:hAnsi="Times New Roman"/>
        </w:rPr>
        <w:t xml:space="preserve"> Čl. 4 ods. 1 bod 29 nariadenia (EÚ) č. 575/2013.</w:t>
      </w:r>
    </w:p>
    <w:p w:rsidR="006A0DAD" w:rsidRPr="00182EF0" w:rsidP="006A0DAD">
      <w:pPr>
        <w:bidi w:val="0"/>
        <w:ind w:firstLine="708"/>
        <w:jc w:val="both"/>
        <w:rPr>
          <w:rFonts w:ascii="Times New Roman" w:hAnsi="Times New Roman"/>
        </w:rPr>
      </w:pPr>
      <w:r w:rsidRPr="00182EF0">
        <w:rPr>
          <w:rFonts w:ascii="Times New Roman" w:hAnsi="Times New Roman"/>
          <w:vertAlign w:val="superscript"/>
        </w:rPr>
        <w:t>30t)</w:t>
      </w:r>
      <w:r w:rsidRPr="00182EF0">
        <w:rPr>
          <w:rFonts w:ascii="Times New Roman" w:hAnsi="Times New Roman"/>
        </w:rPr>
        <w:t xml:space="preserve"> Čl. 4 ods. 1 bod 31 nariadenia (EÚ) č. 575/2013.</w:t>
      </w:r>
    </w:p>
    <w:p w:rsidR="000B056A" w:rsidRPr="00182EF0" w:rsidP="000B056A">
      <w:pPr>
        <w:bidi w:val="0"/>
        <w:ind w:firstLine="708"/>
        <w:jc w:val="both"/>
        <w:rPr>
          <w:rFonts w:ascii="Times New Roman" w:hAnsi="Times New Roman"/>
        </w:rPr>
      </w:pPr>
      <w:r w:rsidRPr="00182EF0">
        <w:rPr>
          <w:rFonts w:ascii="Times New Roman" w:hAnsi="Times New Roman"/>
          <w:vertAlign w:val="superscript"/>
        </w:rPr>
        <w:t>30ta)</w:t>
      </w:r>
      <w:r w:rsidRPr="00182EF0">
        <w:rPr>
          <w:rFonts w:ascii="Times New Roman" w:hAnsi="Times New Roman"/>
        </w:rPr>
        <w:t xml:space="preserve"> Čl. 4 ods. 1 bod 21 nariadenia (EÚ) č. 575/2013.</w:t>
      </w:r>
    </w:p>
    <w:p w:rsidR="000B056A" w:rsidRPr="00182EF0" w:rsidP="000B056A">
      <w:pPr>
        <w:bidi w:val="0"/>
        <w:ind w:firstLine="708"/>
        <w:jc w:val="both"/>
        <w:rPr>
          <w:rFonts w:ascii="Times New Roman" w:hAnsi="Times New Roman"/>
        </w:rPr>
      </w:pPr>
      <w:r w:rsidRPr="00182EF0">
        <w:rPr>
          <w:rFonts w:ascii="Times New Roman" w:hAnsi="Times New Roman"/>
          <w:vertAlign w:val="superscript"/>
        </w:rPr>
        <w:t>30tb)</w:t>
      </w:r>
      <w:r w:rsidRPr="00182EF0">
        <w:rPr>
          <w:rFonts w:ascii="Times New Roman" w:hAnsi="Times New Roman"/>
        </w:rPr>
        <w:t xml:space="preserve"> Čl. 4 ods. 1 bod 32 nariadenia (EÚ) č. 575/2013.</w:t>
      </w:r>
    </w:p>
    <w:p w:rsidR="000B056A" w:rsidRPr="00182EF0" w:rsidP="000B056A">
      <w:pPr>
        <w:bidi w:val="0"/>
        <w:ind w:firstLine="708"/>
        <w:jc w:val="both"/>
        <w:rPr>
          <w:rFonts w:ascii="Times New Roman" w:hAnsi="Times New Roman"/>
        </w:rPr>
      </w:pPr>
      <w:r w:rsidRPr="00182EF0">
        <w:rPr>
          <w:rFonts w:ascii="Times New Roman" w:hAnsi="Times New Roman"/>
          <w:vertAlign w:val="superscript"/>
        </w:rPr>
        <w:t>30tc)</w:t>
      </w:r>
      <w:r w:rsidRPr="00182EF0">
        <w:rPr>
          <w:rFonts w:ascii="Times New Roman" w:hAnsi="Times New Roman"/>
        </w:rPr>
        <w:t xml:space="preserve"> Čl. 4 ods. 1 bod 33 nariadenia (EÚ) č. 575/2013.</w:t>
      </w:r>
    </w:p>
    <w:p w:rsidR="00573D8E" w:rsidRPr="00182EF0" w:rsidP="00573D8E">
      <w:pPr>
        <w:bidi w:val="0"/>
        <w:ind w:firstLine="708"/>
        <w:jc w:val="both"/>
        <w:rPr>
          <w:rFonts w:ascii="Times New Roman" w:hAnsi="Times New Roman"/>
        </w:rPr>
      </w:pPr>
      <w:r w:rsidRPr="00182EF0" w:rsidR="002703F2">
        <w:rPr>
          <w:rFonts w:ascii="Times New Roman" w:hAnsi="Times New Roman"/>
          <w:vertAlign w:val="superscript"/>
        </w:rPr>
        <w:t>30u)</w:t>
      </w:r>
      <w:r w:rsidRPr="00182EF0" w:rsidR="002703F2">
        <w:rPr>
          <w:rFonts w:ascii="Times New Roman" w:hAnsi="Times New Roman"/>
        </w:rPr>
        <w:t xml:space="preserve"> Čl. 92  nariadenia (EÚ) č. 575/2013.</w:t>
      </w:r>
    </w:p>
    <w:p w:rsidR="002703F2" w:rsidRPr="00182EF0" w:rsidP="00573D8E">
      <w:pPr>
        <w:bidi w:val="0"/>
        <w:ind w:firstLine="708"/>
        <w:jc w:val="both"/>
        <w:rPr>
          <w:rFonts w:ascii="Times New Roman" w:hAnsi="Times New Roman"/>
        </w:rPr>
      </w:pPr>
      <w:r w:rsidRPr="00182EF0">
        <w:rPr>
          <w:rFonts w:ascii="Times New Roman" w:hAnsi="Times New Roman"/>
          <w:vertAlign w:val="superscript"/>
        </w:rPr>
        <w:t>30v)</w:t>
      </w:r>
      <w:r w:rsidRPr="00182EF0">
        <w:rPr>
          <w:rFonts w:ascii="Times New Roman" w:hAnsi="Times New Roman"/>
        </w:rPr>
        <w:t xml:space="preserve"> Čl. 92 ods. 3 nariadenia  (EÚ) č. 575/2013.</w:t>
      </w:r>
    </w:p>
    <w:p w:rsidR="002703F2" w:rsidRPr="00182EF0" w:rsidP="002703F2">
      <w:pPr>
        <w:bidi w:val="0"/>
        <w:ind w:firstLine="708"/>
        <w:jc w:val="both"/>
        <w:rPr>
          <w:rFonts w:ascii="Times New Roman" w:hAnsi="Times New Roman"/>
        </w:rPr>
      </w:pPr>
      <w:r w:rsidRPr="00182EF0">
        <w:rPr>
          <w:rFonts w:ascii="Times New Roman" w:hAnsi="Times New Roman"/>
          <w:vertAlign w:val="superscript"/>
        </w:rPr>
        <w:t>30w)</w:t>
      </w:r>
      <w:r w:rsidRPr="00182EF0">
        <w:rPr>
          <w:rFonts w:ascii="Times New Roman" w:hAnsi="Times New Roman"/>
        </w:rPr>
        <w:t xml:space="preserve"> Čl. 62 ods. 3 nariadenia (EÚ) č. 575/2013.</w:t>
      </w:r>
    </w:p>
    <w:p w:rsidR="002703F2" w:rsidRPr="00182EF0" w:rsidP="002703F2">
      <w:pPr>
        <w:bidi w:val="0"/>
        <w:ind w:firstLine="708"/>
        <w:jc w:val="both"/>
        <w:rPr>
          <w:rFonts w:ascii="Times New Roman" w:hAnsi="Times New Roman"/>
        </w:rPr>
      </w:pPr>
      <w:r w:rsidRPr="00182EF0">
        <w:rPr>
          <w:rFonts w:ascii="Times New Roman" w:hAnsi="Times New Roman"/>
          <w:vertAlign w:val="superscript"/>
        </w:rPr>
        <w:t>30x)</w:t>
      </w:r>
      <w:r w:rsidRPr="00182EF0">
        <w:rPr>
          <w:rFonts w:ascii="Times New Roman" w:hAnsi="Times New Roman"/>
        </w:rPr>
        <w:t xml:space="preserve"> Nariadenie (EÚ) č. 575/2013.</w:t>
      </w:r>
    </w:p>
    <w:p w:rsidR="000B2065" w:rsidRPr="00182EF0" w:rsidP="000B2065">
      <w:pPr>
        <w:bidi w:val="0"/>
        <w:ind w:firstLine="708"/>
        <w:jc w:val="both"/>
        <w:rPr>
          <w:rFonts w:ascii="Times New Roman" w:hAnsi="Times New Roman"/>
        </w:rPr>
      </w:pPr>
      <w:r w:rsidRPr="00182EF0">
        <w:rPr>
          <w:rFonts w:ascii="Times New Roman" w:hAnsi="Times New Roman"/>
          <w:vertAlign w:val="superscript"/>
        </w:rPr>
        <w:t>30y)</w:t>
      </w:r>
      <w:r w:rsidRPr="00182EF0">
        <w:rPr>
          <w:rFonts w:ascii="Times New Roman" w:hAnsi="Times New Roman"/>
        </w:rPr>
        <w:t xml:space="preserve"> Čl. 6 až 24 nariadenia (EÚ) č. 575/2013.</w:t>
      </w:r>
    </w:p>
    <w:p w:rsidR="000B2065" w:rsidRPr="00182EF0" w:rsidP="000B2065">
      <w:pPr>
        <w:bidi w:val="0"/>
        <w:ind w:left="708"/>
        <w:jc w:val="both"/>
        <w:rPr>
          <w:rFonts w:ascii="Times New Roman" w:hAnsi="Times New Roman"/>
        </w:rPr>
      </w:pPr>
      <w:r w:rsidRPr="00182EF0">
        <w:rPr>
          <w:rFonts w:ascii="Times New Roman" w:hAnsi="Times New Roman"/>
          <w:vertAlign w:val="superscript"/>
        </w:rPr>
        <w:t>30z)</w:t>
      </w:r>
      <w:r w:rsidRPr="00182EF0">
        <w:rPr>
          <w:rFonts w:ascii="Times New Roman" w:hAnsi="Times New Roman"/>
        </w:rPr>
        <w:t xml:space="preserve"> Čl. 1 až 457 a  460 až 521 nariadenia (EÚ) č. 575/2013.</w:t>
      </w:r>
    </w:p>
    <w:p w:rsidR="000B2065" w:rsidRPr="00182EF0" w:rsidP="000B2065">
      <w:pPr>
        <w:bidi w:val="0"/>
        <w:ind w:firstLine="708"/>
        <w:jc w:val="both"/>
        <w:rPr>
          <w:rFonts w:ascii="Times New Roman" w:hAnsi="Times New Roman"/>
          <w:color w:val="000000"/>
        </w:rPr>
      </w:pPr>
      <w:r w:rsidRPr="00182EF0">
        <w:rPr>
          <w:rFonts w:ascii="Times New Roman" w:hAnsi="Times New Roman"/>
          <w:vertAlign w:val="superscript"/>
        </w:rPr>
        <w:t>30</w:t>
      </w:r>
      <w:r w:rsidR="00D6260D">
        <w:rPr>
          <w:rFonts w:ascii="Times New Roman" w:hAnsi="Times New Roman"/>
          <w:vertAlign w:val="superscript"/>
        </w:rPr>
        <w:t>z</w:t>
      </w:r>
      <w:r w:rsidRPr="00182EF0">
        <w:rPr>
          <w:rFonts w:ascii="Times New Roman" w:hAnsi="Times New Roman"/>
          <w:vertAlign w:val="superscript"/>
        </w:rPr>
        <w:t>a)</w:t>
      </w:r>
      <w:r w:rsidRPr="00182EF0">
        <w:rPr>
          <w:rFonts w:ascii="Times New Roman" w:hAnsi="Times New Roman"/>
        </w:rPr>
        <w:t xml:space="preserve"> Čl. 16 </w:t>
      </w:r>
      <w:r w:rsidRPr="00182EF0">
        <w:rPr>
          <w:rFonts w:ascii="Times New Roman" w:hAnsi="Times New Roman"/>
          <w:color w:val="000000"/>
        </w:rPr>
        <w:t>nariadenia (EÚ) č. 1092/2010.“.</w:t>
      </w:r>
    </w:p>
    <w:p w:rsidR="00AF2BBD" w:rsidP="005A6E62">
      <w:pPr>
        <w:bidi w:val="0"/>
        <w:jc w:val="both"/>
        <w:rPr>
          <w:rFonts w:ascii="Times New Roman" w:hAnsi="Times New Roman"/>
        </w:rPr>
      </w:pPr>
    </w:p>
    <w:p w:rsidR="00613FA3" w:rsidRPr="00182EF0" w:rsidP="00210191">
      <w:pPr>
        <w:bidi w:val="0"/>
        <w:ind w:firstLine="708"/>
        <w:jc w:val="both"/>
        <w:rPr>
          <w:rFonts w:ascii="Times New Roman" w:hAnsi="Times New Roman"/>
        </w:rPr>
      </w:pPr>
      <w:r w:rsidR="00AF2BBD">
        <w:rPr>
          <w:rFonts w:ascii="Times New Roman" w:hAnsi="Times New Roman"/>
        </w:rPr>
        <w:t>5</w:t>
      </w:r>
      <w:r w:rsidR="00965B6D">
        <w:rPr>
          <w:rFonts w:ascii="Times New Roman" w:hAnsi="Times New Roman"/>
        </w:rPr>
        <w:t>4</w:t>
      </w:r>
      <w:r w:rsidRPr="00182EF0" w:rsidR="006720B0">
        <w:rPr>
          <w:rFonts w:ascii="Times New Roman" w:hAnsi="Times New Roman"/>
        </w:rPr>
        <w:t>. Za § 33f sa vkladajú § 33g až 33</w:t>
      </w:r>
      <w:r w:rsidRPr="00182EF0" w:rsidR="00D51FAB">
        <w:rPr>
          <w:rFonts w:ascii="Times New Roman" w:hAnsi="Times New Roman"/>
        </w:rPr>
        <w:t>n</w:t>
      </w:r>
      <w:r w:rsidRPr="00182EF0" w:rsidR="006720B0">
        <w:rPr>
          <w:rFonts w:ascii="Times New Roman" w:hAnsi="Times New Roman"/>
        </w:rPr>
        <w:t>, ktoré znejú:</w:t>
      </w:r>
    </w:p>
    <w:p w:rsidR="006720B0" w:rsidRPr="00182EF0" w:rsidP="00A475D9">
      <w:pPr>
        <w:bidi w:val="0"/>
        <w:jc w:val="both"/>
        <w:rPr>
          <w:rFonts w:ascii="Times New Roman" w:hAnsi="Times New Roman"/>
        </w:rPr>
      </w:pPr>
    </w:p>
    <w:p w:rsidR="002A0930" w:rsidRPr="00182EF0" w:rsidP="002A0930">
      <w:pPr>
        <w:bidi w:val="0"/>
        <w:jc w:val="center"/>
        <w:rPr>
          <w:rFonts w:ascii="Times New Roman" w:hAnsi="Times New Roman"/>
        </w:rPr>
      </w:pPr>
      <w:r w:rsidRPr="00182EF0" w:rsidR="00EC35E5">
        <w:rPr>
          <w:rFonts w:ascii="Times New Roman" w:hAnsi="Times New Roman"/>
        </w:rPr>
        <w:t>„</w:t>
      </w:r>
      <w:r w:rsidRPr="00182EF0">
        <w:rPr>
          <w:rFonts w:ascii="Times New Roman" w:hAnsi="Times New Roman"/>
        </w:rPr>
        <w:t>§ 33</w:t>
      </w:r>
      <w:r w:rsidRPr="00182EF0" w:rsidR="006720B0">
        <w:rPr>
          <w:rFonts w:ascii="Times New Roman" w:hAnsi="Times New Roman"/>
        </w:rPr>
        <w:t>g</w:t>
      </w:r>
    </w:p>
    <w:p w:rsidR="002A0930" w:rsidRPr="00182EF0" w:rsidP="005A6E62">
      <w:pPr>
        <w:bidi w:val="0"/>
        <w:rPr>
          <w:rFonts w:ascii="Times New Roman" w:hAnsi="Times New Roman"/>
        </w:rPr>
      </w:pPr>
    </w:p>
    <w:p w:rsidR="0041623A" w:rsidRPr="00182EF0" w:rsidP="00B8299C">
      <w:pPr>
        <w:bidi w:val="0"/>
        <w:ind w:firstLine="708"/>
        <w:jc w:val="both"/>
        <w:rPr>
          <w:rFonts w:ascii="Times New Roman" w:hAnsi="Times New Roman"/>
        </w:rPr>
      </w:pPr>
      <w:r w:rsidRPr="00182EF0" w:rsidR="002A0930">
        <w:rPr>
          <w:rFonts w:ascii="Times New Roman" w:hAnsi="Times New Roman"/>
        </w:rPr>
        <w:t xml:space="preserve">(1) Národná banka Slovenska </w:t>
      </w:r>
      <w:r w:rsidRPr="00182EF0" w:rsidR="004B0EE3">
        <w:rPr>
          <w:rFonts w:ascii="Times New Roman" w:hAnsi="Times New Roman"/>
        </w:rPr>
        <w:t xml:space="preserve">rozhodne o určení </w:t>
      </w:r>
      <w:r w:rsidRPr="00182EF0" w:rsidR="002A0930">
        <w:rPr>
          <w:rFonts w:ascii="Times New Roman" w:hAnsi="Times New Roman"/>
        </w:rPr>
        <w:t>mier</w:t>
      </w:r>
      <w:r w:rsidRPr="00182EF0" w:rsidR="004B0EE3">
        <w:rPr>
          <w:rFonts w:ascii="Times New Roman" w:hAnsi="Times New Roman"/>
        </w:rPr>
        <w:t>y</w:t>
      </w:r>
      <w:r w:rsidRPr="00182EF0" w:rsidR="002A0930">
        <w:rPr>
          <w:rFonts w:ascii="Times New Roman" w:hAnsi="Times New Roman"/>
        </w:rPr>
        <w:t xml:space="preserve"> </w:t>
      </w:r>
      <w:r w:rsidRPr="00182EF0" w:rsidR="005F4E64">
        <w:rPr>
          <w:rFonts w:ascii="Times New Roman" w:hAnsi="Times New Roman"/>
        </w:rPr>
        <w:t>proticyklického kapitálového vankúša</w:t>
      </w:r>
      <w:r w:rsidRPr="00182EF0" w:rsidR="00556F7B">
        <w:rPr>
          <w:rFonts w:ascii="Times New Roman" w:hAnsi="Times New Roman"/>
        </w:rPr>
        <w:t xml:space="preserve"> </w:t>
      </w:r>
      <w:r w:rsidRPr="00182EF0" w:rsidR="002A0930">
        <w:rPr>
          <w:rFonts w:ascii="Times New Roman" w:hAnsi="Times New Roman"/>
        </w:rPr>
        <w:t>štvrťročne, pričom zohľadňuje</w:t>
      </w:r>
    </w:p>
    <w:p w:rsidR="002A0930" w:rsidRPr="00182EF0" w:rsidP="00B8299C">
      <w:pPr>
        <w:bidi w:val="0"/>
        <w:ind w:firstLine="708"/>
        <w:jc w:val="both"/>
        <w:rPr>
          <w:rFonts w:ascii="Times New Roman" w:hAnsi="Times New Roman"/>
        </w:rPr>
      </w:pPr>
      <w:r w:rsidRPr="00182EF0">
        <w:rPr>
          <w:rFonts w:ascii="Times New Roman" w:hAnsi="Times New Roman"/>
        </w:rPr>
        <w:t xml:space="preserve">a) referenčnú hodnotu pre </w:t>
      </w:r>
      <w:r w:rsidRPr="00182EF0" w:rsidR="005F4E64">
        <w:rPr>
          <w:rFonts w:ascii="Times New Roman" w:hAnsi="Times New Roman"/>
        </w:rPr>
        <w:t xml:space="preserve">proticyklický kapitálový vankúš </w:t>
      </w:r>
      <w:r w:rsidRPr="00182EF0">
        <w:rPr>
          <w:rFonts w:ascii="Times New Roman" w:hAnsi="Times New Roman"/>
        </w:rPr>
        <w:t>vypočítanú podľa odseku</w:t>
      </w:r>
      <w:r w:rsidRPr="00182EF0" w:rsidR="00573D8E">
        <w:rPr>
          <w:rFonts w:ascii="Times New Roman" w:hAnsi="Times New Roman"/>
        </w:rPr>
        <w:t> </w:t>
      </w:r>
      <w:r w:rsidRPr="00182EF0" w:rsidR="0041623A">
        <w:rPr>
          <w:rFonts w:ascii="Times New Roman" w:hAnsi="Times New Roman"/>
        </w:rPr>
        <w:t>2</w:t>
      </w:r>
      <w:r w:rsidRPr="00182EF0">
        <w:rPr>
          <w:rFonts w:ascii="Times New Roman" w:hAnsi="Times New Roman"/>
        </w:rPr>
        <w:t>,</w:t>
      </w:r>
    </w:p>
    <w:p w:rsidR="002A0930" w:rsidRPr="00182EF0" w:rsidP="00B8299C">
      <w:pPr>
        <w:bidi w:val="0"/>
        <w:ind w:firstLine="708"/>
        <w:jc w:val="both"/>
        <w:rPr>
          <w:rFonts w:ascii="Times New Roman" w:hAnsi="Times New Roman"/>
        </w:rPr>
      </w:pPr>
      <w:r w:rsidRPr="00182EF0">
        <w:rPr>
          <w:rFonts w:ascii="Times New Roman" w:hAnsi="Times New Roman"/>
        </w:rPr>
        <w:t>b) všetky príslušné usmernenia vydané Európskym výborom pre systémové riziká,</w:t>
      </w:r>
    </w:p>
    <w:p w:rsidR="002A0930" w:rsidRPr="00182EF0" w:rsidP="00B8299C">
      <w:pPr>
        <w:bidi w:val="0"/>
        <w:ind w:firstLine="708"/>
        <w:jc w:val="both"/>
        <w:rPr>
          <w:rFonts w:ascii="Times New Roman" w:hAnsi="Times New Roman"/>
        </w:rPr>
      </w:pPr>
      <w:r w:rsidRPr="00182EF0">
        <w:rPr>
          <w:rFonts w:ascii="Times New Roman" w:hAnsi="Times New Roman"/>
        </w:rPr>
        <w:t>c) iné ukazovatele, ktoré Národná banka Slovenska považuje za dôležité.</w:t>
      </w:r>
    </w:p>
    <w:p w:rsidR="002A0930" w:rsidRPr="00182EF0" w:rsidP="002A0930">
      <w:pPr>
        <w:bidi w:val="0"/>
        <w:jc w:val="both"/>
        <w:rPr>
          <w:rFonts w:ascii="Times New Roman" w:hAnsi="Times New Roman"/>
        </w:rPr>
      </w:pPr>
    </w:p>
    <w:p w:rsidR="002A0930" w:rsidRPr="00182EF0" w:rsidP="00B8299C">
      <w:pPr>
        <w:bidi w:val="0"/>
        <w:ind w:firstLine="708"/>
        <w:jc w:val="both"/>
        <w:rPr>
          <w:rFonts w:ascii="Times New Roman" w:hAnsi="Times New Roman"/>
        </w:rPr>
      </w:pPr>
      <w:r w:rsidRPr="00182EF0">
        <w:rPr>
          <w:rFonts w:ascii="Times New Roman" w:hAnsi="Times New Roman"/>
        </w:rPr>
        <w:t xml:space="preserve">(2) Národná banka Slovenska štvrťročne vypočítava referenčnú hodnotu pre </w:t>
      </w:r>
      <w:r w:rsidRPr="00182EF0" w:rsidR="0065522F">
        <w:rPr>
          <w:rFonts w:ascii="Times New Roman" w:hAnsi="Times New Roman"/>
        </w:rPr>
        <w:t>proticyklický kapitálový</w:t>
      </w:r>
      <w:r w:rsidRPr="00182EF0" w:rsidR="00CF3399">
        <w:rPr>
          <w:rFonts w:ascii="Times New Roman" w:hAnsi="Times New Roman"/>
        </w:rPr>
        <w:t xml:space="preserve"> vankúš</w:t>
      </w:r>
      <w:r w:rsidRPr="00182EF0" w:rsidR="00422FCD">
        <w:rPr>
          <w:rFonts w:ascii="Times New Roman" w:hAnsi="Times New Roman"/>
        </w:rPr>
        <w:t>.</w:t>
      </w:r>
      <w:r w:rsidRPr="00182EF0" w:rsidR="00CF3399">
        <w:rPr>
          <w:rFonts w:ascii="Times New Roman" w:hAnsi="Times New Roman"/>
        </w:rPr>
        <w:t xml:space="preserve"> </w:t>
      </w:r>
      <w:r w:rsidRPr="00182EF0">
        <w:rPr>
          <w:rFonts w:ascii="Times New Roman" w:hAnsi="Times New Roman"/>
        </w:rPr>
        <w:t xml:space="preserve">Národná banka Slovenska zohľadňuje pri určení referenčnej hodnoty pre </w:t>
      </w:r>
      <w:r w:rsidRPr="00182EF0" w:rsidR="0065522F">
        <w:rPr>
          <w:rFonts w:ascii="Times New Roman" w:hAnsi="Times New Roman"/>
        </w:rPr>
        <w:t>proticyklický kapitálový vankúš</w:t>
      </w:r>
      <w:r w:rsidRPr="00182EF0">
        <w:rPr>
          <w:rFonts w:ascii="Times New Roman" w:hAnsi="Times New Roman"/>
        </w:rPr>
        <w:t xml:space="preserve">, </w:t>
      </w:r>
      <w:r w:rsidRPr="00FF154D" w:rsidR="00E81DB1">
        <w:rPr>
          <w:rFonts w:ascii="Times New Roman" w:hAnsi="Times New Roman"/>
        </w:rPr>
        <w:t>špecifiká</w:t>
      </w:r>
      <w:r w:rsidR="00E81DB1">
        <w:rPr>
          <w:rFonts w:ascii="Times New Roman" w:hAnsi="Times New Roman"/>
        </w:rPr>
        <w:t xml:space="preserve"> </w:t>
      </w:r>
      <w:r w:rsidRPr="00182EF0">
        <w:rPr>
          <w:rFonts w:ascii="Times New Roman" w:hAnsi="Times New Roman"/>
        </w:rPr>
        <w:t>národného hospodárstva Slovenskej republiky s prihliadnutím na</w:t>
      </w:r>
    </w:p>
    <w:p w:rsidR="002A0930" w:rsidRPr="00182EF0" w:rsidP="00B8299C">
      <w:pPr>
        <w:bidi w:val="0"/>
        <w:ind w:firstLine="708"/>
        <w:jc w:val="both"/>
        <w:rPr>
          <w:rFonts w:ascii="Times New Roman" w:hAnsi="Times New Roman"/>
        </w:rPr>
      </w:pPr>
      <w:r w:rsidRPr="00182EF0">
        <w:rPr>
          <w:rFonts w:ascii="Times New Roman" w:hAnsi="Times New Roman"/>
        </w:rPr>
        <w:t>a) ukazovateľ rastu úverov a z neho vyplývajúcich rizík, najmä na odchýlku pomeru objemu poskytnutých úverov k hrubému domácemu produktu od jeho dlhodobého trendu,</w:t>
      </w:r>
    </w:p>
    <w:p w:rsidR="002A0930" w:rsidRPr="00182EF0" w:rsidP="00B8299C">
      <w:pPr>
        <w:bidi w:val="0"/>
        <w:ind w:firstLine="708"/>
        <w:jc w:val="both"/>
        <w:rPr>
          <w:rFonts w:ascii="Times New Roman" w:hAnsi="Times New Roman"/>
        </w:rPr>
      </w:pPr>
      <w:r w:rsidRPr="00182EF0">
        <w:rPr>
          <w:rFonts w:ascii="Times New Roman" w:hAnsi="Times New Roman"/>
        </w:rPr>
        <w:t>b) všetky príslušné usmernenia vydané Európskym výborom pre systémové riziká.</w:t>
      </w:r>
    </w:p>
    <w:p w:rsidR="002A0930" w:rsidRPr="00182EF0" w:rsidP="002A0930">
      <w:pPr>
        <w:bidi w:val="0"/>
        <w:jc w:val="both"/>
        <w:rPr>
          <w:rFonts w:ascii="Times New Roman" w:hAnsi="Times New Roman"/>
        </w:rPr>
      </w:pPr>
    </w:p>
    <w:p w:rsidR="002A0930" w:rsidRPr="00182EF0" w:rsidP="00573D8E">
      <w:pPr>
        <w:bidi w:val="0"/>
        <w:ind w:firstLine="708"/>
        <w:jc w:val="both"/>
        <w:rPr>
          <w:rFonts w:ascii="Times New Roman" w:hAnsi="Times New Roman"/>
        </w:rPr>
      </w:pPr>
      <w:r w:rsidRPr="00182EF0">
        <w:rPr>
          <w:rFonts w:ascii="Times New Roman" w:hAnsi="Times New Roman"/>
        </w:rPr>
        <w:t xml:space="preserve">(3) Národná banka Slovenska určuje mieru </w:t>
      </w:r>
      <w:r w:rsidRPr="00182EF0" w:rsidR="001D72A9">
        <w:rPr>
          <w:rFonts w:ascii="Times New Roman" w:hAnsi="Times New Roman"/>
        </w:rPr>
        <w:t>proticyklického kapitálového vankúša</w:t>
      </w:r>
      <w:r w:rsidRPr="00182EF0" w:rsidR="00CF3399">
        <w:rPr>
          <w:rFonts w:ascii="Times New Roman" w:hAnsi="Times New Roman"/>
        </w:rPr>
        <w:t xml:space="preserve"> </w:t>
      </w:r>
      <w:r w:rsidRPr="00182EF0">
        <w:rPr>
          <w:rFonts w:ascii="Times New Roman" w:hAnsi="Times New Roman"/>
        </w:rPr>
        <w:t>vyjadrenú ako percentuálny podiel celkovej rizikovej expozície vypočítanej podľa osobitného predpisu</w:t>
      </w:r>
      <w:r w:rsidRPr="00182EF0" w:rsidR="00A80FF9">
        <w:rPr>
          <w:rFonts w:ascii="Times New Roman" w:hAnsi="Times New Roman"/>
        </w:rPr>
        <w:t>,</w:t>
      </w:r>
      <w:r w:rsidRPr="00182EF0" w:rsidR="004755BE">
        <w:rPr>
          <w:rFonts w:ascii="Times New Roman" w:hAnsi="Times New Roman"/>
          <w:vertAlign w:val="superscript"/>
        </w:rPr>
        <w:t>30v</w:t>
      </w:r>
      <w:r w:rsidRPr="00182EF0">
        <w:rPr>
          <w:rFonts w:ascii="Times New Roman" w:hAnsi="Times New Roman"/>
          <w:vertAlign w:val="superscript"/>
        </w:rPr>
        <w:t xml:space="preserve">) </w:t>
      </w:r>
      <w:r w:rsidRPr="00182EF0">
        <w:rPr>
          <w:rFonts w:ascii="Times New Roman" w:hAnsi="Times New Roman"/>
        </w:rPr>
        <w:t>od</w:t>
      </w:r>
      <w:r w:rsidR="00882198">
        <w:rPr>
          <w:rFonts w:ascii="Times New Roman" w:hAnsi="Times New Roman"/>
        </w:rPr>
        <w:t xml:space="preserve"> </w:t>
      </w:r>
      <w:r w:rsidRPr="00182EF0">
        <w:rPr>
          <w:rFonts w:ascii="Times New Roman" w:hAnsi="Times New Roman"/>
        </w:rPr>
        <w:t>0 % do 2,5 %</w:t>
      </w:r>
      <w:r w:rsidR="001050AB">
        <w:rPr>
          <w:rFonts w:ascii="Times New Roman" w:hAnsi="Times New Roman"/>
        </w:rPr>
        <w:t>,</w:t>
      </w:r>
      <w:r w:rsidRPr="00182EF0">
        <w:rPr>
          <w:rFonts w:ascii="Times New Roman" w:hAnsi="Times New Roman"/>
        </w:rPr>
        <w:t xml:space="preserve"> a to v násobkoch po 0,25 percentuálneho bodu</w:t>
      </w:r>
      <w:r w:rsidRPr="00182EF0" w:rsidR="002403D7">
        <w:rPr>
          <w:rFonts w:ascii="Times New Roman" w:hAnsi="Times New Roman"/>
        </w:rPr>
        <w:t xml:space="preserve">. </w:t>
      </w:r>
      <w:r w:rsidRPr="00182EF0">
        <w:rPr>
          <w:rFonts w:ascii="Times New Roman" w:hAnsi="Times New Roman"/>
        </w:rPr>
        <w:t xml:space="preserve">Národná banka Slovenska môže po zohľadnení faktorov uvedených v odseku 2 určiť mieru </w:t>
      </w:r>
      <w:r w:rsidRPr="00182EF0" w:rsidR="001D72A9">
        <w:rPr>
          <w:rFonts w:ascii="Times New Roman" w:hAnsi="Times New Roman"/>
        </w:rPr>
        <w:t>proti</w:t>
      </w:r>
      <w:r w:rsidRPr="00182EF0" w:rsidR="00CF3399">
        <w:rPr>
          <w:rFonts w:ascii="Times New Roman" w:hAnsi="Times New Roman"/>
        </w:rPr>
        <w:t>cyklického kapitálového vankúša</w:t>
      </w:r>
      <w:r w:rsidRPr="00182EF0" w:rsidR="001D72A9">
        <w:rPr>
          <w:rFonts w:ascii="Times New Roman" w:hAnsi="Times New Roman"/>
        </w:rPr>
        <w:t xml:space="preserve"> </w:t>
      </w:r>
      <w:r w:rsidRPr="00182EF0">
        <w:rPr>
          <w:rFonts w:ascii="Times New Roman" w:hAnsi="Times New Roman"/>
        </w:rPr>
        <w:t>vyššiu ako 2,5 % celkovej rizikovej expozície vypočítanej podľa osobitného predpisu</w:t>
      </w:r>
      <w:r w:rsidRPr="00182EF0" w:rsidR="000B2065">
        <w:rPr>
          <w:rFonts w:ascii="Times New Roman" w:hAnsi="Times New Roman"/>
          <w:vertAlign w:val="superscript"/>
        </w:rPr>
        <w:t>30v</w:t>
      </w:r>
      <w:r w:rsidRPr="00182EF0">
        <w:rPr>
          <w:rFonts w:ascii="Times New Roman" w:hAnsi="Times New Roman"/>
          <w:vertAlign w:val="superscript"/>
        </w:rPr>
        <w:t>)</w:t>
      </w:r>
      <w:r w:rsidRPr="00182EF0">
        <w:rPr>
          <w:rFonts w:ascii="Times New Roman" w:hAnsi="Times New Roman"/>
        </w:rPr>
        <w:t xml:space="preserve"> na účel</w:t>
      </w:r>
      <w:r w:rsidRPr="00182EF0" w:rsidR="0041623A">
        <w:rPr>
          <w:rFonts w:ascii="Times New Roman" w:hAnsi="Times New Roman"/>
        </w:rPr>
        <w:t>y</w:t>
      </w:r>
      <w:r w:rsidRPr="00182EF0">
        <w:rPr>
          <w:rFonts w:ascii="Times New Roman" w:hAnsi="Times New Roman"/>
        </w:rPr>
        <w:t xml:space="preserve"> podľa § 33</w:t>
      </w:r>
      <w:r w:rsidRPr="00182EF0" w:rsidR="00964EC0">
        <w:rPr>
          <w:rFonts w:ascii="Times New Roman" w:hAnsi="Times New Roman"/>
        </w:rPr>
        <w:t>j</w:t>
      </w:r>
      <w:r w:rsidRPr="00182EF0">
        <w:rPr>
          <w:rFonts w:ascii="Times New Roman" w:hAnsi="Times New Roman"/>
        </w:rPr>
        <w:t xml:space="preserve"> ods. </w:t>
      </w:r>
      <w:r w:rsidR="001050AB">
        <w:rPr>
          <w:rFonts w:ascii="Times New Roman" w:hAnsi="Times New Roman"/>
        </w:rPr>
        <w:t>2</w:t>
      </w:r>
      <w:r w:rsidRPr="00182EF0">
        <w:rPr>
          <w:rFonts w:ascii="Times New Roman" w:hAnsi="Times New Roman"/>
        </w:rPr>
        <w:t>.</w:t>
      </w:r>
    </w:p>
    <w:p w:rsidR="00467197" w:rsidRPr="005A6E62" w:rsidP="005A6E62">
      <w:pPr>
        <w:bidi w:val="0"/>
        <w:jc w:val="both"/>
        <w:rPr>
          <w:rFonts w:ascii="Times New Roman" w:hAnsi="Times New Roman"/>
        </w:rPr>
      </w:pPr>
    </w:p>
    <w:p w:rsidR="002A0930" w:rsidRPr="00182EF0" w:rsidP="00B8299C">
      <w:pPr>
        <w:bidi w:val="0"/>
        <w:ind w:firstLine="708"/>
        <w:jc w:val="both"/>
        <w:rPr>
          <w:rFonts w:ascii="Times New Roman" w:hAnsi="Times New Roman"/>
        </w:rPr>
      </w:pPr>
      <w:r w:rsidRPr="00182EF0">
        <w:rPr>
          <w:rFonts w:ascii="Times New Roman" w:hAnsi="Times New Roman"/>
        </w:rPr>
        <w:t xml:space="preserve">(4) Ak Národná banka Slovenska </w:t>
      </w:r>
      <w:r w:rsidRPr="00182EF0" w:rsidR="00D2091A">
        <w:rPr>
          <w:rFonts w:ascii="Times New Roman" w:hAnsi="Times New Roman"/>
        </w:rPr>
        <w:t xml:space="preserve">prvýkrát </w:t>
      </w:r>
      <w:r w:rsidRPr="00182EF0">
        <w:rPr>
          <w:rFonts w:ascii="Times New Roman" w:hAnsi="Times New Roman"/>
        </w:rPr>
        <w:t>určí mier</w:t>
      </w:r>
      <w:r w:rsidRPr="00182EF0" w:rsidR="00D2091A">
        <w:rPr>
          <w:rFonts w:ascii="Times New Roman" w:hAnsi="Times New Roman"/>
        </w:rPr>
        <w:t>u</w:t>
      </w:r>
      <w:r w:rsidRPr="00182EF0">
        <w:rPr>
          <w:rFonts w:ascii="Times New Roman" w:hAnsi="Times New Roman"/>
        </w:rPr>
        <w:t xml:space="preserve"> </w:t>
      </w:r>
      <w:r w:rsidRPr="00182EF0" w:rsidR="001D72A9">
        <w:rPr>
          <w:rFonts w:ascii="Times New Roman" w:hAnsi="Times New Roman"/>
        </w:rPr>
        <w:t>proti</w:t>
      </w:r>
      <w:r w:rsidRPr="00182EF0" w:rsidR="00CF3399">
        <w:rPr>
          <w:rFonts w:ascii="Times New Roman" w:hAnsi="Times New Roman"/>
        </w:rPr>
        <w:t>cyklického kapitálového vankúša</w:t>
      </w:r>
      <w:r w:rsidRPr="00182EF0" w:rsidR="001D72A9">
        <w:rPr>
          <w:rFonts w:ascii="Times New Roman" w:hAnsi="Times New Roman"/>
        </w:rPr>
        <w:t xml:space="preserve"> </w:t>
      </w:r>
      <w:r w:rsidRPr="00182EF0">
        <w:rPr>
          <w:rFonts w:ascii="Times New Roman" w:hAnsi="Times New Roman"/>
        </w:rPr>
        <w:t>vyšš</w:t>
      </w:r>
      <w:r w:rsidRPr="00182EF0" w:rsidR="00D2091A">
        <w:rPr>
          <w:rFonts w:ascii="Times New Roman" w:hAnsi="Times New Roman"/>
        </w:rPr>
        <w:t>iu</w:t>
      </w:r>
      <w:r w:rsidRPr="00182EF0">
        <w:rPr>
          <w:rFonts w:ascii="Times New Roman" w:hAnsi="Times New Roman"/>
        </w:rPr>
        <w:t xml:space="preserve"> ako nula, alebo ak Národná banka Slovenska zvýši existujúcu mieru</w:t>
      </w:r>
      <w:r w:rsidRPr="00182EF0" w:rsidR="00970099">
        <w:rPr>
          <w:rFonts w:ascii="Times New Roman" w:hAnsi="Times New Roman"/>
        </w:rPr>
        <w:t xml:space="preserve"> </w:t>
      </w:r>
      <w:r w:rsidRPr="00182EF0" w:rsidR="001D72A9">
        <w:rPr>
          <w:rFonts w:ascii="Times New Roman" w:hAnsi="Times New Roman"/>
        </w:rPr>
        <w:t>proticyklického kapitálového vankúša</w:t>
      </w:r>
      <w:r w:rsidR="00500BC1">
        <w:rPr>
          <w:rFonts w:ascii="Times New Roman" w:hAnsi="Times New Roman"/>
        </w:rPr>
        <w:t>,</w:t>
      </w:r>
      <w:r w:rsidRPr="00182EF0">
        <w:rPr>
          <w:rFonts w:ascii="Times New Roman" w:hAnsi="Times New Roman"/>
        </w:rPr>
        <w:t xml:space="preserve"> Národná banka Slovenska určí aj dátum, od ktorého </w:t>
      </w:r>
      <w:r w:rsidR="001050AB">
        <w:rPr>
          <w:rFonts w:ascii="Times New Roman" w:hAnsi="Times New Roman"/>
        </w:rPr>
        <w:t xml:space="preserve">budú </w:t>
      </w:r>
      <w:r w:rsidRPr="00182EF0" w:rsidR="00882198">
        <w:rPr>
          <w:rFonts w:ascii="Times New Roman" w:hAnsi="Times New Roman"/>
        </w:rPr>
        <w:t xml:space="preserve">banky </w:t>
      </w:r>
      <w:r w:rsidR="001050AB">
        <w:rPr>
          <w:rFonts w:ascii="Times New Roman" w:hAnsi="Times New Roman"/>
        </w:rPr>
        <w:t xml:space="preserve">povinné </w:t>
      </w:r>
      <w:r w:rsidRPr="00182EF0">
        <w:rPr>
          <w:rFonts w:ascii="Times New Roman" w:hAnsi="Times New Roman"/>
        </w:rPr>
        <w:t>uplatň</w:t>
      </w:r>
      <w:r w:rsidRPr="00182EF0" w:rsidR="00D2091A">
        <w:rPr>
          <w:rFonts w:ascii="Times New Roman" w:hAnsi="Times New Roman"/>
        </w:rPr>
        <w:t>ovať</w:t>
      </w:r>
      <w:r w:rsidRPr="00182EF0">
        <w:rPr>
          <w:rFonts w:ascii="Times New Roman" w:hAnsi="Times New Roman"/>
        </w:rPr>
        <w:t xml:space="preserve"> zvýšenú mieru</w:t>
      </w:r>
      <w:r w:rsidRPr="00182EF0" w:rsidR="00D2091A">
        <w:rPr>
          <w:rFonts w:ascii="Times New Roman" w:hAnsi="Times New Roman"/>
        </w:rPr>
        <w:t xml:space="preserve"> </w:t>
      </w:r>
      <w:r w:rsidRPr="00182EF0" w:rsidR="001D72A9">
        <w:rPr>
          <w:rFonts w:ascii="Times New Roman" w:hAnsi="Times New Roman"/>
        </w:rPr>
        <w:t>proticyklického kapitálového vankúša</w:t>
      </w:r>
      <w:r w:rsidRPr="00182EF0" w:rsidR="00CF3399">
        <w:rPr>
          <w:rFonts w:ascii="Times New Roman" w:hAnsi="Times New Roman"/>
        </w:rPr>
        <w:t xml:space="preserve"> </w:t>
      </w:r>
      <w:r w:rsidRPr="00182EF0">
        <w:rPr>
          <w:rFonts w:ascii="Times New Roman" w:hAnsi="Times New Roman"/>
        </w:rPr>
        <w:t xml:space="preserve">na účely výpočtu </w:t>
      </w:r>
      <w:r w:rsidRPr="00182EF0" w:rsidR="001D72A9">
        <w:rPr>
          <w:rFonts w:ascii="Times New Roman" w:hAnsi="Times New Roman"/>
        </w:rPr>
        <w:t>proti</w:t>
      </w:r>
      <w:r w:rsidRPr="00182EF0" w:rsidR="00CF3399">
        <w:rPr>
          <w:rFonts w:ascii="Times New Roman" w:hAnsi="Times New Roman"/>
        </w:rPr>
        <w:t>cyklického kapitálového vankúša</w:t>
      </w:r>
      <w:r w:rsidRPr="00182EF0" w:rsidR="001D72A9">
        <w:rPr>
          <w:rFonts w:ascii="Times New Roman" w:hAnsi="Times New Roman"/>
        </w:rPr>
        <w:t xml:space="preserve"> </w:t>
      </w:r>
      <w:r w:rsidRPr="00182EF0">
        <w:rPr>
          <w:rFonts w:ascii="Times New Roman" w:hAnsi="Times New Roman"/>
        </w:rPr>
        <w:t xml:space="preserve">pre banku. Dátum, od ktorého </w:t>
      </w:r>
      <w:r w:rsidR="001050AB">
        <w:rPr>
          <w:rFonts w:ascii="Times New Roman" w:hAnsi="Times New Roman"/>
        </w:rPr>
        <w:t>budú</w:t>
      </w:r>
      <w:r w:rsidR="00882198">
        <w:rPr>
          <w:rFonts w:ascii="Times New Roman" w:hAnsi="Times New Roman"/>
        </w:rPr>
        <w:t xml:space="preserve"> </w:t>
      </w:r>
      <w:r w:rsidRPr="00182EF0" w:rsidR="00882198">
        <w:rPr>
          <w:rFonts w:ascii="Times New Roman" w:hAnsi="Times New Roman"/>
        </w:rPr>
        <w:t>banky</w:t>
      </w:r>
      <w:r w:rsidR="001050AB">
        <w:rPr>
          <w:rFonts w:ascii="Times New Roman" w:hAnsi="Times New Roman"/>
        </w:rPr>
        <w:t xml:space="preserve"> povinné </w:t>
      </w:r>
      <w:r w:rsidRPr="00182EF0">
        <w:rPr>
          <w:rFonts w:ascii="Times New Roman" w:hAnsi="Times New Roman"/>
        </w:rPr>
        <w:t>uplatň</w:t>
      </w:r>
      <w:r w:rsidRPr="00182EF0" w:rsidR="00D2091A">
        <w:rPr>
          <w:rFonts w:ascii="Times New Roman" w:hAnsi="Times New Roman"/>
        </w:rPr>
        <w:t>ovať</w:t>
      </w:r>
      <w:r w:rsidRPr="00182EF0">
        <w:rPr>
          <w:rFonts w:ascii="Times New Roman" w:hAnsi="Times New Roman"/>
        </w:rPr>
        <w:t xml:space="preserve"> zvýšenú mieru </w:t>
      </w:r>
      <w:r w:rsidRPr="00182EF0" w:rsidR="00061A6B">
        <w:rPr>
          <w:rFonts w:ascii="Times New Roman" w:hAnsi="Times New Roman"/>
        </w:rPr>
        <w:t>proticyklického kapitálového vankúša</w:t>
      </w:r>
      <w:r w:rsidRPr="00182EF0">
        <w:rPr>
          <w:rFonts w:ascii="Times New Roman" w:hAnsi="Times New Roman"/>
        </w:rPr>
        <w:t xml:space="preserve">, môže byť </w:t>
      </w:r>
      <w:r w:rsidRPr="00182EF0" w:rsidR="00BA562B">
        <w:rPr>
          <w:rFonts w:ascii="Times New Roman" w:hAnsi="Times New Roman"/>
        </w:rPr>
        <w:t>určený skôr,</w:t>
      </w:r>
      <w:r w:rsidRPr="00182EF0">
        <w:rPr>
          <w:rFonts w:ascii="Times New Roman" w:hAnsi="Times New Roman"/>
        </w:rPr>
        <w:t xml:space="preserve"> ako </w:t>
      </w:r>
      <w:r w:rsidR="00B12A5B">
        <w:rPr>
          <w:rFonts w:ascii="Times New Roman" w:hAnsi="Times New Roman"/>
        </w:rPr>
        <w:t xml:space="preserve">12 </w:t>
      </w:r>
      <w:r w:rsidRPr="00182EF0">
        <w:rPr>
          <w:rFonts w:ascii="Times New Roman" w:hAnsi="Times New Roman"/>
        </w:rPr>
        <w:t xml:space="preserve">kalendárnych mesiacov od dátumu oznámenia o určení zvýšenej miery </w:t>
      </w:r>
      <w:r w:rsidRPr="00182EF0" w:rsidR="00061A6B">
        <w:rPr>
          <w:rFonts w:ascii="Times New Roman" w:hAnsi="Times New Roman"/>
        </w:rPr>
        <w:t>proti</w:t>
      </w:r>
      <w:r w:rsidRPr="00182EF0" w:rsidR="00CF3399">
        <w:rPr>
          <w:rFonts w:ascii="Times New Roman" w:hAnsi="Times New Roman"/>
        </w:rPr>
        <w:t>cyklického kapitálového vankúša</w:t>
      </w:r>
      <w:r w:rsidRPr="00182EF0" w:rsidR="00061A6B">
        <w:rPr>
          <w:rFonts w:ascii="Times New Roman" w:hAnsi="Times New Roman"/>
        </w:rPr>
        <w:t xml:space="preserve"> </w:t>
      </w:r>
      <w:r w:rsidRPr="00182EF0">
        <w:rPr>
          <w:rFonts w:ascii="Times New Roman" w:hAnsi="Times New Roman"/>
        </w:rPr>
        <w:t>iba vo výnimočných prípadoch.</w:t>
      </w:r>
    </w:p>
    <w:p w:rsidR="00B8299C" w:rsidRPr="00182EF0" w:rsidP="005A6E62">
      <w:pPr>
        <w:bidi w:val="0"/>
        <w:jc w:val="both"/>
        <w:rPr>
          <w:rFonts w:ascii="Times New Roman" w:hAnsi="Times New Roman"/>
        </w:rPr>
      </w:pPr>
    </w:p>
    <w:p w:rsidR="002A0930" w:rsidRPr="00182EF0" w:rsidP="00B8299C">
      <w:pPr>
        <w:bidi w:val="0"/>
        <w:ind w:firstLine="708"/>
        <w:jc w:val="both"/>
        <w:rPr>
          <w:rFonts w:ascii="Times New Roman" w:hAnsi="Times New Roman"/>
        </w:rPr>
      </w:pPr>
      <w:r w:rsidRPr="00182EF0">
        <w:rPr>
          <w:rFonts w:ascii="Times New Roman" w:hAnsi="Times New Roman"/>
        </w:rPr>
        <w:t xml:space="preserve">(5) Ak Národná banka Slovenska zníži existujúcu mieru </w:t>
      </w:r>
      <w:r w:rsidRPr="00182EF0" w:rsidR="00A52A61">
        <w:rPr>
          <w:rFonts w:ascii="Times New Roman" w:hAnsi="Times New Roman"/>
        </w:rPr>
        <w:t>proticyklického kapitálového vankúša</w:t>
      </w:r>
      <w:r w:rsidRPr="00182EF0">
        <w:rPr>
          <w:rFonts w:ascii="Times New Roman" w:hAnsi="Times New Roman"/>
        </w:rPr>
        <w:t xml:space="preserve">, tak určí aj predpokladané obdobie, počas ktorého sa neočakáva zvýšenie miery </w:t>
      </w:r>
      <w:r w:rsidRPr="00182EF0" w:rsidR="00A52A61">
        <w:rPr>
          <w:rFonts w:ascii="Times New Roman" w:hAnsi="Times New Roman"/>
        </w:rPr>
        <w:t>proticyklického kapitálového vankúša</w:t>
      </w:r>
      <w:r w:rsidRPr="00182EF0" w:rsidR="00BF04B2">
        <w:rPr>
          <w:rFonts w:ascii="Times New Roman" w:hAnsi="Times New Roman"/>
        </w:rPr>
        <w:t>.</w:t>
      </w:r>
    </w:p>
    <w:p w:rsidR="002A0930" w:rsidRPr="00182EF0" w:rsidP="002A0930">
      <w:pPr>
        <w:bidi w:val="0"/>
        <w:jc w:val="both"/>
        <w:rPr>
          <w:rFonts w:ascii="Times New Roman" w:hAnsi="Times New Roman"/>
        </w:rPr>
      </w:pPr>
    </w:p>
    <w:p w:rsidR="002A0930" w:rsidRPr="00182EF0" w:rsidP="00B8299C">
      <w:pPr>
        <w:bidi w:val="0"/>
        <w:ind w:firstLine="708"/>
        <w:jc w:val="both"/>
        <w:rPr>
          <w:rFonts w:ascii="Times New Roman" w:hAnsi="Times New Roman"/>
        </w:rPr>
      </w:pPr>
      <w:r w:rsidRPr="00182EF0">
        <w:rPr>
          <w:rFonts w:ascii="Times New Roman" w:hAnsi="Times New Roman"/>
        </w:rPr>
        <w:t xml:space="preserve">(6) Národná banka Slovenska oznamuje štvrťročné určenie miery </w:t>
      </w:r>
      <w:r w:rsidRPr="00182EF0" w:rsidR="00DF7604">
        <w:rPr>
          <w:rFonts w:ascii="Times New Roman" w:hAnsi="Times New Roman"/>
        </w:rPr>
        <w:t>proti</w:t>
      </w:r>
      <w:r w:rsidRPr="00182EF0" w:rsidR="00CF3399">
        <w:rPr>
          <w:rFonts w:ascii="Times New Roman" w:hAnsi="Times New Roman"/>
        </w:rPr>
        <w:t>cyklického kapitálového vankúša</w:t>
      </w:r>
      <w:r w:rsidRPr="00182EF0" w:rsidR="00970099">
        <w:rPr>
          <w:rFonts w:ascii="Times New Roman" w:hAnsi="Times New Roman"/>
        </w:rPr>
        <w:t xml:space="preserve"> </w:t>
      </w:r>
      <w:r w:rsidRPr="00182EF0">
        <w:rPr>
          <w:rFonts w:ascii="Times New Roman" w:hAnsi="Times New Roman"/>
        </w:rPr>
        <w:t>Európskemu výboru pre systémo</w:t>
      </w:r>
      <w:r w:rsidRPr="00182EF0" w:rsidR="00970099">
        <w:rPr>
          <w:rFonts w:ascii="Times New Roman" w:hAnsi="Times New Roman"/>
        </w:rPr>
        <w:t>vé riziká</w:t>
      </w:r>
      <w:r w:rsidRPr="00182EF0">
        <w:rPr>
          <w:rFonts w:ascii="Times New Roman" w:hAnsi="Times New Roman"/>
        </w:rPr>
        <w:t xml:space="preserve"> a na svojom webovom sídle. Oznámenie obsahuje</w:t>
      </w:r>
    </w:p>
    <w:p w:rsidR="002A0930" w:rsidRPr="00182EF0" w:rsidP="00023DD7">
      <w:pPr>
        <w:bidi w:val="0"/>
        <w:ind w:firstLine="708"/>
        <w:jc w:val="both"/>
        <w:rPr>
          <w:rFonts w:ascii="Times New Roman" w:hAnsi="Times New Roman"/>
        </w:rPr>
      </w:pPr>
      <w:r w:rsidRPr="00182EF0">
        <w:rPr>
          <w:rFonts w:ascii="Times New Roman" w:hAnsi="Times New Roman"/>
        </w:rPr>
        <w:t xml:space="preserve">a) platnú mieru </w:t>
      </w:r>
      <w:r w:rsidRPr="00182EF0" w:rsidR="00DF7604">
        <w:rPr>
          <w:rFonts w:ascii="Times New Roman" w:hAnsi="Times New Roman"/>
        </w:rPr>
        <w:t>proti</w:t>
      </w:r>
      <w:r w:rsidRPr="00182EF0" w:rsidR="00CF3399">
        <w:rPr>
          <w:rFonts w:ascii="Times New Roman" w:hAnsi="Times New Roman"/>
        </w:rPr>
        <w:t>cyklického kapitálového vankúša</w:t>
      </w:r>
      <w:r w:rsidR="00D93D29">
        <w:rPr>
          <w:rFonts w:ascii="Times New Roman" w:hAnsi="Times New Roman"/>
        </w:rPr>
        <w:t>,</w:t>
      </w:r>
    </w:p>
    <w:p w:rsidR="002A0930" w:rsidRPr="00182EF0" w:rsidP="00B8299C">
      <w:pPr>
        <w:bidi w:val="0"/>
        <w:ind w:firstLine="708"/>
        <w:jc w:val="both"/>
        <w:rPr>
          <w:rFonts w:ascii="Times New Roman" w:hAnsi="Times New Roman"/>
        </w:rPr>
      </w:pPr>
      <w:r w:rsidRPr="00182EF0">
        <w:rPr>
          <w:rFonts w:ascii="Times New Roman" w:hAnsi="Times New Roman"/>
        </w:rPr>
        <w:t>b) príslušný pomer úverov k hrubému domácemu produktu a jeho odchýlku od dlhodobého trendu,</w:t>
      </w:r>
    </w:p>
    <w:p w:rsidR="002A0930" w:rsidRPr="00182EF0" w:rsidP="00B8299C">
      <w:pPr>
        <w:bidi w:val="0"/>
        <w:ind w:firstLine="708"/>
        <w:jc w:val="both"/>
        <w:rPr>
          <w:rFonts w:ascii="Times New Roman" w:hAnsi="Times New Roman"/>
        </w:rPr>
      </w:pPr>
      <w:r w:rsidRPr="00182EF0">
        <w:rPr>
          <w:rFonts w:ascii="Times New Roman" w:hAnsi="Times New Roman"/>
        </w:rPr>
        <w:t xml:space="preserve">c) referenčnú hodnotu </w:t>
      </w:r>
      <w:r w:rsidRPr="00182EF0" w:rsidR="00CF3399">
        <w:rPr>
          <w:rFonts w:ascii="Times New Roman" w:hAnsi="Times New Roman"/>
        </w:rPr>
        <w:t xml:space="preserve">pre proticyklický kapitálový vankúš </w:t>
      </w:r>
      <w:r w:rsidRPr="00182EF0" w:rsidR="00970099">
        <w:rPr>
          <w:rFonts w:ascii="Times New Roman" w:hAnsi="Times New Roman"/>
        </w:rPr>
        <w:t>vypočítanú podľa odseku </w:t>
      </w:r>
      <w:r w:rsidRPr="00182EF0">
        <w:rPr>
          <w:rFonts w:ascii="Times New Roman" w:hAnsi="Times New Roman"/>
        </w:rPr>
        <w:t>2,</w:t>
      </w:r>
    </w:p>
    <w:p w:rsidR="002A0930" w:rsidRPr="00182EF0" w:rsidP="00B8299C">
      <w:pPr>
        <w:bidi w:val="0"/>
        <w:ind w:firstLine="708"/>
        <w:jc w:val="both"/>
        <w:rPr>
          <w:rFonts w:ascii="Times New Roman" w:hAnsi="Times New Roman"/>
        </w:rPr>
      </w:pPr>
      <w:r w:rsidRPr="00182EF0">
        <w:rPr>
          <w:rFonts w:ascii="Times New Roman" w:hAnsi="Times New Roman"/>
        </w:rPr>
        <w:t xml:space="preserve">d) odôvodnenie určenej miery </w:t>
      </w:r>
      <w:r w:rsidRPr="00182EF0" w:rsidR="001C26CB">
        <w:rPr>
          <w:rFonts w:ascii="Times New Roman" w:hAnsi="Times New Roman"/>
        </w:rPr>
        <w:t>proticyklického kapitálového vankúša</w:t>
      </w:r>
      <w:r w:rsidRPr="00182EF0">
        <w:rPr>
          <w:rFonts w:ascii="Times New Roman" w:hAnsi="Times New Roman"/>
        </w:rPr>
        <w:t>,</w:t>
      </w:r>
    </w:p>
    <w:p w:rsidR="002A0930" w:rsidRPr="00182EF0" w:rsidP="00B8299C">
      <w:pPr>
        <w:bidi w:val="0"/>
        <w:ind w:firstLine="708"/>
        <w:jc w:val="both"/>
        <w:rPr>
          <w:rFonts w:ascii="Times New Roman" w:hAnsi="Times New Roman"/>
        </w:rPr>
      </w:pPr>
      <w:r w:rsidRPr="00182EF0">
        <w:rPr>
          <w:rFonts w:ascii="Times New Roman" w:hAnsi="Times New Roman"/>
        </w:rPr>
        <w:t xml:space="preserve">e) dátum, od ktorého </w:t>
      </w:r>
      <w:r w:rsidR="001050AB">
        <w:rPr>
          <w:rFonts w:ascii="Times New Roman" w:hAnsi="Times New Roman"/>
        </w:rPr>
        <w:t xml:space="preserve">budú </w:t>
      </w:r>
      <w:r w:rsidRPr="00182EF0" w:rsidR="00882198">
        <w:rPr>
          <w:rFonts w:ascii="Times New Roman" w:hAnsi="Times New Roman"/>
        </w:rPr>
        <w:t>banky</w:t>
      </w:r>
      <w:r w:rsidR="00882198">
        <w:rPr>
          <w:rFonts w:ascii="Times New Roman" w:hAnsi="Times New Roman"/>
        </w:rPr>
        <w:t xml:space="preserve"> </w:t>
      </w:r>
      <w:r w:rsidR="001050AB">
        <w:rPr>
          <w:rFonts w:ascii="Times New Roman" w:hAnsi="Times New Roman"/>
        </w:rPr>
        <w:t>povinné</w:t>
      </w:r>
      <w:r w:rsidR="00882198">
        <w:rPr>
          <w:rFonts w:ascii="Times New Roman" w:hAnsi="Times New Roman"/>
        </w:rPr>
        <w:t xml:space="preserve"> uplatňovať</w:t>
      </w:r>
      <w:r w:rsidRPr="00182EF0">
        <w:rPr>
          <w:rFonts w:ascii="Times New Roman" w:hAnsi="Times New Roman"/>
        </w:rPr>
        <w:t xml:space="preserve"> zvýšenú mieru </w:t>
      </w:r>
      <w:r w:rsidRPr="00182EF0" w:rsidR="001C26CB">
        <w:rPr>
          <w:rFonts w:ascii="Times New Roman" w:hAnsi="Times New Roman"/>
        </w:rPr>
        <w:t>proticyklického kapitálového vankúša</w:t>
      </w:r>
      <w:r w:rsidRPr="00182EF0">
        <w:rPr>
          <w:rFonts w:ascii="Times New Roman" w:hAnsi="Times New Roman"/>
        </w:rPr>
        <w:t xml:space="preserve"> na účely výpočtu </w:t>
      </w:r>
      <w:r w:rsidRPr="00182EF0" w:rsidR="005942AD">
        <w:rPr>
          <w:rFonts w:ascii="Times New Roman" w:hAnsi="Times New Roman"/>
        </w:rPr>
        <w:t>proticyklick</w:t>
      </w:r>
      <w:r w:rsidR="005942AD">
        <w:rPr>
          <w:rFonts w:ascii="Times New Roman" w:hAnsi="Times New Roman"/>
        </w:rPr>
        <w:t>ého</w:t>
      </w:r>
      <w:r w:rsidRPr="00182EF0" w:rsidR="005942AD">
        <w:rPr>
          <w:rFonts w:ascii="Times New Roman" w:hAnsi="Times New Roman"/>
        </w:rPr>
        <w:t xml:space="preserve"> </w:t>
      </w:r>
      <w:r w:rsidRPr="00182EF0" w:rsidR="00D2091A">
        <w:rPr>
          <w:rFonts w:ascii="Times New Roman" w:hAnsi="Times New Roman"/>
        </w:rPr>
        <w:t>kapitálov</w:t>
      </w:r>
      <w:r w:rsidR="005942AD">
        <w:rPr>
          <w:rFonts w:ascii="Times New Roman" w:hAnsi="Times New Roman"/>
        </w:rPr>
        <w:t>ého</w:t>
      </w:r>
      <w:r w:rsidRPr="00182EF0" w:rsidR="00D2091A">
        <w:rPr>
          <w:rFonts w:ascii="Times New Roman" w:hAnsi="Times New Roman"/>
        </w:rPr>
        <w:t xml:space="preserve"> </w:t>
      </w:r>
      <w:r w:rsidR="005942AD">
        <w:rPr>
          <w:rFonts w:ascii="Times New Roman" w:hAnsi="Times New Roman"/>
        </w:rPr>
        <w:t xml:space="preserve">vankúša </w:t>
      </w:r>
      <w:r w:rsidRPr="00182EF0">
        <w:rPr>
          <w:rFonts w:ascii="Times New Roman" w:hAnsi="Times New Roman"/>
        </w:rPr>
        <w:t xml:space="preserve">špecifického pre banku, ak sa miera </w:t>
      </w:r>
      <w:r w:rsidRPr="00182EF0" w:rsidR="001C26CB">
        <w:rPr>
          <w:rFonts w:ascii="Times New Roman" w:hAnsi="Times New Roman"/>
        </w:rPr>
        <w:t>proti</w:t>
      </w:r>
      <w:r w:rsidRPr="00182EF0" w:rsidR="00CF3399">
        <w:rPr>
          <w:rFonts w:ascii="Times New Roman" w:hAnsi="Times New Roman"/>
        </w:rPr>
        <w:t>cyklického kapitálového vankúša</w:t>
      </w:r>
      <w:r w:rsidRPr="00182EF0" w:rsidR="001C26CB">
        <w:rPr>
          <w:rFonts w:ascii="Times New Roman" w:hAnsi="Times New Roman"/>
        </w:rPr>
        <w:t xml:space="preserve"> </w:t>
      </w:r>
      <w:r w:rsidRPr="00182EF0">
        <w:rPr>
          <w:rFonts w:ascii="Times New Roman" w:hAnsi="Times New Roman"/>
        </w:rPr>
        <w:t>zvyšuje,</w:t>
      </w:r>
    </w:p>
    <w:p w:rsidR="002A0930" w:rsidRPr="00182EF0" w:rsidP="00B8299C">
      <w:pPr>
        <w:bidi w:val="0"/>
        <w:ind w:firstLine="708"/>
        <w:jc w:val="both"/>
        <w:rPr>
          <w:rFonts w:ascii="Times New Roman" w:hAnsi="Times New Roman"/>
        </w:rPr>
      </w:pPr>
      <w:r w:rsidRPr="00182EF0">
        <w:rPr>
          <w:rFonts w:ascii="Times New Roman" w:hAnsi="Times New Roman"/>
        </w:rPr>
        <w:t>f) odôvodnenie skrátenia lehoty, ak je dátum uvedený v písm</w:t>
      </w:r>
      <w:r w:rsidRPr="00182EF0" w:rsidR="00D2091A">
        <w:rPr>
          <w:rFonts w:ascii="Times New Roman" w:hAnsi="Times New Roman"/>
        </w:rPr>
        <w:t>ene</w:t>
      </w:r>
      <w:r w:rsidRPr="00182EF0">
        <w:rPr>
          <w:rFonts w:ascii="Times New Roman" w:hAnsi="Times New Roman"/>
        </w:rPr>
        <w:t xml:space="preserve"> e) v lehote kratšej ako </w:t>
      </w:r>
      <w:r w:rsidR="000C795A">
        <w:rPr>
          <w:rFonts w:ascii="Times New Roman" w:hAnsi="Times New Roman"/>
        </w:rPr>
        <w:t xml:space="preserve">12 </w:t>
      </w:r>
      <w:r w:rsidRPr="00182EF0">
        <w:rPr>
          <w:rFonts w:ascii="Times New Roman" w:hAnsi="Times New Roman"/>
        </w:rPr>
        <w:t>kalendárnych mesiacov po dátume oznámenia,</w:t>
      </w:r>
    </w:p>
    <w:p w:rsidR="00BD531E" w:rsidRPr="00182EF0" w:rsidP="005118BD">
      <w:pPr>
        <w:bidi w:val="0"/>
        <w:ind w:firstLine="708"/>
        <w:jc w:val="both"/>
        <w:rPr>
          <w:rFonts w:ascii="Times New Roman" w:hAnsi="Times New Roman"/>
        </w:rPr>
      </w:pPr>
      <w:r w:rsidRPr="00182EF0" w:rsidR="002A0930">
        <w:rPr>
          <w:rFonts w:ascii="Times New Roman" w:hAnsi="Times New Roman"/>
        </w:rPr>
        <w:t xml:space="preserve">g) obdobie, počas ktorého sa </w:t>
      </w:r>
      <w:r w:rsidRPr="00182EF0" w:rsidR="00546878">
        <w:rPr>
          <w:rFonts w:ascii="Times New Roman" w:hAnsi="Times New Roman"/>
        </w:rPr>
        <w:t>ne</w:t>
      </w:r>
      <w:r w:rsidRPr="00182EF0" w:rsidR="002A0930">
        <w:rPr>
          <w:rFonts w:ascii="Times New Roman" w:hAnsi="Times New Roman"/>
        </w:rPr>
        <w:t xml:space="preserve">predpokladá zvýšenie miery </w:t>
      </w:r>
      <w:r w:rsidRPr="00182EF0" w:rsidR="00620634">
        <w:rPr>
          <w:rFonts w:ascii="Times New Roman" w:hAnsi="Times New Roman"/>
        </w:rPr>
        <w:t>proti</w:t>
      </w:r>
      <w:r w:rsidRPr="00182EF0" w:rsidR="00CF3399">
        <w:rPr>
          <w:rFonts w:ascii="Times New Roman" w:hAnsi="Times New Roman"/>
        </w:rPr>
        <w:t>cyklického kapitálového vankúša</w:t>
      </w:r>
      <w:r w:rsidRPr="00182EF0" w:rsidR="00620634">
        <w:rPr>
          <w:rFonts w:ascii="Times New Roman" w:hAnsi="Times New Roman"/>
        </w:rPr>
        <w:t xml:space="preserve"> </w:t>
      </w:r>
      <w:r w:rsidRPr="00182EF0" w:rsidR="002A0930">
        <w:rPr>
          <w:rFonts w:ascii="Times New Roman" w:hAnsi="Times New Roman"/>
        </w:rPr>
        <w:t>a jeho odôvodnenie</w:t>
      </w:r>
      <w:r w:rsidR="00D93D29">
        <w:rPr>
          <w:rFonts w:ascii="Times New Roman" w:hAnsi="Times New Roman"/>
        </w:rPr>
        <w:t>,</w:t>
      </w:r>
      <w:r w:rsidRPr="00182EF0" w:rsidR="00620634">
        <w:rPr>
          <w:rFonts w:ascii="Times New Roman" w:hAnsi="Times New Roman"/>
        </w:rPr>
        <w:t xml:space="preserve"> ak sa miera proti</w:t>
      </w:r>
      <w:r w:rsidRPr="00182EF0" w:rsidR="00CF3399">
        <w:rPr>
          <w:rFonts w:ascii="Times New Roman" w:hAnsi="Times New Roman"/>
        </w:rPr>
        <w:t>cyklického kapitálového vankúša</w:t>
      </w:r>
      <w:r w:rsidRPr="00182EF0" w:rsidR="00620634">
        <w:rPr>
          <w:rFonts w:ascii="Times New Roman" w:hAnsi="Times New Roman"/>
        </w:rPr>
        <w:t xml:space="preserve"> znižuje</w:t>
      </w:r>
      <w:r w:rsidRPr="00182EF0" w:rsidR="00546878">
        <w:rPr>
          <w:rFonts w:ascii="Times New Roman" w:hAnsi="Times New Roman"/>
        </w:rPr>
        <w:t>.</w:t>
      </w:r>
    </w:p>
    <w:p w:rsidR="00BD531E" w:rsidRPr="00182EF0" w:rsidP="005512BC">
      <w:pPr>
        <w:bidi w:val="0"/>
        <w:rPr>
          <w:rFonts w:ascii="Times New Roman" w:hAnsi="Times New Roman"/>
        </w:rPr>
      </w:pPr>
    </w:p>
    <w:p w:rsidR="00546878" w:rsidRPr="00182EF0" w:rsidP="00970099">
      <w:pPr>
        <w:bidi w:val="0"/>
        <w:jc w:val="center"/>
        <w:rPr>
          <w:rFonts w:ascii="Times New Roman" w:hAnsi="Times New Roman"/>
        </w:rPr>
      </w:pPr>
      <w:r w:rsidRPr="00182EF0">
        <w:rPr>
          <w:rFonts w:ascii="Times New Roman" w:hAnsi="Times New Roman"/>
        </w:rPr>
        <w:t>§ 33</w:t>
      </w:r>
      <w:r w:rsidRPr="00182EF0" w:rsidR="006720B0">
        <w:rPr>
          <w:rFonts w:ascii="Times New Roman" w:hAnsi="Times New Roman"/>
        </w:rPr>
        <w:t>h</w:t>
      </w:r>
    </w:p>
    <w:p w:rsidR="00970099" w:rsidRPr="00182EF0" w:rsidP="005A6E62">
      <w:pPr>
        <w:bidi w:val="0"/>
        <w:rPr>
          <w:rFonts w:ascii="Times New Roman" w:hAnsi="Times New Roman"/>
        </w:rPr>
      </w:pPr>
    </w:p>
    <w:p w:rsidR="00546878" w:rsidRPr="00182EF0" w:rsidP="00B8299C">
      <w:pPr>
        <w:bidi w:val="0"/>
        <w:ind w:firstLine="708"/>
        <w:jc w:val="both"/>
        <w:rPr>
          <w:rFonts w:ascii="Times New Roman" w:hAnsi="Times New Roman"/>
        </w:rPr>
      </w:pPr>
      <w:r w:rsidRPr="00182EF0">
        <w:rPr>
          <w:rFonts w:ascii="Times New Roman" w:hAnsi="Times New Roman"/>
        </w:rPr>
        <w:t>(1)</w:t>
      </w:r>
      <w:r w:rsidRPr="00182EF0" w:rsidR="003A2473">
        <w:rPr>
          <w:rFonts w:ascii="Times New Roman" w:hAnsi="Times New Roman"/>
        </w:rPr>
        <w:t xml:space="preserve"> </w:t>
      </w:r>
      <w:r w:rsidRPr="00182EF0">
        <w:rPr>
          <w:rFonts w:ascii="Times New Roman" w:hAnsi="Times New Roman"/>
        </w:rPr>
        <w:t>Ak</w:t>
      </w:r>
      <w:r w:rsidRPr="00182EF0" w:rsidR="00B8299C">
        <w:rPr>
          <w:rFonts w:ascii="Times New Roman" w:hAnsi="Times New Roman"/>
        </w:rPr>
        <w:t xml:space="preserve"> </w:t>
      </w:r>
      <w:r w:rsidRPr="00182EF0">
        <w:rPr>
          <w:rFonts w:ascii="Times New Roman" w:hAnsi="Times New Roman"/>
        </w:rPr>
        <w:t xml:space="preserve">určený orgán členského štátu alebo </w:t>
      </w:r>
      <w:r w:rsidRPr="00182EF0" w:rsidR="003A2473">
        <w:rPr>
          <w:rFonts w:ascii="Times New Roman" w:hAnsi="Times New Roman"/>
        </w:rPr>
        <w:t xml:space="preserve">takýto </w:t>
      </w:r>
      <w:r w:rsidRPr="00182EF0">
        <w:rPr>
          <w:rFonts w:ascii="Times New Roman" w:hAnsi="Times New Roman"/>
        </w:rPr>
        <w:t xml:space="preserve">orgán </w:t>
      </w:r>
      <w:r w:rsidRPr="00182EF0" w:rsidR="003A2473">
        <w:rPr>
          <w:rFonts w:ascii="Times New Roman" w:hAnsi="Times New Roman"/>
        </w:rPr>
        <w:t xml:space="preserve">štátu, </w:t>
      </w:r>
      <w:r w:rsidRPr="00182EF0">
        <w:rPr>
          <w:rFonts w:ascii="Times New Roman" w:hAnsi="Times New Roman"/>
        </w:rPr>
        <w:t>ktor</w:t>
      </w:r>
      <w:r w:rsidRPr="00182EF0" w:rsidR="003A2473">
        <w:rPr>
          <w:rFonts w:ascii="Times New Roman" w:hAnsi="Times New Roman"/>
        </w:rPr>
        <w:t>ý</w:t>
      </w:r>
      <w:r w:rsidRPr="00182EF0">
        <w:rPr>
          <w:rFonts w:ascii="Times New Roman" w:hAnsi="Times New Roman"/>
        </w:rPr>
        <w:t xml:space="preserve"> nie je členským štátom určil mieru </w:t>
      </w:r>
      <w:r w:rsidRPr="00182EF0" w:rsidR="009714E4">
        <w:rPr>
          <w:rFonts w:ascii="Times New Roman" w:hAnsi="Times New Roman"/>
        </w:rPr>
        <w:t>proticyklického kapi</w:t>
      </w:r>
      <w:r w:rsidRPr="00182EF0" w:rsidR="00CF3399">
        <w:rPr>
          <w:rFonts w:ascii="Times New Roman" w:hAnsi="Times New Roman"/>
        </w:rPr>
        <w:t>tálového vankúša</w:t>
      </w:r>
      <w:r w:rsidRPr="00182EF0" w:rsidR="009714E4">
        <w:rPr>
          <w:rFonts w:ascii="Times New Roman" w:hAnsi="Times New Roman"/>
        </w:rPr>
        <w:t xml:space="preserve"> </w:t>
      </w:r>
      <w:r w:rsidRPr="00182EF0">
        <w:rPr>
          <w:rFonts w:ascii="Times New Roman" w:hAnsi="Times New Roman"/>
        </w:rPr>
        <w:t>vyššiu ako 2,5 % celkovej rizikovej expozície vypočítanej podľa osobitného predpisu</w:t>
      </w:r>
      <w:r w:rsidRPr="00182EF0" w:rsidR="00A80FF9">
        <w:rPr>
          <w:rFonts w:ascii="Times New Roman" w:hAnsi="Times New Roman"/>
        </w:rPr>
        <w:t>,</w:t>
      </w:r>
      <w:r w:rsidRPr="00182EF0" w:rsidR="000B2065">
        <w:rPr>
          <w:rFonts w:ascii="Times New Roman" w:hAnsi="Times New Roman"/>
          <w:vertAlign w:val="superscript"/>
        </w:rPr>
        <w:t>30v</w:t>
      </w:r>
      <w:r w:rsidRPr="00182EF0">
        <w:rPr>
          <w:rFonts w:ascii="Times New Roman" w:hAnsi="Times New Roman"/>
          <w:vertAlign w:val="superscript"/>
        </w:rPr>
        <w:t>)</w:t>
      </w:r>
      <w:r w:rsidRPr="00182EF0">
        <w:rPr>
          <w:rFonts w:ascii="Times New Roman" w:hAnsi="Times New Roman"/>
        </w:rPr>
        <w:t xml:space="preserve"> Národná banka Slovenska môže </w:t>
      </w:r>
      <w:r w:rsidRPr="00182EF0" w:rsidR="004B0EE3">
        <w:rPr>
          <w:rFonts w:ascii="Times New Roman" w:hAnsi="Times New Roman"/>
        </w:rPr>
        <w:t xml:space="preserve">rozhodnúť o uznaní určenej </w:t>
      </w:r>
      <w:r w:rsidRPr="00182EF0">
        <w:rPr>
          <w:rFonts w:ascii="Times New Roman" w:hAnsi="Times New Roman"/>
        </w:rPr>
        <w:t>mier</w:t>
      </w:r>
      <w:r w:rsidRPr="00182EF0" w:rsidR="004B0EE3">
        <w:rPr>
          <w:rFonts w:ascii="Times New Roman" w:hAnsi="Times New Roman"/>
        </w:rPr>
        <w:t>y</w:t>
      </w:r>
      <w:r w:rsidRPr="00182EF0" w:rsidR="00745C01">
        <w:rPr>
          <w:rFonts w:ascii="Times New Roman" w:hAnsi="Times New Roman"/>
        </w:rPr>
        <w:t xml:space="preserve"> </w:t>
      </w:r>
      <w:r w:rsidRPr="00182EF0" w:rsidR="009714E4">
        <w:rPr>
          <w:rFonts w:ascii="Times New Roman" w:hAnsi="Times New Roman"/>
        </w:rPr>
        <w:t>proti</w:t>
      </w:r>
      <w:r w:rsidRPr="00182EF0" w:rsidR="00CF3399">
        <w:rPr>
          <w:rFonts w:ascii="Times New Roman" w:hAnsi="Times New Roman"/>
        </w:rPr>
        <w:t>cyklického kapitálového vankúša</w:t>
      </w:r>
      <w:r w:rsidRPr="00182EF0" w:rsidR="009714E4">
        <w:rPr>
          <w:rFonts w:ascii="Times New Roman" w:hAnsi="Times New Roman"/>
        </w:rPr>
        <w:t xml:space="preserve"> </w:t>
      </w:r>
      <w:r w:rsidRPr="00182EF0">
        <w:rPr>
          <w:rFonts w:ascii="Times New Roman" w:hAnsi="Times New Roman"/>
        </w:rPr>
        <w:t xml:space="preserve">na účely výpočtu </w:t>
      </w:r>
      <w:r w:rsidRPr="00182EF0" w:rsidR="009714E4">
        <w:rPr>
          <w:rFonts w:ascii="Times New Roman" w:hAnsi="Times New Roman"/>
        </w:rPr>
        <w:t>proti</w:t>
      </w:r>
      <w:r w:rsidRPr="00182EF0" w:rsidR="00CF3399">
        <w:rPr>
          <w:rFonts w:ascii="Times New Roman" w:hAnsi="Times New Roman"/>
        </w:rPr>
        <w:t>cyklického kapitálového vankúša</w:t>
      </w:r>
      <w:r w:rsidRPr="00182EF0">
        <w:rPr>
          <w:rFonts w:ascii="Times New Roman" w:hAnsi="Times New Roman"/>
        </w:rPr>
        <w:t xml:space="preserve"> </w:t>
      </w:r>
      <w:r w:rsidRPr="00182EF0" w:rsidR="005942AD">
        <w:rPr>
          <w:rFonts w:ascii="Times New Roman" w:hAnsi="Times New Roman"/>
        </w:rPr>
        <w:t xml:space="preserve">špecifického </w:t>
      </w:r>
      <w:r w:rsidR="005942AD">
        <w:rPr>
          <w:rFonts w:ascii="Times New Roman" w:hAnsi="Times New Roman"/>
        </w:rPr>
        <w:t xml:space="preserve"> </w:t>
      </w:r>
      <w:r w:rsidRPr="00182EF0">
        <w:rPr>
          <w:rFonts w:ascii="Times New Roman" w:hAnsi="Times New Roman"/>
        </w:rPr>
        <w:t>pre banku</w:t>
      </w:r>
      <w:r w:rsidRPr="00182EF0" w:rsidR="003A2473">
        <w:rPr>
          <w:rFonts w:ascii="Times New Roman" w:hAnsi="Times New Roman"/>
        </w:rPr>
        <w:t>.</w:t>
      </w:r>
    </w:p>
    <w:p w:rsidR="00546878" w:rsidRPr="00182EF0" w:rsidP="00B01BEC">
      <w:pPr>
        <w:bidi w:val="0"/>
        <w:jc w:val="both"/>
        <w:rPr>
          <w:rFonts w:ascii="Times New Roman" w:hAnsi="Times New Roman"/>
          <w:bCs/>
        </w:rPr>
      </w:pPr>
    </w:p>
    <w:p w:rsidR="00546878" w:rsidRPr="00182EF0" w:rsidP="00B01BEC">
      <w:pPr>
        <w:bidi w:val="0"/>
        <w:ind w:firstLine="708"/>
        <w:jc w:val="both"/>
        <w:rPr>
          <w:rFonts w:ascii="Times New Roman" w:hAnsi="Times New Roman"/>
        </w:rPr>
      </w:pPr>
      <w:r w:rsidRPr="00182EF0">
        <w:rPr>
          <w:rFonts w:ascii="Times New Roman" w:hAnsi="Times New Roman"/>
        </w:rPr>
        <w:t>(2) Ak Národná banka Slovenska podľa ods</w:t>
      </w:r>
      <w:r w:rsidRPr="00182EF0" w:rsidR="003D4CD4">
        <w:rPr>
          <w:rFonts w:ascii="Times New Roman" w:hAnsi="Times New Roman"/>
        </w:rPr>
        <w:t>eku</w:t>
      </w:r>
      <w:r w:rsidRPr="00182EF0">
        <w:rPr>
          <w:rFonts w:ascii="Times New Roman" w:hAnsi="Times New Roman"/>
        </w:rPr>
        <w:t xml:space="preserve"> 1 uzná mieru </w:t>
      </w:r>
      <w:r w:rsidRPr="00182EF0" w:rsidR="009714E4">
        <w:rPr>
          <w:rFonts w:ascii="Times New Roman" w:hAnsi="Times New Roman"/>
        </w:rPr>
        <w:t>proticyklického kapitálového vankúš</w:t>
      </w:r>
      <w:r w:rsidRPr="00182EF0" w:rsidR="00CF3399">
        <w:rPr>
          <w:rFonts w:ascii="Times New Roman" w:hAnsi="Times New Roman"/>
        </w:rPr>
        <w:t>a</w:t>
      </w:r>
      <w:r w:rsidRPr="00182EF0" w:rsidR="009714E4">
        <w:rPr>
          <w:rFonts w:ascii="Times New Roman" w:hAnsi="Times New Roman"/>
        </w:rPr>
        <w:t xml:space="preserve"> </w:t>
      </w:r>
      <w:r w:rsidRPr="00182EF0">
        <w:rPr>
          <w:rFonts w:ascii="Times New Roman" w:hAnsi="Times New Roman"/>
        </w:rPr>
        <w:t>vyššiu ako 2,5 % celkovej rizikovej expozície vypočítanej podľa osobitného predpisu</w:t>
      </w:r>
      <w:r w:rsidRPr="00182EF0" w:rsidR="00B01BEC">
        <w:rPr>
          <w:rFonts w:ascii="Times New Roman" w:hAnsi="Times New Roman"/>
        </w:rPr>
        <w:t>,</w:t>
      </w:r>
      <w:r w:rsidRPr="00182EF0" w:rsidR="000B2065">
        <w:rPr>
          <w:rFonts w:ascii="Times New Roman" w:hAnsi="Times New Roman"/>
          <w:vertAlign w:val="superscript"/>
        </w:rPr>
        <w:t>30v</w:t>
      </w:r>
      <w:r w:rsidRPr="00182EF0">
        <w:rPr>
          <w:rFonts w:ascii="Times New Roman" w:hAnsi="Times New Roman"/>
          <w:vertAlign w:val="superscript"/>
        </w:rPr>
        <w:t>)</w:t>
      </w:r>
      <w:r w:rsidRPr="00182EF0">
        <w:rPr>
          <w:rFonts w:ascii="Times New Roman" w:hAnsi="Times New Roman"/>
        </w:rPr>
        <w:t xml:space="preserve"> oznámi túto skutočnosť na svojom webovom sídle. Oznámenie obsahuje</w:t>
      </w:r>
    </w:p>
    <w:p w:rsidR="00546878" w:rsidRPr="00182EF0" w:rsidP="00B01BEC">
      <w:pPr>
        <w:bidi w:val="0"/>
        <w:ind w:firstLine="708"/>
        <w:jc w:val="both"/>
        <w:rPr>
          <w:rFonts w:ascii="Times New Roman" w:hAnsi="Times New Roman"/>
        </w:rPr>
      </w:pPr>
      <w:r w:rsidRPr="00182EF0">
        <w:rPr>
          <w:rFonts w:ascii="Times New Roman" w:hAnsi="Times New Roman"/>
        </w:rPr>
        <w:t xml:space="preserve">a) platnú mieru </w:t>
      </w:r>
      <w:r w:rsidRPr="00182EF0" w:rsidR="009714E4">
        <w:rPr>
          <w:rFonts w:ascii="Times New Roman" w:hAnsi="Times New Roman"/>
        </w:rPr>
        <w:t>proticyklického kapitálového vankúša</w:t>
      </w:r>
      <w:r w:rsidRPr="00182EF0">
        <w:rPr>
          <w:rFonts w:ascii="Times New Roman" w:hAnsi="Times New Roman"/>
        </w:rPr>
        <w:t>,</w:t>
      </w:r>
    </w:p>
    <w:p w:rsidR="00546878" w:rsidRPr="00182EF0" w:rsidP="00B01BEC">
      <w:pPr>
        <w:bidi w:val="0"/>
        <w:ind w:firstLine="708"/>
        <w:jc w:val="both"/>
        <w:rPr>
          <w:rFonts w:ascii="Times New Roman" w:hAnsi="Times New Roman"/>
        </w:rPr>
      </w:pPr>
      <w:r w:rsidRPr="00182EF0">
        <w:rPr>
          <w:rFonts w:ascii="Times New Roman" w:hAnsi="Times New Roman"/>
        </w:rPr>
        <w:t xml:space="preserve">b) členský štát alebo </w:t>
      </w:r>
      <w:r w:rsidRPr="00182EF0" w:rsidR="003D4CD4">
        <w:rPr>
          <w:rFonts w:ascii="Times New Roman" w:hAnsi="Times New Roman"/>
        </w:rPr>
        <w:t>štát</w:t>
      </w:r>
      <w:r w:rsidRPr="00182EF0">
        <w:rPr>
          <w:rFonts w:ascii="Times New Roman" w:hAnsi="Times New Roman"/>
        </w:rPr>
        <w:t>, ktor</w:t>
      </w:r>
      <w:r w:rsidRPr="00182EF0" w:rsidR="003D4CD4">
        <w:rPr>
          <w:rFonts w:ascii="Times New Roman" w:hAnsi="Times New Roman"/>
        </w:rPr>
        <w:t>ý</w:t>
      </w:r>
      <w:r w:rsidRPr="00182EF0">
        <w:rPr>
          <w:rFonts w:ascii="Times New Roman" w:hAnsi="Times New Roman"/>
        </w:rPr>
        <w:t xml:space="preserve"> nie je členským štátom na ktorý sa vzťahuje,</w:t>
      </w:r>
    </w:p>
    <w:p w:rsidR="00546878" w:rsidRPr="00182EF0" w:rsidP="00B01BEC">
      <w:pPr>
        <w:bidi w:val="0"/>
        <w:ind w:firstLine="708"/>
        <w:jc w:val="both"/>
        <w:rPr>
          <w:rFonts w:ascii="Times New Roman" w:hAnsi="Times New Roman"/>
        </w:rPr>
      </w:pPr>
      <w:r w:rsidRPr="00182EF0">
        <w:rPr>
          <w:rFonts w:ascii="Times New Roman" w:hAnsi="Times New Roman"/>
        </w:rPr>
        <w:t>c) dátum, od ktorého</w:t>
      </w:r>
      <w:r w:rsidR="00882198">
        <w:rPr>
          <w:rFonts w:ascii="Times New Roman" w:hAnsi="Times New Roman"/>
        </w:rPr>
        <w:t xml:space="preserve"> budú</w:t>
      </w:r>
      <w:r w:rsidRPr="00182EF0">
        <w:rPr>
          <w:rFonts w:ascii="Times New Roman" w:hAnsi="Times New Roman"/>
        </w:rPr>
        <w:t xml:space="preserve"> banky</w:t>
      </w:r>
      <w:r w:rsidRPr="00182EF0" w:rsidR="00BF04B2">
        <w:rPr>
          <w:rFonts w:ascii="Times New Roman" w:hAnsi="Times New Roman"/>
        </w:rPr>
        <w:t xml:space="preserve"> </w:t>
      </w:r>
      <w:r w:rsidR="006F2426">
        <w:rPr>
          <w:rFonts w:ascii="Times New Roman" w:hAnsi="Times New Roman"/>
        </w:rPr>
        <w:t xml:space="preserve">povinné </w:t>
      </w:r>
      <w:r w:rsidRPr="00182EF0" w:rsidR="006F2426">
        <w:rPr>
          <w:rFonts w:ascii="Times New Roman" w:hAnsi="Times New Roman"/>
        </w:rPr>
        <w:t>uplatň</w:t>
      </w:r>
      <w:r w:rsidR="006F2426">
        <w:rPr>
          <w:rFonts w:ascii="Times New Roman" w:hAnsi="Times New Roman"/>
        </w:rPr>
        <w:t xml:space="preserve">ovať </w:t>
      </w:r>
      <w:r w:rsidRPr="00182EF0">
        <w:rPr>
          <w:rFonts w:ascii="Times New Roman" w:hAnsi="Times New Roman"/>
        </w:rPr>
        <w:t xml:space="preserve">zvýšenú mieru </w:t>
      </w:r>
      <w:r w:rsidRPr="00182EF0" w:rsidR="00B619C6">
        <w:rPr>
          <w:rFonts w:ascii="Times New Roman" w:hAnsi="Times New Roman"/>
        </w:rPr>
        <w:t>proti</w:t>
      </w:r>
      <w:r w:rsidRPr="00182EF0" w:rsidR="00CF3399">
        <w:rPr>
          <w:rFonts w:ascii="Times New Roman" w:hAnsi="Times New Roman"/>
        </w:rPr>
        <w:t>cyklického kapitálového vankúša</w:t>
      </w:r>
      <w:r w:rsidRPr="00182EF0" w:rsidR="00B619C6">
        <w:rPr>
          <w:rFonts w:ascii="Times New Roman" w:hAnsi="Times New Roman"/>
        </w:rPr>
        <w:t xml:space="preserve"> </w:t>
      </w:r>
      <w:r w:rsidRPr="00182EF0">
        <w:rPr>
          <w:rFonts w:ascii="Times New Roman" w:hAnsi="Times New Roman"/>
        </w:rPr>
        <w:t xml:space="preserve">na účely výpočtu </w:t>
      </w:r>
      <w:r w:rsidRPr="00182EF0" w:rsidR="00B619C6">
        <w:rPr>
          <w:rFonts w:ascii="Times New Roman" w:hAnsi="Times New Roman"/>
        </w:rPr>
        <w:t>svojho proti</w:t>
      </w:r>
      <w:r w:rsidRPr="00182EF0" w:rsidR="00CF3399">
        <w:rPr>
          <w:rFonts w:ascii="Times New Roman" w:hAnsi="Times New Roman"/>
        </w:rPr>
        <w:t>cyklického kapitálového vankúša</w:t>
      </w:r>
      <w:r w:rsidRPr="00182EF0" w:rsidR="00B619C6">
        <w:rPr>
          <w:rFonts w:ascii="Times New Roman" w:hAnsi="Times New Roman"/>
        </w:rPr>
        <w:t xml:space="preserve"> </w:t>
      </w:r>
      <w:r w:rsidRPr="00182EF0" w:rsidR="005942AD">
        <w:rPr>
          <w:rFonts w:ascii="Times New Roman" w:hAnsi="Times New Roman"/>
        </w:rPr>
        <w:t xml:space="preserve">špecifického </w:t>
      </w:r>
      <w:r w:rsidRPr="00182EF0">
        <w:rPr>
          <w:rFonts w:ascii="Times New Roman" w:hAnsi="Times New Roman"/>
        </w:rPr>
        <w:t xml:space="preserve">pre banku, ak sa miera </w:t>
      </w:r>
      <w:r w:rsidRPr="00182EF0" w:rsidR="00B619C6">
        <w:rPr>
          <w:rFonts w:ascii="Times New Roman" w:hAnsi="Times New Roman"/>
        </w:rPr>
        <w:t>proti</w:t>
      </w:r>
      <w:r w:rsidRPr="00182EF0" w:rsidR="00CF3399">
        <w:rPr>
          <w:rFonts w:ascii="Times New Roman" w:hAnsi="Times New Roman"/>
        </w:rPr>
        <w:t>cyklického kapitálového vankúša</w:t>
      </w:r>
      <w:r w:rsidRPr="00182EF0" w:rsidR="00B619C6">
        <w:rPr>
          <w:rFonts w:ascii="Times New Roman" w:hAnsi="Times New Roman"/>
        </w:rPr>
        <w:t xml:space="preserve"> </w:t>
      </w:r>
      <w:r w:rsidRPr="00182EF0">
        <w:rPr>
          <w:rFonts w:ascii="Times New Roman" w:hAnsi="Times New Roman"/>
        </w:rPr>
        <w:t>zvyšuje,</w:t>
      </w:r>
    </w:p>
    <w:p w:rsidR="00546878" w:rsidRPr="00182EF0" w:rsidP="00B01BEC">
      <w:pPr>
        <w:bidi w:val="0"/>
        <w:ind w:firstLine="708"/>
        <w:jc w:val="both"/>
        <w:rPr>
          <w:rFonts w:ascii="Times New Roman" w:hAnsi="Times New Roman"/>
        </w:rPr>
      </w:pPr>
      <w:r w:rsidRPr="00182EF0">
        <w:rPr>
          <w:rFonts w:ascii="Times New Roman" w:hAnsi="Times New Roman"/>
        </w:rPr>
        <w:t>d) odôvodnenie skrátenia lehoty, ak je dátum uvedený v písm</w:t>
      </w:r>
      <w:r w:rsidRPr="00182EF0" w:rsidR="003D4CD4">
        <w:rPr>
          <w:rFonts w:ascii="Times New Roman" w:hAnsi="Times New Roman"/>
        </w:rPr>
        <w:t>ene</w:t>
      </w:r>
      <w:r w:rsidRPr="00182EF0">
        <w:rPr>
          <w:rFonts w:ascii="Times New Roman" w:hAnsi="Times New Roman"/>
        </w:rPr>
        <w:t xml:space="preserve"> c) v lehote kratšej ako </w:t>
      </w:r>
      <w:r w:rsidR="0041148C">
        <w:rPr>
          <w:rFonts w:ascii="Times New Roman" w:hAnsi="Times New Roman"/>
        </w:rPr>
        <w:t xml:space="preserve">12 </w:t>
      </w:r>
      <w:r w:rsidRPr="00182EF0">
        <w:rPr>
          <w:rFonts w:ascii="Times New Roman" w:hAnsi="Times New Roman"/>
        </w:rPr>
        <w:t>kalendárnych mesiacov po dátume oznámenia.</w:t>
      </w:r>
    </w:p>
    <w:p w:rsidR="000B2065" w:rsidRPr="00182EF0" w:rsidP="005A6E62">
      <w:pPr>
        <w:bidi w:val="0"/>
        <w:jc w:val="both"/>
        <w:rPr>
          <w:rFonts w:ascii="Times New Roman" w:hAnsi="Times New Roman"/>
          <w:b/>
        </w:rPr>
      </w:pPr>
    </w:p>
    <w:p w:rsidR="00546878" w:rsidRPr="00182EF0" w:rsidP="005910EB">
      <w:pPr>
        <w:bidi w:val="0"/>
        <w:ind w:left="3540" w:firstLine="708"/>
        <w:jc w:val="both"/>
        <w:rPr>
          <w:rFonts w:ascii="Times New Roman" w:hAnsi="Times New Roman"/>
        </w:rPr>
      </w:pPr>
      <w:r w:rsidRPr="00182EF0">
        <w:rPr>
          <w:rFonts w:ascii="Times New Roman" w:hAnsi="Times New Roman"/>
        </w:rPr>
        <w:t>§ 33</w:t>
      </w:r>
      <w:r w:rsidRPr="00182EF0" w:rsidR="006720B0">
        <w:rPr>
          <w:rFonts w:ascii="Times New Roman" w:hAnsi="Times New Roman"/>
        </w:rPr>
        <w:t>i</w:t>
      </w:r>
    </w:p>
    <w:p w:rsidR="00546878" w:rsidRPr="00182EF0" w:rsidP="00546878">
      <w:pPr>
        <w:bidi w:val="0"/>
        <w:rPr>
          <w:rFonts w:ascii="Times New Roman" w:hAnsi="Times New Roman"/>
        </w:rPr>
      </w:pPr>
    </w:p>
    <w:p w:rsidR="00546878" w:rsidRPr="00182EF0" w:rsidP="00546878">
      <w:pPr>
        <w:bidi w:val="0"/>
        <w:ind w:firstLine="708"/>
        <w:jc w:val="both"/>
        <w:rPr>
          <w:rFonts w:ascii="Times New Roman" w:hAnsi="Times New Roman"/>
        </w:rPr>
      </w:pPr>
      <w:r w:rsidRPr="00182EF0">
        <w:rPr>
          <w:rFonts w:ascii="Times New Roman" w:hAnsi="Times New Roman"/>
        </w:rPr>
        <w:t xml:space="preserve">(1) Ak </w:t>
      </w:r>
      <w:r w:rsidRPr="00182EF0" w:rsidR="003D4CD4">
        <w:rPr>
          <w:rFonts w:ascii="Times New Roman" w:hAnsi="Times New Roman"/>
        </w:rPr>
        <w:t xml:space="preserve">určený </w:t>
      </w:r>
      <w:r w:rsidRPr="00182EF0">
        <w:rPr>
          <w:rFonts w:ascii="Times New Roman" w:hAnsi="Times New Roman"/>
        </w:rPr>
        <w:t xml:space="preserve">orgán </w:t>
      </w:r>
      <w:r w:rsidRPr="00182EF0" w:rsidR="003D4CD4">
        <w:rPr>
          <w:rFonts w:ascii="Times New Roman" w:hAnsi="Times New Roman"/>
        </w:rPr>
        <w:t>štátu</w:t>
      </w:r>
      <w:r w:rsidRPr="00182EF0">
        <w:rPr>
          <w:rFonts w:ascii="Times New Roman" w:hAnsi="Times New Roman"/>
        </w:rPr>
        <w:t>, ktor</w:t>
      </w:r>
      <w:r w:rsidRPr="00182EF0" w:rsidR="003D4CD4">
        <w:rPr>
          <w:rFonts w:ascii="Times New Roman" w:hAnsi="Times New Roman"/>
        </w:rPr>
        <w:t>ý</w:t>
      </w:r>
      <w:r w:rsidRPr="00182EF0">
        <w:rPr>
          <w:rFonts w:ascii="Times New Roman" w:hAnsi="Times New Roman"/>
        </w:rPr>
        <w:t xml:space="preserve"> nie je členským štátom, neurčil mieru </w:t>
      </w:r>
      <w:r w:rsidRPr="00182EF0" w:rsidR="00D509A5">
        <w:rPr>
          <w:rFonts w:ascii="Times New Roman" w:hAnsi="Times New Roman"/>
        </w:rPr>
        <w:t>proti</w:t>
      </w:r>
      <w:r w:rsidRPr="00182EF0" w:rsidR="00CF3399">
        <w:rPr>
          <w:rFonts w:ascii="Times New Roman" w:hAnsi="Times New Roman"/>
        </w:rPr>
        <w:t>cyklického kapitálového vankúša</w:t>
      </w:r>
      <w:r w:rsidRPr="00182EF0" w:rsidR="00D509A5">
        <w:rPr>
          <w:rFonts w:ascii="Times New Roman" w:hAnsi="Times New Roman"/>
        </w:rPr>
        <w:t xml:space="preserve"> </w:t>
      </w:r>
      <w:r w:rsidRPr="00182EF0">
        <w:rPr>
          <w:rFonts w:ascii="Times New Roman" w:hAnsi="Times New Roman"/>
        </w:rPr>
        <w:t>pre</w:t>
      </w:r>
      <w:r w:rsidRPr="00182EF0" w:rsidR="002403D7">
        <w:rPr>
          <w:rFonts w:ascii="Times New Roman" w:hAnsi="Times New Roman"/>
        </w:rPr>
        <w:t xml:space="preserve"> tento</w:t>
      </w:r>
      <w:r w:rsidRPr="00182EF0">
        <w:rPr>
          <w:rFonts w:ascii="Times New Roman" w:hAnsi="Times New Roman"/>
        </w:rPr>
        <w:t xml:space="preserve"> </w:t>
      </w:r>
      <w:r w:rsidRPr="00182EF0" w:rsidR="003D4CD4">
        <w:rPr>
          <w:rFonts w:ascii="Times New Roman" w:hAnsi="Times New Roman"/>
        </w:rPr>
        <w:t>štát</w:t>
      </w:r>
      <w:r w:rsidRPr="00182EF0">
        <w:rPr>
          <w:rFonts w:ascii="Times New Roman" w:hAnsi="Times New Roman"/>
        </w:rPr>
        <w:t xml:space="preserve">, Národná banka Slovenska môže určiť mieru </w:t>
      </w:r>
      <w:r w:rsidRPr="00182EF0" w:rsidR="00D509A5">
        <w:rPr>
          <w:rFonts w:ascii="Times New Roman" w:hAnsi="Times New Roman"/>
        </w:rPr>
        <w:t>proticyklického kapitálového vankúša</w:t>
      </w:r>
      <w:r w:rsidRPr="00182EF0">
        <w:rPr>
          <w:rFonts w:ascii="Times New Roman" w:hAnsi="Times New Roman"/>
        </w:rPr>
        <w:t xml:space="preserve">, ktorú uplatňuje banka, na účely výpočtu </w:t>
      </w:r>
      <w:r w:rsidRPr="00182EF0" w:rsidR="00D509A5">
        <w:rPr>
          <w:rFonts w:ascii="Times New Roman" w:hAnsi="Times New Roman"/>
        </w:rPr>
        <w:t>proti</w:t>
      </w:r>
      <w:r w:rsidRPr="00182EF0" w:rsidR="00CF3399">
        <w:rPr>
          <w:rFonts w:ascii="Times New Roman" w:hAnsi="Times New Roman"/>
        </w:rPr>
        <w:t>cyklického kapitálového vankúša</w:t>
      </w:r>
      <w:r w:rsidRPr="00182EF0">
        <w:rPr>
          <w:rFonts w:ascii="Times New Roman" w:hAnsi="Times New Roman"/>
        </w:rPr>
        <w:t xml:space="preserve"> špecifického pre banku.</w:t>
      </w:r>
    </w:p>
    <w:p w:rsidR="00546878" w:rsidRPr="00182EF0" w:rsidP="00546878">
      <w:pPr>
        <w:bidi w:val="0"/>
        <w:jc w:val="both"/>
        <w:rPr>
          <w:rFonts w:ascii="Times New Roman" w:hAnsi="Times New Roman"/>
        </w:rPr>
      </w:pPr>
    </w:p>
    <w:p w:rsidR="00546878" w:rsidRPr="00182EF0" w:rsidP="00B01BEC">
      <w:pPr>
        <w:bidi w:val="0"/>
        <w:ind w:firstLine="708"/>
        <w:jc w:val="both"/>
        <w:rPr>
          <w:rFonts w:ascii="Times New Roman" w:hAnsi="Times New Roman"/>
        </w:rPr>
      </w:pPr>
      <w:r w:rsidRPr="00182EF0">
        <w:rPr>
          <w:rFonts w:ascii="Times New Roman" w:hAnsi="Times New Roman"/>
        </w:rPr>
        <w:t xml:space="preserve">(2) Ak </w:t>
      </w:r>
      <w:r w:rsidRPr="00182EF0" w:rsidR="003D4CD4">
        <w:rPr>
          <w:rFonts w:ascii="Times New Roman" w:hAnsi="Times New Roman"/>
        </w:rPr>
        <w:t>určený</w:t>
      </w:r>
      <w:r w:rsidRPr="00182EF0">
        <w:rPr>
          <w:rFonts w:ascii="Times New Roman" w:hAnsi="Times New Roman"/>
        </w:rPr>
        <w:t xml:space="preserve"> orgán </w:t>
      </w:r>
      <w:r w:rsidRPr="00182EF0" w:rsidR="003D4CD4">
        <w:rPr>
          <w:rFonts w:ascii="Times New Roman" w:hAnsi="Times New Roman"/>
        </w:rPr>
        <w:t>štátu</w:t>
      </w:r>
      <w:r w:rsidRPr="00182EF0">
        <w:rPr>
          <w:rFonts w:ascii="Times New Roman" w:hAnsi="Times New Roman"/>
        </w:rPr>
        <w:t>, ktor</w:t>
      </w:r>
      <w:r w:rsidRPr="00182EF0" w:rsidR="003D4CD4">
        <w:rPr>
          <w:rFonts w:ascii="Times New Roman" w:hAnsi="Times New Roman"/>
        </w:rPr>
        <w:t>ý</w:t>
      </w:r>
      <w:r w:rsidRPr="00182EF0">
        <w:rPr>
          <w:rFonts w:ascii="Times New Roman" w:hAnsi="Times New Roman"/>
        </w:rPr>
        <w:t xml:space="preserve"> nie je členským štátom</w:t>
      </w:r>
      <w:r w:rsidR="006F2426">
        <w:rPr>
          <w:rFonts w:ascii="Times New Roman" w:hAnsi="Times New Roman"/>
        </w:rPr>
        <w:t>,</w:t>
      </w:r>
      <w:r w:rsidRPr="00182EF0">
        <w:rPr>
          <w:rFonts w:ascii="Times New Roman" w:hAnsi="Times New Roman"/>
        </w:rPr>
        <w:t xml:space="preserve"> určil mieru </w:t>
      </w:r>
      <w:r w:rsidRPr="00182EF0" w:rsidR="00CF3399">
        <w:rPr>
          <w:rFonts w:ascii="Times New Roman" w:hAnsi="Times New Roman"/>
        </w:rPr>
        <w:t xml:space="preserve">proticyklického kapitálového vankúša </w:t>
      </w:r>
      <w:r w:rsidRPr="00182EF0">
        <w:rPr>
          <w:rFonts w:ascii="Times New Roman" w:hAnsi="Times New Roman"/>
        </w:rPr>
        <w:t xml:space="preserve">pre </w:t>
      </w:r>
      <w:r w:rsidRPr="00182EF0" w:rsidR="003D4CD4">
        <w:rPr>
          <w:rFonts w:ascii="Times New Roman" w:hAnsi="Times New Roman"/>
        </w:rPr>
        <w:t>tento štát</w:t>
      </w:r>
      <w:r w:rsidRPr="00182EF0">
        <w:rPr>
          <w:rFonts w:ascii="Times New Roman" w:hAnsi="Times New Roman"/>
        </w:rPr>
        <w:t xml:space="preserve">, a súčasne Národná banka Slovenska má dôvodné pochybnosti, že miera </w:t>
      </w:r>
      <w:r w:rsidRPr="00182EF0" w:rsidR="001D0F61">
        <w:rPr>
          <w:rFonts w:ascii="Times New Roman" w:hAnsi="Times New Roman"/>
        </w:rPr>
        <w:t>proti</w:t>
      </w:r>
      <w:r w:rsidRPr="00182EF0" w:rsidR="00CF3399">
        <w:rPr>
          <w:rFonts w:ascii="Times New Roman" w:hAnsi="Times New Roman"/>
        </w:rPr>
        <w:t>cyklického kapitálového vankúša</w:t>
      </w:r>
      <w:r w:rsidRPr="00182EF0" w:rsidR="001D0F61">
        <w:rPr>
          <w:rFonts w:ascii="Times New Roman" w:hAnsi="Times New Roman"/>
        </w:rPr>
        <w:t xml:space="preserve"> </w:t>
      </w:r>
      <w:r w:rsidRPr="00182EF0">
        <w:rPr>
          <w:rFonts w:ascii="Times New Roman" w:hAnsi="Times New Roman"/>
        </w:rPr>
        <w:t xml:space="preserve">určená </w:t>
      </w:r>
      <w:r w:rsidRPr="00182EF0" w:rsidR="003D4CD4">
        <w:rPr>
          <w:rFonts w:ascii="Times New Roman" w:hAnsi="Times New Roman"/>
        </w:rPr>
        <w:t>určeným</w:t>
      </w:r>
      <w:r w:rsidRPr="00182EF0" w:rsidR="00745C01">
        <w:rPr>
          <w:rFonts w:ascii="Times New Roman" w:hAnsi="Times New Roman"/>
        </w:rPr>
        <w:t xml:space="preserve"> orgánom </w:t>
      </w:r>
      <w:r w:rsidRPr="00182EF0">
        <w:rPr>
          <w:rFonts w:ascii="Times New Roman" w:hAnsi="Times New Roman"/>
        </w:rPr>
        <w:t>nie je dostatočná vzhľadom na primeranú ochranu bánk pred rizikami nadmerného rastu objemu úverov v </w:t>
      </w:r>
      <w:r w:rsidRPr="00182EF0" w:rsidR="003D4CD4">
        <w:rPr>
          <w:rFonts w:ascii="Times New Roman" w:hAnsi="Times New Roman"/>
        </w:rPr>
        <w:t>tomto štáte</w:t>
      </w:r>
      <w:r w:rsidRPr="00182EF0">
        <w:rPr>
          <w:rFonts w:ascii="Times New Roman" w:hAnsi="Times New Roman"/>
        </w:rPr>
        <w:t xml:space="preserve">, Národná banka Slovenska môže určiť odlišnú mieru </w:t>
      </w:r>
      <w:r w:rsidRPr="00182EF0" w:rsidR="001D0F61">
        <w:rPr>
          <w:rFonts w:ascii="Times New Roman" w:hAnsi="Times New Roman"/>
        </w:rPr>
        <w:t>proticyklického kapitálového vankúša</w:t>
      </w:r>
      <w:r w:rsidRPr="00182EF0">
        <w:rPr>
          <w:rFonts w:ascii="Times New Roman" w:hAnsi="Times New Roman"/>
        </w:rPr>
        <w:t xml:space="preserve"> pre </w:t>
      </w:r>
      <w:r w:rsidRPr="00182EF0" w:rsidR="003D4CD4">
        <w:rPr>
          <w:rFonts w:ascii="Times New Roman" w:hAnsi="Times New Roman"/>
        </w:rPr>
        <w:t>tento štát</w:t>
      </w:r>
      <w:r w:rsidRPr="00182EF0" w:rsidR="003940CA">
        <w:rPr>
          <w:rFonts w:ascii="Times New Roman" w:hAnsi="Times New Roman"/>
        </w:rPr>
        <w:t xml:space="preserve"> </w:t>
      </w:r>
      <w:r w:rsidRPr="00182EF0">
        <w:rPr>
          <w:rFonts w:ascii="Times New Roman" w:hAnsi="Times New Roman"/>
        </w:rPr>
        <w:t xml:space="preserve">na účely výpočtu </w:t>
      </w:r>
      <w:r w:rsidRPr="00182EF0" w:rsidR="001D0F61">
        <w:rPr>
          <w:rFonts w:ascii="Times New Roman" w:hAnsi="Times New Roman"/>
        </w:rPr>
        <w:t>proti</w:t>
      </w:r>
      <w:r w:rsidRPr="00182EF0" w:rsidR="00CF3399">
        <w:rPr>
          <w:rFonts w:ascii="Times New Roman" w:hAnsi="Times New Roman"/>
        </w:rPr>
        <w:t>cyklického kapitálového vankúša</w:t>
      </w:r>
      <w:r w:rsidRPr="00182EF0" w:rsidR="001D0F61">
        <w:rPr>
          <w:rFonts w:ascii="Times New Roman" w:hAnsi="Times New Roman"/>
        </w:rPr>
        <w:t xml:space="preserve"> </w:t>
      </w:r>
      <w:r w:rsidRPr="00182EF0" w:rsidR="005942AD">
        <w:rPr>
          <w:rFonts w:ascii="Times New Roman" w:hAnsi="Times New Roman"/>
        </w:rPr>
        <w:t xml:space="preserve">špecifického </w:t>
      </w:r>
      <w:r w:rsidRPr="00182EF0">
        <w:rPr>
          <w:rFonts w:ascii="Times New Roman" w:hAnsi="Times New Roman"/>
        </w:rPr>
        <w:t>pre banku</w:t>
      </w:r>
      <w:r w:rsidRPr="00182EF0" w:rsidR="002403D7">
        <w:rPr>
          <w:rFonts w:ascii="Times New Roman" w:hAnsi="Times New Roman"/>
        </w:rPr>
        <w:t>.</w:t>
      </w:r>
      <w:r w:rsidRPr="00182EF0">
        <w:rPr>
          <w:rFonts w:ascii="Times New Roman" w:hAnsi="Times New Roman"/>
        </w:rPr>
        <w:t xml:space="preserve"> Miera </w:t>
      </w:r>
      <w:r w:rsidRPr="00182EF0" w:rsidR="009806C6">
        <w:rPr>
          <w:rFonts w:ascii="Times New Roman" w:hAnsi="Times New Roman"/>
        </w:rPr>
        <w:t>proti</w:t>
      </w:r>
      <w:r w:rsidRPr="00182EF0" w:rsidR="00CF3399">
        <w:rPr>
          <w:rFonts w:ascii="Times New Roman" w:hAnsi="Times New Roman"/>
        </w:rPr>
        <w:t>cyklického kapitálového vankúša</w:t>
      </w:r>
      <w:r w:rsidRPr="00182EF0" w:rsidR="009806C6">
        <w:rPr>
          <w:rFonts w:ascii="Times New Roman" w:hAnsi="Times New Roman"/>
        </w:rPr>
        <w:t xml:space="preserve"> </w:t>
      </w:r>
      <w:r w:rsidRPr="00182EF0" w:rsidR="002F08F6">
        <w:rPr>
          <w:rFonts w:ascii="Times New Roman" w:hAnsi="Times New Roman"/>
        </w:rPr>
        <w:t xml:space="preserve">určená Národnou bankou Slovenska </w:t>
      </w:r>
      <w:r w:rsidRPr="00182EF0">
        <w:rPr>
          <w:rFonts w:ascii="Times New Roman" w:hAnsi="Times New Roman"/>
        </w:rPr>
        <w:t xml:space="preserve">nesmie byť pod úrovňou určenou </w:t>
      </w:r>
      <w:r w:rsidRPr="00182EF0" w:rsidR="002403D7">
        <w:rPr>
          <w:rFonts w:ascii="Times New Roman" w:hAnsi="Times New Roman"/>
        </w:rPr>
        <w:t>určeným</w:t>
      </w:r>
      <w:r w:rsidRPr="00182EF0" w:rsidR="002F08F6">
        <w:rPr>
          <w:rFonts w:ascii="Times New Roman" w:hAnsi="Times New Roman"/>
        </w:rPr>
        <w:t xml:space="preserve"> orgánom</w:t>
      </w:r>
      <w:r w:rsidRPr="00182EF0">
        <w:rPr>
          <w:rFonts w:ascii="Times New Roman" w:hAnsi="Times New Roman"/>
        </w:rPr>
        <w:t xml:space="preserve"> </w:t>
      </w:r>
      <w:r w:rsidRPr="00182EF0" w:rsidR="002F08F6">
        <w:rPr>
          <w:rFonts w:ascii="Times New Roman" w:hAnsi="Times New Roman"/>
        </w:rPr>
        <w:t>tohto štátu</w:t>
      </w:r>
      <w:r w:rsidRPr="00182EF0">
        <w:rPr>
          <w:rFonts w:ascii="Times New Roman" w:hAnsi="Times New Roman"/>
        </w:rPr>
        <w:t xml:space="preserve">, okrem prípadu, ak miera </w:t>
      </w:r>
      <w:r w:rsidRPr="00182EF0" w:rsidR="009806C6">
        <w:rPr>
          <w:rFonts w:ascii="Times New Roman" w:hAnsi="Times New Roman"/>
        </w:rPr>
        <w:t>proti</w:t>
      </w:r>
      <w:r w:rsidRPr="00182EF0" w:rsidR="00CF3399">
        <w:rPr>
          <w:rFonts w:ascii="Times New Roman" w:hAnsi="Times New Roman"/>
        </w:rPr>
        <w:t>cyklického kapitálového vankúša</w:t>
      </w:r>
      <w:r w:rsidRPr="00182EF0" w:rsidR="009806C6">
        <w:rPr>
          <w:rFonts w:ascii="Times New Roman" w:hAnsi="Times New Roman"/>
        </w:rPr>
        <w:t xml:space="preserve"> </w:t>
      </w:r>
      <w:r w:rsidRPr="00182EF0">
        <w:rPr>
          <w:rFonts w:ascii="Times New Roman" w:hAnsi="Times New Roman"/>
        </w:rPr>
        <w:t xml:space="preserve">je vyššia ako 2,5 % celkovej rizikovej expozície </w:t>
      </w:r>
      <w:r w:rsidRPr="00182EF0" w:rsidR="005942AD">
        <w:rPr>
          <w:rFonts w:ascii="Times New Roman" w:hAnsi="Times New Roman"/>
        </w:rPr>
        <w:t>vypočítan</w:t>
      </w:r>
      <w:r w:rsidR="005942AD">
        <w:rPr>
          <w:rFonts w:ascii="Times New Roman" w:hAnsi="Times New Roman"/>
        </w:rPr>
        <w:t>ej</w:t>
      </w:r>
      <w:r w:rsidRPr="00182EF0" w:rsidR="005942AD">
        <w:rPr>
          <w:rFonts w:ascii="Times New Roman" w:hAnsi="Times New Roman"/>
        </w:rPr>
        <w:t xml:space="preserve"> </w:t>
      </w:r>
      <w:r w:rsidRPr="00182EF0">
        <w:rPr>
          <w:rFonts w:ascii="Times New Roman" w:hAnsi="Times New Roman"/>
        </w:rPr>
        <w:t xml:space="preserve">podľa osobitného predpisu </w:t>
      </w:r>
      <w:r w:rsidRPr="00182EF0" w:rsidR="000B2065">
        <w:rPr>
          <w:rFonts w:ascii="Times New Roman" w:hAnsi="Times New Roman"/>
          <w:vertAlign w:val="superscript"/>
        </w:rPr>
        <w:t>30v</w:t>
      </w:r>
      <w:r w:rsidRPr="00182EF0">
        <w:rPr>
          <w:rFonts w:ascii="Times New Roman" w:hAnsi="Times New Roman"/>
          <w:vertAlign w:val="superscript"/>
        </w:rPr>
        <w:t>)</w:t>
      </w:r>
      <w:r w:rsidRPr="00182EF0">
        <w:rPr>
          <w:rFonts w:ascii="Times New Roman" w:hAnsi="Times New Roman"/>
        </w:rPr>
        <w:t xml:space="preserve"> pre banky, ktoré majú kreditné expozície v</w:t>
      </w:r>
      <w:r w:rsidRPr="00182EF0" w:rsidR="003940CA">
        <w:rPr>
          <w:rFonts w:ascii="Times New Roman" w:hAnsi="Times New Roman"/>
        </w:rPr>
        <w:t xml:space="preserve"> </w:t>
      </w:r>
      <w:r w:rsidRPr="00182EF0" w:rsidR="002F08F6">
        <w:rPr>
          <w:rFonts w:ascii="Times New Roman" w:hAnsi="Times New Roman"/>
        </w:rPr>
        <w:t>tomto štáte</w:t>
      </w:r>
      <w:r w:rsidRPr="00182EF0">
        <w:rPr>
          <w:rFonts w:ascii="Times New Roman" w:hAnsi="Times New Roman"/>
        </w:rPr>
        <w:t>.</w:t>
      </w:r>
    </w:p>
    <w:p w:rsidR="005910EB" w:rsidRPr="00182EF0" w:rsidP="005910EB">
      <w:pPr>
        <w:bidi w:val="0"/>
        <w:jc w:val="both"/>
        <w:rPr>
          <w:rFonts w:ascii="Times New Roman" w:hAnsi="Times New Roman"/>
          <w:bCs/>
        </w:rPr>
      </w:pPr>
    </w:p>
    <w:p w:rsidR="00546878" w:rsidRPr="00182EF0" w:rsidP="00B01BEC">
      <w:pPr>
        <w:bidi w:val="0"/>
        <w:ind w:firstLine="708"/>
        <w:jc w:val="both"/>
        <w:rPr>
          <w:rFonts w:ascii="Times New Roman" w:hAnsi="Times New Roman"/>
        </w:rPr>
      </w:pPr>
      <w:r w:rsidRPr="00182EF0">
        <w:rPr>
          <w:rFonts w:ascii="Times New Roman" w:hAnsi="Times New Roman"/>
        </w:rPr>
        <w:t xml:space="preserve">(3) Určenie miery </w:t>
      </w:r>
      <w:r w:rsidRPr="00182EF0" w:rsidR="005D306C">
        <w:rPr>
          <w:rFonts w:ascii="Times New Roman" w:hAnsi="Times New Roman"/>
        </w:rPr>
        <w:t>proti</w:t>
      </w:r>
      <w:r w:rsidRPr="00182EF0" w:rsidR="00CF3399">
        <w:rPr>
          <w:rFonts w:ascii="Times New Roman" w:hAnsi="Times New Roman"/>
        </w:rPr>
        <w:t>cyklického kapitálového vankúša</w:t>
      </w:r>
      <w:r w:rsidRPr="00182EF0">
        <w:rPr>
          <w:rFonts w:ascii="Times New Roman" w:hAnsi="Times New Roman"/>
        </w:rPr>
        <w:t xml:space="preserve"> podľa </w:t>
      </w:r>
      <w:r w:rsidRPr="00182EF0" w:rsidR="00285DF5">
        <w:rPr>
          <w:rFonts w:ascii="Times New Roman" w:hAnsi="Times New Roman"/>
        </w:rPr>
        <w:t>odsek</w:t>
      </w:r>
      <w:r w:rsidR="00285DF5">
        <w:rPr>
          <w:rFonts w:ascii="Times New Roman" w:hAnsi="Times New Roman"/>
        </w:rPr>
        <w:t>u</w:t>
      </w:r>
      <w:r w:rsidRPr="00182EF0" w:rsidR="00285DF5">
        <w:rPr>
          <w:rFonts w:ascii="Times New Roman" w:hAnsi="Times New Roman"/>
        </w:rPr>
        <w:t xml:space="preserve"> </w:t>
      </w:r>
      <w:r w:rsidRPr="00182EF0">
        <w:rPr>
          <w:rFonts w:ascii="Times New Roman" w:hAnsi="Times New Roman"/>
        </w:rPr>
        <w:t xml:space="preserve">1 alebo </w:t>
      </w:r>
      <w:r w:rsidR="00285DF5">
        <w:rPr>
          <w:rFonts w:ascii="Times New Roman" w:hAnsi="Times New Roman"/>
        </w:rPr>
        <w:t xml:space="preserve">odseku </w:t>
      </w:r>
      <w:r w:rsidRPr="00182EF0">
        <w:rPr>
          <w:rFonts w:ascii="Times New Roman" w:hAnsi="Times New Roman"/>
        </w:rPr>
        <w:t xml:space="preserve">2, ktorou sa zvýši existujúca platná miera </w:t>
      </w:r>
      <w:r w:rsidRPr="00182EF0" w:rsidR="003E44CE">
        <w:rPr>
          <w:rFonts w:ascii="Times New Roman" w:hAnsi="Times New Roman"/>
        </w:rPr>
        <w:t>proticyklického kapitálového vankúša</w:t>
      </w:r>
      <w:r w:rsidRPr="00182EF0">
        <w:rPr>
          <w:rFonts w:ascii="Times New Roman" w:hAnsi="Times New Roman"/>
        </w:rPr>
        <w:t xml:space="preserve">, </w:t>
      </w:r>
      <w:r w:rsidRPr="00182EF0" w:rsidR="002403D7">
        <w:rPr>
          <w:rFonts w:ascii="Times New Roman" w:hAnsi="Times New Roman"/>
        </w:rPr>
        <w:t>určeným</w:t>
      </w:r>
      <w:r w:rsidRPr="00182EF0">
        <w:rPr>
          <w:rFonts w:ascii="Times New Roman" w:hAnsi="Times New Roman"/>
        </w:rPr>
        <w:t xml:space="preserve"> orgánom </w:t>
      </w:r>
      <w:r w:rsidRPr="00182EF0" w:rsidR="002F08F6">
        <w:rPr>
          <w:rFonts w:ascii="Times New Roman" w:hAnsi="Times New Roman"/>
        </w:rPr>
        <w:t>tohto štátu,</w:t>
      </w:r>
      <w:r w:rsidRPr="00182EF0" w:rsidR="005F356C">
        <w:rPr>
          <w:rFonts w:ascii="Times New Roman" w:hAnsi="Times New Roman"/>
        </w:rPr>
        <w:t xml:space="preserve"> </w:t>
      </w:r>
      <w:r w:rsidRPr="00182EF0">
        <w:rPr>
          <w:rFonts w:ascii="Times New Roman" w:hAnsi="Times New Roman"/>
        </w:rPr>
        <w:t xml:space="preserve">obsahuje aj dátum, od ktorého </w:t>
      </w:r>
      <w:r w:rsidR="00882198">
        <w:rPr>
          <w:rFonts w:ascii="Times New Roman" w:hAnsi="Times New Roman"/>
        </w:rPr>
        <w:t xml:space="preserve">budú </w:t>
      </w:r>
      <w:r w:rsidRPr="00182EF0">
        <w:rPr>
          <w:rFonts w:ascii="Times New Roman" w:hAnsi="Times New Roman"/>
        </w:rPr>
        <w:t>banky</w:t>
      </w:r>
      <w:r w:rsidR="009339CB">
        <w:rPr>
          <w:rFonts w:ascii="Times New Roman" w:hAnsi="Times New Roman"/>
        </w:rPr>
        <w:t xml:space="preserve"> povinné</w:t>
      </w:r>
      <w:r w:rsidRPr="00182EF0">
        <w:rPr>
          <w:rFonts w:ascii="Times New Roman" w:hAnsi="Times New Roman"/>
        </w:rPr>
        <w:t xml:space="preserve"> uplatňovať mieru </w:t>
      </w:r>
      <w:r w:rsidRPr="00182EF0" w:rsidR="008419E1">
        <w:rPr>
          <w:rFonts w:ascii="Times New Roman" w:hAnsi="Times New Roman"/>
        </w:rPr>
        <w:t>proti</w:t>
      </w:r>
      <w:r w:rsidRPr="00182EF0" w:rsidR="00CF3399">
        <w:rPr>
          <w:rFonts w:ascii="Times New Roman" w:hAnsi="Times New Roman"/>
        </w:rPr>
        <w:t>cyklického kapitálového vankúša</w:t>
      </w:r>
      <w:r w:rsidRPr="00182EF0" w:rsidR="008419E1">
        <w:rPr>
          <w:rFonts w:ascii="Times New Roman" w:hAnsi="Times New Roman"/>
        </w:rPr>
        <w:t xml:space="preserve"> </w:t>
      </w:r>
      <w:r w:rsidRPr="00182EF0">
        <w:rPr>
          <w:rFonts w:ascii="Times New Roman" w:hAnsi="Times New Roman"/>
        </w:rPr>
        <w:t xml:space="preserve">na účely výpočtu </w:t>
      </w:r>
      <w:r w:rsidRPr="00182EF0" w:rsidR="008419E1">
        <w:rPr>
          <w:rFonts w:ascii="Times New Roman" w:hAnsi="Times New Roman"/>
        </w:rPr>
        <w:t>proti</w:t>
      </w:r>
      <w:r w:rsidRPr="00182EF0" w:rsidR="00CF3399">
        <w:rPr>
          <w:rFonts w:ascii="Times New Roman" w:hAnsi="Times New Roman"/>
        </w:rPr>
        <w:t>cyklického kapitálového vankúša</w:t>
      </w:r>
      <w:r w:rsidR="005942AD">
        <w:rPr>
          <w:rFonts w:ascii="Times New Roman" w:hAnsi="Times New Roman"/>
        </w:rPr>
        <w:t xml:space="preserve"> </w:t>
      </w:r>
      <w:r w:rsidRPr="00182EF0" w:rsidR="005942AD">
        <w:rPr>
          <w:rFonts w:ascii="Times New Roman" w:hAnsi="Times New Roman"/>
        </w:rPr>
        <w:t>špecifického</w:t>
      </w:r>
      <w:r w:rsidRPr="00182EF0" w:rsidR="008419E1">
        <w:rPr>
          <w:rFonts w:ascii="Times New Roman" w:hAnsi="Times New Roman"/>
        </w:rPr>
        <w:t xml:space="preserve"> </w:t>
      </w:r>
      <w:r w:rsidRPr="00182EF0">
        <w:rPr>
          <w:rFonts w:ascii="Times New Roman" w:hAnsi="Times New Roman"/>
        </w:rPr>
        <w:t xml:space="preserve">pre banku. Dátum, od ktorého </w:t>
      </w:r>
      <w:r w:rsidR="00882198">
        <w:rPr>
          <w:rFonts w:ascii="Times New Roman" w:hAnsi="Times New Roman"/>
        </w:rPr>
        <w:t>bud</w:t>
      </w:r>
      <w:r w:rsidR="00F1136D">
        <w:rPr>
          <w:rFonts w:ascii="Times New Roman" w:hAnsi="Times New Roman"/>
        </w:rPr>
        <w:t>ú</w:t>
      </w:r>
      <w:r w:rsidR="00882198">
        <w:rPr>
          <w:rFonts w:ascii="Times New Roman" w:hAnsi="Times New Roman"/>
        </w:rPr>
        <w:t xml:space="preserve"> </w:t>
      </w:r>
      <w:r w:rsidRPr="00182EF0">
        <w:rPr>
          <w:rFonts w:ascii="Times New Roman" w:hAnsi="Times New Roman"/>
        </w:rPr>
        <w:t>bank</w:t>
      </w:r>
      <w:r w:rsidR="00F1136D">
        <w:rPr>
          <w:rFonts w:ascii="Times New Roman" w:hAnsi="Times New Roman"/>
        </w:rPr>
        <w:t>y</w:t>
      </w:r>
      <w:r w:rsidRPr="00182EF0">
        <w:rPr>
          <w:rFonts w:ascii="Times New Roman" w:hAnsi="Times New Roman"/>
        </w:rPr>
        <w:t xml:space="preserve"> </w:t>
      </w:r>
      <w:r w:rsidR="009339CB">
        <w:rPr>
          <w:rFonts w:ascii="Times New Roman" w:hAnsi="Times New Roman"/>
        </w:rPr>
        <w:t>povinn</w:t>
      </w:r>
      <w:r w:rsidR="00F1136D">
        <w:rPr>
          <w:rFonts w:ascii="Times New Roman" w:hAnsi="Times New Roman"/>
        </w:rPr>
        <w:t>é</w:t>
      </w:r>
      <w:r w:rsidR="009339CB">
        <w:rPr>
          <w:rFonts w:ascii="Times New Roman" w:hAnsi="Times New Roman"/>
        </w:rPr>
        <w:t xml:space="preserve"> </w:t>
      </w:r>
      <w:r w:rsidRPr="00182EF0" w:rsidR="009339CB">
        <w:rPr>
          <w:rFonts w:ascii="Times New Roman" w:hAnsi="Times New Roman"/>
        </w:rPr>
        <w:t>uplatň</w:t>
      </w:r>
      <w:r w:rsidR="009339CB">
        <w:rPr>
          <w:rFonts w:ascii="Times New Roman" w:hAnsi="Times New Roman"/>
        </w:rPr>
        <w:t>ovať</w:t>
      </w:r>
      <w:r w:rsidRPr="00182EF0" w:rsidR="009339CB">
        <w:rPr>
          <w:rFonts w:ascii="Times New Roman" w:hAnsi="Times New Roman"/>
        </w:rPr>
        <w:t xml:space="preserve"> </w:t>
      </w:r>
      <w:r w:rsidRPr="00182EF0">
        <w:rPr>
          <w:rFonts w:ascii="Times New Roman" w:hAnsi="Times New Roman"/>
        </w:rPr>
        <w:t xml:space="preserve">zvýšenú mieru </w:t>
      </w:r>
      <w:r w:rsidRPr="00182EF0" w:rsidR="008419E1">
        <w:rPr>
          <w:rFonts w:ascii="Times New Roman" w:hAnsi="Times New Roman"/>
        </w:rPr>
        <w:t>proticyklického kapitálového vankúša</w:t>
      </w:r>
      <w:r w:rsidRPr="00182EF0">
        <w:rPr>
          <w:rFonts w:ascii="Times New Roman" w:hAnsi="Times New Roman"/>
        </w:rPr>
        <w:t xml:space="preserve">, je </w:t>
      </w:r>
      <w:r w:rsidR="00D93D29">
        <w:rPr>
          <w:rFonts w:ascii="Times New Roman" w:hAnsi="Times New Roman"/>
        </w:rPr>
        <w:t>najviac</w:t>
      </w:r>
      <w:r w:rsidRPr="00182EF0" w:rsidR="00D93D29">
        <w:rPr>
          <w:rFonts w:ascii="Times New Roman" w:hAnsi="Times New Roman"/>
        </w:rPr>
        <w:t xml:space="preserve"> </w:t>
      </w:r>
      <w:r w:rsidR="00B64F59">
        <w:rPr>
          <w:rFonts w:ascii="Times New Roman" w:hAnsi="Times New Roman"/>
        </w:rPr>
        <w:t xml:space="preserve">12 </w:t>
      </w:r>
      <w:r w:rsidRPr="00182EF0">
        <w:rPr>
          <w:rFonts w:ascii="Times New Roman" w:hAnsi="Times New Roman"/>
        </w:rPr>
        <w:t xml:space="preserve">kalendárnych mesiacov od dátumu oznámenia o určení zvýšenej miery </w:t>
      </w:r>
      <w:r w:rsidRPr="00182EF0" w:rsidR="008419E1">
        <w:rPr>
          <w:rFonts w:ascii="Times New Roman" w:hAnsi="Times New Roman"/>
        </w:rPr>
        <w:t>proti</w:t>
      </w:r>
      <w:r w:rsidRPr="00182EF0" w:rsidR="00CF3399">
        <w:rPr>
          <w:rFonts w:ascii="Times New Roman" w:hAnsi="Times New Roman"/>
        </w:rPr>
        <w:t>cyklického kapitálového vankúša</w:t>
      </w:r>
      <w:r w:rsidRPr="00182EF0" w:rsidR="008419E1">
        <w:rPr>
          <w:rFonts w:ascii="Times New Roman" w:hAnsi="Times New Roman"/>
        </w:rPr>
        <w:t xml:space="preserve"> </w:t>
      </w:r>
      <w:r w:rsidRPr="00182EF0">
        <w:rPr>
          <w:rFonts w:ascii="Times New Roman" w:hAnsi="Times New Roman"/>
        </w:rPr>
        <w:t>podľa odseku 4.</w:t>
      </w:r>
    </w:p>
    <w:p w:rsidR="00546878" w:rsidRPr="00182EF0" w:rsidP="00546878">
      <w:pPr>
        <w:bidi w:val="0"/>
        <w:jc w:val="both"/>
        <w:rPr>
          <w:rFonts w:ascii="Times New Roman" w:hAnsi="Times New Roman"/>
        </w:rPr>
      </w:pPr>
    </w:p>
    <w:p w:rsidR="00546878" w:rsidRPr="00182EF0" w:rsidP="00B01BEC">
      <w:pPr>
        <w:bidi w:val="0"/>
        <w:ind w:firstLine="708"/>
        <w:jc w:val="both"/>
        <w:rPr>
          <w:rFonts w:ascii="Times New Roman" w:hAnsi="Times New Roman"/>
        </w:rPr>
      </w:pPr>
      <w:r w:rsidRPr="00182EF0">
        <w:rPr>
          <w:rFonts w:ascii="Times New Roman" w:hAnsi="Times New Roman"/>
        </w:rPr>
        <w:t xml:space="preserve">(4) Národná banka Slovenska oznamuje každé určenie miery </w:t>
      </w:r>
      <w:r w:rsidRPr="00182EF0" w:rsidR="00A541F0">
        <w:rPr>
          <w:rFonts w:ascii="Times New Roman" w:hAnsi="Times New Roman"/>
        </w:rPr>
        <w:t>proti</w:t>
      </w:r>
      <w:r w:rsidRPr="00182EF0" w:rsidR="00CF3399">
        <w:rPr>
          <w:rFonts w:ascii="Times New Roman" w:hAnsi="Times New Roman"/>
        </w:rPr>
        <w:t>cyklického kapitálového vankúša</w:t>
      </w:r>
      <w:r w:rsidRPr="00182EF0" w:rsidR="00A541F0">
        <w:rPr>
          <w:rFonts w:ascii="Times New Roman" w:hAnsi="Times New Roman"/>
        </w:rPr>
        <w:t xml:space="preserve"> </w:t>
      </w:r>
      <w:r w:rsidRPr="00182EF0">
        <w:rPr>
          <w:rFonts w:ascii="Times New Roman" w:hAnsi="Times New Roman"/>
        </w:rPr>
        <w:t xml:space="preserve">podľa </w:t>
      </w:r>
      <w:r w:rsidRPr="00182EF0" w:rsidR="00285DF5">
        <w:rPr>
          <w:rFonts w:ascii="Times New Roman" w:hAnsi="Times New Roman"/>
        </w:rPr>
        <w:t>odsek</w:t>
      </w:r>
      <w:r w:rsidR="00285DF5">
        <w:rPr>
          <w:rFonts w:ascii="Times New Roman" w:hAnsi="Times New Roman"/>
        </w:rPr>
        <w:t xml:space="preserve">u </w:t>
      </w:r>
      <w:r w:rsidRPr="00182EF0">
        <w:rPr>
          <w:rFonts w:ascii="Times New Roman" w:hAnsi="Times New Roman"/>
        </w:rPr>
        <w:t>1 alebo</w:t>
      </w:r>
      <w:r w:rsidR="00285DF5">
        <w:rPr>
          <w:rFonts w:ascii="Times New Roman" w:hAnsi="Times New Roman"/>
        </w:rPr>
        <w:t xml:space="preserve"> odseku</w:t>
      </w:r>
      <w:r w:rsidRPr="00182EF0">
        <w:rPr>
          <w:rFonts w:ascii="Times New Roman" w:hAnsi="Times New Roman"/>
        </w:rPr>
        <w:t xml:space="preserve"> 2 na svojom webovom sídle. Oznámenie obsahuje</w:t>
      </w:r>
    </w:p>
    <w:p w:rsidR="00546878" w:rsidRPr="00182EF0" w:rsidP="00B01BEC">
      <w:pPr>
        <w:bidi w:val="0"/>
        <w:ind w:firstLine="708"/>
        <w:jc w:val="both"/>
        <w:rPr>
          <w:rFonts w:ascii="Times New Roman" w:hAnsi="Times New Roman"/>
        </w:rPr>
      </w:pPr>
      <w:r w:rsidRPr="00182EF0">
        <w:rPr>
          <w:rFonts w:ascii="Times New Roman" w:hAnsi="Times New Roman"/>
        </w:rPr>
        <w:t xml:space="preserve">a) mieru </w:t>
      </w:r>
      <w:r w:rsidRPr="00182EF0" w:rsidR="00A541F0">
        <w:rPr>
          <w:rFonts w:ascii="Times New Roman" w:hAnsi="Times New Roman"/>
        </w:rPr>
        <w:t>proticyklického kapitálového vankúša</w:t>
      </w:r>
      <w:r w:rsidRPr="00182EF0">
        <w:rPr>
          <w:rFonts w:ascii="Times New Roman" w:hAnsi="Times New Roman"/>
        </w:rPr>
        <w:t>,</w:t>
      </w:r>
    </w:p>
    <w:p w:rsidR="00546878" w:rsidRPr="00182EF0" w:rsidP="00B01BEC">
      <w:pPr>
        <w:bidi w:val="0"/>
        <w:ind w:firstLine="708"/>
        <w:jc w:val="both"/>
        <w:rPr>
          <w:rFonts w:ascii="Times New Roman" w:hAnsi="Times New Roman"/>
        </w:rPr>
      </w:pPr>
      <w:r w:rsidRPr="00182EF0">
        <w:rPr>
          <w:rFonts w:ascii="Times New Roman" w:hAnsi="Times New Roman"/>
        </w:rPr>
        <w:t xml:space="preserve">b) </w:t>
      </w:r>
      <w:r w:rsidRPr="00182EF0" w:rsidR="002F08F6">
        <w:rPr>
          <w:rFonts w:ascii="Times New Roman" w:hAnsi="Times New Roman"/>
        </w:rPr>
        <w:t>štát, ktorý</w:t>
      </w:r>
      <w:r w:rsidRPr="00182EF0">
        <w:rPr>
          <w:rFonts w:ascii="Times New Roman" w:hAnsi="Times New Roman"/>
        </w:rPr>
        <w:t xml:space="preserve"> nie je členským štátom, na ktor</w:t>
      </w:r>
      <w:r w:rsidR="00F1136D">
        <w:rPr>
          <w:rFonts w:ascii="Times New Roman" w:hAnsi="Times New Roman"/>
        </w:rPr>
        <w:t>ý</w:t>
      </w:r>
      <w:r w:rsidRPr="00182EF0">
        <w:rPr>
          <w:rFonts w:ascii="Times New Roman" w:hAnsi="Times New Roman"/>
        </w:rPr>
        <w:t xml:space="preserve"> sa vzťahuje,</w:t>
      </w:r>
    </w:p>
    <w:p w:rsidR="00546878" w:rsidRPr="00182EF0" w:rsidP="00B01BEC">
      <w:pPr>
        <w:bidi w:val="0"/>
        <w:ind w:firstLine="708"/>
        <w:jc w:val="both"/>
        <w:rPr>
          <w:rFonts w:ascii="Times New Roman" w:hAnsi="Times New Roman"/>
        </w:rPr>
      </w:pPr>
      <w:r w:rsidRPr="00182EF0">
        <w:rPr>
          <w:rFonts w:ascii="Times New Roman" w:hAnsi="Times New Roman"/>
        </w:rPr>
        <w:t xml:space="preserve">c) odôvodnenie určenej miery </w:t>
      </w:r>
      <w:r w:rsidRPr="00182EF0" w:rsidR="00A541F0">
        <w:rPr>
          <w:rFonts w:ascii="Times New Roman" w:hAnsi="Times New Roman"/>
        </w:rPr>
        <w:t>proticyklického kapitálového vankúša</w:t>
      </w:r>
      <w:r w:rsidRPr="00182EF0">
        <w:rPr>
          <w:rFonts w:ascii="Times New Roman" w:hAnsi="Times New Roman"/>
        </w:rPr>
        <w:t>,</w:t>
      </w:r>
    </w:p>
    <w:p w:rsidR="00546878" w:rsidRPr="00182EF0" w:rsidP="00B01BEC">
      <w:pPr>
        <w:bidi w:val="0"/>
        <w:ind w:firstLine="708"/>
        <w:jc w:val="both"/>
        <w:rPr>
          <w:rFonts w:ascii="Times New Roman" w:hAnsi="Times New Roman"/>
        </w:rPr>
      </w:pPr>
      <w:r w:rsidRPr="00182EF0">
        <w:rPr>
          <w:rFonts w:ascii="Times New Roman" w:hAnsi="Times New Roman"/>
        </w:rPr>
        <w:t>d) dátum, od ktorého</w:t>
      </w:r>
      <w:r w:rsidR="00F1136D">
        <w:rPr>
          <w:rFonts w:ascii="Times New Roman" w:hAnsi="Times New Roman"/>
        </w:rPr>
        <w:t xml:space="preserve"> budú</w:t>
      </w:r>
      <w:r w:rsidRPr="00182EF0">
        <w:rPr>
          <w:rFonts w:ascii="Times New Roman" w:hAnsi="Times New Roman"/>
        </w:rPr>
        <w:t xml:space="preserve"> banky </w:t>
      </w:r>
      <w:r w:rsidR="009339CB">
        <w:rPr>
          <w:rFonts w:ascii="Times New Roman" w:hAnsi="Times New Roman"/>
        </w:rPr>
        <w:t xml:space="preserve">povinné </w:t>
      </w:r>
      <w:r w:rsidRPr="00182EF0" w:rsidR="009339CB">
        <w:rPr>
          <w:rFonts w:ascii="Times New Roman" w:hAnsi="Times New Roman"/>
        </w:rPr>
        <w:t>uplatň</w:t>
      </w:r>
      <w:r w:rsidR="009339CB">
        <w:rPr>
          <w:rFonts w:ascii="Times New Roman" w:hAnsi="Times New Roman"/>
        </w:rPr>
        <w:t>ovať</w:t>
      </w:r>
      <w:r w:rsidRPr="00182EF0" w:rsidR="009339CB">
        <w:rPr>
          <w:rFonts w:ascii="Times New Roman" w:hAnsi="Times New Roman"/>
        </w:rPr>
        <w:t xml:space="preserve"> </w:t>
      </w:r>
      <w:r w:rsidRPr="00182EF0">
        <w:rPr>
          <w:rFonts w:ascii="Times New Roman" w:hAnsi="Times New Roman"/>
        </w:rPr>
        <w:t xml:space="preserve">zvýšenú mieru </w:t>
      </w:r>
      <w:r w:rsidRPr="00182EF0" w:rsidR="00A541F0">
        <w:rPr>
          <w:rFonts w:ascii="Times New Roman" w:hAnsi="Times New Roman"/>
        </w:rPr>
        <w:t xml:space="preserve">proticyklického kapitálového vankúša </w:t>
      </w:r>
      <w:r w:rsidRPr="00182EF0">
        <w:rPr>
          <w:rFonts w:ascii="Times New Roman" w:hAnsi="Times New Roman"/>
        </w:rPr>
        <w:t xml:space="preserve">na účely výpočtu </w:t>
      </w:r>
      <w:r w:rsidRPr="00182EF0" w:rsidR="00CF3399">
        <w:rPr>
          <w:rFonts w:ascii="Times New Roman" w:hAnsi="Times New Roman"/>
        </w:rPr>
        <w:t xml:space="preserve">proticyklického kapitálového vankúša špecifického </w:t>
      </w:r>
      <w:r w:rsidRPr="00182EF0">
        <w:rPr>
          <w:rFonts w:ascii="Times New Roman" w:hAnsi="Times New Roman"/>
        </w:rPr>
        <w:t xml:space="preserve">pre banku, ak </w:t>
      </w:r>
      <w:r w:rsidRPr="00182EF0" w:rsidR="002F08F6">
        <w:rPr>
          <w:rFonts w:ascii="Times New Roman" w:hAnsi="Times New Roman"/>
        </w:rPr>
        <w:t>bol</w:t>
      </w:r>
      <w:r w:rsidRPr="00182EF0" w:rsidR="002F08F6">
        <w:rPr>
          <w:rFonts w:ascii="Times New Roman" w:hAnsi="Times New Roman"/>
          <w:color w:val="000000"/>
        </w:rPr>
        <w:t xml:space="preserve">a </w:t>
      </w:r>
      <w:r w:rsidRPr="00182EF0" w:rsidR="002F08F6">
        <w:rPr>
          <w:rFonts w:ascii="Times New Roman" w:hAnsi="Times New Roman"/>
        </w:rPr>
        <w:t xml:space="preserve">prvýkrát </w:t>
      </w:r>
      <w:r w:rsidRPr="00182EF0">
        <w:rPr>
          <w:rFonts w:ascii="Times New Roman" w:hAnsi="Times New Roman"/>
        </w:rPr>
        <w:t xml:space="preserve"> určen</w:t>
      </w:r>
      <w:r w:rsidRPr="00182EF0" w:rsidR="002F08F6">
        <w:rPr>
          <w:rFonts w:ascii="Times New Roman" w:hAnsi="Times New Roman"/>
        </w:rPr>
        <w:t>á</w:t>
      </w:r>
      <w:r w:rsidRPr="00182EF0">
        <w:rPr>
          <w:rFonts w:ascii="Times New Roman" w:hAnsi="Times New Roman"/>
        </w:rPr>
        <w:t xml:space="preserve"> mier</w:t>
      </w:r>
      <w:r w:rsidRPr="00182EF0" w:rsidR="002F08F6">
        <w:rPr>
          <w:rFonts w:ascii="Times New Roman" w:hAnsi="Times New Roman"/>
        </w:rPr>
        <w:t>a</w:t>
      </w:r>
      <w:r w:rsidRPr="00182EF0">
        <w:rPr>
          <w:rFonts w:ascii="Times New Roman" w:hAnsi="Times New Roman"/>
        </w:rPr>
        <w:t xml:space="preserve"> </w:t>
      </w:r>
      <w:r w:rsidRPr="00182EF0" w:rsidR="00A541F0">
        <w:rPr>
          <w:rFonts w:ascii="Times New Roman" w:hAnsi="Times New Roman"/>
        </w:rPr>
        <w:t>proti</w:t>
      </w:r>
      <w:r w:rsidRPr="00182EF0" w:rsidR="00CF3399">
        <w:rPr>
          <w:rFonts w:ascii="Times New Roman" w:hAnsi="Times New Roman"/>
        </w:rPr>
        <w:t>cyklického kapitálového vankúša</w:t>
      </w:r>
      <w:r w:rsidRPr="00182EF0" w:rsidR="00A541F0">
        <w:rPr>
          <w:rFonts w:ascii="Times New Roman" w:hAnsi="Times New Roman"/>
        </w:rPr>
        <w:t xml:space="preserve"> </w:t>
      </w:r>
      <w:r w:rsidRPr="00182EF0">
        <w:rPr>
          <w:rFonts w:ascii="Times New Roman" w:hAnsi="Times New Roman"/>
        </w:rPr>
        <w:t>na úrovni vyššej ako nula alebo sa zvyšuje,</w:t>
      </w:r>
    </w:p>
    <w:p w:rsidR="00171453" w:rsidRPr="00182EF0" w:rsidP="005A6E62">
      <w:pPr>
        <w:bidi w:val="0"/>
        <w:ind w:firstLine="708"/>
        <w:jc w:val="both"/>
        <w:rPr>
          <w:rFonts w:ascii="Times New Roman" w:hAnsi="Times New Roman"/>
        </w:rPr>
      </w:pPr>
      <w:r w:rsidRPr="00182EF0" w:rsidR="00546878">
        <w:rPr>
          <w:rFonts w:ascii="Times New Roman" w:hAnsi="Times New Roman"/>
        </w:rPr>
        <w:t>e) odôvodnenie skrátenia lehoty, ak je dátum uvedený v písm</w:t>
      </w:r>
      <w:r w:rsidRPr="00182EF0" w:rsidR="002F08F6">
        <w:rPr>
          <w:rFonts w:ascii="Times New Roman" w:hAnsi="Times New Roman"/>
        </w:rPr>
        <w:t>ene</w:t>
      </w:r>
      <w:r w:rsidRPr="00182EF0" w:rsidR="00546878">
        <w:rPr>
          <w:rFonts w:ascii="Times New Roman" w:hAnsi="Times New Roman"/>
        </w:rPr>
        <w:t xml:space="preserve"> d) v lehote kratšej ako </w:t>
      </w:r>
      <w:r w:rsidR="008C4E28">
        <w:rPr>
          <w:rFonts w:ascii="Times New Roman" w:hAnsi="Times New Roman"/>
        </w:rPr>
        <w:t xml:space="preserve">12 </w:t>
      </w:r>
      <w:r w:rsidRPr="00182EF0" w:rsidR="00546878">
        <w:rPr>
          <w:rFonts w:ascii="Times New Roman" w:hAnsi="Times New Roman"/>
        </w:rPr>
        <w:t xml:space="preserve"> kalendárnych mesiacov po dátume oznámenia.</w:t>
      </w:r>
    </w:p>
    <w:p w:rsidR="00171453" w:rsidRPr="00182EF0" w:rsidP="00546878">
      <w:pPr>
        <w:bidi w:val="0"/>
        <w:jc w:val="both"/>
        <w:rPr>
          <w:rFonts w:ascii="Times New Roman" w:hAnsi="Times New Roman"/>
        </w:rPr>
      </w:pPr>
    </w:p>
    <w:p w:rsidR="00546878" w:rsidRPr="00182EF0" w:rsidP="00546878">
      <w:pPr>
        <w:bidi w:val="0"/>
        <w:jc w:val="center"/>
        <w:rPr>
          <w:rFonts w:ascii="Times New Roman" w:hAnsi="Times New Roman"/>
        </w:rPr>
      </w:pPr>
      <w:r w:rsidRPr="00182EF0">
        <w:rPr>
          <w:rFonts w:ascii="Times New Roman" w:hAnsi="Times New Roman"/>
        </w:rPr>
        <w:t>§ 33</w:t>
      </w:r>
      <w:r w:rsidRPr="00182EF0" w:rsidR="006720B0">
        <w:rPr>
          <w:rFonts w:ascii="Times New Roman" w:hAnsi="Times New Roman"/>
        </w:rPr>
        <w:t>j</w:t>
      </w:r>
    </w:p>
    <w:p w:rsidR="00546878" w:rsidRPr="00182EF0" w:rsidP="00546878">
      <w:pPr>
        <w:bidi w:val="0"/>
        <w:jc w:val="both"/>
        <w:rPr>
          <w:rFonts w:ascii="Times New Roman" w:hAnsi="Times New Roman"/>
        </w:rPr>
      </w:pPr>
    </w:p>
    <w:p w:rsidR="00546878" w:rsidRPr="00182EF0" w:rsidP="009213B5">
      <w:pPr>
        <w:bidi w:val="0"/>
        <w:ind w:firstLine="708"/>
        <w:jc w:val="both"/>
        <w:rPr>
          <w:rFonts w:ascii="Times New Roman" w:hAnsi="Times New Roman"/>
        </w:rPr>
      </w:pPr>
      <w:r w:rsidRPr="00182EF0">
        <w:rPr>
          <w:rFonts w:ascii="Times New Roman" w:hAnsi="Times New Roman"/>
        </w:rPr>
        <w:t xml:space="preserve">(1) Miera </w:t>
      </w:r>
      <w:r w:rsidRPr="00182EF0" w:rsidR="00E62EDE">
        <w:rPr>
          <w:rFonts w:ascii="Times New Roman" w:hAnsi="Times New Roman"/>
        </w:rPr>
        <w:t>proticyklického ka</w:t>
      </w:r>
      <w:r w:rsidRPr="00182EF0" w:rsidR="00CF3399">
        <w:rPr>
          <w:rFonts w:ascii="Times New Roman" w:hAnsi="Times New Roman"/>
        </w:rPr>
        <w:t>pitálového vankúša špecifického</w:t>
      </w:r>
      <w:r w:rsidRPr="00182EF0" w:rsidR="00E62EDE">
        <w:rPr>
          <w:rFonts w:ascii="Times New Roman" w:hAnsi="Times New Roman"/>
        </w:rPr>
        <w:t xml:space="preserve"> </w:t>
      </w:r>
      <w:r w:rsidRPr="00182EF0">
        <w:rPr>
          <w:rFonts w:ascii="Times New Roman" w:hAnsi="Times New Roman"/>
        </w:rPr>
        <w:t xml:space="preserve">pre banku sa vypočíta ako vážený priemer mier </w:t>
      </w:r>
      <w:r w:rsidRPr="00182EF0" w:rsidR="00E62EDE">
        <w:rPr>
          <w:rFonts w:ascii="Times New Roman" w:hAnsi="Times New Roman"/>
        </w:rPr>
        <w:t>proticyklických kapitálových vankúšov</w:t>
      </w:r>
      <w:r w:rsidRPr="00182EF0">
        <w:rPr>
          <w:rFonts w:ascii="Times New Roman" w:hAnsi="Times New Roman"/>
        </w:rPr>
        <w:t>, ktoré sa uplatňujú</w:t>
      </w:r>
      <w:r w:rsidRPr="00182EF0" w:rsidR="0041623A">
        <w:rPr>
          <w:rFonts w:ascii="Times New Roman" w:hAnsi="Times New Roman"/>
        </w:rPr>
        <w:t xml:space="preserve"> v </w:t>
      </w:r>
      <w:r w:rsidRPr="00182EF0" w:rsidR="002F08F6">
        <w:rPr>
          <w:rFonts w:ascii="Times New Roman" w:hAnsi="Times New Roman"/>
        </w:rPr>
        <w:t>štátoch</w:t>
      </w:r>
      <w:r w:rsidRPr="00182EF0">
        <w:rPr>
          <w:rFonts w:ascii="Times New Roman" w:hAnsi="Times New Roman"/>
        </w:rPr>
        <w:t>, v ktorých sa nachádzajú príslušné expozície banky voči kreditným rizikám, alebo ktoré sa uplatňujú podľa § 33</w:t>
      </w:r>
      <w:r w:rsidRPr="00182EF0" w:rsidR="00964EC0">
        <w:rPr>
          <w:rFonts w:ascii="Times New Roman" w:hAnsi="Times New Roman"/>
        </w:rPr>
        <w:t>i</w:t>
      </w:r>
      <w:r w:rsidRPr="00182EF0">
        <w:rPr>
          <w:rFonts w:ascii="Times New Roman" w:hAnsi="Times New Roman"/>
        </w:rPr>
        <w:t xml:space="preserve"> ods. 1 alebo </w:t>
      </w:r>
      <w:r w:rsidR="005942AD">
        <w:rPr>
          <w:rFonts w:ascii="Times New Roman" w:hAnsi="Times New Roman"/>
        </w:rPr>
        <w:t xml:space="preserve">ods. </w:t>
      </w:r>
      <w:r w:rsidRPr="00182EF0">
        <w:rPr>
          <w:rFonts w:ascii="Times New Roman" w:hAnsi="Times New Roman"/>
        </w:rPr>
        <w:t xml:space="preserve">2. Banka na výpočet váženého priemeru podľa prvej vety uplatňuje na každú príslušnú mieru </w:t>
      </w:r>
      <w:r w:rsidRPr="00182EF0" w:rsidR="002F0C66">
        <w:rPr>
          <w:rFonts w:ascii="Times New Roman" w:hAnsi="Times New Roman"/>
        </w:rPr>
        <w:t>proti</w:t>
      </w:r>
      <w:r w:rsidRPr="00182EF0" w:rsidR="00EA355D">
        <w:rPr>
          <w:rFonts w:ascii="Times New Roman" w:hAnsi="Times New Roman"/>
        </w:rPr>
        <w:t>cyklického kapitálového vankúša</w:t>
      </w:r>
      <w:r w:rsidRPr="00182EF0" w:rsidR="002F0C66">
        <w:rPr>
          <w:rFonts w:ascii="Times New Roman" w:hAnsi="Times New Roman"/>
        </w:rPr>
        <w:t xml:space="preserve"> </w:t>
      </w:r>
      <w:r w:rsidRPr="00182EF0">
        <w:rPr>
          <w:rFonts w:ascii="Times New Roman" w:hAnsi="Times New Roman"/>
        </w:rPr>
        <w:t>pomer svojich celkových požiadaviek na vlastné zdroje pre kreditné riziko určené podľa osobitného predpisu</w:t>
      </w:r>
      <w:r w:rsidRPr="00182EF0" w:rsidR="00682759">
        <w:rPr>
          <w:rFonts w:ascii="Times New Roman" w:hAnsi="Times New Roman"/>
        </w:rPr>
        <w:t>,</w:t>
      </w:r>
      <w:r w:rsidRPr="00DA202B" w:rsidR="000B2065">
        <w:rPr>
          <w:rFonts w:ascii="Times New Roman" w:hAnsi="Times New Roman"/>
          <w:bCs/>
          <w:vertAlign w:val="superscript"/>
        </w:rPr>
        <w:t>30</w:t>
      </w:r>
      <w:r w:rsidR="00861582">
        <w:rPr>
          <w:rFonts w:ascii="Times New Roman" w:hAnsi="Times New Roman"/>
          <w:bCs/>
          <w:vertAlign w:val="superscript"/>
        </w:rPr>
        <w:t>z</w:t>
      </w:r>
      <w:r w:rsidRPr="00DA202B" w:rsidR="000B2065">
        <w:rPr>
          <w:rFonts w:ascii="Times New Roman" w:hAnsi="Times New Roman"/>
          <w:bCs/>
          <w:vertAlign w:val="superscript"/>
        </w:rPr>
        <w:t>b</w:t>
      </w:r>
      <w:r w:rsidRPr="00DA202B">
        <w:rPr>
          <w:rFonts w:ascii="Times New Roman" w:hAnsi="Times New Roman"/>
          <w:bCs/>
          <w:vertAlign w:val="superscript"/>
        </w:rPr>
        <w:t>)</w:t>
      </w:r>
      <w:r w:rsidRPr="00182EF0">
        <w:rPr>
          <w:rFonts w:ascii="Times New Roman" w:hAnsi="Times New Roman"/>
        </w:rPr>
        <w:t xml:space="preserve"> ktoré súvisí s príslušnými expozíciami voči kreditným rizikám na dotknutom území, k ich celkovým požiadavkám na vlastné zdroje pre kreditné riziko, ktoré súvisí so všetkými ich expozíciami voči kreditným rizikám.</w:t>
      </w:r>
    </w:p>
    <w:p w:rsidR="00B672FC" w:rsidRPr="00182EF0" w:rsidP="00B672FC">
      <w:pPr>
        <w:tabs>
          <w:tab w:val="left" w:pos="2160"/>
        </w:tabs>
        <w:bidi w:val="0"/>
        <w:rPr>
          <w:rFonts w:ascii="Times New Roman" w:hAnsi="Times New Roman"/>
        </w:rPr>
      </w:pPr>
    </w:p>
    <w:p w:rsidR="001C291F" w:rsidRPr="00182EF0" w:rsidP="009213B5">
      <w:pPr>
        <w:tabs>
          <w:tab w:val="left" w:pos="720"/>
        </w:tabs>
        <w:bidi w:val="0"/>
        <w:jc w:val="both"/>
        <w:rPr>
          <w:rFonts w:ascii="Times New Roman" w:hAnsi="Times New Roman"/>
        </w:rPr>
      </w:pPr>
      <w:r w:rsidR="005A6E62">
        <w:rPr>
          <w:rFonts w:ascii="Times New Roman" w:hAnsi="Times New Roman"/>
        </w:rPr>
        <w:tab/>
      </w:r>
      <w:r w:rsidRPr="00182EF0">
        <w:rPr>
          <w:rFonts w:ascii="Times New Roman" w:hAnsi="Times New Roman"/>
        </w:rPr>
        <w:t xml:space="preserve">(2) Ak bola miera </w:t>
      </w:r>
      <w:r w:rsidRPr="00182EF0" w:rsidR="00FA29FC">
        <w:rPr>
          <w:rFonts w:ascii="Times New Roman" w:hAnsi="Times New Roman"/>
        </w:rPr>
        <w:t>proti</w:t>
      </w:r>
      <w:r w:rsidRPr="00182EF0" w:rsidR="009644AA">
        <w:rPr>
          <w:rFonts w:ascii="Times New Roman" w:hAnsi="Times New Roman"/>
        </w:rPr>
        <w:t>cyklického kapitálového vankúša</w:t>
      </w:r>
      <w:r w:rsidRPr="00182EF0" w:rsidR="00FA29FC">
        <w:rPr>
          <w:rFonts w:ascii="Times New Roman" w:hAnsi="Times New Roman"/>
        </w:rPr>
        <w:t xml:space="preserve"> </w:t>
      </w:r>
      <w:r w:rsidRPr="00182EF0">
        <w:rPr>
          <w:rFonts w:ascii="Times New Roman" w:hAnsi="Times New Roman"/>
        </w:rPr>
        <w:t>určená príslušným orgánom dohľadu členského štátu pre tento členský štát vyššia ako 2,5 % celkovej rizikovej expozície vypočítanej podľa osobitného predpisu</w:t>
      </w:r>
      <w:r w:rsidRPr="00182EF0" w:rsidR="00682759">
        <w:rPr>
          <w:rFonts w:ascii="Times New Roman" w:hAnsi="Times New Roman"/>
        </w:rPr>
        <w:t>,</w:t>
      </w:r>
      <w:r w:rsidRPr="00182EF0" w:rsidR="001A6FF6">
        <w:rPr>
          <w:rFonts w:ascii="Times New Roman" w:hAnsi="Times New Roman"/>
          <w:vertAlign w:val="superscript"/>
        </w:rPr>
        <w:t>30v</w:t>
      </w:r>
      <w:r w:rsidRPr="00182EF0">
        <w:rPr>
          <w:rFonts w:ascii="Times New Roman" w:hAnsi="Times New Roman"/>
          <w:vertAlign w:val="superscript"/>
        </w:rPr>
        <w:t>)</w:t>
      </w:r>
      <w:r w:rsidRPr="00182EF0">
        <w:rPr>
          <w:rFonts w:ascii="Times New Roman" w:hAnsi="Times New Roman"/>
        </w:rPr>
        <w:t xml:space="preserve"> na príslušné expozície voči kreditným rizikám nachádzajúc</w:t>
      </w:r>
      <w:r w:rsidRPr="00182EF0" w:rsidR="002403D7">
        <w:rPr>
          <w:rFonts w:ascii="Times New Roman" w:hAnsi="Times New Roman"/>
        </w:rPr>
        <w:t>im</w:t>
      </w:r>
      <w:r w:rsidRPr="00182EF0">
        <w:rPr>
          <w:rFonts w:ascii="Times New Roman" w:hAnsi="Times New Roman"/>
        </w:rPr>
        <w:t xml:space="preserve"> sa v tomto  členskom štáte sa na účely výpočtu</w:t>
      </w:r>
      <w:r w:rsidR="005E719B">
        <w:rPr>
          <w:rFonts w:ascii="Times New Roman" w:hAnsi="Times New Roman"/>
        </w:rPr>
        <w:t xml:space="preserve"> miery proticyklického kapitálového vankúša</w:t>
      </w:r>
      <w:r w:rsidRPr="00182EF0">
        <w:rPr>
          <w:rFonts w:ascii="Times New Roman" w:hAnsi="Times New Roman"/>
        </w:rPr>
        <w:t xml:space="preserve"> podľa odseku 1 uplatňujú tieto miery </w:t>
      </w:r>
      <w:r w:rsidRPr="00182EF0" w:rsidR="00FA29FC">
        <w:rPr>
          <w:rFonts w:ascii="Times New Roman" w:hAnsi="Times New Roman"/>
        </w:rPr>
        <w:t>proticyklického kapitálového vankúša</w:t>
      </w:r>
      <w:r w:rsidRPr="00182EF0">
        <w:rPr>
          <w:rFonts w:ascii="Times New Roman" w:hAnsi="Times New Roman"/>
        </w:rPr>
        <w:t>:</w:t>
      </w:r>
    </w:p>
    <w:p w:rsidR="001C291F" w:rsidRPr="00182EF0" w:rsidP="00682759">
      <w:pPr>
        <w:bidi w:val="0"/>
        <w:ind w:firstLine="708"/>
        <w:jc w:val="both"/>
        <w:rPr>
          <w:rFonts w:ascii="Times New Roman" w:hAnsi="Times New Roman"/>
        </w:rPr>
      </w:pPr>
      <w:r w:rsidRPr="00182EF0" w:rsidR="002403D7">
        <w:rPr>
          <w:rFonts w:ascii="Times New Roman" w:hAnsi="Times New Roman"/>
        </w:rPr>
        <w:t>a</w:t>
      </w:r>
      <w:r w:rsidRPr="00182EF0">
        <w:rPr>
          <w:rFonts w:ascii="Times New Roman" w:hAnsi="Times New Roman"/>
        </w:rPr>
        <w:t xml:space="preserve">) na úrovni 2,5 % celkovej rizikovej expozície, ak Národná banka Slovenska neuznala mieru </w:t>
      </w:r>
      <w:r w:rsidRPr="00182EF0" w:rsidR="00FA29FC">
        <w:rPr>
          <w:rFonts w:ascii="Times New Roman" w:hAnsi="Times New Roman"/>
        </w:rPr>
        <w:t xml:space="preserve">proticyklického kapitálového vankúša </w:t>
      </w:r>
      <w:r w:rsidRPr="00182EF0">
        <w:rPr>
          <w:rFonts w:ascii="Times New Roman" w:hAnsi="Times New Roman"/>
        </w:rPr>
        <w:t>vyššiu ako 2,5 % podľa § 33</w:t>
      </w:r>
      <w:r w:rsidRPr="00182EF0" w:rsidR="00964EC0">
        <w:rPr>
          <w:rFonts w:ascii="Times New Roman" w:hAnsi="Times New Roman"/>
        </w:rPr>
        <w:t>h</w:t>
      </w:r>
      <w:r w:rsidRPr="00182EF0">
        <w:rPr>
          <w:rFonts w:ascii="Times New Roman" w:hAnsi="Times New Roman"/>
        </w:rPr>
        <w:t xml:space="preserve"> ods. 1,</w:t>
      </w:r>
    </w:p>
    <w:p w:rsidR="0041623A" w:rsidRPr="00182EF0" w:rsidP="00682759">
      <w:pPr>
        <w:bidi w:val="0"/>
        <w:ind w:firstLine="708"/>
        <w:jc w:val="both"/>
        <w:rPr>
          <w:rFonts w:ascii="Times New Roman" w:hAnsi="Times New Roman"/>
        </w:rPr>
      </w:pPr>
      <w:r w:rsidRPr="00182EF0" w:rsidR="002403D7">
        <w:rPr>
          <w:rFonts w:ascii="Times New Roman" w:hAnsi="Times New Roman"/>
        </w:rPr>
        <w:t>b</w:t>
      </w:r>
      <w:r w:rsidRPr="00182EF0" w:rsidR="001C291F">
        <w:rPr>
          <w:rFonts w:ascii="Times New Roman" w:hAnsi="Times New Roman"/>
        </w:rPr>
        <w:t xml:space="preserve">) určenú </w:t>
      </w:r>
      <w:r w:rsidRPr="00182EF0" w:rsidR="000B3072">
        <w:rPr>
          <w:rFonts w:ascii="Times New Roman" w:hAnsi="Times New Roman"/>
        </w:rPr>
        <w:t xml:space="preserve">príslušným </w:t>
      </w:r>
      <w:r w:rsidRPr="00182EF0" w:rsidR="001C291F">
        <w:rPr>
          <w:rFonts w:ascii="Times New Roman" w:hAnsi="Times New Roman"/>
        </w:rPr>
        <w:t xml:space="preserve">orgánom </w:t>
      </w:r>
      <w:r w:rsidRPr="00182EF0" w:rsidR="00E9360B">
        <w:rPr>
          <w:rFonts w:ascii="Times New Roman" w:hAnsi="Times New Roman"/>
        </w:rPr>
        <w:t xml:space="preserve">dohľadu </w:t>
      </w:r>
      <w:r w:rsidRPr="00182EF0" w:rsidR="000B3072">
        <w:rPr>
          <w:rFonts w:ascii="Times New Roman" w:hAnsi="Times New Roman"/>
        </w:rPr>
        <w:t>členského</w:t>
      </w:r>
      <w:r w:rsidRPr="00182EF0" w:rsidR="00D44A54">
        <w:rPr>
          <w:rFonts w:ascii="Times New Roman" w:hAnsi="Times New Roman"/>
        </w:rPr>
        <w:t xml:space="preserve"> </w:t>
      </w:r>
      <w:r w:rsidRPr="00182EF0" w:rsidR="001C291F">
        <w:rPr>
          <w:rFonts w:ascii="Times New Roman" w:hAnsi="Times New Roman"/>
        </w:rPr>
        <w:t xml:space="preserve">štátu, ak Národná banka Slovenska uznala mieru </w:t>
      </w:r>
      <w:r w:rsidRPr="00182EF0" w:rsidR="00FA29FC">
        <w:rPr>
          <w:rFonts w:ascii="Times New Roman" w:hAnsi="Times New Roman"/>
        </w:rPr>
        <w:t>proticyklického ka</w:t>
      </w:r>
      <w:r w:rsidRPr="00182EF0" w:rsidR="009644AA">
        <w:rPr>
          <w:rFonts w:ascii="Times New Roman" w:hAnsi="Times New Roman"/>
        </w:rPr>
        <w:t xml:space="preserve">pitálového vankúša </w:t>
      </w:r>
      <w:r w:rsidRPr="00182EF0" w:rsidR="001C291F">
        <w:rPr>
          <w:rFonts w:ascii="Times New Roman" w:hAnsi="Times New Roman"/>
        </w:rPr>
        <w:t>vyššiu ako 2,5 % podľa § 33</w:t>
      </w:r>
      <w:r w:rsidRPr="00182EF0" w:rsidR="00964EC0">
        <w:rPr>
          <w:rFonts w:ascii="Times New Roman" w:hAnsi="Times New Roman"/>
        </w:rPr>
        <w:t>h</w:t>
      </w:r>
      <w:r w:rsidRPr="00182EF0" w:rsidR="001C291F">
        <w:rPr>
          <w:rFonts w:ascii="Times New Roman" w:hAnsi="Times New Roman"/>
        </w:rPr>
        <w:t>.</w:t>
      </w:r>
    </w:p>
    <w:p w:rsidR="0041623A" w:rsidRPr="00182EF0" w:rsidP="00546878">
      <w:pPr>
        <w:bidi w:val="0"/>
        <w:jc w:val="both"/>
        <w:rPr>
          <w:rFonts w:ascii="Times New Roman" w:hAnsi="Times New Roman"/>
        </w:rPr>
      </w:pPr>
    </w:p>
    <w:p w:rsidR="00546878" w:rsidRPr="00182EF0" w:rsidP="00682759">
      <w:pPr>
        <w:bidi w:val="0"/>
        <w:ind w:firstLine="708"/>
        <w:jc w:val="both"/>
        <w:rPr>
          <w:rFonts w:ascii="Times New Roman" w:hAnsi="Times New Roman"/>
        </w:rPr>
      </w:pPr>
      <w:r w:rsidRPr="00182EF0">
        <w:rPr>
          <w:rFonts w:ascii="Times New Roman" w:hAnsi="Times New Roman"/>
        </w:rPr>
        <w:t xml:space="preserve">(3) Ak bola miera </w:t>
      </w:r>
      <w:r w:rsidRPr="00182EF0" w:rsidR="00307CFC">
        <w:rPr>
          <w:rFonts w:ascii="Times New Roman" w:hAnsi="Times New Roman"/>
        </w:rPr>
        <w:t>proticyklického kapitálového vankúša</w:t>
      </w:r>
      <w:r w:rsidRPr="00182EF0" w:rsidR="009644AA">
        <w:rPr>
          <w:rFonts w:ascii="Times New Roman" w:hAnsi="Times New Roman"/>
        </w:rPr>
        <w:t xml:space="preserve"> </w:t>
      </w:r>
      <w:r w:rsidRPr="00182EF0">
        <w:rPr>
          <w:rFonts w:ascii="Times New Roman" w:hAnsi="Times New Roman"/>
        </w:rPr>
        <w:t xml:space="preserve">určená príslušným orgánom </w:t>
      </w:r>
      <w:r w:rsidRPr="00182EF0" w:rsidR="00202976">
        <w:rPr>
          <w:rFonts w:ascii="Times New Roman" w:hAnsi="Times New Roman"/>
        </w:rPr>
        <w:t>štátu</w:t>
      </w:r>
      <w:r w:rsidRPr="00182EF0">
        <w:rPr>
          <w:rFonts w:ascii="Times New Roman" w:hAnsi="Times New Roman"/>
        </w:rPr>
        <w:t>, ktor</w:t>
      </w:r>
      <w:r w:rsidRPr="00182EF0" w:rsidR="00202976">
        <w:rPr>
          <w:rFonts w:ascii="Times New Roman" w:hAnsi="Times New Roman"/>
        </w:rPr>
        <w:t>ý</w:t>
      </w:r>
      <w:r w:rsidRPr="00182EF0">
        <w:rPr>
          <w:rFonts w:ascii="Times New Roman" w:hAnsi="Times New Roman"/>
        </w:rPr>
        <w:t xml:space="preserve"> nie je členským štátom, pre </w:t>
      </w:r>
      <w:r w:rsidRPr="00182EF0" w:rsidR="00202976">
        <w:rPr>
          <w:rFonts w:ascii="Times New Roman" w:hAnsi="Times New Roman"/>
        </w:rPr>
        <w:t>tento štát</w:t>
      </w:r>
      <w:r w:rsidRPr="00182EF0">
        <w:rPr>
          <w:rFonts w:ascii="Times New Roman" w:hAnsi="Times New Roman"/>
        </w:rPr>
        <w:t>, vyššia ako 2,5 % celkovej rizikovej expozície vypočítanej podľa osobitného predpisu</w:t>
      </w:r>
      <w:r w:rsidRPr="00182EF0" w:rsidR="00682759">
        <w:rPr>
          <w:rFonts w:ascii="Times New Roman" w:hAnsi="Times New Roman"/>
        </w:rPr>
        <w:t>,</w:t>
      </w:r>
      <w:r w:rsidRPr="00182EF0" w:rsidR="001A6FF6">
        <w:rPr>
          <w:rFonts w:ascii="Times New Roman" w:hAnsi="Times New Roman"/>
          <w:vertAlign w:val="superscript"/>
        </w:rPr>
        <w:t>30v</w:t>
      </w:r>
      <w:r w:rsidRPr="00182EF0">
        <w:rPr>
          <w:rFonts w:ascii="Times New Roman" w:hAnsi="Times New Roman"/>
          <w:vertAlign w:val="superscript"/>
        </w:rPr>
        <w:t>)</w:t>
      </w:r>
      <w:r w:rsidRPr="00182EF0">
        <w:rPr>
          <w:rFonts w:ascii="Times New Roman" w:hAnsi="Times New Roman"/>
        </w:rPr>
        <w:t xml:space="preserve"> na príslušné expozície voči kreditným rizikám nachádzajúc</w:t>
      </w:r>
      <w:r w:rsidRPr="00182EF0" w:rsidR="002403D7">
        <w:rPr>
          <w:rFonts w:ascii="Times New Roman" w:hAnsi="Times New Roman"/>
        </w:rPr>
        <w:t>im</w:t>
      </w:r>
      <w:r w:rsidRPr="00182EF0">
        <w:rPr>
          <w:rFonts w:ascii="Times New Roman" w:hAnsi="Times New Roman"/>
        </w:rPr>
        <w:t xml:space="preserve"> sa</w:t>
      </w:r>
      <w:r w:rsidRPr="00182EF0">
        <w:rPr>
          <w:rFonts w:ascii="Times New Roman" w:hAnsi="Times New Roman"/>
          <w:color w:val="FF0000"/>
          <w:sz w:val="18"/>
          <w:szCs w:val="18"/>
        </w:rPr>
        <w:t xml:space="preserve"> </w:t>
      </w:r>
      <w:r w:rsidRPr="00182EF0">
        <w:rPr>
          <w:rFonts w:ascii="Times New Roman" w:hAnsi="Times New Roman"/>
        </w:rPr>
        <w:t>v </w:t>
      </w:r>
      <w:r w:rsidRPr="00182EF0" w:rsidR="00202976">
        <w:rPr>
          <w:rFonts w:ascii="Times New Roman" w:hAnsi="Times New Roman"/>
        </w:rPr>
        <w:t>tomto štáte</w:t>
      </w:r>
      <w:r w:rsidRPr="00182EF0">
        <w:rPr>
          <w:rFonts w:ascii="Times New Roman" w:hAnsi="Times New Roman"/>
        </w:rPr>
        <w:t xml:space="preserve">, </w:t>
      </w:r>
      <w:r w:rsidRPr="00182EF0" w:rsidR="007B75E6">
        <w:rPr>
          <w:rFonts w:ascii="Times New Roman" w:hAnsi="Times New Roman"/>
        </w:rPr>
        <w:t xml:space="preserve">sa </w:t>
      </w:r>
      <w:r w:rsidRPr="00182EF0">
        <w:rPr>
          <w:rFonts w:ascii="Times New Roman" w:hAnsi="Times New Roman"/>
        </w:rPr>
        <w:t>na účely výpočtu podľa ods</w:t>
      </w:r>
      <w:r w:rsidRPr="00182EF0" w:rsidR="00202976">
        <w:rPr>
          <w:rFonts w:ascii="Times New Roman" w:hAnsi="Times New Roman"/>
        </w:rPr>
        <w:t>eku</w:t>
      </w:r>
      <w:r w:rsidRPr="00182EF0">
        <w:rPr>
          <w:rFonts w:ascii="Times New Roman" w:hAnsi="Times New Roman"/>
        </w:rPr>
        <w:t xml:space="preserve"> 1 uplatňujú tieto miery </w:t>
      </w:r>
      <w:r w:rsidRPr="00182EF0" w:rsidR="00307CFC">
        <w:rPr>
          <w:rFonts w:ascii="Times New Roman" w:hAnsi="Times New Roman"/>
        </w:rPr>
        <w:t>proticyklického kapitálového vankúša</w:t>
      </w:r>
      <w:r w:rsidRPr="00182EF0">
        <w:rPr>
          <w:rFonts w:ascii="Times New Roman" w:hAnsi="Times New Roman"/>
        </w:rPr>
        <w:t>:</w:t>
      </w:r>
    </w:p>
    <w:p w:rsidR="00546878" w:rsidRPr="00182EF0" w:rsidP="00682759">
      <w:pPr>
        <w:bidi w:val="0"/>
        <w:ind w:firstLine="708"/>
        <w:jc w:val="both"/>
        <w:rPr>
          <w:rFonts w:ascii="Times New Roman" w:hAnsi="Times New Roman"/>
        </w:rPr>
      </w:pPr>
      <w:r w:rsidRPr="00182EF0">
        <w:rPr>
          <w:rFonts w:ascii="Times New Roman" w:hAnsi="Times New Roman"/>
        </w:rPr>
        <w:t>a)</w:t>
      </w:r>
      <w:r w:rsidRPr="00182EF0" w:rsidR="00202976">
        <w:rPr>
          <w:rFonts w:ascii="Times New Roman" w:hAnsi="Times New Roman"/>
        </w:rPr>
        <w:t xml:space="preserve"> na úrovni</w:t>
      </w:r>
      <w:r w:rsidRPr="00182EF0">
        <w:rPr>
          <w:rFonts w:ascii="Times New Roman" w:hAnsi="Times New Roman"/>
        </w:rPr>
        <w:t xml:space="preserve"> 2,5 % celkovej rizikovej expozície, ak Národná banka Slovenska neuznala mieru </w:t>
      </w:r>
      <w:r w:rsidRPr="00182EF0" w:rsidR="00AE27B0">
        <w:rPr>
          <w:rFonts w:ascii="Times New Roman" w:hAnsi="Times New Roman"/>
        </w:rPr>
        <w:t>proti</w:t>
      </w:r>
      <w:r w:rsidRPr="00182EF0" w:rsidR="009644AA">
        <w:rPr>
          <w:rFonts w:ascii="Times New Roman" w:hAnsi="Times New Roman"/>
        </w:rPr>
        <w:t>cyklického kapitálového vankúša</w:t>
      </w:r>
      <w:r w:rsidRPr="00182EF0">
        <w:rPr>
          <w:rFonts w:ascii="Times New Roman" w:hAnsi="Times New Roman"/>
        </w:rPr>
        <w:t xml:space="preserve"> vyššiu ako 2,5 % podľa § 33</w:t>
      </w:r>
      <w:r w:rsidR="005E719B">
        <w:rPr>
          <w:rFonts w:ascii="Times New Roman" w:hAnsi="Times New Roman"/>
        </w:rPr>
        <w:t>h</w:t>
      </w:r>
      <w:r w:rsidRPr="00182EF0">
        <w:rPr>
          <w:rFonts w:ascii="Times New Roman" w:hAnsi="Times New Roman"/>
        </w:rPr>
        <w:t xml:space="preserve"> ods. 1,</w:t>
      </w:r>
    </w:p>
    <w:p w:rsidR="00546878" w:rsidRPr="00182EF0" w:rsidP="00682759">
      <w:pPr>
        <w:bidi w:val="0"/>
        <w:ind w:firstLine="708"/>
        <w:jc w:val="both"/>
        <w:rPr>
          <w:rFonts w:ascii="Times New Roman" w:hAnsi="Times New Roman"/>
        </w:rPr>
      </w:pPr>
      <w:r w:rsidRPr="00182EF0">
        <w:rPr>
          <w:rFonts w:ascii="Times New Roman" w:hAnsi="Times New Roman"/>
        </w:rPr>
        <w:t>b) určen</w:t>
      </w:r>
      <w:r w:rsidR="00B225E9">
        <w:rPr>
          <w:rFonts w:ascii="Times New Roman" w:hAnsi="Times New Roman"/>
        </w:rPr>
        <w:t>á</w:t>
      </w:r>
      <w:r w:rsidRPr="00182EF0">
        <w:rPr>
          <w:rFonts w:ascii="Times New Roman" w:hAnsi="Times New Roman"/>
        </w:rPr>
        <w:t xml:space="preserve"> </w:t>
      </w:r>
      <w:r w:rsidRPr="00182EF0" w:rsidR="000B3072">
        <w:rPr>
          <w:rFonts w:ascii="Times New Roman" w:hAnsi="Times New Roman"/>
        </w:rPr>
        <w:t>u</w:t>
      </w:r>
      <w:r w:rsidRPr="00182EF0" w:rsidR="00202976">
        <w:rPr>
          <w:rFonts w:ascii="Times New Roman" w:hAnsi="Times New Roman"/>
        </w:rPr>
        <w:t xml:space="preserve">rčeným </w:t>
      </w:r>
      <w:r w:rsidRPr="00182EF0">
        <w:rPr>
          <w:rFonts w:ascii="Times New Roman" w:hAnsi="Times New Roman"/>
        </w:rPr>
        <w:t xml:space="preserve">orgánom </w:t>
      </w:r>
      <w:r w:rsidRPr="00182EF0" w:rsidR="00202976">
        <w:rPr>
          <w:rFonts w:ascii="Times New Roman" w:hAnsi="Times New Roman"/>
        </w:rPr>
        <w:t>tohto</w:t>
      </w:r>
      <w:r w:rsidRPr="00182EF0" w:rsidR="005F356C">
        <w:rPr>
          <w:rFonts w:ascii="Times New Roman" w:hAnsi="Times New Roman"/>
        </w:rPr>
        <w:t xml:space="preserve"> </w:t>
      </w:r>
      <w:r w:rsidRPr="00182EF0" w:rsidR="00202976">
        <w:rPr>
          <w:rFonts w:ascii="Times New Roman" w:hAnsi="Times New Roman"/>
        </w:rPr>
        <w:t>štátu</w:t>
      </w:r>
      <w:r w:rsidRPr="00182EF0">
        <w:rPr>
          <w:rFonts w:ascii="Times New Roman" w:hAnsi="Times New Roman"/>
        </w:rPr>
        <w:t xml:space="preserve">, ak Národná banka Slovenska uznala mieru </w:t>
      </w:r>
      <w:r w:rsidRPr="00182EF0" w:rsidR="00AE27B0">
        <w:rPr>
          <w:rFonts w:ascii="Times New Roman" w:hAnsi="Times New Roman"/>
        </w:rPr>
        <w:t>proti</w:t>
      </w:r>
      <w:r w:rsidRPr="00182EF0" w:rsidR="009644AA">
        <w:rPr>
          <w:rFonts w:ascii="Times New Roman" w:hAnsi="Times New Roman"/>
        </w:rPr>
        <w:t>cyklického kapitálového vankúša</w:t>
      </w:r>
      <w:r w:rsidRPr="00182EF0" w:rsidR="00AE27B0">
        <w:rPr>
          <w:rFonts w:ascii="Times New Roman" w:hAnsi="Times New Roman"/>
        </w:rPr>
        <w:t xml:space="preserve"> </w:t>
      </w:r>
      <w:r w:rsidRPr="00182EF0">
        <w:rPr>
          <w:rFonts w:ascii="Times New Roman" w:hAnsi="Times New Roman"/>
        </w:rPr>
        <w:t>vyššiu ako 2,5</w:t>
      </w:r>
      <w:r w:rsidR="00740BD1">
        <w:rPr>
          <w:rFonts w:ascii="Times New Roman" w:hAnsi="Times New Roman"/>
        </w:rPr>
        <w:t xml:space="preserve"> </w:t>
      </w:r>
      <w:r w:rsidRPr="00182EF0">
        <w:rPr>
          <w:rFonts w:ascii="Times New Roman" w:hAnsi="Times New Roman"/>
        </w:rPr>
        <w:t>% podľa § 33</w:t>
      </w:r>
      <w:r w:rsidR="005E719B">
        <w:rPr>
          <w:rFonts w:ascii="Times New Roman" w:hAnsi="Times New Roman"/>
        </w:rPr>
        <w:t>h</w:t>
      </w:r>
      <w:r w:rsidRPr="00182EF0">
        <w:rPr>
          <w:rFonts w:ascii="Times New Roman" w:hAnsi="Times New Roman"/>
        </w:rPr>
        <w:t>.</w:t>
      </w:r>
    </w:p>
    <w:p w:rsidR="00546878" w:rsidRPr="00182EF0" w:rsidP="00546878">
      <w:pPr>
        <w:bidi w:val="0"/>
        <w:jc w:val="both"/>
        <w:rPr>
          <w:rFonts w:ascii="Times New Roman" w:hAnsi="Times New Roman"/>
        </w:rPr>
      </w:pPr>
    </w:p>
    <w:p w:rsidR="00546878" w:rsidRPr="00182EF0" w:rsidP="00682759">
      <w:pPr>
        <w:bidi w:val="0"/>
        <w:ind w:firstLine="708"/>
        <w:jc w:val="both"/>
        <w:rPr>
          <w:rFonts w:ascii="Times New Roman" w:hAnsi="Times New Roman"/>
        </w:rPr>
      </w:pPr>
      <w:r w:rsidRPr="00182EF0">
        <w:rPr>
          <w:rFonts w:ascii="Times New Roman" w:hAnsi="Times New Roman"/>
        </w:rPr>
        <w:t xml:space="preserve">(4) Expozície voči kreditným rizikám zahŕňajú všetky triedy expozícií iné ako uvedené </w:t>
      </w:r>
      <w:r w:rsidRPr="00182EF0" w:rsidR="00E9360B">
        <w:rPr>
          <w:rFonts w:ascii="Times New Roman" w:hAnsi="Times New Roman"/>
        </w:rPr>
        <w:t xml:space="preserve"> v </w:t>
      </w:r>
      <w:r w:rsidRPr="00182EF0" w:rsidR="008B36D6">
        <w:rPr>
          <w:rFonts w:ascii="Times New Roman" w:hAnsi="Times New Roman"/>
        </w:rPr>
        <w:t xml:space="preserve">osobitnom </w:t>
      </w:r>
      <w:r w:rsidRPr="00182EF0">
        <w:rPr>
          <w:rFonts w:ascii="Times New Roman" w:hAnsi="Times New Roman"/>
        </w:rPr>
        <w:t>predpis</w:t>
      </w:r>
      <w:r w:rsidRPr="00182EF0" w:rsidR="008B36D6">
        <w:rPr>
          <w:rFonts w:ascii="Times New Roman" w:hAnsi="Times New Roman"/>
        </w:rPr>
        <w:t>e</w:t>
      </w:r>
      <w:r w:rsidRPr="00182EF0" w:rsidR="00682759">
        <w:rPr>
          <w:rFonts w:ascii="Times New Roman" w:hAnsi="Times New Roman"/>
        </w:rPr>
        <w:t>,</w:t>
      </w:r>
      <w:r w:rsidRPr="00182EF0" w:rsidR="001A6FF6">
        <w:rPr>
          <w:rFonts w:ascii="Times New Roman" w:hAnsi="Times New Roman"/>
          <w:vertAlign w:val="superscript"/>
        </w:rPr>
        <w:t>30</w:t>
      </w:r>
      <w:r w:rsidR="00426325">
        <w:rPr>
          <w:rFonts w:ascii="Times New Roman" w:hAnsi="Times New Roman"/>
          <w:vertAlign w:val="superscript"/>
        </w:rPr>
        <w:t>z</w:t>
      </w:r>
      <w:r w:rsidRPr="00182EF0" w:rsidR="001A6FF6">
        <w:rPr>
          <w:rFonts w:ascii="Times New Roman" w:hAnsi="Times New Roman"/>
          <w:vertAlign w:val="superscript"/>
        </w:rPr>
        <w:t>c</w:t>
      </w:r>
      <w:r w:rsidRPr="00182EF0">
        <w:rPr>
          <w:rFonts w:ascii="Times New Roman" w:hAnsi="Times New Roman"/>
          <w:vertAlign w:val="superscript"/>
        </w:rPr>
        <w:t>)</w:t>
      </w:r>
      <w:r w:rsidRPr="00182EF0">
        <w:rPr>
          <w:rFonts w:ascii="Times New Roman" w:hAnsi="Times New Roman"/>
        </w:rPr>
        <w:t xml:space="preserve"> ktoré podliehajú</w:t>
      </w:r>
    </w:p>
    <w:p w:rsidR="00546878" w:rsidRPr="00182EF0" w:rsidP="00682759">
      <w:pPr>
        <w:bidi w:val="0"/>
        <w:ind w:firstLine="708"/>
        <w:jc w:val="both"/>
        <w:rPr>
          <w:rFonts w:ascii="Times New Roman" w:hAnsi="Times New Roman"/>
        </w:rPr>
      </w:pPr>
      <w:r w:rsidRPr="00182EF0">
        <w:rPr>
          <w:rFonts w:ascii="Times New Roman" w:hAnsi="Times New Roman"/>
        </w:rPr>
        <w:t>a) požiadavkám na vlastné zdroje na kreditné riziko podľa osobitného predpisu</w:t>
      </w:r>
      <w:r w:rsidRPr="00182EF0" w:rsidR="00682759">
        <w:rPr>
          <w:rFonts w:ascii="Times New Roman" w:hAnsi="Times New Roman"/>
        </w:rPr>
        <w:t>,</w:t>
      </w:r>
      <w:r w:rsidRPr="00182EF0" w:rsidR="001A6FF6">
        <w:rPr>
          <w:rFonts w:ascii="Times New Roman" w:hAnsi="Times New Roman"/>
          <w:bCs/>
          <w:vertAlign w:val="superscript"/>
        </w:rPr>
        <w:t>30</w:t>
      </w:r>
      <w:r w:rsidR="0010709B">
        <w:rPr>
          <w:rFonts w:ascii="Times New Roman" w:hAnsi="Times New Roman"/>
          <w:bCs/>
          <w:vertAlign w:val="superscript"/>
        </w:rPr>
        <w:t>z</w:t>
      </w:r>
      <w:r w:rsidRPr="00182EF0" w:rsidR="001A6FF6">
        <w:rPr>
          <w:rFonts w:ascii="Times New Roman" w:hAnsi="Times New Roman"/>
          <w:bCs/>
          <w:vertAlign w:val="superscript"/>
        </w:rPr>
        <w:t>b</w:t>
      </w:r>
      <w:r w:rsidRPr="00182EF0">
        <w:rPr>
          <w:rFonts w:ascii="Times New Roman" w:hAnsi="Times New Roman"/>
          <w:bCs/>
          <w:vertAlign w:val="superscript"/>
        </w:rPr>
        <w:t>)</w:t>
      </w:r>
    </w:p>
    <w:p w:rsidR="00546878" w:rsidRPr="00182EF0" w:rsidP="00682759">
      <w:pPr>
        <w:bidi w:val="0"/>
        <w:ind w:firstLine="708"/>
        <w:jc w:val="both"/>
        <w:rPr>
          <w:rFonts w:ascii="Times New Roman" w:hAnsi="Times New Roman"/>
        </w:rPr>
      </w:pPr>
      <w:r w:rsidRPr="00182EF0">
        <w:rPr>
          <w:rFonts w:ascii="Times New Roman" w:hAnsi="Times New Roman"/>
        </w:rPr>
        <w:t>b) požiadavkám na vlastné zdroje na špecifické riziko podľa osobitného</w:t>
      </w:r>
      <w:r w:rsidRPr="00182EF0" w:rsidR="001A6FF6">
        <w:rPr>
          <w:rFonts w:ascii="Times New Roman" w:hAnsi="Times New Roman"/>
        </w:rPr>
        <w:t xml:space="preserve"> </w:t>
      </w:r>
      <w:r w:rsidRPr="00182EF0">
        <w:rPr>
          <w:rFonts w:ascii="Times New Roman" w:hAnsi="Times New Roman"/>
        </w:rPr>
        <w:t>predpisu</w:t>
      </w:r>
      <w:r w:rsidRPr="00182EF0" w:rsidR="001A6FF6">
        <w:rPr>
          <w:rFonts w:ascii="Times New Roman" w:hAnsi="Times New Roman"/>
          <w:bCs/>
          <w:vertAlign w:val="superscript"/>
        </w:rPr>
        <w:t>30</w:t>
      </w:r>
      <w:r w:rsidR="0010709B">
        <w:rPr>
          <w:rFonts w:ascii="Times New Roman" w:hAnsi="Times New Roman"/>
          <w:bCs/>
          <w:vertAlign w:val="superscript"/>
        </w:rPr>
        <w:t>z</w:t>
      </w:r>
      <w:r w:rsidRPr="00182EF0" w:rsidR="001A6FF6">
        <w:rPr>
          <w:rFonts w:ascii="Times New Roman" w:hAnsi="Times New Roman"/>
          <w:bCs/>
          <w:vertAlign w:val="superscript"/>
        </w:rPr>
        <w:t>d</w:t>
      </w:r>
      <w:r w:rsidRPr="00182EF0">
        <w:rPr>
          <w:rFonts w:ascii="Times New Roman" w:hAnsi="Times New Roman"/>
          <w:bCs/>
          <w:vertAlign w:val="superscript"/>
        </w:rPr>
        <w:t>)</w:t>
      </w:r>
      <w:r w:rsidRPr="00182EF0" w:rsidR="001A6FF6">
        <w:rPr>
          <w:rFonts w:ascii="Times New Roman" w:hAnsi="Times New Roman"/>
          <w:bCs/>
          <w:vertAlign w:val="superscript"/>
        </w:rPr>
        <w:t xml:space="preserve"> </w:t>
      </w:r>
      <w:r w:rsidRPr="00182EF0">
        <w:rPr>
          <w:rFonts w:ascii="Times New Roman" w:hAnsi="Times New Roman"/>
        </w:rPr>
        <w:t xml:space="preserve">alebo </w:t>
      </w:r>
      <w:r w:rsidRPr="00182EF0" w:rsidR="00202976">
        <w:rPr>
          <w:rFonts w:ascii="Times New Roman" w:hAnsi="Times New Roman"/>
        </w:rPr>
        <w:t xml:space="preserve">vlastné zdroje na </w:t>
      </w:r>
      <w:r w:rsidRPr="00182EF0">
        <w:rPr>
          <w:rFonts w:ascii="Times New Roman" w:hAnsi="Times New Roman"/>
        </w:rPr>
        <w:t xml:space="preserve">dodatočné </w:t>
      </w:r>
      <w:r w:rsidRPr="00182EF0" w:rsidR="00202976">
        <w:rPr>
          <w:rFonts w:ascii="Times New Roman" w:hAnsi="Times New Roman"/>
        </w:rPr>
        <w:t xml:space="preserve">riziko </w:t>
      </w:r>
      <w:r w:rsidRPr="00182EF0">
        <w:rPr>
          <w:rFonts w:ascii="Times New Roman" w:hAnsi="Times New Roman"/>
        </w:rPr>
        <w:t>zlyhania a migrácie podľa osobitného predpisu</w:t>
      </w:r>
      <w:r w:rsidRPr="00182EF0" w:rsidR="00682759">
        <w:rPr>
          <w:rFonts w:ascii="Times New Roman" w:hAnsi="Times New Roman"/>
        </w:rPr>
        <w:t>,</w:t>
      </w:r>
      <w:r w:rsidRPr="00182EF0" w:rsidR="001A6FF6">
        <w:rPr>
          <w:rFonts w:ascii="Times New Roman" w:hAnsi="Times New Roman"/>
          <w:bCs/>
          <w:vertAlign w:val="superscript"/>
        </w:rPr>
        <w:t>30</w:t>
      </w:r>
      <w:r w:rsidR="0010709B">
        <w:rPr>
          <w:rFonts w:ascii="Times New Roman" w:hAnsi="Times New Roman"/>
          <w:bCs/>
          <w:vertAlign w:val="superscript"/>
        </w:rPr>
        <w:t>z</w:t>
      </w:r>
      <w:r w:rsidRPr="00182EF0" w:rsidR="001A6FF6">
        <w:rPr>
          <w:rFonts w:ascii="Times New Roman" w:hAnsi="Times New Roman"/>
          <w:bCs/>
          <w:vertAlign w:val="superscript"/>
        </w:rPr>
        <w:t>e</w:t>
      </w:r>
      <w:r w:rsidRPr="00182EF0">
        <w:rPr>
          <w:rFonts w:ascii="Times New Roman" w:hAnsi="Times New Roman"/>
          <w:bCs/>
          <w:vertAlign w:val="superscript"/>
        </w:rPr>
        <w:t>)</w:t>
      </w:r>
      <w:r w:rsidRPr="00182EF0" w:rsidR="00682759">
        <w:rPr>
          <w:rFonts w:ascii="Times New Roman" w:hAnsi="Times New Roman"/>
          <w:bCs/>
          <w:vertAlign w:val="superscript"/>
        </w:rPr>
        <w:t xml:space="preserve"> </w:t>
      </w:r>
      <w:r w:rsidRPr="00182EF0">
        <w:rPr>
          <w:rFonts w:ascii="Times New Roman" w:hAnsi="Times New Roman"/>
        </w:rPr>
        <w:t>ak sa expozícia drží v obchodnej knihe,</w:t>
      </w:r>
    </w:p>
    <w:p w:rsidR="00546878" w:rsidRPr="00182EF0" w:rsidP="00682759">
      <w:pPr>
        <w:bidi w:val="0"/>
        <w:ind w:firstLine="708"/>
        <w:jc w:val="both"/>
        <w:rPr>
          <w:rFonts w:ascii="Times New Roman" w:hAnsi="Times New Roman"/>
        </w:rPr>
      </w:pPr>
      <w:r w:rsidRPr="00182EF0">
        <w:rPr>
          <w:rFonts w:ascii="Times New Roman" w:hAnsi="Times New Roman"/>
        </w:rPr>
        <w:t>c) požiadavkám na vlastné zdroje podľa osobitného predpisu</w:t>
      </w:r>
      <w:r w:rsidRPr="00182EF0" w:rsidR="00682759">
        <w:rPr>
          <w:rFonts w:ascii="Times New Roman" w:hAnsi="Times New Roman"/>
        </w:rPr>
        <w:t>,</w:t>
      </w:r>
      <w:r w:rsidRPr="00182EF0" w:rsidR="001A6FF6">
        <w:rPr>
          <w:rFonts w:ascii="Times New Roman" w:hAnsi="Times New Roman"/>
          <w:bCs/>
          <w:vertAlign w:val="superscript"/>
        </w:rPr>
        <w:t>30</w:t>
      </w:r>
      <w:r w:rsidR="0010709B">
        <w:rPr>
          <w:rFonts w:ascii="Times New Roman" w:hAnsi="Times New Roman"/>
          <w:bCs/>
          <w:vertAlign w:val="superscript"/>
        </w:rPr>
        <w:t>z</w:t>
      </w:r>
      <w:r w:rsidRPr="00182EF0" w:rsidR="001A6FF6">
        <w:rPr>
          <w:rFonts w:ascii="Times New Roman" w:hAnsi="Times New Roman"/>
          <w:bCs/>
          <w:vertAlign w:val="superscript"/>
        </w:rPr>
        <w:t>f</w:t>
      </w:r>
      <w:r w:rsidRPr="00182EF0">
        <w:rPr>
          <w:rFonts w:ascii="Times New Roman" w:hAnsi="Times New Roman"/>
          <w:bCs/>
          <w:vertAlign w:val="superscript"/>
        </w:rPr>
        <w:t>)</w:t>
      </w:r>
      <w:r w:rsidRPr="00182EF0">
        <w:rPr>
          <w:rFonts w:ascii="Times New Roman" w:hAnsi="Times New Roman"/>
        </w:rPr>
        <w:t xml:space="preserve"> ak je expozícia sekuritizáciou.</w:t>
      </w:r>
    </w:p>
    <w:p w:rsidR="00FE7AB6" w:rsidRPr="00182EF0" w:rsidP="006E7BE0">
      <w:pPr>
        <w:bidi w:val="0"/>
        <w:jc w:val="both"/>
        <w:rPr>
          <w:rFonts w:ascii="Times New Roman" w:hAnsi="Times New Roman"/>
        </w:rPr>
      </w:pPr>
    </w:p>
    <w:p w:rsidR="00546878" w:rsidRPr="00182EF0" w:rsidP="00682759">
      <w:pPr>
        <w:bidi w:val="0"/>
        <w:ind w:firstLine="708"/>
        <w:jc w:val="both"/>
        <w:rPr>
          <w:rFonts w:ascii="Times New Roman" w:hAnsi="Times New Roman"/>
        </w:rPr>
      </w:pPr>
      <w:r w:rsidRPr="00182EF0">
        <w:rPr>
          <w:rFonts w:ascii="Times New Roman" w:hAnsi="Times New Roman"/>
        </w:rPr>
        <w:t>(5) Banka identifikuje geografické umiestnenie expozície voči kreditným rizikám v súlade s</w:t>
      </w:r>
      <w:r w:rsidR="005A6E62">
        <w:rPr>
          <w:rFonts w:ascii="Times New Roman" w:hAnsi="Times New Roman"/>
        </w:rPr>
        <w:t> </w:t>
      </w:r>
      <w:r w:rsidRPr="00182EF0">
        <w:rPr>
          <w:rFonts w:ascii="Times New Roman" w:hAnsi="Times New Roman"/>
        </w:rPr>
        <w:t>príslušnými</w:t>
      </w:r>
      <w:r w:rsidR="005A6E62">
        <w:rPr>
          <w:rFonts w:ascii="Times New Roman" w:hAnsi="Times New Roman"/>
        </w:rPr>
        <w:t xml:space="preserve"> </w:t>
      </w:r>
      <w:r w:rsidR="005E719B">
        <w:rPr>
          <w:rFonts w:ascii="Times New Roman" w:hAnsi="Times New Roman"/>
          <w:color w:val="000000"/>
          <w:lang w:eastAsia="en-US"/>
        </w:rPr>
        <w:t xml:space="preserve">delegovanými nariadeniami Komisie o vydaní  regulačných </w:t>
      </w:r>
      <w:r w:rsidRPr="00182EF0" w:rsidR="005E719B">
        <w:rPr>
          <w:rFonts w:ascii="Times New Roman" w:hAnsi="Times New Roman"/>
        </w:rPr>
        <w:t>technický</w:t>
      </w:r>
      <w:r w:rsidR="005E719B">
        <w:rPr>
          <w:rFonts w:ascii="Times New Roman" w:hAnsi="Times New Roman"/>
        </w:rPr>
        <w:t xml:space="preserve">ch </w:t>
      </w:r>
      <w:r w:rsidRPr="00182EF0" w:rsidR="005E719B">
        <w:rPr>
          <w:rFonts w:ascii="Times New Roman" w:hAnsi="Times New Roman"/>
        </w:rPr>
        <w:t>predpis</w:t>
      </w:r>
      <w:r w:rsidR="005E719B">
        <w:rPr>
          <w:rFonts w:ascii="Times New Roman" w:hAnsi="Times New Roman"/>
        </w:rPr>
        <w:t>ov</w:t>
      </w:r>
      <w:r w:rsidRPr="00182EF0" w:rsidR="00682759">
        <w:rPr>
          <w:rFonts w:ascii="Times New Roman" w:hAnsi="Times New Roman"/>
          <w:color w:val="000000"/>
          <w:lang w:eastAsia="en-US"/>
        </w:rPr>
        <w:t>.</w:t>
      </w:r>
      <w:r w:rsidRPr="00182EF0" w:rsidR="001A6FF6">
        <w:rPr>
          <w:rFonts w:ascii="Times New Roman" w:hAnsi="Times New Roman"/>
          <w:color w:val="000000"/>
          <w:vertAlign w:val="superscript"/>
          <w:lang w:eastAsia="en-US"/>
        </w:rPr>
        <w:t>30</w:t>
      </w:r>
      <w:r w:rsidR="00843D32">
        <w:rPr>
          <w:rFonts w:ascii="Times New Roman" w:hAnsi="Times New Roman"/>
          <w:color w:val="000000"/>
          <w:vertAlign w:val="superscript"/>
          <w:lang w:eastAsia="en-US"/>
        </w:rPr>
        <w:t>z</w:t>
      </w:r>
      <w:r w:rsidRPr="00182EF0" w:rsidR="001A6FF6">
        <w:rPr>
          <w:rFonts w:ascii="Times New Roman" w:hAnsi="Times New Roman"/>
          <w:color w:val="000000"/>
          <w:vertAlign w:val="superscript"/>
          <w:lang w:eastAsia="en-US"/>
        </w:rPr>
        <w:t>g</w:t>
      </w:r>
      <w:r w:rsidRPr="00182EF0" w:rsidR="00202976">
        <w:rPr>
          <w:rFonts w:ascii="Times New Roman" w:hAnsi="Times New Roman"/>
          <w:color w:val="000000"/>
          <w:vertAlign w:val="superscript"/>
          <w:lang w:eastAsia="en-US"/>
        </w:rPr>
        <w:t>)</w:t>
      </w:r>
    </w:p>
    <w:p w:rsidR="005F356C" w:rsidRPr="00182EF0" w:rsidP="001A6FF6">
      <w:pPr>
        <w:bidi w:val="0"/>
        <w:jc w:val="both"/>
        <w:rPr>
          <w:rFonts w:ascii="Times New Roman" w:hAnsi="Times New Roman"/>
        </w:rPr>
      </w:pPr>
    </w:p>
    <w:p w:rsidR="00546878" w:rsidRPr="00182EF0" w:rsidP="00682759">
      <w:pPr>
        <w:bidi w:val="0"/>
        <w:ind w:firstLine="708"/>
        <w:jc w:val="both"/>
        <w:rPr>
          <w:rFonts w:ascii="Times New Roman" w:hAnsi="Times New Roman"/>
        </w:rPr>
      </w:pPr>
      <w:r w:rsidRPr="00182EF0">
        <w:rPr>
          <w:rFonts w:ascii="Times New Roman" w:hAnsi="Times New Roman"/>
        </w:rPr>
        <w:t>(6) Na účely výpočtu podľa odseku 1</w:t>
      </w:r>
      <w:r w:rsidR="006E7BE0">
        <w:rPr>
          <w:rFonts w:ascii="Times New Roman" w:hAnsi="Times New Roman"/>
        </w:rPr>
        <w:t xml:space="preserve"> </w:t>
      </w:r>
      <w:r w:rsidRPr="00182EF0" w:rsidR="009213B5">
        <w:rPr>
          <w:rFonts w:ascii="Times New Roman" w:hAnsi="Times New Roman"/>
        </w:rPr>
        <w:t>sa</w:t>
      </w:r>
      <w:r w:rsidRPr="00182EF0" w:rsidR="005B5404">
        <w:rPr>
          <w:rFonts w:ascii="Times New Roman" w:hAnsi="Times New Roman"/>
        </w:rPr>
        <w:t xml:space="preserve"> miera </w:t>
      </w:r>
      <w:r w:rsidRPr="00182EF0" w:rsidR="003B6066">
        <w:rPr>
          <w:rFonts w:ascii="Times New Roman" w:hAnsi="Times New Roman"/>
        </w:rPr>
        <w:t>proti</w:t>
      </w:r>
      <w:r w:rsidRPr="00182EF0" w:rsidR="009644AA">
        <w:rPr>
          <w:rFonts w:ascii="Times New Roman" w:hAnsi="Times New Roman"/>
        </w:rPr>
        <w:t>cyklického kapitálového vankúša</w:t>
      </w:r>
      <w:r w:rsidRPr="00182EF0" w:rsidR="003B6066">
        <w:rPr>
          <w:rFonts w:ascii="Times New Roman" w:hAnsi="Times New Roman"/>
        </w:rPr>
        <w:t xml:space="preserve"> </w:t>
      </w:r>
      <w:r w:rsidRPr="00182EF0" w:rsidR="005B5404">
        <w:rPr>
          <w:rFonts w:ascii="Times New Roman" w:hAnsi="Times New Roman"/>
        </w:rPr>
        <w:t>uplatňuje</w:t>
      </w:r>
    </w:p>
    <w:p w:rsidR="00546878" w:rsidRPr="00182EF0" w:rsidP="00682759">
      <w:pPr>
        <w:bidi w:val="0"/>
        <w:ind w:firstLine="708"/>
        <w:jc w:val="both"/>
        <w:rPr>
          <w:rFonts w:ascii="Times New Roman" w:hAnsi="Times New Roman"/>
        </w:rPr>
      </w:pPr>
      <w:r w:rsidRPr="00182EF0">
        <w:rPr>
          <w:rFonts w:ascii="Times New Roman" w:hAnsi="Times New Roman"/>
        </w:rPr>
        <w:t>a) pre členský štát od dátumu uvedeného v informáciách uverejnených podľa § 33</w:t>
      </w:r>
      <w:r w:rsidRPr="00182EF0" w:rsidR="00964EC0">
        <w:rPr>
          <w:rFonts w:ascii="Times New Roman" w:hAnsi="Times New Roman"/>
        </w:rPr>
        <w:t>g</w:t>
      </w:r>
      <w:r w:rsidRPr="00182EF0">
        <w:rPr>
          <w:rFonts w:ascii="Times New Roman" w:hAnsi="Times New Roman"/>
        </w:rPr>
        <w:t xml:space="preserve"> ods. 6 písm. e) alebo podľa § 33</w:t>
      </w:r>
      <w:r w:rsidRPr="00182EF0" w:rsidR="00964EC0">
        <w:rPr>
          <w:rFonts w:ascii="Times New Roman" w:hAnsi="Times New Roman"/>
        </w:rPr>
        <w:t>h</w:t>
      </w:r>
      <w:r w:rsidRPr="00182EF0">
        <w:rPr>
          <w:rFonts w:ascii="Times New Roman" w:hAnsi="Times New Roman"/>
        </w:rPr>
        <w:t xml:space="preserve"> ods. 2 písm. c), ak je následkom rozhodnutia zvýšenie miery </w:t>
      </w:r>
      <w:r w:rsidRPr="00182EF0" w:rsidR="003B6066">
        <w:rPr>
          <w:rFonts w:ascii="Times New Roman" w:hAnsi="Times New Roman"/>
        </w:rPr>
        <w:t>proticyklického kapitálového vankúša</w:t>
      </w:r>
      <w:r w:rsidRPr="00182EF0">
        <w:rPr>
          <w:rFonts w:ascii="Times New Roman" w:hAnsi="Times New Roman"/>
        </w:rPr>
        <w:t>,</w:t>
      </w:r>
    </w:p>
    <w:p w:rsidR="00546878" w:rsidRPr="00182EF0" w:rsidP="00682759">
      <w:pPr>
        <w:bidi w:val="0"/>
        <w:ind w:firstLine="708"/>
        <w:jc w:val="both"/>
        <w:rPr>
          <w:rFonts w:ascii="Times New Roman" w:hAnsi="Times New Roman"/>
        </w:rPr>
      </w:pPr>
      <w:r w:rsidRPr="00182EF0">
        <w:rPr>
          <w:rFonts w:ascii="Times New Roman" w:hAnsi="Times New Roman"/>
        </w:rPr>
        <w:t xml:space="preserve">b) pre </w:t>
      </w:r>
      <w:r w:rsidRPr="00182EF0" w:rsidR="005B5404">
        <w:rPr>
          <w:rFonts w:ascii="Times New Roman" w:hAnsi="Times New Roman"/>
        </w:rPr>
        <w:t>štát</w:t>
      </w:r>
      <w:r w:rsidRPr="00182EF0">
        <w:rPr>
          <w:rFonts w:ascii="Times New Roman" w:hAnsi="Times New Roman"/>
        </w:rPr>
        <w:t>, ktor</w:t>
      </w:r>
      <w:r w:rsidRPr="00182EF0" w:rsidR="005B5404">
        <w:rPr>
          <w:rFonts w:ascii="Times New Roman" w:hAnsi="Times New Roman"/>
        </w:rPr>
        <w:t>ý</w:t>
      </w:r>
      <w:r w:rsidRPr="00182EF0">
        <w:rPr>
          <w:rFonts w:ascii="Times New Roman" w:hAnsi="Times New Roman"/>
        </w:rPr>
        <w:t xml:space="preserve"> nie je členským štátom </w:t>
      </w:r>
      <w:r w:rsidR="00843D32">
        <w:rPr>
          <w:rFonts w:ascii="Times New Roman" w:hAnsi="Times New Roman"/>
        </w:rPr>
        <w:t xml:space="preserve">12 </w:t>
      </w:r>
      <w:r w:rsidRPr="00182EF0">
        <w:rPr>
          <w:rFonts w:ascii="Times New Roman" w:hAnsi="Times New Roman"/>
        </w:rPr>
        <w:t xml:space="preserve">kalendárnych mesiacov po dátume oznámenia zmeny miery </w:t>
      </w:r>
      <w:r w:rsidRPr="00182EF0" w:rsidR="003B6066">
        <w:rPr>
          <w:rFonts w:ascii="Times New Roman" w:hAnsi="Times New Roman"/>
        </w:rPr>
        <w:t>proti</w:t>
      </w:r>
      <w:r w:rsidRPr="00182EF0" w:rsidR="009644AA">
        <w:rPr>
          <w:rFonts w:ascii="Times New Roman" w:hAnsi="Times New Roman"/>
        </w:rPr>
        <w:t>cyklického kapitálového vankúša</w:t>
      </w:r>
      <w:r w:rsidR="005E719B">
        <w:rPr>
          <w:rFonts w:ascii="Times New Roman" w:hAnsi="Times New Roman"/>
        </w:rPr>
        <w:t>,</w:t>
      </w:r>
      <w:r w:rsidRPr="00182EF0" w:rsidR="003B6066">
        <w:rPr>
          <w:rFonts w:ascii="Times New Roman" w:hAnsi="Times New Roman"/>
        </w:rPr>
        <w:t xml:space="preserve"> </w:t>
      </w:r>
      <w:r w:rsidRPr="00C84032" w:rsidR="005B5404">
        <w:rPr>
          <w:rFonts w:ascii="Times New Roman" w:hAnsi="Times New Roman"/>
        </w:rPr>
        <w:t>určen</w:t>
      </w:r>
      <w:r w:rsidRPr="00C84032" w:rsidR="00D44A54">
        <w:rPr>
          <w:rFonts w:ascii="Times New Roman" w:hAnsi="Times New Roman"/>
        </w:rPr>
        <w:t>ej</w:t>
      </w:r>
      <w:r w:rsidRPr="00C84032" w:rsidR="005B5404">
        <w:rPr>
          <w:rFonts w:ascii="Times New Roman" w:hAnsi="Times New Roman"/>
        </w:rPr>
        <w:t xml:space="preserve"> </w:t>
      </w:r>
      <w:r w:rsidRPr="00182EF0">
        <w:rPr>
          <w:rFonts w:ascii="Times New Roman" w:hAnsi="Times New Roman"/>
        </w:rPr>
        <w:t xml:space="preserve">orgánom </w:t>
      </w:r>
      <w:r w:rsidRPr="00182EF0" w:rsidR="005B5404">
        <w:rPr>
          <w:rFonts w:ascii="Times New Roman" w:hAnsi="Times New Roman"/>
        </w:rPr>
        <w:t>tohto štátu</w:t>
      </w:r>
      <w:r w:rsidRPr="00182EF0">
        <w:rPr>
          <w:rFonts w:ascii="Times New Roman" w:hAnsi="Times New Roman"/>
        </w:rPr>
        <w:t xml:space="preserve">, bez ohľadu na to, či príslušný orgán </w:t>
      </w:r>
      <w:r w:rsidRPr="00182EF0" w:rsidR="00022F49">
        <w:rPr>
          <w:rFonts w:ascii="Times New Roman" w:hAnsi="Times New Roman"/>
        </w:rPr>
        <w:t>tohto štátu</w:t>
      </w:r>
      <w:r w:rsidRPr="00182EF0">
        <w:rPr>
          <w:rFonts w:ascii="Times New Roman" w:hAnsi="Times New Roman"/>
        </w:rPr>
        <w:t xml:space="preserve"> vyžaduje, aby </w:t>
      </w:r>
      <w:r w:rsidRPr="00182EF0" w:rsidR="005B5404">
        <w:rPr>
          <w:rFonts w:ascii="Times New Roman" w:hAnsi="Times New Roman"/>
        </w:rPr>
        <w:t xml:space="preserve">zahraničné </w:t>
      </w:r>
      <w:r w:rsidRPr="00182EF0">
        <w:rPr>
          <w:rFonts w:ascii="Times New Roman" w:hAnsi="Times New Roman"/>
        </w:rPr>
        <w:t>banky založené v </w:t>
      </w:r>
      <w:r w:rsidRPr="00182EF0" w:rsidR="005B5404">
        <w:rPr>
          <w:rFonts w:ascii="Times New Roman" w:hAnsi="Times New Roman"/>
        </w:rPr>
        <w:t>tomto štáte</w:t>
      </w:r>
      <w:r w:rsidRPr="00182EF0">
        <w:rPr>
          <w:rFonts w:ascii="Times New Roman" w:hAnsi="Times New Roman"/>
        </w:rPr>
        <w:t xml:space="preserve">, uplatňovali túto zmenu v kratšej lehote, ak je následkom rozhodnutia </w:t>
      </w:r>
      <w:r w:rsidRPr="00182EF0" w:rsidR="005B5404">
        <w:rPr>
          <w:rFonts w:ascii="Times New Roman" w:hAnsi="Times New Roman"/>
        </w:rPr>
        <w:t xml:space="preserve">určeného </w:t>
      </w:r>
      <w:r w:rsidRPr="00182EF0">
        <w:rPr>
          <w:rFonts w:ascii="Times New Roman" w:hAnsi="Times New Roman"/>
        </w:rPr>
        <w:t xml:space="preserve">orgánu </w:t>
      </w:r>
      <w:r w:rsidRPr="00182EF0" w:rsidR="005B5404">
        <w:rPr>
          <w:rFonts w:ascii="Times New Roman" w:hAnsi="Times New Roman"/>
        </w:rPr>
        <w:t>tohto štátu</w:t>
      </w:r>
      <w:r w:rsidRPr="00182EF0">
        <w:rPr>
          <w:rFonts w:ascii="Times New Roman" w:hAnsi="Times New Roman"/>
        </w:rPr>
        <w:t xml:space="preserve"> zvýšenie miery </w:t>
      </w:r>
      <w:r w:rsidRPr="00182EF0" w:rsidR="003B6066">
        <w:rPr>
          <w:rFonts w:ascii="Times New Roman" w:hAnsi="Times New Roman"/>
        </w:rPr>
        <w:t>proticyklického kapitálového vankúša</w:t>
      </w:r>
      <w:r w:rsidRPr="00182EF0">
        <w:rPr>
          <w:rFonts w:ascii="Times New Roman" w:hAnsi="Times New Roman"/>
        </w:rPr>
        <w:t>, okrem prípadu uvedeného v písm</w:t>
      </w:r>
      <w:r w:rsidRPr="00182EF0" w:rsidR="005B5404">
        <w:rPr>
          <w:rFonts w:ascii="Times New Roman" w:hAnsi="Times New Roman"/>
        </w:rPr>
        <w:t>ene</w:t>
      </w:r>
      <w:r w:rsidRPr="00182EF0">
        <w:rPr>
          <w:rFonts w:ascii="Times New Roman" w:hAnsi="Times New Roman"/>
        </w:rPr>
        <w:t xml:space="preserve"> c),</w:t>
      </w:r>
    </w:p>
    <w:p w:rsidR="00546878" w:rsidRPr="00182EF0" w:rsidP="00682759">
      <w:pPr>
        <w:bidi w:val="0"/>
        <w:ind w:firstLine="708"/>
        <w:jc w:val="both"/>
        <w:rPr>
          <w:rFonts w:ascii="Times New Roman" w:hAnsi="Times New Roman"/>
        </w:rPr>
      </w:pPr>
      <w:r w:rsidRPr="00182EF0">
        <w:rPr>
          <w:rFonts w:ascii="Times New Roman" w:hAnsi="Times New Roman"/>
        </w:rPr>
        <w:t>c</w:t>
      </w:r>
      <w:r w:rsidRPr="00182EF0" w:rsidR="00682759">
        <w:rPr>
          <w:rFonts w:ascii="Times New Roman" w:hAnsi="Times New Roman"/>
        </w:rPr>
        <w:t>)</w:t>
      </w:r>
      <w:r w:rsidRPr="00182EF0">
        <w:rPr>
          <w:rFonts w:ascii="Times New Roman" w:hAnsi="Times New Roman"/>
        </w:rPr>
        <w:t xml:space="preserve"> od dátumu uvedeného v informáciách uverejnených podľa § 33</w:t>
      </w:r>
      <w:r w:rsidRPr="00182EF0" w:rsidR="00964EC0">
        <w:rPr>
          <w:rFonts w:ascii="Times New Roman" w:hAnsi="Times New Roman"/>
        </w:rPr>
        <w:t>i</w:t>
      </w:r>
      <w:r w:rsidRPr="00182EF0">
        <w:rPr>
          <w:rFonts w:ascii="Times New Roman" w:hAnsi="Times New Roman"/>
        </w:rPr>
        <w:t xml:space="preserve"> ods. 4 písm. d) alebo podľa § 33</w:t>
      </w:r>
      <w:r w:rsidRPr="00182EF0" w:rsidR="00964EC0">
        <w:rPr>
          <w:rFonts w:ascii="Times New Roman" w:hAnsi="Times New Roman"/>
        </w:rPr>
        <w:t>h</w:t>
      </w:r>
      <w:r w:rsidRPr="00182EF0">
        <w:rPr>
          <w:rFonts w:ascii="Times New Roman" w:hAnsi="Times New Roman"/>
        </w:rPr>
        <w:t xml:space="preserve"> ods. 2 písm. c), ak Národná banka Slovenska </w:t>
      </w:r>
      <w:r w:rsidRPr="00182EF0" w:rsidR="00B23DA2">
        <w:rPr>
          <w:rFonts w:ascii="Times New Roman" w:hAnsi="Times New Roman"/>
        </w:rPr>
        <w:t xml:space="preserve">rozhodnutím </w:t>
      </w:r>
      <w:r w:rsidRPr="00182EF0">
        <w:rPr>
          <w:rFonts w:ascii="Times New Roman" w:hAnsi="Times New Roman"/>
        </w:rPr>
        <w:t xml:space="preserve">určila mieru </w:t>
      </w:r>
      <w:r w:rsidRPr="00182EF0" w:rsidR="00423169">
        <w:rPr>
          <w:rFonts w:ascii="Times New Roman" w:hAnsi="Times New Roman"/>
        </w:rPr>
        <w:t>proti</w:t>
      </w:r>
      <w:r w:rsidRPr="00182EF0" w:rsidR="009644AA">
        <w:rPr>
          <w:rFonts w:ascii="Times New Roman" w:hAnsi="Times New Roman"/>
        </w:rPr>
        <w:t>cyklického kapitálového vankúša</w:t>
      </w:r>
      <w:r w:rsidRPr="00182EF0" w:rsidR="00423169">
        <w:rPr>
          <w:rFonts w:ascii="Times New Roman" w:hAnsi="Times New Roman"/>
        </w:rPr>
        <w:t xml:space="preserve"> </w:t>
      </w:r>
      <w:r w:rsidRPr="00182EF0">
        <w:rPr>
          <w:rFonts w:ascii="Times New Roman" w:hAnsi="Times New Roman"/>
        </w:rPr>
        <w:t xml:space="preserve">pre </w:t>
      </w:r>
      <w:r w:rsidRPr="00182EF0" w:rsidR="005B5404">
        <w:rPr>
          <w:rFonts w:ascii="Times New Roman" w:hAnsi="Times New Roman"/>
        </w:rPr>
        <w:t>štát</w:t>
      </w:r>
      <w:r w:rsidRPr="00182EF0">
        <w:rPr>
          <w:rFonts w:ascii="Times New Roman" w:hAnsi="Times New Roman"/>
        </w:rPr>
        <w:t>, ktor</w:t>
      </w:r>
      <w:r w:rsidRPr="00182EF0" w:rsidR="005B5404">
        <w:rPr>
          <w:rFonts w:ascii="Times New Roman" w:hAnsi="Times New Roman"/>
        </w:rPr>
        <w:t>ý</w:t>
      </w:r>
      <w:r w:rsidRPr="00182EF0">
        <w:rPr>
          <w:rFonts w:ascii="Times New Roman" w:hAnsi="Times New Roman"/>
        </w:rPr>
        <w:t xml:space="preserve"> nie je členským štátom podľa § 33</w:t>
      </w:r>
      <w:r w:rsidRPr="00182EF0" w:rsidR="00964EC0">
        <w:rPr>
          <w:rFonts w:ascii="Times New Roman" w:hAnsi="Times New Roman"/>
        </w:rPr>
        <w:t>i</w:t>
      </w:r>
      <w:r w:rsidRPr="00182EF0">
        <w:rPr>
          <w:rFonts w:ascii="Times New Roman" w:hAnsi="Times New Roman"/>
        </w:rPr>
        <w:t xml:space="preserve"> </w:t>
      </w:r>
      <w:r w:rsidR="005F6BF9">
        <w:rPr>
          <w:rFonts w:ascii="Times New Roman" w:hAnsi="Times New Roman"/>
        </w:rPr>
        <w:t xml:space="preserve">   </w:t>
      </w:r>
      <w:r w:rsidRPr="00182EF0">
        <w:rPr>
          <w:rFonts w:ascii="Times New Roman" w:hAnsi="Times New Roman"/>
        </w:rPr>
        <w:t>ods. 1 alebo</w:t>
      </w:r>
      <w:r w:rsidR="006638D5">
        <w:rPr>
          <w:rFonts w:ascii="Times New Roman" w:hAnsi="Times New Roman"/>
        </w:rPr>
        <w:t xml:space="preserve"> ods.</w:t>
      </w:r>
      <w:r w:rsidRPr="00182EF0">
        <w:rPr>
          <w:rFonts w:ascii="Times New Roman" w:hAnsi="Times New Roman"/>
        </w:rPr>
        <w:t xml:space="preserve"> 2 alebo uznala mieru </w:t>
      </w:r>
      <w:r w:rsidRPr="00182EF0" w:rsidR="00423169">
        <w:rPr>
          <w:rFonts w:ascii="Times New Roman" w:hAnsi="Times New Roman"/>
        </w:rPr>
        <w:t>proticyklického kapitálového vankúša</w:t>
      </w:r>
      <w:r w:rsidRPr="00182EF0" w:rsidR="009644AA">
        <w:rPr>
          <w:rFonts w:ascii="Times New Roman" w:hAnsi="Times New Roman"/>
        </w:rPr>
        <w:t xml:space="preserve"> </w:t>
      </w:r>
      <w:r w:rsidRPr="00182EF0">
        <w:rPr>
          <w:rFonts w:ascii="Times New Roman" w:hAnsi="Times New Roman"/>
        </w:rPr>
        <w:t xml:space="preserve">pre </w:t>
      </w:r>
      <w:r w:rsidRPr="00182EF0" w:rsidR="00B23DA2">
        <w:rPr>
          <w:rFonts w:ascii="Times New Roman" w:hAnsi="Times New Roman"/>
        </w:rPr>
        <w:t>tento štát</w:t>
      </w:r>
      <w:r w:rsidRPr="00182EF0">
        <w:rPr>
          <w:rFonts w:ascii="Times New Roman" w:hAnsi="Times New Roman"/>
        </w:rPr>
        <w:t xml:space="preserve"> podľa § 33</w:t>
      </w:r>
      <w:r w:rsidRPr="00182EF0" w:rsidR="00964EC0">
        <w:rPr>
          <w:rFonts w:ascii="Times New Roman" w:hAnsi="Times New Roman"/>
        </w:rPr>
        <w:t>h</w:t>
      </w:r>
      <w:r w:rsidRPr="00182EF0" w:rsidR="00B23DA2">
        <w:rPr>
          <w:rFonts w:ascii="Times New Roman" w:hAnsi="Times New Roman"/>
        </w:rPr>
        <w:t>,</w:t>
      </w:r>
      <w:r w:rsidRPr="00182EF0">
        <w:rPr>
          <w:rFonts w:ascii="Times New Roman" w:hAnsi="Times New Roman"/>
        </w:rPr>
        <w:t xml:space="preserve"> a ak je následkom rozhodnutia zvýšenie miery </w:t>
      </w:r>
      <w:r w:rsidRPr="00182EF0" w:rsidR="00423169">
        <w:rPr>
          <w:rFonts w:ascii="Times New Roman" w:hAnsi="Times New Roman"/>
        </w:rPr>
        <w:t>proticyklického kapitálového vankúša</w:t>
      </w:r>
      <w:r w:rsidRPr="00182EF0">
        <w:rPr>
          <w:rFonts w:ascii="Times New Roman" w:hAnsi="Times New Roman"/>
        </w:rPr>
        <w:t>,</w:t>
      </w:r>
    </w:p>
    <w:p w:rsidR="00546878" w:rsidRPr="00182EF0" w:rsidP="00682759">
      <w:pPr>
        <w:bidi w:val="0"/>
        <w:ind w:firstLine="708"/>
        <w:jc w:val="both"/>
        <w:rPr>
          <w:rFonts w:ascii="Times New Roman" w:hAnsi="Times New Roman"/>
        </w:rPr>
      </w:pPr>
      <w:r w:rsidRPr="00182EF0">
        <w:rPr>
          <w:rFonts w:ascii="Times New Roman" w:hAnsi="Times New Roman"/>
        </w:rPr>
        <w:t xml:space="preserve">d) </w:t>
      </w:r>
      <w:r w:rsidRPr="00182EF0" w:rsidR="00B23DA2">
        <w:rPr>
          <w:rFonts w:ascii="Times New Roman" w:hAnsi="Times New Roman"/>
        </w:rPr>
        <w:t>bezodkladne</w:t>
      </w:r>
      <w:r w:rsidRPr="00182EF0">
        <w:rPr>
          <w:rFonts w:ascii="Times New Roman" w:hAnsi="Times New Roman"/>
        </w:rPr>
        <w:t>, ak je následkom rozhodnutia</w:t>
      </w:r>
      <w:r w:rsidRPr="00182EF0" w:rsidR="005B4C2A">
        <w:rPr>
          <w:rFonts w:ascii="Times New Roman" w:hAnsi="Times New Roman"/>
        </w:rPr>
        <w:t xml:space="preserve"> Národnej banky Slovenska</w:t>
      </w:r>
      <w:r w:rsidRPr="00182EF0">
        <w:rPr>
          <w:rFonts w:ascii="Times New Roman" w:hAnsi="Times New Roman"/>
        </w:rPr>
        <w:t xml:space="preserve"> zníženie miery </w:t>
      </w:r>
      <w:r w:rsidRPr="00182EF0" w:rsidR="00423169">
        <w:rPr>
          <w:rFonts w:ascii="Times New Roman" w:hAnsi="Times New Roman"/>
        </w:rPr>
        <w:t>proticyklického kapitálového vankúša</w:t>
      </w:r>
      <w:r w:rsidRPr="00182EF0">
        <w:rPr>
          <w:rFonts w:ascii="Times New Roman" w:hAnsi="Times New Roman"/>
        </w:rPr>
        <w:t>.</w:t>
      </w:r>
    </w:p>
    <w:p w:rsidR="00B23DA2" w:rsidRPr="00182EF0" w:rsidP="00546878">
      <w:pPr>
        <w:bidi w:val="0"/>
        <w:jc w:val="both"/>
        <w:rPr>
          <w:rFonts w:ascii="Times New Roman" w:hAnsi="Times New Roman"/>
        </w:rPr>
      </w:pPr>
    </w:p>
    <w:p w:rsidR="00546878" w:rsidRPr="00182EF0" w:rsidP="00682759">
      <w:pPr>
        <w:bidi w:val="0"/>
        <w:ind w:firstLine="708"/>
        <w:jc w:val="both"/>
        <w:rPr>
          <w:rFonts w:ascii="Times New Roman" w:hAnsi="Times New Roman"/>
        </w:rPr>
      </w:pPr>
      <w:r w:rsidRPr="00182EF0">
        <w:rPr>
          <w:rFonts w:ascii="Times New Roman" w:hAnsi="Times New Roman"/>
        </w:rPr>
        <w:t xml:space="preserve">(7) Na účely odseku 6 písm. b) sa zmena miery </w:t>
      </w:r>
      <w:r w:rsidRPr="00182EF0" w:rsidR="00BB3EBB">
        <w:rPr>
          <w:rFonts w:ascii="Times New Roman" w:hAnsi="Times New Roman"/>
        </w:rPr>
        <w:t>proticyklického ka</w:t>
      </w:r>
      <w:r w:rsidRPr="00182EF0" w:rsidR="009644AA">
        <w:rPr>
          <w:rFonts w:ascii="Times New Roman" w:hAnsi="Times New Roman"/>
        </w:rPr>
        <w:t>pitálového vankúša</w:t>
      </w:r>
      <w:r w:rsidRPr="00182EF0" w:rsidR="00BB3EBB">
        <w:rPr>
          <w:rFonts w:ascii="Times New Roman" w:hAnsi="Times New Roman"/>
        </w:rPr>
        <w:t xml:space="preserve"> </w:t>
      </w:r>
      <w:r w:rsidRPr="00182EF0">
        <w:rPr>
          <w:rFonts w:ascii="Times New Roman" w:hAnsi="Times New Roman"/>
        </w:rPr>
        <w:t xml:space="preserve">pre </w:t>
      </w:r>
      <w:r w:rsidRPr="00182EF0" w:rsidR="00B23DA2">
        <w:rPr>
          <w:rFonts w:ascii="Times New Roman" w:hAnsi="Times New Roman"/>
        </w:rPr>
        <w:t>štát</w:t>
      </w:r>
      <w:r w:rsidR="006638D5">
        <w:rPr>
          <w:rFonts w:ascii="Times New Roman" w:hAnsi="Times New Roman"/>
        </w:rPr>
        <w:t>,</w:t>
      </w:r>
      <w:r w:rsidRPr="00182EF0" w:rsidR="00B23DA2">
        <w:rPr>
          <w:rFonts w:ascii="Times New Roman" w:hAnsi="Times New Roman"/>
        </w:rPr>
        <w:t xml:space="preserve"> ktorý</w:t>
      </w:r>
      <w:r w:rsidRPr="00182EF0">
        <w:rPr>
          <w:rFonts w:ascii="Times New Roman" w:hAnsi="Times New Roman"/>
        </w:rPr>
        <w:t xml:space="preserve"> nie je členským štátom považuje za oznámenú dňom jej uverejnenia </w:t>
      </w:r>
      <w:r w:rsidRPr="00182EF0" w:rsidR="00B23DA2">
        <w:rPr>
          <w:rFonts w:ascii="Times New Roman" w:hAnsi="Times New Roman"/>
        </w:rPr>
        <w:t xml:space="preserve">určeným </w:t>
      </w:r>
      <w:r w:rsidRPr="00182EF0">
        <w:rPr>
          <w:rFonts w:ascii="Times New Roman" w:hAnsi="Times New Roman"/>
        </w:rPr>
        <w:t xml:space="preserve">orgánom </w:t>
      </w:r>
      <w:r w:rsidRPr="00182EF0" w:rsidR="00DD2CE2">
        <w:rPr>
          <w:rFonts w:ascii="Times New Roman" w:hAnsi="Times New Roman"/>
        </w:rPr>
        <w:t>tohto štátu</w:t>
      </w:r>
      <w:r w:rsidRPr="00182EF0">
        <w:rPr>
          <w:rFonts w:ascii="Times New Roman" w:hAnsi="Times New Roman"/>
        </w:rPr>
        <w:t xml:space="preserve"> v súlade s príslušnými </w:t>
      </w:r>
      <w:r w:rsidR="006638D5">
        <w:rPr>
          <w:rFonts w:ascii="Times New Roman" w:hAnsi="Times New Roman"/>
        </w:rPr>
        <w:t>právnymi</w:t>
      </w:r>
      <w:r w:rsidRPr="00182EF0" w:rsidR="006638D5">
        <w:rPr>
          <w:rFonts w:ascii="Times New Roman" w:hAnsi="Times New Roman"/>
        </w:rPr>
        <w:t xml:space="preserve"> </w:t>
      </w:r>
      <w:r w:rsidRPr="00182EF0">
        <w:rPr>
          <w:rFonts w:ascii="Times New Roman" w:hAnsi="Times New Roman"/>
        </w:rPr>
        <w:t xml:space="preserve">predpismi </w:t>
      </w:r>
      <w:r w:rsidRPr="00182EF0" w:rsidR="00DD2CE2">
        <w:rPr>
          <w:rFonts w:ascii="Times New Roman" w:hAnsi="Times New Roman"/>
        </w:rPr>
        <w:t>tohto štátu</w:t>
      </w:r>
      <w:r w:rsidRPr="00182EF0">
        <w:rPr>
          <w:rFonts w:ascii="Times New Roman" w:hAnsi="Times New Roman"/>
        </w:rPr>
        <w:t>.</w:t>
      </w:r>
    </w:p>
    <w:p w:rsidR="00216A75" w:rsidRPr="00182EF0" w:rsidP="00A76383">
      <w:pPr>
        <w:bidi w:val="0"/>
        <w:rPr>
          <w:rFonts w:ascii="Times New Roman" w:hAnsi="Times New Roman"/>
          <w:b/>
        </w:rPr>
      </w:pPr>
    </w:p>
    <w:p w:rsidR="00546878" w:rsidRPr="00182EF0" w:rsidP="00546878">
      <w:pPr>
        <w:bidi w:val="0"/>
        <w:ind w:left="3540" w:firstLine="708"/>
        <w:rPr>
          <w:rFonts w:ascii="Times New Roman" w:hAnsi="Times New Roman"/>
        </w:rPr>
      </w:pPr>
      <w:r w:rsidRPr="00182EF0">
        <w:rPr>
          <w:rFonts w:ascii="Times New Roman" w:hAnsi="Times New Roman"/>
        </w:rPr>
        <w:t>§ 33</w:t>
      </w:r>
      <w:r w:rsidRPr="00182EF0" w:rsidR="006720B0">
        <w:rPr>
          <w:rFonts w:ascii="Times New Roman" w:hAnsi="Times New Roman"/>
        </w:rPr>
        <w:t>k</w:t>
      </w:r>
    </w:p>
    <w:p w:rsidR="00546878" w:rsidRPr="00182EF0" w:rsidP="00546878">
      <w:pPr>
        <w:bidi w:val="0"/>
        <w:jc w:val="both"/>
        <w:rPr>
          <w:rFonts w:ascii="Times New Roman" w:hAnsi="Times New Roman"/>
        </w:rPr>
      </w:pPr>
    </w:p>
    <w:p w:rsidR="00546878" w:rsidRPr="00182EF0" w:rsidP="00546878">
      <w:pPr>
        <w:bidi w:val="0"/>
        <w:ind w:firstLine="708"/>
        <w:jc w:val="both"/>
        <w:rPr>
          <w:rFonts w:ascii="Times New Roman" w:hAnsi="Times New Roman"/>
        </w:rPr>
      </w:pPr>
      <w:r w:rsidRPr="00182EF0">
        <w:rPr>
          <w:rFonts w:ascii="Times New Roman" w:hAnsi="Times New Roman"/>
          <w:iCs/>
        </w:rPr>
        <w:t>(1) Banka</w:t>
      </w:r>
      <w:r w:rsidRPr="00182EF0">
        <w:rPr>
          <w:rFonts w:ascii="Times New Roman" w:hAnsi="Times New Roman"/>
        </w:rPr>
        <w:t xml:space="preserve">, ktorá spĺňa požiadavku na </w:t>
      </w:r>
      <w:r w:rsidRPr="00182EF0" w:rsidR="004533F0">
        <w:rPr>
          <w:rFonts w:ascii="Times New Roman" w:hAnsi="Times New Roman"/>
        </w:rPr>
        <w:t>kombinovaný vankúš</w:t>
      </w:r>
      <w:r w:rsidRPr="00182EF0">
        <w:rPr>
          <w:rFonts w:ascii="Times New Roman" w:hAnsi="Times New Roman"/>
        </w:rPr>
        <w:t xml:space="preserve">, nesmie vykonávať rozdeľovanie </w:t>
      </w:r>
      <w:r w:rsidRPr="00182EF0" w:rsidR="00DD2CE2">
        <w:rPr>
          <w:rFonts w:ascii="Times New Roman" w:hAnsi="Times New Roman"/>
        </w:rPr>
        <w:t xml:space="preserve">vlastného kapitálu </w:t>
      </w:r>
      <w:r w:rsidRPr="00182EF0">
        <w:rPr>
          <w:rFonts w:ascii="Times New Roman" w:hAnsi="Times New Roman"/>
        </w:rPr>
        <w:t xml:space="preserve">Tier 1, ak by týmto rozdeľovaním došlo k zníženiu jej vlastného kapitálu Tier 1 na úroveň, na ktorej by už požiadavka </w:t>
      </w:r>
      <w:r w:rsidRPr="00182EF0" w:rsidR="00DD2CE2">
        <w:rPr>
          <w:rFonts w:ascii="Times New Roman" w:hAnsi="Times New Roman"/>
        </w:rPr>
        <w:t xml:space="preserve">na </w:t>
      </w:r>
      <w:r w:rsidRPr="00182EF0" w:rsidR="009644AA">
        <w:rPr>
          <w:rFonts w:ascii="Times New Roman" w:hAnsi="Times New Roman"/>
        </w:rPr>
        <w:t>kombinovaný vankúš</w:t>
      </w:r>
      <w:r w:rsidRPr="00182EF0" w:rsidR="00335720">
        <w:rPr>
          <w:rFonts w:ascii="Times New Roman" w:hAnsi="Times New Roman"/>
        </w:rPr>
        <w:t xml:space="preserve"> </w:t>
      </w:r>
      <w:r w:rsidRPr="00182EF0">
        <w:rPr>
          <w:rFonts w:ascii="Times New Roman" w:hAnsi="Times New Roman"/>
        </w:rPr>
        <w:t>nebola splnená.</w:t>
      </w:r>
    </w:p>
    <w:p w:rsidR="00546878" w:rsidRPr="00182EF0" w:rsidP="00546878">
      <w:pPr>
        <w:bidi w:val="0"/>
        <w:jc w:val="both"/>
        <w:rPr>
          <w:rFonts w:ascii="Times New Roman" w:hAnsi="Times New Roman"/>
        </w:rPr>
      </w:pPr>
    </w:p>
    <w:p w:rsidR="00546878" w:rsidRPr="00182EF0" w:rsidP="00682759">
      <w:pPr>
        <w:bidi w:val="0"/>
        <w:ind w:firstLine="708"/>
        <w:jc w:val="both"/>
        <w:rPr>
          <w:rFonts w:ascii="Times New Roman" w:hAnsi="Times New Roman"/>
        </w:rPr>
      </w:pPr>
      <w:r w:rsidRPr="00182EF0">
        <w:rPr>
          <w:rFonts w:ascii="Times New Roman" w:hAnsi="Times New Roman"/>
        </w:rPr>
        <w:t xml:space="preserve">(2) Banka, ktorá nespĺňa požiadavku na </w:t>
      </w:r>
      <w:r w:rsidRPr="00182EF0" w:rsidR="00DB1FAF">
        <w:rPr>
          <w:rFonts w:ascii="Times New Roman" w:hAnsi="Times New Roman"/>
        </w:rPr>
        <w:t>kombinovaný vankúš</w:t>
      </w:r>
      <w:r w:rsidRPr="00182EF0">
        <w:rPr>
          <w:rFonts w:ascii="Times New Roman" w:hAnsi="Times New Roman"/>
        </w:rPr>
        <w:t xml:space="preserve">, vypočíta maximálnu rozdeliteľnú sumu podľa odseku 4 a vypočítanú </w:t>
      </w:r>
      <w:r w:rsidRPr="00182EF0" w:rsidR="00DD2CE2">
        <w:rPr>
          <w:rFonts w:ascii="Times New Roman" w:hAnsi="Times New Roman"/>
        </w:rPr>
        <w:t>maximálnu rozdeliteľnú sumu</w:t>
      </w:r>
      <w:r w:rsidRPr="00182EF0">
        <w:rPr>
          <w:rFonts w:ascii="Times New Roman" w:hAnsi="Times New Roman"/>
        </w:rPr>
        <w:t xml:space="preserve"> oznámi Národnej banke Slovenska. Banka do vykonania výpočtu </w:t>
      </w:r>
      <w:r w:rsidRPr="00182EF0" w:rsidR="00DD2CE2">
        <w:rPr>
          <w:rFonts w:ascii="Times New Roman" w:hAnsi="Times New Roman"/>
        </w:rPr>
        <w:t>maximálnej rozdeliteľnej sumy</w:t>
      </w:r>
      <w:r w:rsidRPr="00182EF0">
        <w:rPr>
          <w:rFonts w:ascii="Times New Roman" w:hAnsi="Times New Roman"/>
        </w:rPr>
        <w:t xml:space="preserve"> </w:t>
      </w:r>
      <w:r w:rsidR="00C01994">
        <w:rPr>
          <w:rFonts w:ascii="Times New Roman" w:hAnsi="Times New Roman"/>
        </w:rPr>
        <w:t xml:space="preserve">a jej </w:t>
      </w:r>
      <w:r w:rsidRPr="00182EF0" w:rsidR="00C01994">
        <w:rPr>
          <w:rFonts w:ascii="Times New Roman" w:hAnsi="Times New Roman"/>
        </w:rPr>
        <w:t>oznám</w:t>
      </w:r>
      <w:r w:rsidR="00C01994">
        <w:rPr>
          <w:rFonts w:ascii="Times New Roman" w:hAnsi="Times New Roman"/>
        </w:rPr>
        <w:t>enia</w:t>
      </w:r>
      <w:r w:rsidRPr="00182EF0" w:rsidR="00C01994">
        <w:rPr>
          <w:rFonts w:ascii="Times New Roman" w:hAnsi="Times New Roman"/>
        </w:rPr>
        <w:t xml:space="preserve"> Národnej banke Slovenska </w:t>
      </w:r>
      <w:r w:rsidRPr="00182EF0">
        <w:rPr>
          <w:rFonts w:ascii="Times New Roman" w:hAnsi="Times New Roman"/>
        </w:rPr>
        <w:t>nesmie</w:t>
      </w:r>
    </w:p>
    <w:p w:rsidR="00546878" w:rsidRPr="00182EF0" w:rsidP="00682759">
      <w:pPr>
        <w:bidi w:val="0"/>
        <w:ind w:firstLine="708"/>
        <w:jc w:val="both"/>
        <w:rPr>
          <w:rFonts w:ascii="Times New Roman" w:hAnsi="Times New Roman"/>
        </w:rPr>
      </w:pPr>
      <w:r w:rsidRPr="00182EF0">
        <w:rPr>
          <w:rFonts w:ascii="Times New Roman" w:hAnsi="Times New Roman"/>
        </w:rPr>
        <w:t>a) vykonať rozdeľovanie vlastn</w:t>
      </w:r>
      <w:r w:rsidRPr="00182EF0" w:rsidR="00DD2CE2">
        <w:rPr>
          <w:rFonts w:ascii="Times New Roman" w:hAnsi="Times New Roman"/>
        </w:rPr>
        <w:t>ého</w:t>
      </w:r>
      <w:r w:rsidRPr="00182EF0">
        <w:rPr>
          <w:rFonts w:ascii="Times New Roman" w:hAnsi="Times New Roman"/>
        </w:rPr>
        <w:t xml:space="preserve"> </w:t>
      </w:r>
      <w:r w:rsidRPr="00182EF0" w:rsidR="00DD2CE2">
        <w:rPr>
          <w:rFonts w:ascii="Times New Roman" w:hAnsi="Times New Roman"/>
        </w:rPr>
        <w:t xml:space="preserve">kapitálu </w:t>
      </w:r>
      <w:r w:rsidRPr="00182EF0">
        <w:rPr>
          <w:rFonts w:ascii="Times New Roman" w:hAnsi="Times New Roman"/>
        </w:rPr>
        <w:t>Tier 1,</w:t>
      </w:r>
    </w:p>
    <w:p w:rsidR="00546878" w:rsidRPr="00182EF0" w:rsidP="00682759">
      <w:pPr>
        <w:bidi w:val="0"/>
        <w:ind w:firstLine="708"/>
        <w:jc w:val="both"/>
        <w:rPr>
          <w:rFonts w:ascii="Times New Roman" w:hAnsi="Times New Roman"/>
        </w:rPr>
      </w:pPr>
      <w:r w:rsidRPr="00182EF0">
        <w:rPr>
          <w:rFonts w:ascii="Times New Roman" w:hAnsi="Times New Roman"/>
        </w:rPr>
        <w:t xml:space="preserve">b) </w:t>
      </w:r>
      <w:r w:rsidR="00740BD1">
        <w:rPr>
          <w:rFonts w:ascii="Times New Roman" w:hAnsi="Times New Roman"/>
        </w:rPr>
        <w:t>zaviesť</w:t>
      </w:r>
      <w:r w:rsidRPr="00182EF0">
        <w:rPr>
          <w:rFonts w:ascii="Times New Roman" w:hAnsi="Times New Roman"/>
        </w:rPr>
        <w:t xml:space="preserve"> povinnosť uhradiť pohyblivú zložku odmeňovania alebo dobrovoľné platby dôchodkového zabezpečenia alebo uhradiť pohyblivú zložku odmeňovania, ak povinnosť úhrady vznikla v čase, keď banka nespĺňala požiadavku na </w:t>
      </w:r>
      <w:r w:rsidRPr="00182EF0" w:rsidR="00A749C6">
        <w:rPr>
          <w:rFonts w:ascii="Times New Roman" w:hAnsi="Times New Roman"/>
        </w:rPr>
        <w:t>kombinovaný vankúš</w:t>
      </w:r>
      <w:r w:rsidRPr="00182EF0" w:rsidR="00F134F6">
        <w:rPr>
          <w:rFonts w:ascii="Times New Roman" w:hAnsi="Times New Roman"/>
        </w:rPr>
        <w:t>,</w:t>
      </w:r>
    </w:p>
    <w:p w:rsidR="00546878" w:rsidRPr="00182EF0" w:rsidP="00682759">
      <w:pPr>
        <w:bidi w:val="0"/>
        <w:ind w:firstLine="708"/>
        <w:jc w:val="both"/>
        <w:rPr>
          <w:rFonts w:ascii="Times New Roman" w:hAnsi="Times New Roman"/>
        </w:rPr>
      </w:pPr>
      <w:r w:rsidRPr="00182EF0">
        <w:rPr>
          <w:rFonts w:ascii="Times New Roman" w:hAnsi="Times New Roman"/>
        </w:rPr>
        <w:t>c) uskutočniť platbu v súvislosti s nástrojmi dodatočného kapitálu Tier 1.</w:t>
      </w:r>
    </w:p>
    <w:p w:rsidR="00546878" w:rsidRPr="00182EF0" w:rsidP="00546878">
      <w:pPr>
        <w:bidi w:val="0"/>
        <w:jc w:val="both"/>
        <w:rPr>
          <w:rFonts w:ascii="Times New Roman" w:hAnsi="Times New Roman"/>
        </w:rPr>
      </w:pPr>
    </w:p>
    <w:p w:rsidR="00546878" w:rsidRPr="00182EF0" w:rsidP="00682759">
      <w:pPr>
        <w:bidi w:val="0"/>
        <w:ind w:firstLine="708"/>
        <w:jc w:val="both"/>
        <w:rPr>
          <w:rFonts w:ascii="Times New Roman" w:hAnsi="Times New Roman"/>
        </w:rPr>
      </w:pPr>
      <w:r w:rsidRPr="00182EF0">
        <w:rPr>
          <w:rFonts w:ascii="Times New Roman" w:hAnsi="Times New Roman"/>
        </w:rPr>
        <w:t xml:space="preserve">(3) Banka počas obdobia, v ktorom nespĺňa alebo </w:t>
      </w:r>
      <w:r w:rsidRPr="00182EF0" w:rsidR="00DD2CE2">
        <w:rPr>
          <w:rFonts w:ascii="Times New Roman" w:hAnsi="Times New Roman"/>
        </w:rPr>
        <w:t>ne</w:t>
      </w:r>
      <w:r w:rsidRPr="00182EF0">
        <w:rPr>
          <w:rFonts w:ascii="Times New Roman" w:hAnsi="Times New Roman"/>
        </w:rPr>
        <w:t xml:space="preserve">prekračuje požiadavku na </w:t>
      </w:r>
      <w:r w:rsidRPr="00182EF0" w:rsidR="00DA1BC8">
        <w:rPr>
          <w:rFonts w:ascii="Times New Roman" w:hAnsi="Times New Roman"/>
        </w:rPr>
        <w:t>kombinovaný vankúš</w:t>
      </w:r>
      <w:r w:rsidRPr="00182EF0">
        <w:rPr>
          <w:rFonts w:ascii="Times New Roman" w:hAnsi="Times New Roman"/>
        </w:rPr>
        <w:t xml:space="preserve">, môže konať podľa odseku 2 iba do výšky </w:t>
      </w:r>
      <w:r w:rsidRPr="00182EF0" w:rsidR="00DD2CE2">
        <w:rPr>
          <w:rFonts w:ascii="Times New Roman" w:hAnsi="Times New Roman"/>
        </w:rPr>
        <w:t>maximálnej rozdeliteľnej sumy</w:t>
      </w:r>
      <w:r w:rsidRPr="00182EF0">
        <w:rPr>
          <w:rFonts w:ascii="Times New Roman" w:hAnsi="Times New Roman"/>
        </w:rPr>
        <w:t xml:space="preserve"> vypočítanej podľa odseku 4.</w:t>
      </w:r>
      <w:r w:rsidR="00C01994">
        <w:rPr>
          <w:rFonts w:ascii="Times New Roman" w:hAnsi="Times New Roman"/>
        </w:rPr>
        <w:t xml:space="preserve"> Ak banka vykoná ktorékoľvek opatrenie podľa odseku 2 písm. a), b) alebo c) má to za následok zníženie maximálnej rozdeliteľnej sumy.</w:t>
      </w:r>
    </w:p>
    <w:p w:rsidR="00546878" w:rsidRPr="00182EF0" w:rsidP="00546878">
      <w:pPr>
        <w:bidi w:val="0"/>
        <w:jc w:val="both"/>
        <w:rPr>
          <w:rFonts w:ascii="Times New Roman" w:hAnsi="Times New Roman"/>
        </w:rPr>
      </w:pPr>
    </w:p>
    <w:p w:rsidR="00546878" w:rsidRPr="00182EF0" w:rsidP="00682759">
      <w:pPr>
        <w:bidi w:val="0"/>
        <w:ind w:firstLine="708"/>
        <w:jc w:val="both"/>
        <w:rPr>
          <w:rFonts w:ascii="Times New Roman" w:hAnsi="Times New Roman"/>
        </w:rPr>
      </w:pPr>
      <w:r w:rsidRPr="00182EF0">
        <w:rPr>
          <w:rFonts w:ascii="Times New Roman" w:hAnsi="Times New Roman"/>
        </w:rPr>
        <w:t xml:space="preserve">(4) Banka vypočítava </w:t>
      </w:r>
      <w:r w:rsidRPr="00182EF0" w:rsidR="00DD2CE2">
        <w:rPr>
          <w:rFonts w:ascii="Times New Roman" w:hAnsi="Times New Roman"/>
        </w:rPr>
        <w:t>maximálnu rozdeliteľnú sumu</w:t>
      </w:r>
      <w:r w:rsidRPr="00182EF0">
        <w:rPr>
          <w:rFonts w:ascii="Times New Roman" w:hAnsi="Times New Roman"/>
        </w:rPr>
        <w:t xml:space="preserve"> ako súčin sumy vypočítanej podľa odseku 5 a koeficientu určeného podľa odseku</w:t>
      </w:r>
      <w:r w:rsidRPr="00182EF0" w:rsidR="00F134F6">
        <w:rPr>
          <w:rFonts w:ascii="Times New Roman" w:hAnsi="Times New Roman"/>
        </w:rPr>
        <w:t xml:space="preserve"> 6.</w:t>
      </w:r>
    </w:p>
    <w:p w:rsidR="00546878" w:rsidRPr="00182EF0" w:rsidP="00546878">
      <w:pPr>
        <w:bidi w:val="0"/>
        <w:jc w:val="both"/>
        <w:rPr>
          <w:rFonts w:ascii="Times New Roman" w:hAnsi="Times New Roman"/>
        </w:rPr>
      </w:pPr>
    </w:p>
    <w:p w:rsidR="00546878" w:rsidRPr="00182EF0" w:rsidP="00682759">
      <w:pPr>
        <w:bidi w:val="0"/>
        <w:ind w:firstLine="708"/>
        <w:jc w:val="both"/>
        <w:rPr>
          <w:rFonts w:ascii="Times New Roman" w:hAnsi="Times New Roman"/>
        </w:rPr>
      </w:pPr>
      <w:r w:rsidRPr="00182EF0">
        <w:rPr>
          <w:rFonts w:ascii="Times New Roman" w:hAnsi="Times New Roman"/>
        </w:rPr>
        <w:t>(5) Suma podľa odseku 4 je súčtom</w:t>
      </w:r>
      <w:r w:rsidRPr="00182EF0" w:rsidR="00DD2CE2">
        <w:rPr>
          <w:rFonts w:ascii="Times New Roman" w:hAnsi="Times New Roman"/>
        </w:rPr>
        <w:t xml:space="preserve"> predbežného zisku nezahrnut</w:t>
      </w:r>
      <w:r w:rsidR="006638D5">
        <w:rPr>
          <w:rFonts w:ascii="Times New Roman" w:hAnsi="Times New Roman"/>
        </w:rPr>
        <w:t>ého</w:t>
      </w:r>
      <w:r w:rsidRPr="00182EF0" w:rsidR="00DD2CE2">
        <w:rPr>
          <w:rFonts w:ascii="Times New Roman" w:hAnsi="Times New Roman"/>
        </w:rPr>
        <w:t xml:space="preserve"> do vlastného kapitálu Tier 1 podľa osobitného predpisu</w:t>
      </w:r>
      <w:r w:rsidRPr="00182EF0" w:rsidR="005F356C">
        <w:rPr>
          <w:rFonts w:ascii="Times New Roman" w:hAnsi="Times New Roman"/>
        </w:rPr>
        <w:t>,</w:t>
      </w:r>
      <w:r w:rsidRPr="00182EF0" w:rsidR="00FE7AB6">
        <w:rPr>
          <w:rFonts w:ascii="Times New Roman" w:hAnsi="Times New Roman"/>
          <w:bCs/>
          <w:vertAlign w:val="superscript"/>
        </w:rPr>
        <w:t>30</w:t>
      </w:r>
      <w:r w:rsidR="00922F7E">
        <w:rPr>
          <w:rFonts w:ascii="Times New Roman" w:hAnsi="Times New Roman"/>
          <w:bCs/>
          <w:vertAlign w:val="superscript"/>
        </w:rPr>
        <w:t>zh</w:t>
      </w:r>
      <w:r w:rsidRPr="00182EF0" w:rsidR="00DD2CE2">
        <w:rPr>
          <w:rFonts w:ascii="Times New Roman" w:hAnsi="Times New Roman"/>
          <w:bCs/>
          <w:vertAlign w:val="superscript"/>
        </w:rPr>
        <w:t>)</w:t>
      </w:r>
      <w:r w:rsidRPr="00182EF0" w:rsidR="00DD2CE2">
        <w:rPr>
          <w:rFonts w:ascii="Times New Roman" w:hAnsi="Times New Roman"/>
        </w:rPr>
        <w:t xml:space="preserve"> ktorý bol vytvorený od posledného rozhodnutia o rozdelení zisko</w:t>
      </w:r>
      <w:r w:rsidRPr="00182EF0" w:rsidR="00210191">
        <w:rPr>
          <w:rFonts w:ascii="Times New Roman" w:hAnsi="Times New Roman"/>
        </w:rPr>
        <w:t>v alebo od posledného vykonania</w:t>
      </w:r>
      <w:r w:rsidRPr="00182EF0" w:rsidR="00DD2CE2">
        <w:rPr>
          <w:rFonts w:ascii="Times New Roman" w:hAnsi="Times New Roman"/>
        </w:rPr>
        <w:t xml:space="preserve"> činnosti podľa odseku 2, podľa toho, ktoré z nich nastalo neskôr a koncoročného zisku nezahrnutého do vlastného kapitálu Tier 1 podľa osobitného predpisu</w:t>
      </w:r>
      <w:r w:rsidRPr="00182EF0" w:rsidR="00FE7AB6">
        <w:rPr>
          <w:rFonts w:ascii="Times New Roman" w:hAnsi="Times New Roman"/>
          <w:vertAlign w:val="superscript"/>
        </w:rPr>
        <w:t>30</w:t>
      </w:r>
      <w:r w:rsidR="00922F7E">
        <w:rPr>
          <w:rFonts w:ascii="Times New Roman" w:hAnsi="Times New Roman"/>
          <w:vertAlign w:val="superscript"/>
        </w:rPr>
        <w:t>zh</w:t>
      </w:r>
      <w:r w:rsidRPr="00182EF0" w:rsidR="00DD2CE2">
        <w:rPr>
          <w:rFonts w:ascii="Times New Roman" w:hAnsi="Times New Roman"/>
          <w:bCs/>
          <w:vertAlign w:val="superscript"/>
        </w:rPr>
        <w:t>)</w:t>
      </w:r>
      <w:r w:rsidRPr="00182EF0" w:rsidR="00DD2CE2">
        <w:rPr>
          <w:rFonts w:ascii="Times New Roman" w:hAnsi="Times New Roman"/>
        </w:rPr>
        <w:t>, ktorý bol vytvorený od posledného rozhodnutia o rozdelení ziskov alebo od posledného vykonania činnosti podľa odseku 2, podľa toho, ktoré z nich nastalo neskôr,</w:t>
      </w:r>
      <w:r w:rsidRPr="00182EF0" w:rsidR="00426CC5">
        <w:rPr>
          <w:rFonts w:ascii="Times New Roman" w:hAnsi="Times New Roman"/>
        </w:rPr>
        <w:t xml:space="preserve"> znížený o </w:t>
      </w:r>
      <w:r w:rsidRPr="00182EF0" w:rsidR="00DD2CE2">
        <w:rPr>
          <w:rFonts w:ascii="Times New Roman" w:hAnsi="Times New Roman"/>
        </w:rPr>
        <w:t>sum</w:t>
      </w:r>
      <w:r w:rsidRPr="00182EF0" w:rsidR="00426CC5">
        <w:rPr>
          <w:rFonts w:ascii="Times New Roman" w:hAnsi="Times New Roman"/>
        </w:rPr>
        <w:t>u</w:t>
      </w:r>
      <w:r w:rsidRPr="00182EF0" w:rsidR="00DD2CE2">
        <w:rPr>
          <w:rFonts w:ascii="Times New Roman" w:hAnsi="Times New Roman"/>
        </w:rPr>
        <w:t xml:space="preserve">, ktorá by bola splatná formou dane, ak by </w:t>
      </w:r>
      <w:r w:rsidRPr="00182EF0" w:rsidR="00426CC5">
        <w:rPr>
          <w:rFonts w:ascii="Times New Roman" w:hAnsi="Times New Roman"/>
        </w:rPr>
        <w:t>predbežný zisk a koncoročný zisk</w:t>
      </w:r>
      <w:r w:rsidRPr="00182EF0" w:rsidR="00DD2CE2">
        <w:rPr>
          <w:rFonts w:ascii="Times New Roman" w:hAnsi="Times New Roman"/>
        </w:rPr>
        <w:t xml:space="preserve"> neboli rozdelené.</w:t>
      </w:r>
    </w:p>
    <w:p w:rsidR="00546878" w:rsidRPr="00182EF0" w:rsidP="00546878">
      <w:pPr>
        <w:bidi w:val="0"/>
        <w:jc w:val="both"/>
        <w:rPr>
          <w:rFonts w:ascii="Times New Roman" w:hAnsi="Times New Roman"/>
        </w:rPr>
      </w:pPr>
    </w:p>
    <w:p w:rsidR="005F55A4" w:rsidP="00682759">
      <w:pPr>
        <w:bidi w:val="0"/>
        <w:ind w:firstLine="708"/>
        <w:jc w:val="both"/>
        <w:rPr>
          <w:rFonts w:ascii="Times New Roman" w:hAnsi="Times New Roman"/>
        </w:rPr>
      </w:pPr>
    </w:p>
    <w:p w:rsidR="005F55A4" w:rsidP="00682759">
      <w:pPr>
        <w:bidi w:val="0"/>
        <w:ind w:firstLine="708"/>
        <w:jc w:val="both"/>
        <w:rPr>
          <w:rFonts w:ascii="Times New Roman" w:hAnsi="Times New Roman"/>
        </w:rPr>
      </w:pPr>
    </w:p>
    <w:p w:rsidR="00546878" w:rsidRPr="00182EF0" w:rsidP="00682759">
      <w:pPr>
        <w:bidi w:val="0"/>
        <w:ind w:firstLine="708"/>
        <w:jc w:val="both"/>
        <w:rPr>
          <w:rFonts w:ascii="Times New Roman" w:hAnsi="Times New Roman"/>
        </w:rPr>
      </w:pPr>
      <w:r w:rsidRPr="00182EF0">
        <w:rPr>
          <w:rFonts w:ascii="Times New Roman" w:hAnsi="Times New Roman"/>
        </w:rPr>
        <w:t>(6) Koeficient je</w:t>
      </w:r>
    </w:p>
    <w:p w:rsidR="00546878" w:rsidRPr="00182EF0" w:rsidP="00682759">
      <w:pPr>
        <w:bidi w:val="0"/>
        <w:ind w:firstLine="708"/>
        <w:jc w:val="both"/>
        <w:rPr>
          <w:rFonts w:ascii="Times New Roman" w:hAnsi="Times New Roman"/>
        </w:rPr>
      </w:pPr>
      <w:r w:rsidRPr="00182EF0">
        <w:rPr>
          <w:rFonts w:ascii="Times New Roman" w:hAnsi="Times New Roman"/>
        </w:rPr>
        <w:t>a) 0, ak vlastný kapitál Tier 1 držaný bankou, ktorý sa nepoužije na splnenie požiadavky na vlastné zdroje podľa osobitného predpisu</w:t>
      </w:r>
      <w:r w:rsidRPr="00182EF0" w:rsidR="005F356C">
        <w:rPr>
          <w:rFonts w:ascii="Times New Roman" w:hAnsi="Times New Roman"/>
        </w:rPr>
        <w:t>,</w:t>
      </w:r>
      <w:r w:rsidRPr="00182EF0" w:rsidR="00FE7AB6">
        <w:rPr>
          <w:rFonts w:ascii="Times New Roman" w:hAnsi="Times New Roman"/>
          <w:bCs/>
          <w:vertAlign w:val="superscript"/>
        </w:rPr>
        <w:t>30</w:t>
      </w:r>
      <w:r w:rsidR="008D7579">
        <w:rPr>
          <w:rFonts w:ascii="Times New Roman" w:hAnsi="Times New Roman"/>
          <w:bCs/>
          <w:vertAlign w:val="superscript"/>
        </w:rPr>
        <w:t>zi</w:t>
      </w:r>
      <w:r w:rsidRPr="00182EF0">
        <w:rPr>
          <w:rFonts w:ascii="Times New Roman" w:hAnsi="Times New Roman"/>
          <w:bCs/>
          <w:vertAlign w:val="superscript"/>
        </w:rPr>
        <w:t>)</w:t>
      </w:r>
      <w:r w:rsidRPr="00182EF0">
        <w:rPr>
          <w:rFonts w:ascii="Times New Roman" w:hAnsi="Times New Roman"/>
        </w:rPr>
        <w:t xml:space="preserve"> vyjadrený ako percentuálny podiel celkovej rizikovej expozície vypočítanej podľa osobitného predpisu</w:t>
      </w:r>
      <w:r w:rsidRPr="00182EF0" w:rsidR="005F356C">
        <w:rPr>
          <w:rFonts w:ascii="Times New Roman" w:hAnsi="Times New Roman"/>
        </w:rPr>
        <w:t>,</w:t>
      </w:r>
      <w:r w:rsidRPr="00182EF0" w:rsidR="00FE7AB6">
        <w:rPr>
          <w:rFonts w:ascii="Times New Roman" w:hAnsi="Times New Roman"/>
          <w:bCs/>
          <w:vertAlign w:val="superscript"/>
        </w:rPr>
        <w:t>30v</w:t>
      </w:r>
      <w:r w:rsidRPr="00182EF0">
        <w:rPr>
          <w:rFonts w:ascii="Times New Roman" w:hAnsi="Times New Roman"/>
          <w:bCs/>
          <w:vertAlign w:val="superscript"/>
        </w:rPr>
        <w:t>)</w:t>
      </w:r>
      <w:r w:rsidRPr="00182EF0">
        <w:rPr>
          <w:rFonts w:ascii="Times New Roman" w:hAnsi="Times New Roman"/>
        </w:rPr>
        <w:t xml:space="preserve"> je v prvom kvartile požiadavky na </w:t>
      </w:r>
      <w:r w:rsidRPr="00182EF0" w:rsidR="005833DF">
        <w:rPr>
          <w:rFonts w:ascii="Times New Roman" w:hAnsi="Times New Roman"/>
        </w:rPr>
        <w:t>kombinovaný vankúš</w:t>
      </w:r>
      <w:r w:rsidRPr="00182EF0">
        <w:rPr>
          <w:rFonts w:ascii="Times New Roman" w:hAnsi="Times New Roman"/>
        </w:rPr>
        <w:t>,</w:t>
      </w:r>
    </w:p>
    <w:p w:rsidR="00546878" w:rsidRPr="00182EF0" w:rsidP="00682759">
      <w:pPr>
        <w:bidi w:val="0"/>
        <w:ind w:firstLine="708"/>
        <w:jc w:val="both"/>
        <w:rPr>
          <w:rFonts w:ascii="Times New Roman" w:hAnsi="Times New Roman"/>
        </w:rPr>
      </w:pPr>
      <w:r w:rsidRPr="00182EF0">
        <w:rPr>
          <w:rFonts w:ascii="Times New Roman" w:hAnsi="Times New Roman"/>
        </w:rPr>
        <w:t>b) 0,2, ak vlastný kapitál Tier 1 držaný bankou, ktorý sa nepoužije na splnenie požiadavky na vlastné zdroje podľa osobitného predpisu</w:t>
      </w:r>
      <w:r w:rsidRPr="00182EF0" w:rsidR="005512BC">
        <w:rPr>
          <w:rFonts w:ascii="Times New Roman" w:hAnsi="Times New Roman"/>
        </w:rPr>
        <w:t>,</w:t>
      </w:r>
      <w:r w:rsidRPr="00182EF0" w:rsidR="00FE7AB6">
        <w:rPr>
          <w:rFonts w:ascii="Times New Roman" w:hAnsi="Times New Roman"/>
          <w:bCs/>
          <w:vertAlign w:val="superscript"/>
        </w:rPr>
        <w:t>30</w:t>
      </w:r>
      <w:r w:rsidR="008D7579">
        <w:rPr>
          <w:rFonts w:ascii="Times New Roman" w:hAnsi="Times New Roman"/>
          <w:bCs/>
          <w:vertAlign w:val="superscript"/>
        </w:rPr>
        <w:t>zi</w:t>
      </w:r>
      <w:r w:rsidRPr="00182EF0">
        <w:rPr>
          <w:rFonts w:ascii="Times New Roman" w:hAnsi="Times New Roman"/>
          <w:bCs/>
          <w:vertAlign w:val="superscript"/>
        </w:rPr>
        <w:t>)</w:t>
      </w:r>
      <w:r w:rsidRPr="00182EF0">
        <w:rPr>
          <w:rFonts w:ascii="Times New Roman" w:hAnsi="Times New Roman"/>
        </w:rPr>
        <w:t xml:space="preserve"> vyjadrený ako percentuálny podiel celkovej rizikovej expozície podľa osobitného predpisu</w:t>
      </w:r>
      <w:r w:rsidRPr="00182EF0" w:rsidR="005512BC">
        <w:rPr>
          <w:rFonts w:ascii="Times New Roman" w:hAnsi="Times New Roman"/>
        </w:rPr>
        <w:t>,</w:t>
      </w:r>
      <w:r w:rsidRPr="00182EF0" w:rsidR="00FE7AB6">
        <w:rPr>
          <w:rFonts w:ascii="Times New Roman" w:hAnsi="Times New Roman"/>
          <w:bCs/>
          <w:vertAlign w:val="superscript"/>
        </w:rPr>
        <w:t>30v</w:t>
      </w:r>
      <w:r w:rsidRPr="00182EF0">
        <w:rPr>
          <w:rFonts w:ascii="Times New Roman" w:hAnsi="Times New Roman"/>
          <w:bCs/>
          <w:vertAlign w:val="superscript"/>
        </w:rPr>
        <w:t>)</w:t>
      </w:r>
      <w:r w:rsidRPr="00182EF0">
        <w:rPr>
          <w:rFonts w:ascii="Times New Roman" w:hAnsi="Times New Roman"/>
        </w:rPr>
        <w:t xml:space="preserve"> je v druhom kvartile požiadavky na </w:t>
      </w:r>
      <w:r w:rsidRPr="00182EF0" w:rsidR="009644AA">
        <w:rPr>
          <w:rFonts w:ascii="Times New Roman" w:hAnsi="Times New Roman"/>
        </w:rPr>
        <w:t>kombinovaný vankúš</w:t>
      </w:r>
      <w:r w:rsidRPr="00182EF0" w:rsidR="005833DF">
        <w:rPr>
          <w:rFonts w:ascii="Times New Roman" w:hAnsi="Times New Roman"/>
        </w:rPr>
        <w:t>,</w:t>
      </w:r>
    </w:p>
    <w:p w:rsidR="00546878" w:rsidRPr="00182EF0" w:rsidP="005512BC">
      <w:pPr>
        <w:bidi w:val="0"/>
        <w:ind w:firstLine="708"/>
        <w:jc w:val="both"/>
        <w:rPr>
          <w:rFonts w:ascii="Times New Roman" w:hAnsi="Times New Roman"/>
        </w:rPr>
      </w:pPr>
      <w:r w:rsidRPr="00182EF0">
        <w:rPr>
          <w:rFonts w:ascii="Times New Roman" w:hAnsi="Times New Roman"/>
        </w:rPr>
        <w:t>c) 0,4, ak vlastný kapitál Tier 1</w:t>
      </w:r>
      <w:r w:rsidR="006638D5">
        <w:rPr>
          <w:rFonts w:ascii="Times New Roman" w:hAnsi="Times New Roman"/>
        </w:rPr>
        <w:t xml:space="preserve"> </w:t>
      </w:r>
      <w:r w:rsidRPr="00182EF0" w:rsidR="006638D5">
        <w:rPr>
          <w:rFonts w:ascii="Times New Roman" w:hAnsi="Times New Roman"/>
        </w:rPr>
        <w:t>držaný</w:t>
      </w:r>
      <w:r w:rsidRPr="00182EF0">
        <w:rPr>
          <w:rFonts w:ascii="Times New Roman" w:hAnsi="Times New Roman"/>
        </w:rPr>
        <w:t xml:space="preserve"> bankou, ktorý sa nepoužije na splnenie požiadavky na vlastné zdroje podľa osobitného predpisu</w:t>
      </w:r>
      <w:r w:rsidRPr="00182EF0" w:rsidR="005512BC">
        <w:rPr>
          <w:rFonts w:ascii="Times New Roman" w:hAnsi="Times New Roman"/>
        </w:rPr>
        <w:t>,</w:t>
      </w:r>
      <w:r w:rsidRPr="00182EF0" w:rsidR="00FE7AB6">
        <w:rPr>
          <w:rFonts w:ascii="Times New Roman" w:hAnsi="Times New Roman"/>
          <w:bCs/>
          <w:vertAlign w:val="superscript"/>
        </w:rPr>
        <w:t>30</w:t>
      </w:r>
      <w:r w:rsidR="00517FED">
        <w:rPr>
          <w:rFonts w:ascii="Times New Roman" w:hAnsi="Times New Roman"/>
          <w:bCs/>
          <w:vertAlign w:val="superscript"/>
        </w:rPr>
        <w:t>zi</w:t>
      </w:r>
      <w:r w:rsidRPr="00182EF0">
        <w:rPr>
          <w:rFonts w:ascii="Times New Roman" w:hAnsi="Times New Roman"/>
          <w:bCs/>
          <w:vertAlign w:val="superscript"/>
        </w:rPr>
        <w:t>)</w:t>
      </w:r>
      <w:r w:rsidRPr="00182EF0">
        <w:rPr>
          <w:rFonts w:ascii="Times New Roman" w:hAnsi="Times New Roman"/>
        </w:rPr>
        <w:t xml:space="preserve"> vyjadrený ako percentuálny podiel celkovej rizikovej expozície podľa osobitného predpisu</w:t>
      </w:r>
      <w:r w:rsidRPr="00182EF0" w:rsidR="005512BC">
        <w:rPr>
          <w:rFonts w:ascii="Times New Roman" w:hAnsi="Times New Roman"/>
        </w:rPr>
        <w:t>,</w:t>
      </w:r>
      <w:r w:rsidRPr="00182EF0" w:rsidR="00FE7AB6">
        <w:rPr>
          <w:rFonts w:ascii="Times New Roman" w:hAnsi="Times New Roman"/>
          <w:bCs/>
          <w:vertAlign w:val="superscript"/>
        </w:rPr>
        <w:t>30v)</w:t>
      </w:r>
      <w:r w:rsidRPr="00182EF0">
        <w:rPr>
          <w:rFonts w:ascii="Times New Roman" w:hAnsi="Times New Roman"/>
        </w:rPr>
        <w:t xml:space="preserve"> je v treťom kvartile požiadavky na </w:t>
      </w:r>
      <w:r w:rsidRPr="00182EF0" w:rsidR="005833DF">
        <w:rPr>
          <w:rFonts w:ascii="Times New Roman" w:hAnsi="Times New Roman"/>
        </w:rPr>
        <w:t>kombinovaný vankúš</w:t>
      </w:r>
      <w:r w:rsidRPr="00182EF0">
        <w:rPr>
          <w:rFonts w:ascii="Times New Roman" w:hAnsi="Times New Roman"/>
        </w:rPr>
        <w:t>,</w:t>
      </w:r>
    </w:p>
    <w:p w:rsidR="005118BD" w:rsidRPr="00182EF0" w:rsidP="005512BC">
      <w:pPr>
        <w:bidi w:val="0"/>
        <w:ind w:firstLine="708"/>
        <w:jc w:val="both"/>
        <w:rPr>
          <w:rFonts w:ascii="Times New Roman" w:hAnsi="Times New Roman"/>
        </w:rPr>
      </w:pPr>
      <w:r w:rsidRPr="00182EF0" w:rsidR="00546878">
        <w:rPr>
          <w:rFonts w:ascii="Times New Roman" w:hAnsi="Times New Roman"/>
        </w:rPr>
        <w:t>d) 0,6, ak vlastný kapitál Tier 1 držaný bankou, ktorý sa nepoužije na splnenie požiadavky na vlastné zdroje podľa osobitného predpisu</w:t>
      </w:r>
      <w:r w:rsidRPr="00182EF0" w:rsidR="005512BC">
        <w:rPr>
          <w:rFonts w:ascii="Times New Roman" w:hAnsi="Times New Roman"/>
        </w:rPr>
        <w:t>,</w:t>
      </w:r>
      <w:r w:rsidRPr="00182EF0" w:rsidR="00FE7AB6">
        <w:rPr>
          <w:rFonts w:ascii="Times New Roman" w:hAnsi="Times New Roman"/>
          <w:bCs/>
          <w:vertAlign w:val="superscript"/>
        </w:rPr>
        <w:t>30</w:t>
      </w:r>
      <w:r w:rsidR="00503677">
        <w:rPr>
          <w:rFonts w:ascii="Times New Roman" w:hAnsi="Times New Roman"/>
          <w:bCs/>
          <w:vertAlign w:val="superscript"/>
        </w:rPr>
        <w:t>zi</w:t>
      </w:r>
      <w:r w:rsidRPr="00182EF0" w:rsidR="00546878">
        <w:rPr>
          <w:rFonts w:ascii="Times New Roman" w:hAnsi="Times New Roman"/>
          <w:bCs/>
          <w:vertAlign w:val="superscript"/>
        </w:rPr>
        <w:t>)</w:t>
      </w:r>
      <w:r w:rsidRPr="00182EF0" w:rsidR="00546878">
        <w:rPr>
          <w:rFonts w:ascii="Times New Roman" w:hAnsi="Times New Roman"/>
        </w:rPr>
        <w:t xml:space="preserve"> vyjadrený ako percentuálny podiel celkovej rizikovej expozície podľa osobitného predpisu</w:t>
      </w:r>
      <w:r w:rsidRPr="00182EF0" w:rsidR="005512BC">
        <w:rPr>
          <w:rFonts w:ascii="Times New Roman" w:hAnsi="Times New Roman"/>
        </w:rPr>
        <w:t>,</w:t>
      </w:r>
      <w:r w:rsidRPr="00182EF0" w:rsidR="00FE7AB6">
        <w:rPr>
          <w:rFonts w:ascii="Times New Roman" w:hAnsi="Times New Roman"/>
          <w:bCs/>
          <w:vertAlign w:val="superscript"/>
        </w:rPr>
        <w:t>30v</w:t>
      </w:r>
      <w:r w:rsidRPr="00182EF0" w:rsidR="00546878">
        <w:rPr>
          <w:rFonts w:ascii="Times New Roman" w:hAnsi="Times New Roman"/>
          <w:bCs/>
          <w:vertAlign w:val="superscript"/>
        </w:rPr>
        <w:t>)</w:t>
      </w:r>
      <w:r w:rsidRPr="00182EF0" w:rsidR="00546878">
        <w:rPr>
          <w:rFonts w:ascii="Times New Roman" w:hAnsi="Times New Roman"/>
        </w:rPr>
        <w:t xml:space="preserve"> je vo štvrtom kvartile</w:t>
      </w:r>
    </w:p>
    <w:p w:rsidR="00C01994" w:rsidRPr="00182EF0" w:rsidP="00C01994">
      <w:pPr>
        <w:bidi w:val="0"/>
        <w:jc w:val="both"/>
        <w:rPr>
          <w:rFonts w:ascii="Times New Roman" w:hAnsi="Times New Roman"/>
        </w:rPr>
      </w:pPr>
      <w:r w:rsidRPr="00182EF0" w:rsidR="00546878">
        <w:rPr>
          <w:rFonts w:ascii="Times New Roman" w:hAnsi="Times New Roman"/>
        </w:rPr>
        <w:t xml:space="preserve">požiadavky na </w:t>
      </w:r>
      <w:r w:rsidRPr="00182EF0" w:rsidR="00911CC8">
        <w:rPr>
          <w:rFonts w:ascii="Times New Roman" w:hAnsi="Times New Roman"/>
        </w:rPr>
        <w:t>kombinovaný vankúš</w:t>
      </w:r>
      <w:r>
        <w:rPr>
          <w:rFonts w:ascii="Times New Roman" w:hAnsi="Times New Roman"/>
        </w:rPr>
        <w:t>, alebo je vyšší ako horná hranica štvrtého kvartilu</w:t>
      </w:r>
      <w:r w:rsidRPr="00182EF0">
        <w:rPr>
          <w:rFonts w:ascii="Times New Roman" w:hAnsi="Times New Roman"/>
        </w:rPr>
        <w:t>.</w:t>
      </w:r>
    </w:p>
    <w:p w:rsidR="005512BC" w:rsidRPr="00182EF0" w:rsidP="00A76383">
      <w:pPr>
        <w:bidi w:val="0"/>
        <w:jc w:val="both"/>
        <w:rPr>
          <w:rFonts w:ascii="Times New Roman" w:hAnsi="Times New Roman"/>
        </w:rPr>
      </w:pPr>
    </w:p>
    <w:p w:rsidR="004D423E" w:rsidRPr="00182EF0" w:rsidP="004D423E">
      <w:pPr>
        <w:bidi w:val="0"/>
        <w:ind w:firstLine="708"/>
        <w:jc w:val="both"/>
        <w:rPr>
          <w:rFonts w:ascii="Times New Roman" w:hAnsi="Times New Roman"/>
        </w:rPr>
      </w:pPr>
      <w:r w:rsidRPr="00182EF0" w:rsidR="00546878">
        <w:rPr>
          <w:rFonts w:ascii="Times New Roman" w:hAnsi="Times New Roman"/>
        </w:rPr>
        <w:t>(7) Na výpočet dolnej hranice kva</w:t>
      </w:r>
      <w:r w:rsidRPr="00182EF0" w:rsidR="00426CC5">
        <w:rPr>
          <w:rFonts w:ascii="Times New Roman" w:hAnsi="Times New Roman"/>
        </w:rPr>
        <w:t>r</w:t>
      </w:r>
      <w:r w:rsidRPr="00182EF0" w:rsidR="00546878">
        <w:rPr>
          <w:rFonts w:ascii="Times New Roman" w:hAnsi="Times New Roman"/>
        </w:rPr>
        <w:t xml:space="preserve">tilu požiadavky na </w:t>
      </w:r>
      <w:r w:rsidRPr="00182EF0" w:rsidR="009644AA">
        <w:rPr>
          <w:rFonts w:ascii="Times New Roman" w:hAnsi="Times New Roman"/>
        </w:rPr>
        <w:t>kombinovaný vankúš</w:t>
      </w:r>
      <w:r w:rsidRPr="00182EF0" w:rsidR="008A3D0D">
        <w:rPr>
          <w:rFonts w:ascii="Times New Roman" w:hAnsi="Times New Roman"/>
        </w:rPr>
        <w:t xml:space="preserve"> </w:t>
      </w:r>
      <w:r w:rsidRPr="00182EF0" w:rsidR="00546878">
        <w:rPr>
          <w:rFonts w:ascii="Times New Roman" w:hAnsi="Times New Roman"/>
        </w:rPr>
        <w:t>sa použije</w:t>
      </w:r>
      <w:r w:rsidRPr="00182EF0" w:rsidR="00426CC5">
        <w:rPr>
          <w:rFonts w:ascii="Times New Roman" w:hAnsi="Times New Roman"/>
        </w:rPr>
        <w:t xml:space="preserve"> tento</w:t>
      </w:r>
      <w:r w:rsidRPr="00182EF0" w:rsidR="00546878">
        <w:rPr>
          <w:rFonts w:ascii="Times New Roman" w:hAnsi="Times New Roman"/>
        </w:rPr>
        <w:t xml:space="preserve"> vzorec:</w:t>
      </w:r>
    </w:p>
    <w:p w:rsidR="00546878" w:rsidRPr="00182EF0" w:rsidP="004D423E">
      <w:pPr>
        <w:bidi w:val="0"/>
        <w:ind w:firstLine="708"/>
        <w:jc w:val="both"/>
        <w:rPr>
          <w:rFonts w:ascii="Times New Roman" w:hAnsi="Times New Roman"/>
        </w:rPr>
      </w:pPr>
      <w:r w:rsidRPr="00182EF0">
        <w:rPr>
          <w:rFonts w:ascii="Times New Roman" w:hAnsi="Times New Roman"/>
        </w:rPr>
        <w:t xml:space="preserve">Dolná hranica kvartilu = </w:t>
      </w:r>
      <w:r w:rsidRPr="00182EF0">
        <w:rPr>
          <w:rFonts w:ascii="Times New Roman" w:hAnsi="Times New Roman"/>
          <w:u w:val="single"/>
        </w:rPr>
        <w:t xml:space="preserve">požiadavka na </w:t>
      </w:r>
      <w:r w:rsidRPr="00182EF0" w:rsidR="008A3D0D">
        <w:rPr>
          <w:rFonts w:ascii="Times New Roman" w:hAnsi="Times New Roman"/>
          <w:u w:val="single"/>
        </w:rPr>
        <w:t>kombinovaný vankúš</w:t>
      </w:r>
      <w:r w:rsidRPr="00182EF0">
        <w:rPr>
          <w:rFonts w:ascii="Times New Roman" w:hAnsi="Times New Roman"/>
        </w:rPr>
        <w:t xml:space="preserve"> </w:t>
      </w:r>
      <w:r w:rsidRPr="00182EF0" w:rsidR="004D423E">
        <w:rPr>
          <w:rFonts w:ascii="Times New Roman" w:hAnsi="Times New Roman"/>
        </w:rPr>
        <w:t>x (Qn -1)</w:t>
      </w:r>
    </w:p>
    <w:p w:rsidR="00546878" w:rsidRPr="00182EF0" w:rsidP="00546878">
      <w:pPr>
        <w:bidi w:val="0"/>
        <w:jc w:val="both"/>
        <w:rPr>
          <w:rFonts w:ascii="Times New Roman" w:hAnsi="Times New Roman"/>
        </w:rPr>
      </w:pPr>
      <w:r w:rsidRPr="00182EF0" w:rsidR="004D423E">
        <w:rPr>
          <w:rFonts w:ascii="Times New Roman" w:hAnsi="Times New Roman"/>
        </w:rPr>
        <w:tab/>
        <w:tab/>
        <w:tab/>
        <w:tab/>
      </w:r>
      <w:r w:rsidRPr="00182EF0">
        <w:rPr>
          <w:rFonts w:ascii="Times New Roman" w:hAnsi="Times New Roman"/>
        </w:rPr>
        <w:tab/>
        <w:tab/>
      </w:r>
      <w:r w:rsidRPr="00182EF0" w:rsidR="004D423E">
        <w:rPr>
          <w:rFonts w:ascii="Times New Roman" w:hAnsi="Times New Roman"/>
        </w:rPr>
        <w:t>4</w:t>
      </w:r>
      <w:r w:rsidRPr="00182EF0">
        <w:rPr>
          <w:rFonts w:ascii="Times New Roman" w:hAnsi="Times New Roman"/>
        </w:rPr>
        <w:tab/>
        <w:tab/>
        <w:tab/>
      </w:r>
    </w:p>
    <w:p w:rsidR="00546878" w:rsidRPr="00182EF0" w:rsidP="00546878">
      <w:pPr>
        <w:bidi w:val="0"/>
        <w:jc w:val="both"/>
        <w:rPr>
          <w:rFonts w:ascii="Times New Roman" w:hAnsi="Times New Roman"/>
        </w:rPr>
      </w:pPr>
      <w:r w:rsidRPr="00182EF0" w:rsidR="004D423E">
        <w:rPr>
          <w:rFonts w:ascii="Times New Roman" w:hAnsi="Times New Roman"/>
        </w:rPr>
        <w:t xml:space="preserve">kde Qn je </w:t>
      </w:r>
      <w:r w:rsidRPr="00182EF0">
        <w:rPr>
          <w:rFonts w:ascii="Times New Roman" w:hAnsi="Times New Roman"/>
        </w:rPr>
        <w:t>radová číslovka príslušného kvartilu.</w:t>
      </w:r>
    </w:p>
    <w:p w:rsidR="00546878" w:rsidRPr="00182EF0" w:rsidP="00546878">
      <w:pPr>
        <w:bidi w:val="0"/>
        <w:jc w:val="both"/>
        <w:rPr>
          <w:rFonts w:ascii="Times New Roman" w:hAnsi="Times New Roman"/>
        </w:rPr>
      </w:pPr>
    </w:p>
    <w:p w:rsidR="00546878" w:rsidRPr="00182EF0" w:rsidP="005512BC">
      <w:pPr>
        <w:bidi w:val="0"/>
        <w:ind w:firstLine="708"/>
        <w:jc w:val="both"/>
        <w:rPr>
          <w:rFonts w:ascii="Times New Roman" w:hAnsi="Times New Roman"/>
        </w:rPr>
      </w:pPr>
      <w:r w:rsidRPr="00182EF0" w:rsidR="004D423E">
        <w:rPr>
          <w:rFonts w:ascii="Times New Roman" w:hAnsi="Times New Roman"/>
        </w:rPr>
        <w:t>(8)</w:t>
      </w:r>
      <w:r w:rsidRPr="00182EF0">
        <w:rPr>
          <w:rFonts w:ascii="Times New Roman" w:hAnsi="Times New Roman"/>
        </w:rPr>
        <w:t xml:space="preserve"> Na výpočet hornej hranice</w:t>
      </w:r>
      <w:r w:rsidRPr="00182EF0" w:rsidR="004D423E">
        <w:rPr>
          <w:rFonts w:ascii="Times New Roman" w:hAnsi="Times New Roman"/>
        </w:rPr>
        <w:t xml:space="preserve"> kvartilu </w:t>
      </w:r>
      <w:r w:rsidRPr="00182EF0">
        <w:rPr>
          <w:rFonts w:ascii="Times New Roman" w:hAnsi="Times New Roman"/>
        </w:rPr>
        <w:t xml:space="preserve">požiadavky na </w:t>
      </w:r>
      <w:r w:rsidRPr="00182EF0" w:rsidR="008A3D0D">
        <w:rPr>
          <w:rFonts w:ascii="Times New Roman" w:hAnsi="Times New Roman"/>
        </w:rPr>
        <w:t>kombinovaný vankúš</w:t>
      </w:r>
      <w:r w:rsidRPr="00182EF0">
        <w:rPr>
          <w:rFonts w:ascii="Times New Roman" w:hAnsi="Times New Roman"/>
        </w:rPr>
        <w:t xml:space="preserve"> sa použije </w:t>
      </w:r>
      <w:r w:rsidRPr="00182EF0" w:rsidR="00426CC5">
        <w:rPr>
          <w:rFonts w:ascii="Times New Roman" w:hAnsi="Times New Roman"/>
        </w:rPr>
        <w:t xml:space="preserve">tento </w:t>
      </w:r>
      <w:r w:rsidRPr="00182EF0">
        <w:rPr>
          <w:rFonts w:ascii="Times New Roman" w:hAnsi="Times New Roman"/>
        </w:rPr>
        <w:t>vzorec:</w:t>
      </w:r>
    </w:p>
    <w:p w:rsidR="00546878" w:rsidRPr="00182EF0" w:rsidP="00546878">
      <w:pPr>
        <w:bidi w:val="0"/>
        <w:jc w:val="both"/>
        <w:rPr>
          <w:rFonts w:ascii="Times New Roman" w:hAnsi="Times New Roman"/>
        </w:rPr>
      </w:pPr>
      <w:r w:rsidRPr="00182EF0">
        <w:rPr>
          <w:rFonts w:ascii="Times New Roman" w:hAnsi="Times New Roman"/>
        </w:rPr>
        <w:tab/>
      </w:r>
    </w:p>
    <w:p w:rsidR="00546878" w:rsidRPr="00182EF0" w:rsidP="00546878">
      <w:pPr>
        <w:bidi w:val="0"/>
        <w:jc w:val="both"/>
        <w:rPr>
          <w:rFonts w:ascii="Times New Roman" w:hAnsi="Times New Roman"/>
        </w:rPr>
      </w:pPr>
      <w:r w:rsidRPr="00182EF0">
        <w:rPr>
          <w:rFonts w:ascii="Times New Roman" w:hAnsi="Times New Roman"/>
        </w:rPr>
        <w:t xml:space="preserve">Horná hranica kvartilu = </w:t>
      </w:r>
      <w:r w:rsidRPr="00182EF0">
        <w:rPr>
          <w:rFonts w:ascii="Times New Roman" w:hAnsi="Times New Roman"/>
          <w:u w:val="single"/>
        </w:rPr>
        <w:t xml:space="preserve">požiadavka na </w:t>
      </w:r>
      <w:r w:rsidRPr="00182EF0" w:rsidR="008A3D0D">
        <w:rPr>
          <w:rFonts w:ascii="Times New Roman" w:hAnsi="Times New Roman"/>
          <w:u w:val="single"/>
        </w:rPr>
        <w:t>kombinovaný vankúš</w:t>
      </w:r>
      <w:r w:rsidRPr="00182EF0">
        <w:rPr>
          <w:rFonts w:ascii="Times New Roman" w:hAnsi="Times New Roman"/>
        </w:rPr>
        <w:t xml:space="preserve"> </w:t>
      </w:r>
      <w:r w:rsidRPr="00182EF0" w:rsidR="004D423E">
        <w:rPr>
          <w:rFonts w:ascii="Times New Roman" w:hAnsi="Times New Roman"/>
        </w:rPr>
        <w:t>x Qn</w:t>
      </w:r>
    </w:p>
    <w:p w:rsidR="00546878" w:rsidRPr="00182EF0" w:rsidP="004D423E">
      <w:pPr>
        <w:bidi w:val="0"/>
        <w:ind w:left="3540" w:firstLine="708"/>
        <w:jc w:val="both"/>
        <w:rPr>
          <w:rFonts w:ascii="Times New Roman" w:hAnsi="Times New Roman"/>
        </w:rPr>
      </w:pPr>
      <w:r w:rsidRPr="00182EF0">
        <w:rPr>
          <w:rFonts w:ascii="Times New Roman" w:hAnsi="Times New Roman"/>
        </w:rPr>
        <w:t>4</w:t>
      </w:r>
    </w:p>
    <w:p w:rsidR="00546878" w:rsidRPr="00182EF0" w:rsidP="00546878">
      <w:pPr>
        <w:bidi w:val="0"/>
        <w:jc w:val="both"/>
        <w:rPr>
          <w:rFonts w:ascii="Times New Roman" w:hAnsi="Times New Roman"/>
        </w:rPr>
      </w:pPr>
      <w:r w:rsidRPr="00182EF0" w:rsidR="004D423E">
        <w:rPr>
          <w:rFonts w:ascii="Times New Roman" w:hAnsi="Times New Roman"/>
        </w:rPr>
        <w:t xml:space="preserve">kde Qn je </w:t>
      </w:r>
      <w:r w:rsidRPr="00182EF0">
        <w:rPr>
          <w:rFonts w:ascii="Times New Roman" w:hAnsi="Times New Roman"/>
        </w:rPr>
        <w:t>radová číslovka príslušného kvartilu.</w:t>
      </w:r>
    </w:p>
    <w:p w:rsidR="00546878" w:rsidRPr="00182EF0" w:rsidP="00546878">
      <w:pPr>
        <w:bidi w:val="0"/>
        <w:rPr>
          <w:rFonts w:ascii="Times New Roman" w:hAnsi="Times New Roman"/>
        </w:rPr>
      </w:pPr>
    </w:p>
    <w:p w:rsidR="00532E87" w:rsidRPr="00182EF0" w:rsidP="00532E87">
      <w:pPr>
        <w:bidi w:val="0"/>
        <w:jc w:val="both"/>
        <w:rPr>
          <w:rFonts w:ascii="Times New Roman" w:hAnsi="Times New Roman"/>
        </w:rPr>
      </w:pPr>
    </w:p>
    <w:p w:rsidR="00532E87" w:rsidRPr="00182EF0" w:rsidP="00532E87">
      <w:pPr>
        <w:bidi w:val="0"/>
        <w:ind w:firstLine="708"/>
        <w:jc w:val="both"/>
        <w:rPr>
          <w:rFonts w:ascii="Times New Roman" w:hAnsi="Times New Roman"/>
        </w:rPr>
      </w:pPr>
      <w:r w:rsidRPr="00182EF0">
        <w:rPr>
          <w:rFonts w:ascii="Times New Roman" w:hAnsi="Times New Roman"/>
        </w:rPr>
        <w:t>(</w:t>
      </w:r>
      <w:r>
        <w:rPr>
          <w:rFonts w:ascii="Times New Roman" w:hAnsi="Times New Roman"/>
        </w:rPr>
        <w:t>9</w:t>
      </w:r>
      <w:r w:rsidRPr="00182EF0">
        <w:rPr>
          <w:rFonts w:ascii="Times New Roman" w:hAnsi="Times New Roman"/>
        </w:rPr>
        <w:t>) Na účely odsekov 1 a 2 rozdeľovanie  vlastného kapitálu Tier 1 zahŕňa</w:t>
      </w:r>
    </w:p>
    <w:p w:rsidR="00532E87" w:rsidRPr="00182EF0" w:rsidP="00532E87">
      <w:pPr>
        <w:bidi w:val="0"/>
        <w:ind w:firstLine="708"/>
        <w:jc w:val="both"/>
        <w:rPr>
          <w:rFonts w:ascii="Times New Roman" w:hAnsi="Times New Roman"/>
        </w:rPr>
      </w:pPr>
      <w:r w:rsidRPr="00182EF0">
        <w:rPr>
          <w:rFonts w:ascii="Times New Roman" w:hAnsi="Times New Roman"/>
        </w:rPr>
        <w:t>a) platenie peňažných dividend,</w:t>
      </w:r>
    </w:p>
    <w:p w:rsidR="00532E87" w:rsidRPr="00182EF0" w:rsidP="00532E87">
      <w:pPr>
        <w:bidi w:val="0"/>
        <w:ind w:firstLine="708"/>
        <w:jc w:val="both"/>
        <w:rPr>
          <w:rFonts w:ascii="Times New Roman" w:hAnsi="Times New Roman"/>
        </w:rPr>
      </w:pPr>
      <w:r w:rsidRPr="00182EF0">
        <w:rPr>
          <w:rFonts w:ascii="Times New Roman" w:hAnsi="Times New Roman"/>
        </w:rPr>
        <w:t>b) rozdeľovanie plne platených alebo čiastočne platených prémiových akcií alebo iných kapitálových nástrojov uvedených v osobitnom predpise,</w:t>
      </w:r>
      <w:r w:rsidRPr="00182EF0">
        <w:rPr>
          <w:rFonts w:ascii="Times New Roman" w:hAnsi="Times New Roman"/>
          <w:vertAlign w:val="superscript"/>
        </w:rPr>
        <w:t>30</w:t>
      </w:r>
      <w:r w:rsidR="00C45713">
        <w:rPr>
          <w:rFonts w:ascii="Times New Roman" w:hAnsi="Times New Roman"/>
          <w:vertAlign w:val="superscript"/>
        </w:rPr>
        <w:t>zj</w:t>
      </w:r>
      <w:r w:rsidRPr="00182EF0">
        <w:rPr>
          <w:rFonts w:ascii="Times New Roman" w:hAnsi="Times New Roman"/>
          <w:vertAlign w:val="superscript"/>
        </w:rPr>
        <w:t>)</w:t>
      </w:r>
    </w:p>
    <w:p w:rsidR="00532E87" w:rsidRPr="00182EF0" w:rsidP="00532E87">
      <w:pPr>
        <w:bidi w:val="0"/>
        <w:ind w:firstLine="708"/>
        <w:jc w:val="both"/>
        <w:rPr>
          <w:rFonts w:ascii="Times New Roman" w:hAnsi="Times New Roman"/>
        </w:rPr>
      </w:pPr>
      <w:r w:rsidRPr="00182EF0">
        <w:rPr>
          <w:rFonts w:ascii="Times New Roman" w:hAnsi="Times New Roman"/>
        </w:rPr>
        <w:t>c) vyplatenie alebo kúpu svojich vlastných akcií alebo iných kapitálových nástrojov uvedených v osobitnom predpise</w:t>
      </w:r>
      <w:r w:rsidRPr="00182EF0">
        <w:rPr>
          <w:rFonts w:ascii="Times New Roman" w:hAnsi="Times New Roman"/>
          <w:vertAlign w:val="superscript"/>
        </w:rPr>
        <w:t xml:space="preserve"> 30</w:t>
      </w:r>
      <w:r w:rsidR="00031AD5">
        <w:rPr>
          <w:rFonts w:ascii="Times New Roman" w:hAnsi="Times New Roman"/>
          <w:vertAlign w:val="superscript"/>
        </w:rPr>
        <w:t>zj</w:t>
      </w:r>
      <w:r w:rsidRPr="00182EF0">
        <w:rPr>
          <w:rFonts w:ascii="Times New Roman" w:hAnsi="Times New Roman"/>
          <w:vertAlign w:val="superscript"/>
        </w:rPr>
        <w:t>)</w:t>
      </w:r>
      <w:r w:rsidRPr="00182EF0">
        <w:rPr>
          <w:rFonts w:ascii="Times New Roman" w:hAnsi="Times New Roman"/>
        </w:rPr>
        <w:t xml:space="preserve"> bankou,</w:t>
      </w:r>
    </w:p>
    <w:p w:rsidR="00532E87" w:rsidRPr="00182EF0" w:rsidP="00532E87">
      <w:pPr>
        <w:bidi w:val="0"/>
        <w:ind w:firstLine="708"/>
        <w:jc w:val="both"/>
        <w:rPr>
          <w:rFonts w:ascii="Times New Roman" w:hAnsi="Times New Roman"/>
        </w:rPr>
      </w:pPr>
      <w:r w:rsidRPr="00182EF0">
        <w:rPr>
          <w:rFonts w:ascii="Times New Roman" w:hAnsi="Times New Roman"/>
        </w:rPr>
        <w:t>d) splatenie súm zaplatených v spojení s kapitálovými nástrojmi uvedenými v osobitnom predpise,</w:t>
      </w:r>
      <w:r w:rsidRPr="00182EF0">
        <w:rPr>
          <w:rFonts w:ascii="Times New Roman" w:hAnsi="Times New Roman"/>
          <w:vertAlign w:val="superscript"/>
        </w:rPr>
        <w:t>30</w:t>
      </w:r>
      <w:r w:rsidR="00031AD5">
        <w:rPr>
          <w:rFonts w:ascii="Times New Roman" w:hAnsi="Times New Roman"/>
          <w:vertAlign w:val="superscript"/>
        </w:rPr>
        <w:t>zj</w:t>
      </w:r>
      <w:r w:rsidRPr="00182EF0">
        <w:rPr>
          <w:rFonts w:ascii="Times New Roman" w:hAnsi="Times New Roman"/>
          <w:vertAlign w:val="superscript"/>
        </w:rPr>
        <w:t>)</w:t>
      </w:r>
    </w:p>
    <w:p w:rsidR="00532E87" w:rsidRPr="00182EF0" w:rsidP="00532E87">
      <w:pPr>
        <w:bidi w:val="0"/>
        <w:ind w:firstLine="708"/>
        <w:jc w:val="both"/>
        <w:rPr>
          <w:rFonts w:ascii="Times New Roman" w:hAnsi="Times New Roman"/>
        </w:rPr>
      </w:pPr>
      <w:r w:rsidRPr="00182EF0">
        <w:rPr>
          <w:rFonts w:ascii="Times New Roman" w:hAnsi="Times New Roman"/>
        </w:rPr>
        <w:t>e) rozdeľovanie položiek uvedených v osobitnom predpise</w:t>
      </w:r>
      <w:r>
        <w:rPr>
          <w:rFonts w:ascii="Times New Roman" w:hAnsi="Times New Roman"/>
        </w:rPr>
        <w:t>.</w:t>
      </w:r>
      <w:r w:rsidRPr="00182EF0">
        <w:rPr>
          <w:rFonts w:ascii="Times New Roman" w:hAnsi="Times New Roman"/>
          <w:bCs/>
          <w:vertAlign w:val="superscript"/>
        </w:rPr>
        <w:t>30</w:t>
      </w:r>
      <w:r w:rsidR="00031AD5">
        <w:rPr>
          <w:rFonts w:ascii="Times New Roman" w:hAnsi="Times New Roman"/>
          <w:bCs/>
          <w:vertAlign w:val="superscript"/>
        </w:rPr>
        <w:t>zk</w:t>
      </w:r>
      <w:r w:rsidRPr="00182EF0">
        <w:rPr>
          <w:rFonts w:ascii="Times New Roman" w:hAnsi="Times New Roman"/>
          <w:bCs/>
          <w:vertAlign w:val="superscript"/>
        </w:rPr>
        <w:t>)</w:t>
      </w:r>
    </w:p>
    <w:p w:rsidR="00546878" w:rsidRPr="00182EF0" w:rsidP="00546878">
      <w:pPr>
        <w:bidi w:val="0"/>
        <w:jc w:val="both"/>
        <w:rPr>
          <w:rFonts w:ascii="Times New Roman" w:hAnsi="Times New Roman"/>
        </w:rPr>
      </w:pPr>
    </w:p>
    <w:p w:rsidR="00546878" w:rsidRPr="00182EF0" w:rsidP="005512BC">
      <w:pPr>
        <w:bidi w:val="0"/>
        <w:ind w:firstLine="708"/>
        <w:jc w:val="both"/>
        <w:rPr>
          <w:rFonts w:ascii="Times New Roman" w:hAnsi="Times New Roman"/>
        </w:rPr>
      </w:pPr>
      <w:r w:rsidRPr="00182EF0">
        <w:rPr>
          <w:rFonts w:ascii="Times New Roman" w:hAnsi="Times New Roman"/>
        </w:rPr>
        <w:t xml:space="preserve">(10) Ak banka nespĺňa požiadavku na </w:t>
      </w:r>
      <w:r w:rsidRPr="00182EF0" w:rsidR="00F26409">
        <w:rPr>
          <w:rFonts w:ascii="Times New Roman" w:hAnsi="Times New Roman"/>
        </w:rPr>
        <w:t>kombinovaný vankúš</w:t>
      </w:r>
      <w:r w:rsidRPr="00182EF0" w:rsidR="008D4F43">
        <w:rPr>
          <w:rFonts w:ascii="Times New Roman" w:hAnsi="Times New Roman"/>
        </w:rPr>
        <w:t xml:space="preserve"> </w:t>
      </w:r>
      <w:r w:rsidRPr="00182EF0">
        <w:rPr>
          <w:rFonts w:ascii="Times New Roman" w:hAnsi="Times New Roman"/>
        </w:rPr>
        <w:t>a plánuje rozdeliť svoj rozdeliteľný zisk,</w:t>
      </w:r>
      <w:r w:rsidRPr="00182EF0" w:rsidR="005A4EBC">
        <w:rPr>
          <w:rFonts w:ascii="Times New Roman" w:hAnsi="Times New Roman"/>
        </w:rPr>
        <w:t xml:space="preserve"> alebo postupovať</w:t>
      </w:r>
      <w:r w:rsidRPr="00182EF0">
        <w:rPr>
          <w:rFonts w:ascii="Times New Roman" w:hAnsi="Times New Roman"/>
        </w:rPr>
        <w:t xml:space="preserve"> podľa ods</w:t>
      </w:r>
      <w:r w:rsidRPr="00182EF0" w:rsidR="00426CC5">
        <w:rPr>
          <w:rFonts w:ascii="Times New Roman" w:hAnsi="Times New Roman"/>
        </w:rPr>
        <w:t>eku</w:t>
      </w:r>
      <w:r w:rsidRPr="00182EF0">
        <w:rPr>
          <w:rFonts w:ascii="Times New Roman" w:hAnsi="Times New Roman"/>
        </w:rPr>
        <w:t xml:space="preserve"> 2 oznámi to Národnej banke Slovenska. Oznámenie obsahuje</w:t>
      </w:r>
    </w:p>
    <w:p w:rsidR="00546878" w:rsidRPr="00182EF0" w:rsidP="005512BC">
      <w:pPr>
        <w:bidi w:val="0"/>
        <w:ind w:firstLine="708"/>
        <w:jc w:val="both"/>
        <w:rPr>
          <w:rFonts w:ascii="Times New Roman" w:hAnsi="Times New Roman"/>
        </w:rPr>
      </w:pPr>
      <w:r w:rsidRPr="00182EF0">
        <w:rPr>
          <w:rFonts w:ascii="Times New Roman" w:hAnsi="Times New Roman"/>
        </w:rPr>
        <w:t>a) výšku kapitálu držaného bankou v</w:t>
      </w:r>
      <w:r w:rsidRPr="00182EF0" w:rsidR="00426CC5">
        <w:rPr>
          <w:rFonts w:ascii="Times New Roman" w:hAnsi="Times New Roman"/>
        </w:rPr>
        <w:t> </w:t>
      </w:r>
      <w:r w:rsidRPr="00182EF0">
        <w:rPr>
          <w:rFonts w:ascii="Times New Roman" w:hAnsi="Times New Roman"/>
        </w:rPr>
        <w:t>členení</w:t>
      </w:r>
      <w:r w:rsidRPr="00182EF0" w:rsidR="00426CC5">
        <w:rPr>
          <w:rFonts w:ascii="Times New Roman" w:hAnsi="Times New Roman"/>
        </w:rPr>
        <w:t xml:space="preserve"> na</w:t>
      </w:r>
    </w:p>
    <w:p w:rsidR="00546878" w:rsidRPr="00182EF0" w:rsidP="005118BD">
      <w:pPr>
        <w:bidi w:val="0"/>
        <w:ind w:firstLine="708"/>
        <w:jc w:val="both"/>
        <w:rPr>
          <w:rFonts w:ascii="Times New Roman" w:hAnsi="Times New Roman"/>
        </w:rPr>
      </w:pPr>
      <w:r w:rsidRPr="00182EF0">
        <w:rPr>
          <w:rFonts w:ascii="Times New Roman" w:hAnsi="Times New Roman"/>
        </w:rPr>
        <w:t>1. vlastný kapitál Tier 1,</w:t>
      </w:r>
    </w:p>
    <w:p w:rsidR="00546878" w:rsidRPr="00182EF0" w:rsidP="005118BD">
      <w:pPr>
        <w:bidi w:val="0"/>
        <w:ind w:firstLine="708"/>
        <w:jc w:val="both"/>
        <w:rPr>
          <w:rFonts w:ascii="Times New Roman" w:hAnsi="Times New Roman"/>
        </w:rPr>
      </w:pPr>
      <w:r w:rsidRPr="00182EF0">
        <w:rPr>
          <w:rFonts w:ascii="Times New Roman" w:hAnsi="Times New Roman"/>
        </w:rPr>
        <w:t>2. dodatočný kapitál Tier 1,</w:t>
      </w:r>
    </w:p>
    <w:p w:rsidR="00546878" w:rsidRPr="00182EF0" w:rsidP="005118BD">
      <w:pPr>
        <w:bidi w:val="0"/>
        <w:ind w:firstLine="708"/>
        <w:jc w:val="both"/>
        <w:rPr>
          <w:rFonts w:ascii="Times New Roman" w:hAnsi="Times New Roman"/>
        </w:rPr>
      </w:pPr>
      <w:r w:rsidRPr="00182EF0">
        <w:rPr>
          <w:rFonts w:ascii="Times New Roman" w:hAnsi="Times New Roman"/>
        </w:rPr>
        <w:t>3. kapitál Tier 2,</w:t>
      </w:r>
    </w:p>
    <w:p w:rsidR="00546878" w:rsidRPr="00182EF0" w:rsidP="005512BC">
      <w:pPr>
        <w:bidi w:val="0"/>
        <w:ind w:firstLine="708"/>
        <w:jc w:val="both"/>
        <w:rPr>
          <w:rFonts w:ascii="Times New Roman" w:hAnsi="Times New Roman"/>
        </w:rPr>
      </w:pPr>
      <w:r w:rsidRPr="00182EF0">
        <w:rPr>
          <w:rFonts w:ascii="Times New Roman" w:hAnsi="Times New Roman"/>
        </w:rPr>
        <w:t xml:space="preserve">b) výšku predbežného </w:t>
      </w:r>
      <w:r w:rsidRPr="00182EF0" w:rsidR="00426CC5">
        <w:rPr>
          <w:rFonts w:ascii="Times New Roman" w:hAnsi="Times New Roman"/>
        </w:rPr>
        <w:t xml:space="preserve">zisku </w:t>
      </w:r>
      <w:r w:rsidRPr="00182EF0">
        <w:rPr>
          <w:rFonts w:ascii="Times New Roman" w:hAnsi="Times New Roman"/>
        </w:rPr>
        <w:t>a koncoročného zisku banky,</w:t>
      </w:r>
    </w:p>
    <w:p w:rsidR="00546878" w:rsidRPr="00182EF0" w:rsidP="005512BC">
      <w:pPr>
        <w:bidi w:val="0"/>
        <w:ind w:firstLine="708"/>
        <w:jc w:val="both"/>
        <w:rPr>
          <w:rFonts w:ascii="Times New Roman" w:hAnsi="Times New Roman"/>
        </w:rPr>
      </w:pPr>
      <w:r w:rsidRPr="00182EF0">
        <w:rPr>
          <w:rFonts w:ascii="Times New Roman" w:hAnsi="Times New Roman"/>
        </w:rPr>
        <w:t xml:space="preserve">c) </w:t>
      </w:r>
      <w:r w:rsidRPr="00182EF0" w:rsidR="00426CC5">
        <w:rPr>
          <w:rFonts w:ascii="Times New Roman" w:hAnsi="Times New Roman"/>
        </w:rPr>
        <w:t>maximálnu rozdeliteľnú sumu</w:t>
      </w:r>
      <w:r w:rsidRPr="00182EF0">
        <w:rPr>
          <w:rFonts w:ascii="Times New Roman" w:hAnsi="Times New Roman"/>
        </w:rPr>
        <w:t xml:space="preserve"> vypočítanú podľa odseku 4,</w:t>
      </w:r>
    </w:p>
    <w:p w:rsidR="00546878" w:rsidRPr="00182EF0" w:rsidP="005512BC">
      <w:pPr>
        <w:bidi w:val="0"/>
        <w:ind w:firstLine="708"/>
        <w:jc w:val="both"/>
        <w:rPr>
          <w:rFonts w:ascii="Times New Roman" w:hAnsi="Times New Roman"/>
        </w:rPr>
      </w:pPr>
      <w:r w:rsidRPr="00182EF0">
        <w:rPr>
          <w:rFonts w:ascii="Times New Roman" w:hAnsi="Times New Roman"/>
        </w:rPr>
        <w:t>d) sumu rozdeliteľného zisku, ktorú banka plánuje prideliť na</w:t>
      </w:r>
    </w:p>
    <w:p w:rsidR="00546878" w:rsidRPr="00182EF0" w:rsidP="005A4EBC">
      <w:pPr>
        <w:bidi w:val="0"/>
        <w:ind w:firstLine="708"/>
        <w:jc w:val="both"/>
        <w:rPr>
          <w:rFonts w:ascii="Times New Roman" w:hAnsi="Times New Roman"/>
        </w:rPr>
      </w:pPr>
      <w:r w:rsidRPr="00182EF0">
        <w:rPr>
          <w:rFonts w:ascii="Times New Roman" w:hAnsi="Times New Roman"/>
        </w:rPr>
        <w:t>1. platby dividend</w:t>
      </w:r>
      <w:r w:rsidR="006638D5">
        <w:rPr>
          <w:rFonts w:ascii="Times New Roman" w:hAnsi="Times New Roman"/>
        </w:rPr>
        <w:t>,</w:t>
      </w:r>
    </w:p>
    <w:p w:rsidR="00546878" w:rsidRPr="00182EF0" w:rsidP="005A4EBC">
      <w:pPr>
        <w:bidi w:val="0"/>
        <w:ind w:firstLine="708"/>
        <w:jc w:val="both"/>
        <w:rPr>
          <w:rFonts w:ascii="Times New Roman" w:hAnsi="Times New Roman"/>
        </w:rPr>
      </w:pPr>
      <w:r w:rsidRPr="00182EF0">
        <w:rPr>
          <w:rFonts w:ascii="Times New Roman" w:hAnsi="Times New Roman"/>
        </w:rPr>
        <w:t>2. spätné odkupovanie akcií,</w:t>
      </w:r>
    </w:p>
    <w:p w:rsidR="00546878" w:rsidRPr="00182EF0" w:rsidP="005A4EBC">
      <w:pPr>
        <w:bidi w:val="0"/>
        <w:ind w:firstLine="708"/>
        <w:jc w:val="both"/>
        <w:rPr>
          <w:rFonts w:ascii="Times New Roman" w:hAnsi="Times New Roman"/>
        </w:rPr>
      </w:pPr>
      <w:r w:rsidRPr="00182EF0">
        <w:rPr>
          <w:rFonts w:ascii="Times New Roman" w:hAnsi="Times New Roman"/>
        </w:rPr>
        <w:t>3. platby v súvislosti s nástrojmi v rámci dodatočného kapitálu Tier 1,</w:t>
      </w:r>
    </w:p>
    <w:p w:rsidR="00546878" w:rsidRPr="00182EF0" w:rsidP="005A4EBC">
      <w:pPr>
        <w:bidi w:val="0"/>
        <w:ind w:firstLine="708"/>
        <w:jc w:val="both"/>
        <w:rPr>
          <w:rFonts w:ascii="Times New Roman" w:hAnsi="Times New Roman"/>
        </w:rPr>
      </w:pPr>
      <w:r w:rsidRPr="00182EF0">
        <w:rPr>
          <w:rFonts w:ascii="Times New Roman" w:hAnsi="Times New Roman"/>
        </w:rPr>
        <w:t xml:space="preserve">4. platby pohyblivej zložky odmeňovania, alebo dobrovoľných platieb dôchodkového zabezpečenia z dôvodu vzniku novej povinnosti platby alebo platby na základe povinnosti platiť, ktorá vznikla v čase, keď banka nespĺňala požiadavky na </w:t>
      </w:r>
      <w:r w:rsidRPr="00182EF0" w:rsidR="00685591">
        <w:rPr>
          <w:rFonts w:ascii="Times New Roman" w:hAnsi="Times New Roman"/>
        </w:rPr>
        <w:t>kombinovaný vankúš</w:t>
      </w:r>
      <w:r w:rsidRPr="00182EF0">
        <w:rPr>
          <w:rFonts w:ascii="Times New Roman" w:hAnsi="Times New Roman"/>
        </w:rPr>
        <w:t>.</w:t>
      </w:r>
    </w:p>
    <w:p w:rsidR="00546878" w:rsidRPr="00182EF0" w:rsidP="005A4EBC">
      <w:pPr>
        <w:bidi w:val="0"/>
        <w:jc w:val="both"/>
        <w:rPr>
          <w:rFonts w:ascii="Times New Roman" w:hAnsi="Times New Roman"/>
        </w:rPr>
      </w:pPr>
    </w:p>
    <w:p w:rsidR="00546878" w:rsidRPr="00182EF0" w:rsidP="005A4EBC">
      <w:pPr>
        <w:bidi w:val="0"/>
        <w:ind w:firstLine="708"/>
        <w:jc w:val="both"/>
        <w:rPr>
          <w:rFonts w:ascii="Times New Roman" w:hAnsi="Times New Roman"/>
        </w:rPr>
      </w:pPr>
      <w:r w:rsidRPr="00182EF0">
        <w:rPr>
          <w:rFonts w:ascii="Times New Roman" w:hAnsi="Times New Roman"/>
        </w:rPr>
        <w:t>(11) Banka je povinná prijať opatrenia na zabezpečenie presného výpočtu výšky rozdeliteľného zisku a </w:t>
      </w:r>
      <w:r w:rsidRPr="00182EF0" w:rsidR="00426CC5">
        <w:rPr>
          <w:rFonts w:ascii="Times New Roman" w:hAnsi="Times New Roman"/>
        </w:rPr>
        <w:t>maximálnej rozdeliteľnej sumy</w:t>
      </w:r>
      <w:r w:rsidRPr="00182EF0">
        <w:rPr>
          <w:rFonts w:ascii="Times New Roman" w:hAnsi="Times New Roman"/>
        </w:rPr>
        <w:t xml:space="preserve"> a  Národnej banke Slovenska preukáže na vyžiadanie presnosť výpočtu.</w:t>
      </w:r>
    </w:p>
    <w:p w:rsidR="00546878" w:rsidP="005A4EBC">
      <w:pPr>
        <w:bidi w:val="0"/>
        <w:jc w:val="both"/>
        <w:rPr>
          <w:rFonts w:ascii="Times New Roman" w:hAnsi="Times New Roman"/>
        </w:rPr>
      </w:pPr>
    </w:p>
    <w:p w:rsidR="00532E87" w:rsidRPr="00182EF0" w:rsidP="00532E87">
      <w:pPr>
        <w:bidi w:val="0"/>
        <w:ind w:firstLine="708"/>
        <w:jc w:val="both"/>
        <w:rPr>
          <w:rFonts w:ascii="Times New Roman" w:hAnsi="Times New Roman"/>
        </w:rPr>
      </w:pPr>
      <w:r w:rsidRPr="00182EF0">
        <w:rPr>
          <w:rFonts w:ascii="Times New Roman" w:hAnsi="Times New Roman"/>
        </w:rPr>
        <w:t>(</w:t>
      </w:r>
      <w:r>
        <w:rPr>
          <w:rFonts w:ascii="Times New Roman" w:hAnsi="Times New Roman"/>
        </w:rPr>
        <w:t>12</w:t>
      </w:r>
      <w:r w:rsidRPr="00182EF0">
        <w:rPr>
          <w:rFonts w:ascii="Times New Roman" w:hAnsi="Times New Roman"/>
        </w:rPr>
        <w:t xml:space="preserve">) Obmedzenia </w:t>
      </w:r>
      <w:r>
        <w:rPr>
          <w:rFonts w:ascii="Times New Roman" w:hAnsi="Times New Roman"/>
        </w:rPr>
        <w:t>podľa odsekov 1 až 11</w:t>
      </w:r>
      <w:r w:rsidR="00A76383">
        <w:rPr>
          <w:rFonts w:ascii="Times New Roman" w:hAnsi="Times New Roman"/>
        </w:rPr>
        <w:t xml:space="preserve"> </w:t>
      </w:r>
      <w:r w:rsidRPr="00182EF0">
        <w:rPr>
          <w:rFonts w:ascii="Times New Roman" w:hAnsi="Times New Roman"/>
        </w:rPr>
        <w:t>sa vzťahujú len na platby, ktorých výsledkom je zníženie vlastného kapitálu Tier 1 alebo zníženie ziskov</w:t>
      </w:r>
      <w:r w:rsidR="00C01994">
        <w:rPr>
          <w:rFonts w:ascii="Times New Roman" w:hAnsi="Times New Roman"/>
        </w:rPr>
        <w:t>,</w:t>
      </w:r>
      <w:r w:rsidRPr="00182EF0">
        <w:rPr>
          <w:rFonts w:ascii="Times New Roman" w:hAnsi="Times New Roman"/>
        </w:rPr>
        <w:t xml:space="preserve"> </w:t>
      </w:r>
      <w:r w:rsidR="00C01994">
        <w:rPr>
          <w:rFonts w:ascii="Times New Roman" w:hAnsi="Times New Roman"/>
        </w:rPr>
        <w:t>pričom</w:t>
      </w:r>
      <w:r w:rsidR="001B75FE">
        <w:rPr>
          <w:rFonts w:ascii="Times New Roman" w:hAnsi="Times New Roman"/>
        </w:rPr>
        <w:t xml:space="preserve"> </w:t>
      </w:r>
      <w:r w:rsidRPr="00182EF0">
        <w:rPr>
          <w:rFonts w:ascii="Times New Roman" w:hAnsi="Times New Roman"/>
        </w:rPr>
        <w:t>pozastavenie platieb alebo nevykonanie úhrad nepredstavuje zlyhanie ani podmienku na začatie konania v režime platobnej neschopnosti.</w:t>
      </w:r>
    </w:p>
    <w:p w:rsidR="00546878" w:rsidRPr="00182EF0" w:rsidP="005A4EBC">
      <w:pPr>
        <w:bidi w:val="0"/>
        <w:jc w:val="both"/>
        <w:rPr>
          <w:rFonts w:ascii="Times New Roman" w:hAnsi="Times New Roman"/>
        </w:rPr>
      </w:pPr>
    </w:p>
    <w:p w:rsidR="00546878" w:rsidRPr="00182EF0" w:rsidP="00546878">
      <w:pPr>
        <w:bidi w:val="0"/>
        <w:jc w:val="center"/>
        <w:rPr>
          <w:rFonts w:ascii="Times New Roman" w:hAnsi="Times New Roman"/>
        </w:rPr>
      </w:pPr>
      <w:r w:rsidRPr="00182EF0">
        <w:rPr>
          <w:rFonts w:ascii="Times New Roman" w:hAnsi="Times New Roman"/>
        </w:rPr>
        <w:t>§ 33</w:t>
      </w:r>
      <w:r w:rsidRPr="00182EF0" w:rsidR="006720B0">
        <w:rPr>
          <w:rFonts w:ascii="Times New Roman" w:hAnsi="Times New Roman"/>
        </w:rPr>
        <w:t>l</w:t>
      </w:r>
    </w:p>
    <w:p w:rsidR="00546878" w:rsidRPr="00182EF0" w:rsidP="00546878">
      <w:pPr>
        <w:bidi w:val="0"/>
        <w:jc w:val="both"/>
        <w:rPr>
          <w:rFonts w:ascii="Times New Roman" w:hAnsi="Times New Roman"/>
        </w:rPr>
      </w:pPr>
    </w:p>
    <w:p w:rsidR="00546878" w:rsidRPr="00182EF0" w:rsidP="00546878">
      <w:pPr>
        <w:bidi w:val="0"/>
        <w:ind w:firstLine="708"/>
        <w:jc w:val="both"/>
        <w:rPr>
          <w:rFonts w:ascii="Times New Roman" w:hAnsi="Times New Roman"/>
        </w:rPr>
      </w:pPr>
      <w:r w:rsidRPr="00182EF0">
        <w:rPr>
          <w:rFonts w:ascii="Times New Roman" w:hAnsi="Times New Roman"/>
          <w:iCs/>
        </w:rPr>
        <w:t xml:space="preserve">(1) </w:t>
      </w:r>
      <w:r w:rsidRPr="00182EF0">
        <w:rPr>
          <w:rFonts w:ascii="Times New Roman" w:hAnsi="Times New Roman"/>
        </w:rPr>
        <w:t xml:space="preserve">Ak banka nespĺňa požiadavku na </w:t>
      </w:r>
      <w:r w:rsidRPr="00182EF0" w:rsidR="007212CB">
        <w:rPr>
          <w:rFonts w:ascii="Times New Roman" w:hAnsi="Times New Roman"/>
        </w:rPr>
        <w:t>kombinovaný vankúš</w:t>
      </w:r>
      <w:r w:rsidRPr="00182EF0">
        <w:rPr>
          <w:rFonts w:ascii="Times New Roman" w:hAnsi="Times New Roman"/>
        </w:rPr>
        <w:t xml:space="preserve">, banka vypracuje plán na zachovanie kapitálu a predloží ho Národnej banke Slovenska najneskôr do piatich pracovných dní </w:t>
      </w:r>
      <w:r w:rsidRPr="00182EF0" w:rsidR="0077681F">
        <w:rPr>
          <w:rFonts w:ascii="Times New Roman" w:hAnsi="Times New Roman"/>
        </w:rPr>
        <w:t>od zistenia</w:t>
      </w:r>
      <w:r w:rsidRPr="00182EF0">
        <w:rPr>
          <w:rFonts w:ascii="Times New Roman" w:hAnsi="Times New Roman"/>
        </w:rPr>
        <w:t xml:space="preserve">, že nespĺňa uvedenú požiadavku. Lehotu podľa prvej vety je Národná banka Slovenska oprávnená </w:t>
      </w:r>
      <w:r w:rsidRPr="00182EF0" w:rsidR="000C77EC">
        <w:rPr>
          <w:rFonts w:ascii="Times New Roman" w:hAnsi="Times New Roman"/>
        </w:rPr>
        <w:t>pred</w:t>
      </w:r>
      <w:r w:rsidR="000C77EC">
        <w:rPr>
          <w:rFonts w:ascii="Times New Roman" w:hAnsi="Times New Roman"/>
        </w:rPr>
        <w:t>ĺ</w:t>
      </w:r>
      <w:r w:rsidRPr="00182EF0" w:rsidR="000C77EC">
        <w:rPr>
          <w:rFonts w:ascii="Times New Roman" w:hAnsi="Times New Roman"/>
        </w:rPr>
        <w:t xml:space="preserve">žiť </w:t>
      </w:r>
      <w:r w:rsidRPr="00182EF0">
        <w:rPr>
          <w:rFonts w:ascii="Times New Roman" w:hAnsi="Times New Roman"/>
        </w:rPr>
        <w:t>najviac o</w:t>
      </w:r>
      <w:r w:rsidR="008B047F">
        <w:rPr>
          <w:rFonts w:ascii="Times New Roman" w:hAnsi="Times New Roman"/>
        </w:rPr>
        <w:t> </w:t>
      </w:r>
      <w:r w:rsidRPr="00182EF0">
        <w:rPr>
          <w:rFonts w:ascii="Times New Roman" w:hAnsi="Times New Roman"/>
        </w:rPr>
        <w:t>päť</w:t>
      </w:r>
      <w:r w:rsidR="008B047F">
        <w:rPr>
          <w:rFonts w:ascii="Times New Roman" w:hAnsi="Times New Roman"/>
        </w:rPr>
        <w:t xml:space="preserve"> </w:t>
      </w:r>
      <w:r w:rsidR="00F1136D">
        <w:rPr>
          <w:rFonts w:ascii="Times New Roman" w:hAnsi="Times New Roman"/>
        </w:rPr>
        <w:t xml:space="preserve">pracovných </w:t>
      </w:r>
      <w:r w:rsidRPr="00182EF0">
        <w:rPr>
          <w:rFonts w:ascii="Times New Roman" w:hAnsi="Times New Roman"/>
        </w:rPr>
        <w:t>dní.</w:t>
      </w:r>
    </w:p>
    <w:p w:rsidR="00546878" w:rsidRPr="00182EF0" w:rsidP="00546878">
      <w:pPr>
        <w:bidi w:val="0"/>
        <w:jc w:val="both"/>
        <w:rPr>
          <w:rFonts w:ascii="Times New Roman" w:hAnsi="Times New Roman"/>
        </w:rPr>
      </w:pPr>
    </w:p>
    <w:p w:rsidR="00546878" w:rsidRPr="00182EF0" w:rsidP="005512BC">
      <w:pPr>
        <w:bidi w:val="0"/>
        <w:ind w:firstLine="708"/>
        <w:jc w:val="both"/>
        <w:rPr>
          <w:rFonts w:ascii="Times New Roman" w:hAnsi="Times New Roman"/>
        </w:rPr>
      </w:pPr>
      <w:r w:rsidRPr="00182EF0">
        <w:rPr>
          <w:rFonts w:ascii="Times New Roman" w:hAnsi="Times New Roman"/>
        </w:rPr>
        <w:t>(2) Plán na zachovanie kapitálu obsahuje</w:t>
      </w:r>
    </w:p>
    <w:p w:rsidR="00546878" w:rsidRPr="00182EF0" w:rsidP="005512BC">
      <w:pPr>
        <w:bidi w:val="0"/>
        <w:ind w:firstLine="708"/>
        <w:jc w:val="both"/>
        <w:rPr>
          <w:rFonts w:ascii="Times New Roman" w:hAnsi="Times New Roman"/>
        </w:rPr>
      </w:pPr>
      <w:r w:rsidRPr="00182EF0">
        <w:rPr>
          <w:rFonts w:ascii="Times New Roman" w:hAnsi="Times New Roman"/>
        </w:rPr>
        <w:t>a) odhady príjmov a výdavkov a prognózu súvahy,</w:t>
      </w:r>
    </w:p>
    <w:p w:rsidR="00546878" w:rsidRPr="00182EF0" w:rsidP="005512BC">
      <w:pPr>
        <w:bidi w:val="0"/>
        <w:ind w:firstLine="708"/>
        <w:jc w:val="both"/>
        <w:rPr>
          <w:rFonts w:ascii="Times New Roman" w:hAnsi="Times New Roman"/>
        </w:rPr>
      </w:pPr>
      <w:r w:rsidRPr="00182EF0">
        <w:rPr>
          <w:rFonts w:ascii="Times New Roman" w:hAnsi="Times New Roman"/>
        </w:rPr>
        <w:t>b) opatrenia na zvýšenie podielov kapitálu banky,</w:t>
      </w:r>
    </w:p>
    <w:p w:rsidR="00546878" w:rsidRPr="00182EF0" w:rsidP="005512BC">
      <w:pPr>
        <w:bidi w:val="0"/>
        <w:ind w:firstLine="708"/>
        <w:jc w:val="both"/>
        <w:rPr>
          <w:rFonts w:ascii="Times New Roman" w:hAnsi="Times New Roman"/>
        </w:rPr>
      </w:pPr>
      <w:r w:rsidRPr="00182EF0">
        <w:rPr>
          <w:rFonts w:ascii="Times New Roman" w:hAnsi="Times New Roman"/>
        </w:rPr>
        <w:t xml:space="preserve">c) plán a časový harmonogram na zvýšenie vlastných zdrojov so zámerom splniť požiadavku na </w:t>
      </w:r>
      <w:r w:rsidRPr="00182EF0" w:rsidR="007212CB">
        <w:rPr>
          <w:rFonts w:ascii="Times New Roman" w:hAnsi="Times New Roman"/>
        </w:rPr>
        <w:t>kombinovaný vankúš</w:t>
      </w:r>
      <w:r w:rsidRPr="00182EF0">
        <w:rPr>
          <w:rFonts w:ascii="Times New Roman" w:hAnsi="Times New Roman"/>
        </w:rPr>
        <w:t>,</w:t>
      </w:r>
    </w:p>
    <w:p w:rsidR="00546878" w:rsidRPr="00182EF0" w:rsidP="005512BC">
      <w:pPr>
        <w:bidi w:val="0"/>
        <w:ind w:firstLine="708"/>
        <w:jc w:val="both"/>
        <w:rPr>
          <w:rFonts w:ascii="Times New Roman" w:hAnsi="Times New Roman"/>
        </w:rPr>
      </w:pPr>
      <w:r w:rsidRPr="00182EF0">
        <w:rPr>
          <w:rFonts w:ascii="Times New Roman" w:hAnsi="Times New Roman"/>
        </w:rPr>
        <w:t>d) ďalšie informácie, ktoré Národná banka Slovenska považuje za potrebné na vykonanie hodnotenia podľa odseku 3.</w:t>
      </w:r>
    </w:p>
    <w:p w:rsidR="00546878" w:rsidRPr="00182EF0" w:rsidP="00546878">
      <w:pPr>
        <w:bidi w:val="0"/>
        <w:jc w:val="both"/>
        <w:rPr>
          <w:rFonts w:ascii="Times New Roman" w:hAnsi="Times New Roman"/>
        </w:rPr>
      </w:pPr>
    </w:p>
    <w:p w:rsidR="00546878" w:rsidRPr="00182EF0" w:rsidP="005512BC">
      <w:pPr>
        <w:bidi w:val="0"/>
        <w:ind w:firstLine="708"/>
        <w:jc w:val="both"/>
        <w:rPr>
          <w:rFonts w:ascii="Times New Roman" w:hAnsi="Times New Roman"/>
        </w:rPr>
      </w:pPr>
      <w:r w:rsidRPr="00182EF0">
        <w:rPr>
          <w:rFonts w:ascii="Times New Roman" w:hAnsi="Times New Roman"/>
        </w:rPr>
        <w:t xml:space="preserve">(3) Národná  banka Slovenska posúdi plán na zachovanie kapitálu a môže ho schváliť len, ak realizácia tohto plánu bude viesť k zachovaniu alebo získaniu dostatočného kapitálu na to, aby banka plnila požiadavku na </w:t>
      </w:r>
      <w:r w:rsidRPr="00182EF0" w:rsidR="00C33133">
        <w:rPr>
          <w:rFonts w:ascii="Times New Roman" w:hAnsi="Times New Roman"/>
        </w:rPr>
        <w:t>kombinovaný vankúš</w:t>
      </w:r>
      <w:r w:rsidRPr="00182EF0" w:rsidR="007212CB">
        <w:rPr>
          <w:rFonts w:ascii="Times New Roman" w:hAnsi="Times New Roman"/>
        </w:rPr>
        <w:t xml:space="preserve"> </w:t>
      </w:r>
      <w:r w:rsidRPr="00182EF0">
        <w:rPr>
          <w:rFonts w:ascii="Times New Roman" w:hAnsi="Times New Roman"/>
        </w:rPr>
        <w:t>v lehote, ktorú Národná  banka Slovenska považuje za primeranú.</w:t>
      </w:r>
    </w:p>
    <w:p w:rsidR="00546878" w:rsidRPr="00182EF0" w:rsidP="00546878">
      <w:pPr>
        <w:bidi w:val="0"/>
        <w:jc w:val="both"/>
        <w:rPr>
          <w:rFonts w:ascii="Times New Roman" w:hAnsi="Times New Roman"/>
        </w:rPr>
      </w:pPr>
    </w:p>
    <w:p w:rsidR="005512BC" w:rsidRPr="00182EF0" w:rsidP="005512BC">
      <w:pPr>
        <w:bidi w:val="0"/>
        <w:ind w:firstLine="708"/>
        <w:jc w:val="both"/>
        <w:rPr>
          <w:rFonts w:ascii="Times New Roman" w:hAnsi="Times New Roman"/>
        </w:rPr>
      </w:pPr>
      <w:r w:rsidRPr="00182EF0" w:rsidR="00546878">
        <w:rPr>
          <w:rFonts w:ascii="Times New Roman" w:hAnsi="Times New Roman"/>
        </w:rPr>
        <w:t>(4) Ak Národná  banka Slovenska neschváli plán na zachovanie kapitálu podľa odseku</w:t>
      </w:r>
      <w:r w:rsidRPr="00182EF0" w:rsidR="00177286">
        <w:rPr>
          <w:rFonts w:ascii="Times New Roman" w:hAnsi="Times New Roman"/>
        </w:rPr>
        <w:t xml:space="preserve">  </w:t>
      </w:r>
      <w:r w:rsidRPr="00182EF0" w:rsidR="00546878">
        <w:rPr>
          <w:rFonts w:ascii="Times New Roman" w:hAnsi="Times New Roman"/>
        </w:rPr>
        <w:t>3, uloží banke</w:t>
      </w:r>
    </w:p>
    <w:p w:rsidR="00546878" w:rsidRPr="00182EF0" w:rsidP="005512BC">
      <w:pPr>
        <w:bidi w:val="0"/>
        <w:ind w:firstLine="708"/>
        <w:jc w:val="both"/>
        <w:rPr>
          <w:rFonts w:ascii="Times New Roman" w:hAnsi="Times New Roman"/>
        </w:rPr>
      </w:pPr>
      <w:r w:rsidRPr="00182EF0">
        <w:rPr>
          <w:rFonts w:ascii="Times New Roman" w:hAnsi="Times New Roman"/>
        </w:rPr>
        <w:t>a) požiadavku na zvýšenie vlastných zdrojov v určenej lehote,</w:t>
      </w:r>
    </w:p>
    <w:p w:rsidR="00546878" w:rsidRPr="00182EF0" w:rsidP="005512BC">
      <w:pPr>
        <w:bidi w:val="0"/>
        <w:ind w:firstLine="708"/>
        <w:jc w:val="both"/>
        <w:rPr>
          <w:rFonts w:ascii="Times New Roman" w:hAnsi="Times New Roman"/>
        </w:rPr>
      </w:pPr>
      <w:r w:rsidRPr="00182EF0">
        <w:rPr>
          <w:rFonts w:ascii="Times New Roman" w:hAnsi="Times New Roman"/>
        </w:rPr>
        <w:t>b) obmedzenia týkajúce sa rozdelení vo väčšom rozsahu než podľa § 33</w:t>
      </w:r>
      <w:r w:rsidRPr="00182EF0" w:rsidR="00964EC0">
        <w:rPr>
          <w:rFonts w:ascii="Times New Roman" w:hAnsi="Times New Roman"/>
        </w:rPr>
        <w:t>k</w:t>
      </w:r>
      <w:r w:rsidRPr="00182EF0">
        <w:rPr>
          <w:rFonts w:ascii="Times New Roman" w:hAnsi="Times New Roman"/>
        </w:rPr>
        <w:t xml:space="preserve"> alebo</w:t>
      </w:r>
    </w:p>
    <w:p w:rsidR="00546878" w:rsidRPr="00182EF0" w:rsidP="005512BC">
      <w:pPr>
        <w:bidi w:val="0"/>
        <w:ind w:firstLine="708"/>
        <w:jc w:val="both"/>
        <w:rPr>
          <w:rFonts w:ascii="Times New Roman" w:hAnsi="Times New Roman"/>
        </w:rPr>
      </w:pPr>
      <w:r w:rsidRPr="00182EF0">
        <w:rPr>
          <w:rFonts w:ascii="Times New Roman" w:hAnsi="Times New Roman"/>
        </w:rPr>
        <w:t>c) požiadavku podľa písmena a) a obmedzenie podľa písm</w:t>
      </w:r>
      <w:r w:rsidRPr="00182EF0" w:rsidR="00DC4452">
        <w:rPr>
          <w:rFonts w:ascii="Times New Roman" w:hAnsi="Times New Roman"/>
        </w:rPr>
        <w:t>ena</w:t>
      </w:r>
      <w:r w:rsidRPr="00182EF0">
        <w:rPr>
          <w:rFonts w:ascii="Times New Roman" w:hAnsi="Times New Roman"/>
        </w:rPr>
        <w:t xml:space="preserve"> b).</w:t>
      </w:r>
    </w:p>
    <w:p w:rsidR="00177286" w:rsidRPr="00182EF0" w:rsidP="00980B0B">
      <w:pPr>
        <w:bidi w:val="0"/>
        <w:jc w:val="both"/>
        <w:rPr>
          <w:rFonts w:ascii="Times New Roman" w:hAnsi="Times New Roman"/>
        </w:rPr>
      </w:pPr>
    </w:p>
    <w:p w:rsidR="003B48A4" w:rsidRPr="00182EF0" w:rsidP="00177286">
      <w:pPr>
        <w:bidi w:val="0"/>
        <w:jc w:val="center"/>
        <w:rPr>
          <w:rFonts w:ascii="Times New Roman" w:hAnsi="Times New Roman"/>
        </w:rPr>
      </w:pPr>
      <w:r w:rsidRPr="00182EF0">
        <w:rPr>
          <w:rFonts w:ascii="Times New Roman" w:hAnsi="Times New Roman"/>
        </w:rPr>
        <w:t>§</w:t>
      </w:r>
      <w:r w:rsidRPr="00182EF0" w:rsidR="00D51FAB">
        <w:rPr>
          <w:rFonts w:ascii="Times New Roman" w:hAnsi="Times New Roman"/>
        </w:rPr>
        <w:t xml:space="preserve"> </w:t>
      </w:r>
      <w:r w:rsidRPr="00182EF0">
        <w:rPr>
          <w:rFonts w:ascii="Times New Roman" w:hAnsi="Times New Roman"/>
        </w:rPr>
        <w:t>33m</w:t>
      </w:r>
    </w:p>
    <w:p w:rsidR="00980B0B" w:rsidRPr="00182EF0" w:rsidP="00980B0B">
      <w:pPr>
        <w:bidi w:val="0"/>
        <w:jc w:val="both"/>
        <w:rPr>
          <w:rFonts w:ascii="Times New Roman" w:hAnsi="Times New Roman"/>
          <w:b/>
        </w:rPr>
      </w:pPr>
    </w:p>
    <w:p w:rsidR="00D51FAB" w:rsidRPr="00182EF0" w:rsidP="00980B0B">
      <w:pPr>
        <w:pStyle w:val="Default"/>
        <w:bidi w:val="0"/>
        <w:ind w:left="708"/>
        <w:jc w:val="both"/>
        <w:rPr>
          <w:bCs/>
          <w:color w:val="auto"/>
        </w:rPr>
      </w:pPr>
      <w:r w:rsidRPr="00182EF0">
        <w:rPr>
          <w:bCs/>
          <w:color w:val="auto"/>
        </w:rPr>
        <w:t xml:space="preserve">Národná banka Slovenska </w:t>
      </w:r>
      <w:r w:rsidRPr="00182EF0" w:rsidR="004B0EE3">
        <w:rPr>
          <w:bCs/>
          <w:color w:val="auto"/>
        </w:rPr>
        <w:t xml:space="preserve">rozhodne o </w:t>
      </w:r>
    </w:p>
    <w:p w:rsidR="00D51FAB" w:rsidRPr="00182EF0" w:rsidP="00D51FAB">
      <w:pPr>
        <w:pStyle w:val="Default"/>
        <w:bidi w:val="0"/>
        <w:ind w:firstLine="708"/>
        <w:jc w:val="both"/>
      </w:pPr>
      <w:r w:rsidRPr="00182EF0">
        <w:rPr>
          <w:bCs/>
          <w:color w:val="auto"/>
        </w:rPr>
        <w:t>a)</w:t>
      </w:r>
      <w:r w:rsidRPr="00182EF0">
        <w:t xml:space="preserve"> </w:t>
      </w:r>
      <w:r w:rsidRPr="00182EF0" w:rsidR="00D16F1B">
        <w:rPr>
          <w:bCs/>
          <w:color w:val="auto"/>
        </w:rPr>
        <w:t>určení</w:t>
      </w:r>
      <w:r w:rsidRPr="00182EF0" w:rsidR="00D16F1B">
        <w:t xml:space="preserve"> </w:t>
      </w:r>
      <w:r w:rsidRPr="00182EF0" w:rsidR="004B0EE3">
        <w:t xml:space="preserve">preferenčnej </w:t>
      </w:r>
      <w:r w:rsidRPr="00182EF0" w:rsidR="00177286">
        <w:t>rizi</w:t>
      </w:r>
      <w:r w:rsidRPr="00182EF0" w:rsidR="004B0EE3">
        <w:t xml:space="preserve">kovej váhy </w:t>
      </w:r>
      <w:r w:rsidRPr="00182EF0">
        <w:t xml:space="preserve">vo výške od 35 % do 150 % na úvery úplne zabezpečené nehnuteľným majetkom určeným na bývanie </w:t>
      </w:r>
      <w:r w:rsidRPr="00182EF0">
        <w:rPr>
          <w:bCs/>
          <w:color w:val="auto"/>
        </w:rPr>
        <w:t xml:space="preserve">podľa </w:t>
      </w:r>
      <w:r w:rsidRPr="00182EF0">
        <w:t>osobitného predpisu,</w:t>
      </w:r>
      <w:r w:rsidRPr="00182EF0">
        <w:rPr>
          <w:vertAlign w:val="superscript"/>
        </w:rPr>
        <w:t>30</w:t>
      </w:r>
      <w:r w:rsidR="00740BD1">
        <w:rPr>
          <w:vertAlign w:val="superscript"/>
        </w:rPr>
        <w:t>zl</w:t>
      </w:r>
      <w:r w:rsidRPr="00182EF0">
        <w:rPr>
          <w:vertAlign w:val="superscript"/>
        </w:rPr>
        <w:t>)</w:t>
      </w:r>
    </w:p>
    <w:p w:rsidR="00D51FAB" w:rsidRPr="00182EF0" w:rsidP="00D51FAB">
      <w:pPr>
        <w:pStyle w:val="Default"/>
        <w:bidi w:val="0"/>
        <w:ind w:firstLine="708"/>
        <w:jc w:val="both"/>
      </w:pPr>
      <w:r w:rsidRPr="00182EF0">
        <w:t xml:space="preserve">b) </w:t>
      </w:r>
      <w:r w:rsidRPr="00182EF0" w:rsidR="00D16F1B">
        <w:rPr>
          <w:bCs/>
          <w:color w:val="auto"/>
        </w:rPr>
        <w:t>určení</w:t>
      </w:r>
      <w:r w:rsidRPr="00182EF0" w:rsidR="00D16F1B">
        <w:t xml:space="preserve"> </w:t>
      </w:r>
      <w:r w:rsidRPr="00182EF0" w:rsidR="004B0EE3">
        <w:t xml:space="preserve">preferenčnej </w:t>
      </w:r>
      <w:r w:rsidRPr="00182EF0" w:rsidR="00177286">
        <w:t>rizi</w:t>
      </w:r>
      <w:r w:rsidRPr="00182EF0" w:rsidR="004B0EE3">
        <w:t xml:space="preserve">kovej váhy </w:t>
      </w:r>
      <w:r w:rsidRPr="00182EF0">
        <w:t>vo výške od 50</w:t>
      </w:r>
      <w:r w:rsidR="00740BD1">
        <w:t xml:space="preserve"> </w:t>
      </w:r>
      <w:r w:rsidRPr="00182EF0">
        <w:t>% do 150</w:t>
      </w:r>
      <w:r w:rsidR="00740BD1">
        <w:t xml:space="preserve"> </w:t>
      </w:r>
      <w:r w:rsidRPr="00182EF0">
        <w:t>% na časť expozície zabezpečen</w:t>
      </w:r>
      <w:r w:rsidRPr="00182EF0" w:rsidR="00F50407">
        <w:t>ú</w:t>
      </w:r>
      <w:r w:rsidRPr="00182EF0">
        <w:t xml:space="preserve"> hypotékami na nehnuteľný majetok určený na podnikanie, ktorá nepresiahne </w:t>
      </w:r>
      <w:r w:rsidR="00B73851">
        <w:t xml:space="preserve">   </w:t>
      </w:r>
      <w:r w:rsidRPr="00182EF0">
        <w:t xml:space="preserve">50 % trhovej hodnoty nehnuteľnosti alebo 60 % hodnoty na hypotekárne financovanie príslušnej nehnuteľnosti </w:t>
      </w:r>
      <w:r w:rsidRPr="00182EF0">
        <w:rPr>
          <w:bCs/>
          <w:color w:val="auto"/>
        </w:rPr>
        <w:t xml:space="preserve">podľa </w:t>
      </w:r>
      <w:r w:rsidRPr="00182EF0">
        <w:t>osobitného predpisu,</w:t>
      </w:r>
      <w:r w:rsidRPr="00182EF0">
        <w:rPr>
          <w:vertAlign w:val="superscript"/>
        </w:rPr>
        <w:t>30</w:t>
      </w:r>
      <w:r w:rsidR="00740BD1">
        <w:rPr>
          <w:vertAlign w:val="superscript"/>
        </w:rPr>
        <w:t>zl</w:t>
      </w:r>
      <w:r w:rsidRPr="00182EF0">
        <w:rPr>
          <w:vertAlign w:val="superscript"/>
        </w:rPr>
        <w:t>)</w:t>
      </w:r>
    </w:p>
    <w:p w:rsidR="00D51FAB" w:rsidRPr="00182EF0" w:rsidP="00D51FAB">
      <w:pPr>
        <w:pStyle w:val="Default"/>
        <w:bidi w:val="0"/>
        <w:ind w:firstLine="708"/>
        <w:jc w:val="both"/>
        <w:rPr>
          <w:bCs/>
          <w:color w:val="auto"/>
        </w:rPr>
      </w:pPr>
      <w:r w:rsidRPr="00182EF0">
        <w:rPr>
          <w:bCs/>
          <w:color w:val="auto"/>
        </w:rPr>
        <w:t xml:space="preserve">c) </w:t>
      </w:r>
      <w:r w:rsidRPr="00182EF0" w:rsidR="00D16F1B">
        <w:rPr>
          <w:bCs/>
          <w:color w:val="auto"/>
        </w:rPr>
        <w:t xml:space="preserve">určení </w:t>
      </w:r>
      <w:r w:rsidRPr="00182EF0" w:rsidR="004B0EE3">
        <w:rPr>
          <w:bCs/>
          <w:color w:val="auto"/>
        </w:rPr>
        <w:t xml:space="preserve">prísnejších </w:t>
      </w:r>
      <w:r w:rsidRPr="00182EF0">
        <w:rPr>
          <w:bCs/>
          <w:color w:val="auto"/>
        </w:rPr>
        <w:t>kritéri</w:t>
      </w:r>
      <w:r w:rsidRPr="00182EF0" w:rsidR="004B0EE3">
        <w:rPr>
          <w:bCs/>
          <w:color w:val="auto"/>
        </w:rPr>
        <w:t>í</w:t>
      </w:r>
      <w:r w:rsidRPr="00182EF0">
        <w:rPr>
          <w:bCs/>
          <w:color w:val="auto"/>
        </w:rPr>
        <w:t xml:space="preserve"> na časť expozície, ktorá sa považuje za zabezpečenú nehnuteľnosťou na bývanie podľa </w:t>
      </w:r>
      <w:r w:rsidRPr="00182EF0">
        <w:t>osobitného predpisu,</w:t>
      </w:r>
      <w:r w:rsidRPr="00182EF0">
        <w:rPr>
          <w:vertAlign w:val="superscript"/>
        </w:rPr>
        <w:t>30</w:t>
      </w:r>
      <w:r w:rsidR="00740BD1">
        <w:rPr>
          <w:vertAlign w:val="superscript"/>
        </w:rPr>
        <w:t>zm</w:t>
      </w:r>
      <w:r w:rsidRPr="00182EF0">
        <w:rPr>
          <w:vertAlign w:val="superscript"/>
        </w:rPr>
        <w:t>)</w:t>
      </w:r>
    </w:p>
    <w:p w:rsidR="00D51FAB" w:rsidRPr="00182EF0" w:rsidP="00FC65BB">
      <w:pPr>
        <w:pStyle w:val="Default"/>
        <w:bidi w:val="0"/>
        <w:ind w:firstLine="708"/>
        <w:jc w:val="both"/>
      </w:pPr>
      <w:r w:rsidRPr="00182EF0">
        <w:t xml:space="preserve">d) </w:t>
      </w:r>
      <w:r w:rsidRPr="00182EF0" w:rsidR="00D16F1B">
        <w:rPr>
          <w:bCs/>
          <w:color w:val="auto"/>
        </w:rPr>
        <w:t xml:space="preserve">určení </w:t>
      </w:r>
      <w:r w:rsidRPr="00182EF0" w:rsidR="004B0EE3">
        <w:rPr>
          <w:bCs/>
          <w:color w:val="auto"/>
        </w:rPr>
        <w:t>prísnejších kritérií</w:t>
      </w:r>
      <w:r w:rsidRPr="00182EF0">
        <w:t xml:space="preserve"> na časť expozície, ktorá sa považuje za zabezpečenú nehnuteľnosťou na podnikanie </w:t>
      </w:r>
      <w:r w:rsidRPr="00182EF0">
        <w:rPr>
          <w:bCs/>
          <w:color w:val="auto"/>
        </w:rPr>
        <w:t xml:space="preserve">podľa </w:t>
      </w:r>
      <w:r w:rsidRPr="00182EF0">
        <w:t>osobitného predpisu,</w:t>
      </w:r>
      <w:r w:rsidRPr="00182EF0">
        <w:rPr>
          <w:vertAlign w:val="superscript"/>
        </w:rPr>
        <w:t>30</w:t>
      </w:r>
      <w:r w:rsidR="009E76F8">
        <w:rPr>
          <w:vertAlign w:val="superscript"/>
        </w:rPr>
        <w:t>zn</w:t>
      </w:r>
      <w:r w:rsidRPr="00182EF0">
        <w:rPr>
          <w:vertAlign w:val="superscript"/>
        </w:rPr>
        <w:t>)</w:t>
      </w:r>
    </w:p>
    <w:p w:rsidR="00D51FAB" w:rsidRPr="00182EF0" w:rsidP="00FC65BB">
      <w:pPr>
        <w:pStyle w:val="Default"/>
        <w:bidi w:val="0"/>
        <w:ind w:firstLine="708"/>
        <w:jc w:val="both"/>
      </w:pPr>
      <w:r w:rsidRPr="00182EF0">
        <w:rPr>
          <w:bCs/>
          <w:color w:val="auto"/>
        </w:rPr>
        <w:t xml:space="preserve">e) </w:t>
      </w:r>
      <w:r w:rsidRPr="00182EF0" w:rsidR="00D16F1B">
        <w:rPr>
          <w:bCs/>
          <w:color w:val="auto"/>
        </w:rPr>
        <w:t>určení</w:t>
      </w:r>
      <w:r w:rsidRPr="00182EF0" w:rsidR="00D16F1B">
        <w:t xml:space="preserve"> </w:t>
      </w:r>
      <w:r w:rsidRPr="00182EF0" w:rsidR="004B0EE3">
        <w:t xml:space="preserve">minimálnej hodnoty </w:t>
      </w:r>
      <w:r w:rsidRPr="00182EF0" w:rsidR="00F50407">
        <w:t>na expozíciami váženú</w:t>
      </w:r>
      <w:r w:rsidRPr="00182EF0">
        <w:t xml:space="preserve"> priemernú hodnotu straty v prípade zlyhania podľa prístupu interných ratingov pre úvery zabezpečené nehnuteľným majetkom určeným na bývanie a pre úvery zabezpečené nehnuteľným majetkom určeným na podnikanie </w:t>
      </w:r>
      <w:r w:rsidRPr="00182EF0">
        <w:rPr>
          <w:bCs/>
          <w:color w:val="auto"/>
        </w:rPr>
        <w:t xml:space="preserve">podľa </w:t>
      </w:r>
      <w:r w:rsidRPr="00182EF0">
        <w:t>osobitného predpisu,</w:t>
      </w:r>
      <w:r w:rsidRPr="00182EF0">
        <w:rPr>
          <w:vertAlign w:val="superscript"/>
        </w:rPr>
        <w:t>30</w:t>
      </w:r>
      <w:r w:rsidR="009E76F8">
        <w:rPr>
          <w:vertAlign w:val="superscript"/>
        </w:rPr>
        <w:t>zo</w:t>
      </w:r>
      <w:r w:rsidRPr="00182EF0">
        <w:rPr>
          <w:vertAlign w:val="superscript"/>
        </w:rPr>
        <w:t>)</w:t>
      </w:r>
    </w:p>
    <w:p w:rsidR="00D51FAB" w:rsidRPr="00182EF0" w:rsidP="00FC65BB">
      <w:pPr>
        <w:pStyle w:val="Default"/>
        <w:bidi w:val="0"/>
        <w:ind w:firstLine="708"/>
        <w:jc w:val="both"/>
      </w:pPr>
      <w:r w:rsidRPr="00182EF0">
        <w:t xml:space="preserve">f) </w:t>
      </w:r>
      <w:r w:rsidRPr="00182EF0" w:rsidR="00D16F1B">
        <w:rPr>
          <w:bCs/>
          <w:color w:val="auto"/>
        </w:rPr>
        <w:t xml:space="preserve">určení </w:t>
      </w:r>
      <w:r w:rsidRPr="00182EF0" w:rsidR="004B0EE3">
        <w:rPr>
          <w:bCs/>
          <w:color w:val="auto"/>
        </w:rPr>
        <w:t>prísnejších</w:t>
      </w:r>
      <w:r w:rsidRPr="00182EF0">
        <w:t xml:space="preserve"> požiadav</w:t>
      </w:r>
      <w:r w:rsidRPr="00182EF0" w:rsidR="004B0EE3">
        <w:t>ie</w:t>
      </w:r>
      <w:r w:rsidRPr="00182EF0">
        <w:t xml:space="preserve">k pre vlastné zdroje, veľkú majetkovú angažovanosť, zverejňovanie, na </w:t>
      </w:r>
      <w:r w:rsidRPr="00182EF0" w:rsidR="00F50407">
        <w:t>vankúš</w:t>
      </w:r>
      <w:r w:rsidRPr="00182EF0" w:rsidR="00FC65BB">
        <w:t xml:space="preserve"> na zachovanie kapitálu </w:t>
      </w:r>
      <w:r w:rsidRPr="00182EF0">
        <w:t>uveden</w:t>
      </w:r>
      <w:r w:rsidRPr="00182EF0" w:rsidR="00FC65BB">
        <w:t>ú</w:t>
      </w:r>
      <w:r w:rsidRPr="00182EF0">
        <w:t xml:space="preserve"> v § 33b, na likviditu, rizikové váhy pre nehnuteľný majetok určený na bývanie alebo na podnikanie a expozície vo vnútri finančného sektora </w:t>
      </w:r>
      <w:r w:rsidRPr="00182EF0">
        <w:rPr>
          <w:bCs/>
          <w:color w:val="auto"/>
        </w:rPr>
        <w:t xml:space="preserve">podľa </w:t>
      </w:r>
      <w:r w:rsidRPr="00182EF0">
        <w:t>osobitného predpisu,</w:t>
      </w:r>
      <w:r w:rsidRPr="00182EF0">
        <w:rPr>
          <w:vertAlign w:val="superscript"/>
        </w:rPr>
        <w:t>30</w:t>
      </w:r>
      <w:r w:rsidR="009E76F8">
        <w:rPr>
          <w:vertAlign w:val="superscript"/>
        </w:rPr>
        <w:t>zp</w:t>
      </w:r>
      <w:r w:rsidRPr="00182EF0">
        <w:rPr>
          <w:vertAlign w:val="superscript"/>
        </w:rPr>
        <w:t>)</w:t>
      </w:r>
    </w:p>
    <w:p w:rsidR="00D51FAB" w:rsidRPr="00182EF0" w:rsidP="00FC65BB">
      <w:pPr>
        <w:pStyle w:val="Default"/>
        <w:bidi w:val="0"/>
        <w:ind w:firstLine="708"/>
      </w:pPr>
      <w:r w:rsidRPr="00182EF0">
        <w:t xml:space="preserve">g) </w:t>
      </w:r>
      <w:r w:rsidRPr="00182EF0" w:rsidR="00D16F1B">
        <w:t xml:space="preserve">uznaní </w:t>
      </w:r>
      <w:r w:rsidRPr="00182EF0">
        <w:t>opatrení iného členského štátu</w:t>
      </w:r>
      <w:r w:rsidRPr="00182EF0" w:rsidR="00FC65BB">
        <w:t xml:space="preserve"> </w:t>
      </w:r>
      <w:r w:rsidRPr="00182EF0" w:rsidR="00FC65BB">
        <w:rPr>
          <w:bCs/>
          <w:color w:val="auto"/>
        </w:rPr>
        <w:t xml:space="preserve">podľa </w:t>
      </w:r>
      <w:r w:rsidRPr="00182EF0" w:rsidR="00FC65BB">
        <w:t>osobitného predpisu,</w:t>
      </w:r>
      <w:r w:rsidRPr="00182EF0" w:rsidR="00FC65BB">
        <w:rPr>
          <w:vertAlign w:val="superscript"/>
        </w:rPr>
        <w:t>30</w:t>
      </w:r>
      <w:r w:rsidR="009E76F8">
        <w:rPr>
          <w:vertAlign w:val="superscript"/>
        </w:rPr>
        <w:t>zr</w:t>
      </w:r>
      <w:r w:rsidRPr="00182EF0" w:rsidR="00FC65BB">
        <w:rPr>
          <w:vertAlign w:val="superscript"/>
        </w:rPr>
        <w:t>)</w:t>
      </w:r>
    </w:p>
    <w:p w:rsidR="00D51FAB" w:rsidRPr="00182EF0" w:rsidP="00FC65BB">
      <w:pPr>
        <w:pStyle w:val="Default"/>
        <w:bidi w:val="0"/>
        <w:ind w:firstLine="708"/>
      </w:pPr>
      <w:r w:rsidRPr="00182EF0">
        <w:t>h)</w:t>
      </w:r>
      <w:r w:rsidRPr="00182EF0" w:rsidR="00177286">
        <w:t xml:space="preserve"> </w:t>
      </w:r>
      <w:r w:rsidRPr="00182EF0" w:rsidR="00D16F1B">
        <w:rPr>
          <w:bCs/>
          <w:color w:val="auto"/>
        </w:rPr>
        <w:t>určení</w:t>
      </w:r>
      <w:r w:rsidRPr="00182EF0">
        <w:t xml:space="preserve"> </w:t>
      </w:r>
      <w:r w:rsidRPr="00182EF0" w:rsidR="00845DC4">
        <w:rPr>
          <w:bCs/>
          <w:color w:val="auto"/>
        </w:rPr>
        <w:t>prísnejš</w:t>
      </w:r>
      <w:r w:rsidRPr="00182EF0" w:rsidR="00D16F1B">
        <w:rPr>
          <w:bCs/>
          <w:color w:val="auto"/>
        </w:rPr>
        <w:t>ích</w:t>
      </w:r>
      <w:r w:rsidRPr="00182EF0" w:rsidR="00845DC4">
        <w:rPr>
          <w:bCs/>
          <w:color w:val="auto"/>
        </w:rPr>
        <w:t xml:space="preserve"> požiadav</w:t>
      </w:r>
      <w:r w:rsidRPr="00182EF0" w:rsidR="00D16F1B">
        <w:rPr>
          <w:bCs/>
          <w:color w:val="auto"/>
        </w:rPr>
        <w:t>ie</w:t>
      </w:r>
      <w:r w:rsidRPr="00182EF0" w:rsidR="00845DC4">
        <w:rPr>
          <w:bCs/>
          <w:color w:val="auto"/>
        </w:rPr>
        <w:t xml:space="preserve">k na veľkú majetkovú angažovanosť, rizikové váhy pre nehnuteľný majetok určený na bývanie alebo </w:t>
      </w:r>
      <w:r w:rsidRPr="00182EF0" w:rsidR="00EF3B92">
        <w:rPr>
          <w:bCs/>
          <w:color w:val="auto"/>
        </w:rPr>
        <w:t>na podnikanie a expozície vo vnú</w:t>
      </w:r>
      <w:r w:rsidRPr="00182EF0" w:rsidR="00845DC4">
        <w:rPr>
          <w:bCs/>
          <w:color w:val="auto"/>
        </w:rPr>
        <w:t xml:space="preserve">tri finančného sektora </w:t>
      </w:r>
      <w:r w:rsidRPr="00182EF0" w:rsidR="00FC65BB">
        <w:rPr>
          <w:bCs/>
          <w:color w:val="auto"/>
        </w:rPr>
        <w:t xml:space="preserve">podľa </w:t>
      </w:r>
      <w:r w:rsidRPr="00182EF0" w:rsidR="00FC65BB">
        <w:t>osobitného predpisu.</w:t>
      </w:r>
      <w:r w:rsidRPr="00182EF0" w:rsidR="00FC65BB">
        <w:rPr>
          <w:vertAlign w:val="superscript"/>
        </w:rPr>
        <w:t>30</w:t>
      </w:r>
      <w:r w:rsidR="00586BD3">
        <w:rPr>
          <w:vertAlign w:val="superscript"/>
        </w:rPr>
        <w:t>zs</w:t>
      </w:r>
      <w:r w:rsidRPr="00182EF0" w:rsidR="00FC65BB">
        <w:rPr>
          <w:vertAlign w:val="superscript"/>
        </w:rPr>
        <w:t>)</w:t>
      </w:r>
    </w:p>
    <w:p w:rsidR="00D51FAB" w:rsidRPr="00182EF0" w:rsidP="00D51FAB">
      <w:pPr>
        <w:pStyle w:val="Default"/>
        <w:bidi w:val="0"/>
        <w:rPr>
          <w:bCs/>
          <w:color w:val="auto"/>
        </w:rPr>
      </w:pPr>
    </w:p>
    <w:p w:rsidR="00980B0B" w:rsidRPr="00182EF0" w:rsidP="00177286">
      <w:pPr>
        <w:pStyle w:val="Default"/>
        <w:bidi w:val="0"/>
        <w:jc w:val="center"/>
      </w:pPr>
      <w:r w:rsidRPr="00182EF0">
        <w:t>§ 33n</w:t>
      </w:r>
    </w:p>
    <w:p w:rsidR="00371CD8" w:rsidRPr="00182EF0" w:rsidP="00D51FAB">
      <w:pPr>
        <w:pStyle w:val="Default"/>
        <w:bidi w:val="0"/>
        <w:rPr>
          <w:bCs/>
          <w:color w:val="auto"/>
        </w:rPr>
      </w:pPr>
    </w:p>
    <w:p w:rsidR="00D51FAB" w:rsidRPr="00182EF0" w:rsidP="00FC65BB">
      <w:pPr>
        <w:pStyle w:val="Default"/>
        <w:bidi w:val="0"/>
        <w:ind w:firstLine="708"/>
        <w:jc w:val="both"/>
        <w:rPr>
          <w:bCs/>
          <w:color w:val="auto"/>
        </w:rPr>
      </w:pPr>
      <w:r w:rsidRPr="00182EF0">
        <w:rPr>
          <w:bCs/>
          <w:color w:val="auto"/>
        </w:rPr>
        <w:t xml:space="preserve">Na rozhodovanie </w:t>
      </w:r>
      <w:r w:rsidRPr="00182EF0" w:rsidR="00980B0B">
        <w:rPr>
          <w:bCs/>
          <w:color w:val="auto"/>
        </w:rPr>
        <w:t xml:space="preserve">Národnej banky Slovenska </w:t>
      </w:r>
      <w:r w:rsidRPr="00182EF0" w:rsidR="00467DFF">
        <w:rPr>
          <w:bCs/>
          <w:color w:val="auto"/>
        </w:rPr>
        <w:t xml:space="preserve">podľa </w:t>
      </w:r>
      <w:r w:rsidR="00212F88">
        <w:rPr>
          <w:bCs/>
          <w:color w:val="auto"/>
        </w:rPr>
        <w:t xml:space="preserve">§ 33d až 33j a </w:t>
      </w:r>
      <w:r w:rsidRPr="00182EF0" w:rsidR="00467DFF">
        <w:rPr>
          <w:bCs/>
          <w:color w:val="auto"/>
        </w:rPr>
        <w:t xml:space="preserve"> 33m </w:t>
      </w:r>
      <w:r w:rsidRPr="00182EF0">
        <w:rPr>
          <w:bCs/>
          <w:color w:val="auto"/>
        </w:rPr>
        <w:t xml:space="preserve">sa nevzťahujú ustanovenia o konaní pred Národnou bankou Slovenska </w:t>
      </w:r>
      <w:r w:rsidRPr="00182EF0" w:rsidR="00467DFF">
        <w:rPr>
          <w:bCs/>
          <w:color w:val="auto"/>
        </w:rPr>
        <w:t>podľa tohto zákona</w:t>
      </w:r>
      <w:r w:rsidR="001C4CB7">
        <w:rPr>
          <w:bCs/>
          <w:color w:val="auto"/>
        </w:rPr>
        <w:t>,</w:t>
      </w:r>
      <w:r w:rsidRPr="00182EF0">
        <w:rPr>
          <w:bCs/>
          <w:color w:val="auto"/>
        </w:rPr>
        <w:t xml:space="preserve"> osobitn</w:t>
      </w:r>
      <w:r w:rsidRPr="00182EF0" w:rsidR="0038537D">
        <w:rPr>
          <w:bCs/>
          <w:color w:val="auto"/>
        </w:rPr>
        <w:t>é</w:t>
      </w:r>
      <w:r w:rsidRPr="00182EF0">
        <w:rPr>
          <w:bCs/>
          <w:color w:val="auto"/>
        </w:rPr>
        <w:t>h</w:t>
      </w:r>
      <w:r w:rsidRPr="00182EF0" w:rsidR="0038537D">
        <w:rPr>
          <w:bCs/>
          <w:color w:val="auto"/>
        </w:rPr>
        <w:t>o</w:t>
      </w:r>
      <w:r w:rsidRPr="00182EF0">
        <w:rPr>
          <w:bCs/>
          <w:color w:val="auto"/>
        </w:rPr>
        <w:t xml:space="preserve"> zákon</w:t>
      </w:r>
      <w:r w:rsidRPr="00182EF0" w:rsidR="0038537D">
        <w:rPr>
          <w:bCs/>
          <w:color w:val="auto"/>
        </w:rPr>
        <w:t>a</w:t>
      </w:r>
      <w:r w:rsidRPr="0061380A" w:rsidR="0061380A">
        <w:rPr>
          <w:bCs/>
          <w:color w:val="auto"/>
          <w:vertAlign w:val="superscript"/>
        </w:rPr>
        <w:t>89)</w:t>
      </w:r>
      <w:r w:rsidR="00B747EA">
        <w:rPr>
          <w:bCs/>
          <w:color w:val="auto"/>
          <w:vertAlign w:val="superscript"/>
        </w:rPr>
        <w:t xml:space="preserve"> </w:t>
      </w:r>
      <w:r w:rsidR="00B747EA">
        <w:rPr>
          <w:bCs/>
          <w:color w:val="auto"/>
        </w:rPr>
        <w:t>a</w:t>
      </w:r>
      <w:r w:rsidRPr="00182EF0">
        <w:rPr>
          <w:bCs/>
          <w:color w:val="auto"/>
          <w:vertAlign w:val="superscript"/>
        </w:rPr>
        <w:t xml:space="preserve"> </w:t>
      </w:r>
      <w:r w:rsidRPr="00182EF0">
        <w:rPr>
          <w:bCs/>
          <w:color w:val="auto"/>
        </w:rPr>
        <w:t>všeobecn</w:t>
      </w:r>
      <w:r w:rsidR="00B747EA">
        <w:rPr>
          <w:bCs/>
          <w:color w:val="auto"/>
        </w:rPr>
        <w:t>ých</w:t>
      </w:r>
      <w:r w:rsidRPr="00182EF0">
        <w:rPr>
          <w:bCs/>
          <w:color w:val="auto"/>
        </w:rPr>
        <w:t xml:space="preserve"> predpis</w:t>
      </w:r>
      <w:r w:rsidR="00B747EA">
        <w:rPr>
          <w:bCs/>
          <w:color w:val="auto"/>
        </w:rPr>
        <w:t>ov</w:t>
      </w:r>
      <w:r w:rsidRPr="00182EF0">
        <w:rPr>
          <w:bCs/>
          <w:color w:val="auto"/>
        </w:rPr>
        <w:t xml:space="preserve"> o správnom konaní.</w:t>
      </w:r>
      <w:r w:rsidRPr="00182EF0" w:rsidR="00D7138A">
        <w:rPr>
          <w:bCs/>
          <w:vertAlign w:val="superscript"/>
        </w:rPr>
        <w:t>30</w:t>
      </w:r>
      <w:r w:rsidR="00B747EA">
        <w:rPr>
          <w:bCs/>
          <w:vertAlign w:val="superscript"/>
        </w:rPr>
        <w:t>z</w:t>
      </w:r>
      <w:r w:rsidR="00586BD3">
        <w:rPr>
          <w:bCs/>
          <w:vertAlign w:val="superscript"/>
        </w:rPr>
        <w:t>t</w:t>
      </w:r>
      <w:r w:rsidRPr="00182EF0" w:rsidR="00F16F7B">
        <w:rPr>
          <w:bCs/>
          <w:color w:val="auto"/>
          <w:vertAlign w:val="superscript"/>
        </w:rPr>
        <w:t>)</w:t>
      </w:r>
      <w:r w:rsidRPr="00182EF0">
        <w:rPr>
          <w:bCs/>
          <w:color w:val="auto"/>
        </w:rPr>
        <w:t xml:space="preserve"> Rozhodnutie Národnej banky Slovenska nadobúda právoplatnosť a vykonateľnosť dňom jeho zverejnenia vo vestníku vydávanom Národnou bankou Slovenska</w:t>
      </w:r>
      <w:r w:rsidRPr="00182EF0" w:rsidR="00F16F7B">
        <w:rPr>
          <w:bCs/>
          <w:color w:val="auto"/>
        </w:rPr>
        <w:t>,</w:t>
      </w:r>
      <w:r w:rsidRPr="00182EF0" w:rsidR="00D7138A">
        <w:rPr>
          <w:bCs/>
          <w:vertAlign w:val="superscript"/>
        </w:rPr>
        <w:t>30</w:t>
      </w:r>
      <w:r w:rsidR="001C4CB7">
        <w:rPr>
          <w:bCs/>
          <w:vertAlign w:val="superscript"/>
        </w:rPr>
        <w:t>z</w:t>
      </w:r>
      <w:r w:rsidR="00586BD3">
        <w:rPr>
          <w:bCs/>
          <w:vertAlign w:val="superscript"/>
        </w:rPr>
        <w:t>u</w:t>
      </w:r>
      <w:r w:rsidRPr="00182EF0" w:rsidR="00F16F7B">
        <w:rPr>
          <w:bCs/>
          <w:color w:val="auto"/>
          <w:vertAlign w:val="superscript"/>
        </w:rPr>
        <w:t>)</w:t>
      </w:r>
      <w:r w:rsidRPr="00182EF0">
        <w:rPr>
          <w:bCs/>
          <w:color w:val="auto"/>
        </w:rPr>
        <w:t xml:space="preserve"> proti tomuto rozhodnutiu nemožno podať opravný prostriedok a toto rozhodnutie nie je preskúmateľné súdom</w:t>
      </w:r>
      <w:r w:rsidR="00D93D29">
        <w:rPr>
          <w:bCs/>
          <w:color w:val="auto"/>
        </w:rPr>
        <w:t>.</w:t>
      </w:r>
      <w:r w:rsidRPr="00182EF0" w:rsidR="00D7138A">
        <w:rPr>
          <w:bCs/>
          <w:vertAlign w:val="superscript"/>
        </w:rPr>
        <w:t>30</w:t>
      </w:r>
      <w:r w:rsidR="001C4CB7">
        <w:rPr>
          <w:bCs/>
          <w:vertAlign w:val="superscript"/>
        </w:rPr>
        <w:t>z</w:t>
      </w:r>
      <w:r w:rsidR="00586BD3">
        <w:rPr>
          <w:bCs/>
          <w:vertAlign w:val="superscript"/>
        </w:rPr>
        <w:t>v</w:t>
      </w:r>
      <w:r w:rsidRPr="00182EF0">
        <w:rPr>
          <w:bCs/>
          <w:color w:val="auto"/>
          <w:vertAlign w:val="superscript"/>
        </w:rPr>
        <w:t>)</w:t>
      </w:r>
      <w:r w:rsidRPr="00B73851" w:rsidR="000C77EC">
        <w:rPr>
          <w:bCs/>
          <w:color w:val="auto"/>
        </w:rPr>
        <w:t>“</w:t>
      </w:r>
      <w:r w:rsidR="00B73851">
        <w:rPr>
          <w:bCs/>
          <w:color w:val="auto"/>
        </w:rPr>
        <w:t>.</w:t>
      </w:r>
    </w:p>
    <w:p w:rsidR="00D51FAB" w:rsidRPr="00182EF0" w:rsidP="00D51FAB">
      <w:pPr>
        <w:pStyle w:val="Default"/>
        <w:bidi w:val="0"/>
        <w:rPr>
          <w:b/>
          <w:bCs/>
          <w:color w:val="auto"/>
        </w:rPr>
      </w:pPr>
    </w:p>
    <w:p w:rsidR="001A6FF6" w:rsidRPr="00182EF0" w:rsidP="00D7138A">
      <w:pPr>
        <w:bidi w:val="0"/>
        <w:rPr>
          <w:rFonts w:ascii="Times New Roman" w:hAnsi="Times New Roman"/>
        </w:rPr>
      </w:pPr>
      <w:r w:rsidRPr="00182EF0">
        <w:rPr>
          <w:rFonts w:ascii="Times New Roman" w:hAnsi="Times New Roman"/>
        </w:rPr>
        <w:t>Poznámky pod čiarou k odkazom 30</w:t>
      </w:r>
      <w:r w:rsidR="00502D49">
        <w:rPr>
          <w:rFonts w:ascii="Times New Roman" w:hAnsi="Times New Roman"/>
        </w:rPr>
        <w:t>z</w:t>
      </w:r>
      <w:r w:rsidRPr="00182EF0">
        <w:rPr>
          <w:rFonts w:ascii="Times New Roman" w:hAnsi="Times New Roman"/>
        </w:rPr>
        <w:t xml:space="preserve">b až  </w:t>
      </w:r>
      <w:r w:rsidRPr="00182EF0" w:rsidR="00D7138A">
        <w:rPr>
          <w:rFonts w:ascii="Times New Roman" w:hAnsi="Times New Roman"/>
        </w:rPr>
        <w:t>30</w:t>
      </w:r>
      <w:r w:rsidR="00502D49">
        <w:rPr>
          <w:rFonts w:ascii="Times New Roman" w:hAnsi="Times New Roman"/>
        </w:rPr>
        <w:t>z</w:t>
      </w:r>
      <w:r w:rsidR="0026795F">
        <w:rPr>
          <w:rFonts w:ascii="Times New Roman" w:hAnsi="Times New Roman"/>
        </w:rPr>
        <w:t>v</w:t>
      </w:r>
      <w:r w:rsidRPr="00182EF0">
        <w:rPr>
          <w:rFonts w:ascii="Times New Roman" w:hAnsi="Times New Roman"/>
        </w:rPr>
        <w:t xml:space="preserve"> znejú:</w:t>
      </w:r>
    </w:p>
    <w:p w:rsidR="001A6FF6" w:rsidRPr="00182EF0" w:rsidP="00D7138A">
      <w:pPr>
        <w:bidi w:val="0"/>
        <w:rPr>
          <w:rFonts w:ascii="Times New Roman" w:hAnsi="Times New Roman"/>
        </w:rPr>
      </w:pPr>
      <w:r w:rsidRPr="00182EF0">
        <w:rPr>
          <w:rFonts w:ascii="Times New Roman" w:hAnsi="Times New Roman"/>
        </w:rPr>
        <w:t>„</w:t>
      </w:r>
      <w:r w:rsidRPr="00182EF0">
        <w:rPr>
          <w:rFonts w:ascii="Times New Roman" w:hAnsi="Times New Roman"/>
          <w:vertAlign w:val="superscript"/>
        </w:rPr>
        <w:t>30</w:t>
      </w:r>
      <w:r w:rsidR="00502D49">
        <w:rPr>
          <w:rFonts w:ascii="Times New Roman" w:hAnsi="Times New Roman"/>
          <w:vertAlign w:val="superscript"/>
        </w:rPr>
        <w:t>z</w:t>
      </w:r>
      <w:r w:rsidRPr="00182EF0">
        <w:rPr>
          <w:rFonts w:ascii="Times New Roman" w:hAnsi="Times New Roman"/>
          <w:vertAlign w:val="superscript"/>
        </w:rPr>
        <w:t>b)</w:t>
      </w:r>
      <w:r w:rsidRPr="00182EF0" w:rsidR="00177286">
        <w:rPr>
          <w:rFonts w:ascii="Times New Roman" w:hAnsi="Times New Roman"/>
        </w:rPr>
        <w:t xml:space="preserve"> Čl. 107 až 311 </w:t>
      </w:r>
      <w:r w:rsidRPr="00182EF0">
        <w:rPr>
          <w:rFonts w:ascii="Times New Roman" w:hAnsi="Times New Roman"/>
        </w:rPr>
        <w:t>nariadenia (EÚ) č. 575/2013.</w:t>
      </w:r>
    </w:p>
    <w:p w:rsidR="001A6FF6" w:rsidRPr="00182EF0" w:rsidP="00D7138A">
      <w:pPr>
        <w:bidi w:val="0"/>
        <w:rPr>
          <w:rFonts w:ascii="Times New Roman" w:hAnsi="Times New Roman"/>
        </w:rPr>
      </w:pPr>
      <w:r w:rsidRPr="00182EF0">
        <w:rPr>
          <w:rFonts w:ascii="Times New Roman" w:hAnsi="Times New Roman"/>
          <w:vertAlign w:val="superscript"/>
        </w:rPr>
        <w:t>30</w:t>
      </w:r>
      <w:r w:rsidR="00502D49">
        <w:rPr>
          <w:rFonts w:ascii="Times New Roman" w:hAnsi="Times New Roman"/>
          <w:vertAlign w:val="superscript"/>
        </w:rPr>
        <w:t>z</w:t>
      </w:r>
      <w:r w:rsidRPr="00182EF0">
        <w:rPr>
          <w:rFonts w:ascii="Times New Roman" w:hAnsi="Times New Roman"/>
          <w:vertAlign w:val="superscript"/>
        </w:rPr>
        <w:t>c)</w:t>
      </w:r>
      <w:r w:rsidRPr="00182EF0">
        <w:rPr>
          <w:rFonts w:ascii="Times New Roman" w:hAnsi="Times New Roman"/>
        </w:rPr>
        <w:t xml:space="preserve"> Čl. 112 písm. a) až f) nariadenia (EÚ) č. 575/2013.</w:t>
      </w:r>
    </w:p>
    <w:p w:rsidR="001A6FF6" w:rsidRPr="00182EF0" w:rsidP="00D7138A">
      <w:pPr>
        <w:bidi w:val="0"/>
        <w:rPr>
          <w:rFonts w:ascii="Times New Roman" w:hAnsi="Times New Roman"/>
        </w:rPr>
      </w:pPr>
      <w:r w:rsidRPr="00182EF0">
        <w:rPr>
          <w:rFonts w:ascii="Times New Roman" w:hAnsi="Times New Roman"/>
          <w:vertAlign w:val="superscript"/>
        </w:rPr>
        <w:t>30</w:t>
      </w:r>
      <w:r w:rsidR="00502D49">
        <w:rPr>
          <w:rFonts w:ascii="Times New Roman" w:hAnsi="Times New Roman"/>
          <w:vertAlign w:val="superscript"/>
        </w:rPr>
        <w:t>z</w:t>
      </w:r>
      <w:r w:rsidRPr="00182EF0">
        <w:rPr>
          <w:rFonts w:ascii="Times New Roman" w:hAnsi="Times New Roman"/>
          <w:vertAlign w:val="superscript"/>
        </w:rPr>
        <w:t>d)</w:t>
      </w:r>
      <w:r w:rsidRPr="00182EF0">
        <w:rPr>
          <w:rFonts w:ascii="Times New Roman" w:hAnsi="Times New Roman"/>
        </w:rPr>
        <w:t xml:space="preserve"> Čl. 326 až  350 nariadenia (EÚ) č. 575/2013.</w:t>
      </w:r>
    </w:p>
    <w:p w:rsidR="001A6FF6" w:rsidRPr="00182EF0" w:rsidP="00D7138A">
      <w:pPr>
        <w:bidi w:val="0"/>
        <w:rPr>
          <w:rFonts w:ascii="Times New Roman" w:hAnsi="Times New Roman"/>
        </w:rPr>
      </w:pPr>
      <w:r w:rsidRPr="00182EF0">
        <w:rPr>
          <w:rFonts w:ascii="Times New Roman" w:hAnsi="Times New Roman"/>
          <w:vertAlign w:val="superscript"/>
        </w:rPr>
        <w:t>30</w:t>
      </w:r>
      <w:r w:rsidR="00502D49">
        <w:rPr>
          <w:rFonts w:ascii="Times New Roman" w:hAnsi="Times New Roman"/>
          <w:vertAlign w:val="superscript"/>
        </w:rPr>
        <w:t>z</w:t>
      </w:r>
      <w:r w:rsidRPr="00182EF0">
        <w:rPr>
          <w:rFonts w:ascii="Times New Roman" w:hAnsi="Times New Roman"/>
          <w:vertAlign w:val="superscript"/>
        </w:rPr>
        <w:t>e)</w:t>
      </w:r>
      <w:r w:rsidRPr="00182EF0">
        <w:rPr>
          <w:rFonts w:ascii="Times New Roman" w:hAnsi="Times New Roman"/>
        </w:rPr>
        <w:t xml:space="preserve"> Čl. 362 až 377 nariadenia (EÚ) č. 575/2013.</w:t>
      </w:r>
    </w:p>
    <w:p w:rsidR="001A6FF6" w:rsidRPr="00182EF0" w:rsidP="00D7138A">
      <w:pPr>
        <w:bidi w:val="0"/>
        <w:rPr>
          <w:rFonts w:ascii="Times New Roman" w:hAnsi="Times New Roman"/>
        </w:rPr>
      </w:pPr>
      <w:r w:rsidRPr="00182EF0">
        <w:rPr>
          <w:rFonts w:ascii="Times New Roman" w:hAnsi="Times New Roman"/>
          <w:vertAlign w:val="superscript"/>
        </w:rPr>
        <w:t>30</w:t>
      </w:r>
      <w:r w:rsidR="00502D49">
        <w:rPr>
          <w:rFonts w:ascii="Times New Roman" w:hAnsi="Times New Roman"/>
          <w:vertAlign w:val="superscript"/>
        </w:rPr>
        <w:t>z</w:t>
      </w:r>
      <w:r w:rsidRPr="00182EF0">
        <w:rPr>
          <w:rFonts w:ascii="Times New Roman" w:hAnsi="Times New Roman"/>
          <w:vertAlign w:val="superscript"/>
        </w:rPr>
        <w:t>f)</w:t>
      </w:r>
      <w:r w:rsidRPr="00182EF0">
        <w:rPr>
          <w:rFonts w:ascii="Times New Roman" w:hAnsi="Times New Roman"/>
        </w:rPr>
        <w:t xml:space="preserve"> Čl. 242 až 270 nariadenia (EÚ) č. 575/2013. </w:t>
      </w:r>
    </w:p>
    <w:p w:rsidR="001A6FF6" w:rsidRPr="00182EF0" w:rsidP="00D7138A">
      <w:pPr>
        <w:bidi w:val="0"/>
        <w:rPr>
          <w:rFonts w:ascii="Times New Roman" w:hAnsi="Times New Roman"/>
        </w:rPr>
      </w:pPr>
      <w:r w:rsidRPr="00182EF0">
        <w:rPr>
          <w:rFonts w:ascii="Times New Roman" w:hAnsi="Times New Roman"/>
          <w:vertAlign w:val="superscript"/>
        </w:rPr>
        <w:t>30</w:t>
      </w:r>
      <w:r w:rsidR="00502D49">
        <w:rPr>
          <w:rFonts w:ascii="Times New Roman" w:hAnsi="Times New Roman"/>
          <w:vertAlign w:val="superscript"/>
        </w:rPr>
        <w:t>z</w:t>
      </w:r>
      <w:r w:rsidRPr="00182EF0">
        <w:rPr>
          <w:rFonts w:ascii="Times New Roman" w:hAnsi="Times New Roman"/>
          <w:vertAlign w:val="superscript"/>
        </w:rPr>
        <w:t>g)</w:t>
      </w:r>
      <w:r w:rsidRPr="00182EF0">
        <w:rPr>
          <w:rFonts w:ascii="Times New Roman" w:hAnsi="Times New Roman"/>
        </w:rPr>
        <w:t xml:space="preserve"> Čl. 10 až 14 nariadenia (EÚ) č. 1093/2010.</w:t>
      </w:r>
    </w:p>
    <w:p w:rsidR="00FE7AB6" w:rsidRPr="00182EF0" w:rsidP="00D7138A">
      <w:pPr>
        <w:bidi w:val="0"/>
        <w:rPr>
          <w:rFonts w:ascii="Times New Roman" w:hAnsi="Times New Roman"/>
        </w:rPr>
      </w:pPr>
      <w:r w:rsidRPr="00182EF0">
        <w:rPr>
          <w:rFonts w:ascii="Times New Roman" w:hAnsi="Times New Roman"/>
          <w:vertAlign w:val="superscript"/>
        </w:rPr>
        <w:t>30</w:t>
      </w:r>
      <w:r w:rsidR="00502D49">
        <w:rPr>
          <w:rFonts w:ascii="Times New Roman" w:hAnsi="Times New Roman"/>
          <w:vertAlign w:val="superscript"/>
        </w:rPr>
        <w:t>zh</w:t>
      </w:r>
      <w:r w:rsidRPr="00182EF0">
        <w:rPr>
          <w:rFonts w:ascii="Times New Roman" w:hAnsi="Times New Roman"/>
          <w:vertAlign w:val="superscript"/>
        </w:rPr>
        <w:t>)</w:t>
      </w:r>
      <w:r w:rsidRPr="00182EF0">
        <w:rPr>
          <w:rFonts w:ascii="Times New Roman" w:hAnsi="Times New Roman"/>
        </w:rPr>
        <w:t xml:space="preserve"> Čl. 26 ods. 2 nariadenia (EÚ) č. 575/2013.</w:t>
      </w:r>
    </w:p>
    <w:p w:rsidR="00FE7AB6" w:rsidRPr="00182EF0" w:rsidP="00D7138A">
      <w:pPr>
        <w:bidi w:val="0"/>
        <w:rPr>
          <w:rFonts w:ascii="Times New Roman" w:hAnsi="Times New Roman"/>
        </w:rPr>
      </w:pPr>
      <w:r w:rsidRPr="00182EF0">
        <w:rPr>
          <w:rFonts w:ascii="Times New Roman" w:hAnsi="Times New Roman"/>
          <w:vertAlign w:val="superscript"/>
        </w:rPr>
        <w:t>30</w:t>
      </w:r>
      <w:r w:rsidR="00502D49">
        <w:rPr>
          <w:rFonts w:ascii="Times New Roman" w:hAnsi="Times New Roman"/>
          <w:vertAlign w:val="superscript"/>
        </w:rPr>
        <w:t>zi</w:t>
      </w:r>
      <w:r w:rsidRPr="00182EF0">
        <w:rPr>
          <w:rFonts w:ascii="Times New Roman" w:hAnsi="Times New Roman"/>
          <w:vertAlign w:val="superscript"/>
        </w:rPr>
        <w:t>)</w:t>
      </w:r>
      <w:r w:rsidRPr="00182EF0">
        <w:rPr>
          <w:rFonts w:ascii="Times New Roman" w:hAnsi="Times New Roman"/>
        </w:rPr>
        <w:t xml:space="preserve"> Čl. 92 ods. 1 písm. c) nariadenia (EÚ) č. 575/2013.</w:t>
      </w:r>
    </w:p>
    <w:p w:rsidR="00FE7AB6" w:rsidRPr="00182EF0" w:rsidP="00D7138A">
      <w:pPr>
        <w:bidi w:val="0"/>
        <w:rPr>
          <w:rFonts w:ascii="Times New Roman" w:hAnsi="Times New Roman"/>
        </w:rPr>
      </w:pPr>
      <w:r w:rsidRPr="00182EF0">
        <w:rPr>
          <w:rFonts w:ascii="Times New Roman" w:hAnsi="Times New Roman"/>
          <w:vertAlign w:val="superscript"/>
        </w:rPr>
        <w:t>30</w:t>
      </w:r>
      <w:r w:rsidR="00502D49">
        <w:rPr>
          <w:rFonts w:ascii="Times New Roman" w:hAnsi="Times New Roman"/>
          <w:vertAlign w:val="superscript"/>
        </w:rPr>
        <w:t>zj</w:t>
      </w:r>
      <w:r w:rsidRPr="00182EF0">
        <w:rPr>
          <w:rFonts w:ascii="Times New Roman" w:hAnsi="Times New Roman"/>
          <w:vertAlign w:val="superscript"/>
        </w:rPr>
        <w:t>)</w:t>
      </w:r>
      <w:r w:rsidRPr="00182EF0">
        <w:rPr>
          <w:rFonts w:ascii="Times New Roman" w:hAnsi="Times New Roman"/>
        </w:rPr>
        <w:t xml:space="preserve"> Čl. 26 ods. 1 písm. a) nariadenia (EÚ) č. 575/2013</w:t>
      </w:r>
    </w:p>
    <w:p w:rsidR="001A6FF6" w:rsidRPr="00182EF0" w:rsidP="00D7138A">
      <w:pPr>
        <w:bidi w:val="0"/>
        <w:rPr>
          <w:rFonts w:ascii="Times New Roman" w:hAnsi="Times New Roman"/>
        </w:rPr>
      </w:pPr>
      <w:r w:rsidRPr="00182EF0" w:rsidR="00FE7AB6">
        <w:rPr>
          <w:rFonts w:ascii="Times New Roman" w:hAnsi="Times New Roman"/>
          <w:vertAlign w:val="superscript"/>
        </w:rPr>
        <w:t>30</w:t>
      </w:r>
      <w:r w:rsidR="00502D49">
        <w:rPr>
          <w:rFonts w:ascii="Times New Roman" w:hAnsi="Times New Roman"/>
          <w:vertAlign w:val="superscript"/>
        </w:rPr>
        <w:t>zk</w:t>
      </w:r>
      <w:r w:rsidRPr="00182EF0" w:rsidR="00D50089">
        <w:rPr>
          <w:rFonts w:ascii="Times New Roman" w:hAnsi="Times New Roman"/>
          <w:vertAlign w:val="superscript"/>
        </w:rPr>
        <w:t>)</w:t>
      </w:r>
      <w:r w:rsidRPr="00182EF0" w:rsidR="00FE7AB6">
        <w:rPr>
          <w:rFonts w:ascii="Times New Roman" w:hAnsi="Times New Roman"/>
        </w:rPr>
        <w:t xml:space="preserve"> Čl. 26 ods. 1 písm. b) až e) nariadenia (EÚ) č. 575/2013.</w:t>
      </w:r>
    </w:p>
    <w:p w:rsidR="00740BD1" w:rsidP="00D7138A">
      <w:pPr>
        <w:bidi w:val="0"/>
        <w:rPr>
          <w:rFonts w:ascii="Times New Roman" w:hAnsi="Times New Roman"/>
        </w:rPr>
      </w:pPr>
      <w:r>
        <w:rPr>
          <w:rFonts w:ascii="Times New Roman" w:hAnsi="Times New Roman"/>
          <w:vertAlign w:val="superscript"/>
        </w:rPr>
        <w:t xml:space="preserve">30zl) </w:t>
      </w:r>
      <w:r>
        <w:rPr>
          <w:rFonts w:ascii="Times New Roman" w:hAnsi="Times New Roman"/>
          <w:bCs/>
        </w:rPr>
        <w:t>Čl</w:t>
      </w:r>
      <w:r w:rsidRPr="00182EF0">
        <w:rPr>
          <w:rFonts w:ascii="Times New Roman" w:hAnsi="Times New Roman"/>
          <w:bCs/>
        </w:rPr>
        <w:t>. 124 ods. 2</w:t>
      </w:r>
      <w:r w:rsidRPr="00740BD1">
        <w:rPr>
          <w:rFonts w:ascii="Times New Roman" w:hAnsi="Times New Roman"/>
        </w:rPr>
        <w:t xml:space="preserve"> </w:t>
      </w:r>
      <w:r w:rsidRPr="00182EF0">
        <w:rPr>
          <w:rFonts w:ascii="Times New Roman" w:hAnsi="Times New Roman"/>
        </w:rPr>
        <w:t>nariadenia (EÚ) č. 575/2013.</w:t>
      </w:r>
    </w:p>
    <w:p w:rsidR="00740BD1" w:rsidP="00740BD1">
      <w:pPr>
        <w:bidi w:val="0"/>
        <w:rPr>
          <w:rFonts w:ascii="Times New Roman" w:hAnsi="Times New Roman"/>
        </w:rPr>
      </w:pPr>
      <w:r w:rsidRPr="00740BD1">
        <w:rPr>
          <w:rFonts w:ascii="Times New Roman" w:hAnsi="Times New Roman"/>
          <w:vertAlign w:val="superscript"/>
        </w:rPr>
        <w:t>30zm)</w:t>
      </w:r>
      <w:r>
        <w:rPr>
          <w:rFonts w:ascii="Times New Roman" w:hAnsi="Times New Roman"/>
        </w:rPr>
        <w:t xml:space="preserve"> Čl. </w:t>
      </w:r>
      <w:r w:rsidRPr="00182EF0">
        <w:rPr>
          <w:rFonts w:ascii="Times New Roman" w:hAnsi="Times New Roman"/>
          <w:bCs/>
        </w:rPr>
        <w:t>125 ods. 2 písm. d)</w:t>
      </w:r>
      <w:r w:rsidRPr="00740BD1">
        <w:rPr>
          <w:rFonts w:ascii="Times New Roman" w:hAnsi="Times New Roman"/>
        </w:rPr>
        <w:t xml:space="preserve"> </w:t>
      </w:r>
      <w:r w:rsidRPr="00182EF0">
        <w:rPr>
          <w:rFonts w:ascii="Times New Roman" w:hAnsi="Times New Roman"/>
        </w:rPr>
        <w:t>nariadenia (EÚ) č. 575/2013.</w:t>
      </w:r>
    </w:p>
    <w:p w:rsidR="009E76F8" w:rsidP="00740BD1">
      <w:pPr>
        <w:bidi w:val="0"/>
        <w:rPr>
          <w:rFonts w:ascii="Times New Roman" w:hAnsi="Times New Roman"/>
        </w:rPr>
      </w:pPr>
      <w:r w:rsidRPr="009E76F8">
        <w:rPr>
          <w:rFonts w:ascii="Times New Roman" w:hAnsi="Times New Roman"/>
          <w:vertAlign w:val="superscript"/>
        </w:rPr>
        <w:t>30zn)</w:t>
      </w:r>
      <w:r>
        <w:rPr>
          <w:rFonts w:ascii="Times New Roman" w:hAnsi="Times New Roman"/>
        </w:rPr>
        <w:t xml:space="preserve"> Č</w:t>
      </w:r>
      <w:r w:rsidRPr="00182EF0">
        <w:rPr>
          <w:rFonts w:ascii="Times New Roman" w:hAnsi="Times New Roman"/>
          <w:bCs/>
        </w:rPr>
        <w:t>l.</w:t>
      </w:r>
      <w:r>
        <w:rPr>
          <w:rFonts w:ascii="Times New Roman" w:hAnsi="Times New Roman"/>
          <w:bCs/>
        </w:rPr>
        <w:t xml:space="preserve"> </w:t>
      </w:r>
      <w:r w:rsidRPr="00182EF0">
        <w:rPr>
          <w:rFonts w:ascii="Times New Roman" w:hAnsi="Times New Roman"/>
          <w:bCs/>
        </w:rPr>
        <w:t>126 ods. 2 písm. d)</w:t>
      </w:r>
      <w:r w:rsidRPr="009E76F8">
        <w:rPr>
          <w:rFonts w:ascii="Times New Roman" w:hAnsi="Times New Roman"/>
        </w:rPr>
        <w:t xml:space="preserve"> </w:t>
      </w:r>
      <w:r w:rsidRPr="00182EF0">
        <w:rPr>
          <w:rFonts w:ascii="Times New Roman" w:hAnsi="Times New Roman"/>
        </w:rPr>
        <w:t>nariadenia (EÚ) č. 575/2013.</w:t>
      </w:r>
    </w:p>
    <w:p w:rsidR="009E76F8" w:rsidP="00740BD1">
      <w:pPr>
        <w:bidi w:val="0"/>
        <w:rPr>
          <w:rFonts w:ascii="Times New Roman" w:hAnsi="Times New Roman"/>
        </w:rPr>
      </w:pPr>
      <w:r w:rsidRPr="009E76F8">
        <w:rPr>
          <w:rFonts w:ascii="Times New Roman" w:hAnsi="Times New Roman"/>
          <w:vertAlign w:val="superscript"/>
        </w:rPr>
        <w:t>30zo)</w:t>
      </w:r>
      <w:r>
        <w:rPr>
          <w:rFonts w:ascii="Times New Roman" w:hAnsi="Times New Roman"/>
        </w:rPr>
        <w:t xml:space="preserve"> Č</w:t>
      </w:r>
      <w:r w:rsidRPr="00182EF0">
        <w:rPr>
          <w:rFonts w:ascii="Times New Roman" w:hAnsi="Times New Roman"/>
          <w:bCs/>
        </w:rPr>
        <w:t>l.164 ods. 5</w:t>
      </w:r>
      <w:r w:rsidRPr="009E76F8">
        <w:rPr>
          <w:rFonts w:ascii="Times New Roman" w:hAnsi="Times New Roman"/>
        </w:rPr>
        <w:t xml:space="preserve"> </w:t>
      </w:r>
      <w:r w:rsidRPr="00182EF0">
        <w:rPr>
          <w:rFonts w:ascii="Times New Roman" w:hAnsi="Times New Roman"/>
        </w:rPr>
        <w:t>nariadenia (EÚ) č. 575/2013.</w:t>
      </w:r>
    </w:p>
    <w:p w:rsidR="009E76F8" w:rsidP="00740BD1">
      <w:pPr>
        <w:bidi w:val="0"/>
        <w:rPr>
          <w:rFonts w:ascii="Times New Roman" w:hAnsi="Times New Roman"/>
        </w:rPr>
      </w:pPr>
      <w:r w:rsidRPr="009E76F8">
        <w:rPr>
          <w:rFonts w:ascii="Times New Roman" w:hAnsi="Times New Roman"/>
          <w:vertAlign w:val="superscript"/>
        </w:rPr>
        <w:t>30zp)</w:t>
      </w:r>
      <w:r>
        <w:rPr>
          <w:rFonts w:ascii="Times New Roman" w:hAnsi="Times New Roman"/>
        </w:rPr>
        <w:t xml:space="preserve"> Č</w:t>
      </w:r>
      <w:r w:rsidRPr="00182EF0">
        <w:rPr>
          <w:rFonts w:ascii="Times New Roman" w:hAnsi="Times New Roman"/>
          <w:bCs/>
        </w:rPr>
        <w:t>l.</w:t>
      </w:r>
      <w:r w:rsidRPr="00182EF0">
        <w:rPr>
          <w:rFonts w:ascii="Times New Roman" w:hAnsi="Times New Roman"/>
        </w:rPr>
        <w:t xml:space="preserve"> 458 ods. 2 písm. d)</w:t>
      </w:r>
      <w:r w:rsidRPr="009E76F8">
        <w:rPr>
          <w:rFonts w:ascii="Times New Roman" w:hAnsi="Times New Roman"/>
        </w:rPr>
        <w:t xml:space="preserve"> </w:t>
      </w:r>
      <w:r w:rsidRPr="00182EF0">
        <w:rPr>
          <w:rFonts w:ascii="Times New Roman" w:hAnsi="Times New Roman"/>
        </w:rPr>
        <w:t>nariadenia (EÚ) č. 575/2013.</w:t>
      </w:r>
    </w:p>
    <w:p w:rsidR="009E76F8" w:rsidP="00740BD1">
      <w:pPr>
        <w:bidi w:val="0"/>
        <w:rPr>
          <w:rFonts w:ascii="Times New Roman" w:hAnsi="Times New Roman"/>
        </w:rPr>
      </w:pPr>
      <w:r w:rsidRPr="009E76F8">
        <w:rPr>
          <w:rFonts w:ascii="Times New Roman" w:hAnsi="Times New Roman"/>
          <w:vertAlign w:val="superscript"/>
        </w:rPr>
        <w:t>30z</w:t>
      </w:r>
      <w:r>
        <w:rPr>
          <w:rFonts w:ascii="Times New Roman" w:hAnsi="Times New Roman"/>
          <w:vertAlign w:val="superscript"/>
        </w:rPr>
        <w:t>r</w:t>
      </w:r>
      <w:r w:rsidRPr="009E76F8">
        <w:rPr>
          <w:rFonts w:ascii="Times New Roman" w:hAnsi="Times New Roman"/>
          <w:vertAlign w:val="superscript"/>
        </w:rPr>
        <w:t>)</w:t>
      </w:r>
      <w:r w:rsidRPr="009E76F8">
        <w:rPr>
          <w:rFonts w:ascii="Times New Roman" w:hAnsi="Times New Roman"/>
          <w:bCs/>
        </w:rPr>
        <w:t xml:space="preserve"> </w:t>
      </w:r>
      <w:r>
        <w:rPr>
          <w:rFonts w:ascii="Times New Roman" w:hAnsi="Times New Roman"/>
          <w:bCs/>
        </w:rPr>
        <w:t>Č</w:t>
      </w:r>
      <w:r w:rsidRPr="00182EF0">
        <w:rPr>
          <w:rFonts w:ascii="Times New Roman" w:hAnsi="Times New Roman"/>
          <w:bCs/>
        </w:rPr>
        <w:t>l.</w:t>
      </w:r>
      <w:r w:rsidRPr="00182EF0">
        <w:rPr>
          <w:rFonts w:ascii="Times New Roman" w:hAnsi="Times New Roman"/>
        </w:rPr>
        <w:t xml:space="preserve"> 458 ods. 5</w:t>
      </w:r>
      <w:r w:rsidRPr="009E76F8">
        <w:rPr>
          <w:rFonts w:ascii="Times New Roman" w:hAnsi="Times New Roman"/>
        </w:rPr>
        <w:t xml:space="preserve"> </w:t>
      </w:r>
      <w:r w:rsidRPr="00182EF0">
        <w:rPr>
          <w:rFonts w:ascii="Times New Roman" w:hAnsi="Times New Roman"/>
        </w:rPr>
        <w:t>nariadenia (EÚ) č. 575/2013.</w:t>
      </w:r>
    </w:p>
    <w:p w:rsidR="00740BD1" w:rsidRPr="00740BD1" w:rsidP="00D7138A">
      <w:pPr>
        <w:bidi w:val="0"/>
        <w:rPr>
          <w:rFonts w:ascii="Times New Roman" w:hAnsi="Times New Roman"/>
        </w:rPr>
      </w:pPr>
      <w:r w:rsidRPr="00586BD3" w:rsidR="00586BD3">
        <w:rPr>
          <w:rFonts w:ascii="Times New Roman" w:hAnsi="Times New Roman"/>
          <w:bCs/>
          <w:vertAlign w:val="superscript"/>
        </w:rPr>
        <w:t>30zs</w:t>
      </w:r>
      <w:r w:rsidR="00586BD3">
        <w:rPr>
          <w:rFonts w:ascii="Times New Roman" w:hAnsi="Times New Roman"/>
          <w:bCs/>
        </w:rPr>
        <w:t xml:space="preserve">) Čl. </w:t>
      </w:r>
      <w:r w:rsidRPr="00182EF0" w:rsidR="009E76F8">
        <w:rPr>
          <w:rFonts w:ascii="Times New Roman" w:hAnsi="Times New Roman"/>
        </w:rPr>
        <w:t>458 ods. 10</w:t>
      </w:r>
      <w:r w:rsidRPr="00586BD3" w:rsidR="00586BD3">
        <w:rPr>
          <w:rFonts w:ascii="Times New Roman" w:hAnsi="Times New Roman"/>
        </w:rPr>
        <w:t xml:space="preserve"> </w:t>
      </w:r>
      <w:r w:rsidRPr="00182EF0" w:rsidR="00586BD3">
        <w:rPr>
          <w:rFonts w:ascii="Times New Roman" w:hAnsi="Times New Roman"/>
        </w:rPr>
        <w:t>nariadenia (EÚ) č. 575/2013.</w:t>
      </w:r>
    </w:p>
    <w:p w:rsidR="00F16F7B" w:rsidRPr="00182EF0" w:rsidP="00B73851">
      <w:pPr>
        <w:tabs>
          <w:tab w:val="left" w:pos="426"/>
        </w:tabs>
        <w:bidi w:val="0"/>
        <w:rPr>
          <w:rFonts w:ascii="Times New Roman" w:hAnsi="Times New Roman"/>
        </w:rPr>
      </w:pPr>
      <w:r w:rsidRPr="00182EF0">
        <w:rPr>
          <w:rFonts w:ascii="Times New Roman" w:hAnsi="Times New Roman"/>
          <w:vertAlign w:val="superscript"/>
        </w:rPr>
        <w:t>30</w:t>
      </w:r>
      <w:r w:rsidR="00502D49">
        <w:rPr>
          <w:rFonts w:ascii="Times New Roman" w:hAnsi="Times New Roman"/>
          <w:vertAlign w:val="superscript"/>
        </w:rPr>
        <w:t>z</w:t>
      </w:r>
      <w:r w:rsidR="00586BD3">
        <w:rPr>
          <w:rFonts w:ascii="Times New Roman" w:hAnsi="Times New Roman"/>
          <w:vertAlign w:val="superscript"/>
        </w:rPr>
        <w:t>t</w:t>
      </w:r>
      <w:r w:rsidRPr="00182EF0">
        <w:rPr>
          <w:rFonts w:ascii="Times New Roman" w:hAnsi="Times New Roman"/>
          <w:vertAlign w:val="superscript"/>
        </w:rPr>
        <w:t>)</w:t>
      </w:r>
      <w:r w:rsidRPr="00182EF0">
        <w:rPr>
          <w:rFonts w:ascii="Times New Roman" w:hAnsi="Times New Roman"/>
        </w:rPr>
        <w:t xml:space="preserve"> </w:t>
      </w:r>
      <w:r w:rsidR="00B73851">
        <w:rPr>
          <w:rFonts w:ascii="Times New Roman" w:hAnsi="Times New Roman"/>
        </w:rPr>
        <w:tab/>
      </w:r>
      <w:r w:rsidRPr="00182EF0">
        <w:rPr>
          <w:rFonts w:ascii="Times New Roman" w:hAnsi="Times New Roman"/>
        </w:rPr>
        <w:t>Zákon č. 71/1967 Zb. v znení neskorších predpisov.</w:t>
      </w:r>
    </w:p>
    <w:p w:rsidR="00594D0D" w:rsidRPr="00182EF0" w:rsidP="00B73851">
      <w:pPr>
        <w:tabs>
          <w:tab w:val="left" w:pos="426"/>
        </w:tabs>
        <w:bidi w:val="0"/>
        <w:rPr>
          <w:rFonts w:ascii="Times New Roman" w:hAnsi="Times New Roman"/>
        </w:rPr>
      </w:pPr>
      <w:r w:rsidR="00B73851">
        <w:rPr>
          <w:rFonts w:ascii="Times New Roman" w:hAnsi="Times New Roman"/>
        </w:rPr>
        <w:tab/>
      </w:r>
      <w:r w:rsidRPr="00182EF0">
        <w:rPr>
          <w:rFonts w:ascii="Times New Roman" w:hAnsi="Times New Roman"/>
        </w:rPr>
        <w:t>§ 9 zákona č. 266/2005 Z. z.</w:t>
      </w:r>
    </w:p>
    <w:p w:rsidR="00F16F7B" w:rsidRPr="00182EF0" w:rsidP="00B73851">
      <w:pPr>
        <w:tabs>
          <w:tab w:val="left" w:pos="426"/>
        </w:tabs>
        <w:bidi w:val="0"/>
        <w:rPr>
          <w:rFonts w:ascii="Times New Roman" w:hAnsi="Times New Roman"/>
        </w:rPr>
      </w:pPr>
      <w:r w:rsidR="00B73851">
        <w:rPr>
          <w:rFonts w:ascii="Times New Roman" w:hAnsi="Times New Roman"/>
        </w:rPr>
        <w:tab/>
      </w:r>
      <w:r w:rsidRPr="00182EF0">
        <w:rPr>
          <w:rFonts w:ascii="Times New Roman" w:hAnsi="Times New Roman"/>
        </w:rPr>
        <w:t>§ 27 zákona č. 250/2007 Z.</w:t>
      </w:r>
      <w:r w:rsidRPr="00182EF0" w:rsidR="00D7138A">
        <w:rPr>
          <w:rFonts w:ascii="Times New Roman" w:hAnsi="Times New Roman"/>
        </w:rPr>
        <w:t xml:space="preserve"> </w:t>
      </w:r>
      <w:r w:rsidRPr="00182EF0">
        <w:rPr>
          <w:rFonts w:ascii="Times New Roman" w:hAnsi="Times New Roman"/>
        </w:rPr>
        <w:t>z. v znení neskorších predpisov.</w:t>
      </w:r>
    </w:p>
    <w:p w:rsidR="00F16F7B" w:rsidRPr="00182EF0" w:rsidP="00B73851">
      <w:pPr>
        <w:tabs>
          <w:tab w:val="left" w:pos="567"/>
        </w:tabs>
        <w:bidi w:val="0"/>
        <w:ind w:left="426" w:hanging="426"/>
        <w:rPr>
          <w:rFonts w:ascii="Times New Roman" w:hAnsi="Times New Roman"/>
        </w:rPr>
      </w:pPr>
      <w:r w:rsidRPr="00182EF0">
        <w:rPr>
          <w:rFonts w:ascii="Times New Roman" w:hAnsi="Times New Roman"/>
          <w:vertAlign w:val="superscript"/>
        </w:rPr>
        <w:t>30</w:t>
      </w:r>
      <w:r w:rsidR="00502D49">
        <w:rPr>
          <w:rFonts w:ascii="Times New Roman" w:hAnsi="Times New Roman"/>
          <w:vertAlign w:val="superscript"/>
        </w:rPr>
        <w:t>z</w:t>
      </w:r>
      <w:r w:rsidR="00586BD3">
        <w:rPr>
          <w:rFonts w:ascii="Times New Roman" w:hAnsi="Times New Roman"/>
          <w:vertAlign w:val="superscript"/>
        </w:rPr>
        <w:t>u</w:t>
      </w:r>
      <w:r w:rsidRPr="00182EF0">
        <w:rPr>
          <w:rFonts w:ascii="Times New Roman" w:hAnsi="Times New Roman"/>
          <w:vertAlign w:val="superscript"/>
        </w:rPr>
        <w:t>)</w:t>
      </w:r>
      <w:r w:rsidRPr="00182EF0">
        <w:rPr>
          <w:rFonts w:ascii="Times New Roman" w:hAnsi="Times New Roman"/>
        </w:rPr>
        <w:t xml:space="preserve"> § 44 zákona Národnej rady Slovenskej republiky č. 566/1992 Zb. v znení </w:t>
      </w:r>
      <w:r w:rsidR="000C77EC">
        <w:rPr>
          <w:rFonts w:ascii="Times New Roman" w:hAnsi="Times New Roman"/>
        </w:rPr>
        <w:t>neskorších predpisov.</w:t>
      </w:r>
    </w:p>
    <w:p w:rsidR="00F16F7B" w:rsidRPr="00182EF0" w:rsidP="00D7138A">
      <w:pPr>
        <w:bidi w:val="0"/>
        <w:rPr>
          <w:rFonts w:ascii="Times New Roman" w:hAnsi="Times New Roman"/>
        </w:rPr>
      </w:pPr>
      <w:r w:rsidRPr="00182EF0">
        <w:rPr>
          <w:rFonts w:ascii="Times New Roman" w:hAnsi="Times New Roman"/>
          <w:vertAlign w:val="superscript"/>
        </w:rPr>
        <w:t>30</w:t>
      </w:r>
      <w:r w:rsidR="00502D49">
        <w:rPr>
          <w:rFonts w:ascii="Times New Roman" w:hAnsi="Times New Roman"/>
          <w:vertAlign w:val="superscript"/>
        </w:rPr>
        <w:t>z</w:t>
      </w:r>
      <w:r w:rsidR="00586BD3">
        <w:rPr>
          <w:rFonts w:ascii="Times New Roman" w:hAnsi="Times New Roman"/>
          <w:vertAlign w:val="superscript"/>
        </w:rPr>
        <w:t>v</w:t>
      </w:r>
      <w:r w:rsidRPr="00182EF0">
        <w:rPr>
          <w:rFonts w:ascii="Times New Roman" w:hAnsi="Times New Roman"/>
          <w:vertAlign w:val="superscript"/>
        </w:rPr>
        <w:t>)</w:t>
      </w:r>
      <w:r w:rsidRPr="00182EF0">
        <w:rPr>
          <w:rFonts w:ascii="Times New Roman" w:hAnsi="Times New Roman"/>
        </w:rPr>
        <w:t xml:space="preserve"> § 248 písm. d) Občianskeho súdneho poriadku v znení neskorších predpisov.</w:t>
      </w:r>
      <w:r w:rsidRPr="00182EF0" w:rsidR="006B4AE3">
        <w:rPr>
          <w:rFonts w:ascii="Times New Roman" w:hAnsi="Times New Roman"/>
        </w:rPr>
        <w:t>“.</w:t>
      </w:r>
    </w:p>
    <w:p w:rsidR="00546878" w:rsidRPr="00182EF0" w:rsidP="005512BC">
      <w:pPr>
        <w:bidi w:val="0"/>
        <w:jc w:val="both"/>
        <w:rPr>
          <w:rFonts w:ascii="Times New Roman" w:hAnsi="Times New Roman"/>
        </w:rPr>
      </w:pPr>
    </w:p>
    <w:p w:rsidR="00BE764B" w:rsidRPr="00182EF0" w:rsidP="00C426CD">
      <w:pPr>
        <w:bidi w:val="0"/>
        <w:ind w:firstLine="708"/>
        <w:rPr>
          <w:rFonts w:ascii="Times New Roman" w:hAnsi="Times New Roman"/>
        </w:rPr>
      </w:pPr>
      <w:r w:rsidR="00AF2BBD">
        <w:rPr>
          <w:rFonts w:ascii="Times New Roman" w:hAnsi="Times New Roman"/>
        </w:rPr>
        <w:t>5</w:t>
      </w:r>
      <w:r w:rsidR="00965B6D">
        <w:rPr>
          <w:rFonts w:ascii="Times New Roman" w:hAnsi="Times New Roman"/>
        </w:rPr>
        <w:t>5</w:t>
      </w:r>
      <w:r w:rsidRPr="00182EF0" w:rsidR="00B84398">
        <w:rPr>
          <w:rFonts w:ascii="Times New Roman" w:hAnsi="Times New Roman"/>
        </w:rPr>
        <w:t>.</w:t>
      </w:r>
      <w:r w:rsidRPr="00182EF0" w:rsidR="00EA046C">
        <w:rPr>
          <w:rFonts w:ascii="Times New Roman" w:hAnsi="Times New Roman"/>
        </w:rPr>
        <w:t>V § 34 ods. 5 sa slová „ods. 10“ nahrádzajú slovami „ods. 14“.</w:t>
      </w:r>
    </w:p>
    <w:p w:rsidR="008C7631" w:rsidP="003D1AD3">
      <w:pPr>
        <w:bidi w:val="0"/>
        <w:jc w:val="both"/>
        <w:rPr>
          <w:rFonts w:ascii="Times New Roman" w:hAnsi="Times New Roman"/>
        </w:rPr>
      </w:pPr>
    </w:p>
    <w:p w:rsidR="00387B78" w:rsidRPr="00182EF0" w:rsidP="00F0276C">
      <w:pPr>
        <w:bidi w:val="0"/>
        <w:ind w:firstLine="708"/>
        <w:jc w:val="both"/>
        <w:rPr>
          <w:rFonts w:ascii="Times New Roman" w:hAnsi="Times New Roman"/>
        </w:rPr>
      </w:pPr>
      <w:r w:rsidR="00AF2BBD">
        <w:rPr>
          <w:rFonts w:ascii="Times New Roman" w:hAnsi="Times New Roman"/>
        </w:rPr>
        <w:t>5</w:t>
      </w:r>
      <w:r w:rsidR="006F668E">
        <w:rPr>
          <w:rFonts w:ascii="Times New Roman" w:hAnsi="Times New Roman"/>
        </w:rPr>
        <w:t>6</w:t>
      </w:r>
      <w:r w:rsidR="006D0EF2">
        <w:rPr>
          <w:rFonts w:ascii="Times New Roman" w:hAnsi="Times New Roman"/>
        </w:rPr>
        <w:t>.</w:t>
      </w:r>
      <w:r w:rsidRPr="00182EF0" w:rsidR="00EA046C">
        <w:rPr>
          <w:rFonts w:ascii="Times New Roman" w:hAnsi="Times New Roman"/>
        </w:rPr>
        <w:t xml:space="preserve"> </w:t>
      </w:r>
      <w:r w:rsidRPr="00182EF0">
        <w:rPr>
          <w:rFonts w:ascii="Times New Roman" w:hAnsi="Times New Roman"/>
        </w:rPr>
        <w:t>P</w:t>
      </w:r>
      <w:r w:rsidRPr="00182EF0" w:rsidR="00EA046C">
        <w:rPr>
          <w:rFonts w:ascii="Times New Roman" w:hAnsi="Times New Roman"/>
        </w:rPr>
        <w:t>oznámk</w:t>
      </w:r>
      <w:r w:rsidRPr="00182EF0">
        <w:rPr>
          <w:rFonts w:ascii="Times New Roman" w:hAnsi="Times New Roman"/>
        </w:rPr>
        <w:t>a</w:t>
      </w:r>
      <w:r w:rsidRPr="00182EF0" w:rsidR="00EA046C">
        <w:rPr>
          <w:rFonts w:ascii="Times New Roman" w:hAnsi="Times New Roman"/>
        </w:rPr>
        <w:t xml:space="preserve"> pod čiarou k odkazu 33</w:t>
      </w:r>
      <w:r w:rsidRPr="00182EF0">
        <w:rPr>
          <w:rFonts w:ascii="Times New Roman" w:hAnsi="Times New Roman"/>
        </w:rPr>
        <w:t xml:space="preserve"> znie:</w:t>
      </w:r>
    </w:p>
    <w:p w:rsidR="00387B78" w:rsidRPr="00182EF0" w:rsidP="00C90347">
      <w:pPr>
        <w:widowControl/>
        <w:overflowPunct/>
        <w:autoSpaceDE w:val="0"/>
        <w:autoSpaceDN w:val="0"/>
        <w:bidi w:val="0"/>
        <w:ind w:left="708"/>
        <w:rPr>
          <w:rFonts w:ascii="TimesNewRomanPSMT" w:hAnsi="TimesNewRomanPSMT" w:cs="TimesNewRomanPSMT"/>
          <w:color w:val="231F20"/>
          <w:kern w:val="0"/>
        </w:rPr>
      </w:pPr>
      <w:r w:rsidRPr="00182EF0">
        <w:rPr>
          <w:rFonts w:ascii="TimesNewRomanPSMT" w:hAnsi="TimesNewRomanPSMT" w:cs="TimesNewRomanPSMT"/>
          <w:color w:val="000000"/>
          <w:kern w:val="0"/>
        </w:rPr>
        <w:t>„</w:t>
      </w:r>
      <w:r w:rsidRPr="00182EF0">
        <w:rPr>
          <w:rFonts w:ascii="TimesNewRomanPSMT" w:hAnsi="TimesNewRomanPSMT" w:cs="TimesNewRomanPSMT"/>
          <w:color w:val="000000"/>
          <w:kern w:val="0"/>
          <w:vertAlign w:val="superscript"/>
        </w:rPr>
        <w:t>33)</w:t>
      </w:r>
      <w:r w:rsidRPr="00182EF0">
        <w:rPr>
          <w:rFonts w:ascii="TimesNewRomanPSMT" w:hAnsi="TimesNewRomanPSMT" w:cs="TimesNewRomanPSMT"/>
          <w:color w:val="000000"/>
          <w:kern w:val="0"/>
          <w:sz w:val="22"/>
          <w:szCs w:val="22"/>
        </w:rPr>
        <w:t xml:space="preserve"> </w:t>
      </w:r>
      <w:r w:rsidRPr="00182EF0">
        <w:rPr>
          <w:rFonts w:ascii="TimesNewRomanPSMT" w:hAnsi="TimesNewRomanPSMT" w:cs="TimesNewRomanPSMT"/>
          <w:color w:val="231F20"/>
          <w:kern w:val="0"/>
        </w:rPr>
        <w:t xml:space="preserve">§ 22c zákona Národnej rady Slovenskej republiky </w:t>
      </w:r>
      <w:r w:rsidRPr="00182EF0">
        <w:rPr>
          <w:rFonts w:ascii="TimesNewRomanPSMT" w:hAnsi="TimesNewRomanPSMT" w:cs="TimesNewRomanPSMT"/>
          <w:color w:val="231F20"/>
          <w:kern w:val="0"/>
        </w:rPr>
        <w:t>č</w:t>
      </w:r>
      <w:r w:rsidRPr="00182EF0">
        <w:rPr>
          <w:rFonts w:ascii="TimesNewRomanPSMT" w:hAnsi="TimesNewRomanPSMT" w:cs="TimesNewRomanPSMT"/>
          <w:color w:val="231F20"/>
          <w:kern w:val="0"/>
        </w:rPr>
        <w:t>. 118/1996 Z. z. v znení neskorších</w:t>
      </w:r>
      <w:r w:rsidRPr="00182EF0" w:rsidR="00C90347">
        <w:rPr>
          <w:rFonts w:ascii="TimesNewRomanPSMT" w:hAnsi="TimesNewRomanPSMT" w:cs="TimesNewRomanPSMT"/>
          <w:color w:val="231F20"/>
          <w:kern w:val="0"/>
        </w:rPr>
        <w:t xml:space="preserve"> predpisov.</w:t>
      </w:r>
    </w:p>
    <w:p w:rsidR="00542F2E" w:rsidRPr="00182EF0" w:rsidP="00387B78">
      <w:pPr>
        <w:bidi w:val="0"/>
        <w:ind w:firstLine="708"/>
        <w:jc w:val="both"/>
        <w:rPr>
          <w:rFonts w:ascii="Times New Roman" w:hAnsi="Times New Roman"/>
        </w:rPr>
      </w:pPr>
      <w:r w:rsidRPr="00182EF0" w:rsidR="00387B78">
        <w:rPr>
          <w:rFonts w:ascii="TimesNewRomanPSMT" w:hAnsi="TimesNewRomanPSMT" w:cs="TimesNewRomanPSMT"/>
          <w:color w:val="231F20"/>
          <w:kern w:val="0"/>
        </w:rPr>
        <w:t xml:space="preserve">§ 31 až 42 zákona </w:t>
      </w:r>
      <w:r w:rsidRPr="00182EF0" w:rsidR="00387B78">
        <w:rPr>
          <w:rFonts w:ascii="TimesNewRomanPSMT" w:hAnsi="TimesNewRomanPSMT" w:cs="TimesNewRomanPSMT"/>
          <w:color w:val="231F20"/>
          <w:kern w:val="0"/>
        </w:rPr>
        <w:t>č</w:t>
      </w:r>
      <w:r w:rsidRPr="00182EF0" w:rsidR="00387B78">
        <w:rPr>
          <w:rFonts w:ascii="TimesNewRomanPSMT" w:hAnsi="TimesNewRomanPSMT" w:cs="TimesNewRomanPSMT"/>
          <w:color w:val="231F20"/>
          <w:kern w:val="0"/>
        </w:rPr>
        <w:t>. 492/2009 Z. z. v znení neskorších predpisov.</w:t>
      </w:r>
    </w:p>
    <w:p w:rsidR="00EA046C" w:rsidRPr="00182EF0" w:rsidP="00387B78">
      <w:pPr>
        <w:bidi w:val="0"/>
        <w:ind w:firstLine="708"/>
        <w:jc w:val="both"/>
        <w:rPr>
          <w:rFonts w:ascii="Times New Roman" w:hAnsi="Times New Roman"/>
        </w:rPr>
      </w:pPr>
      <w:r w:rsidRPr="00182EF0" w:rsidR="00542F2E">
        <w:rPr>
          <w:rFonts w:ascii="Times New Roman" w:hAnsi="Times New Roman"/>
        </w:rPr>
        <w:t>Č</w:t>
      </w:r>
      <w:r w:rsidRPr="00182EF0">
        <w:rPr>
          <w:rFonts w:ascii="Times New Roman" w:hAnsi="Times New Roman"/>
        </w:rPr>
        <w:t>l. 431 až 455 nariadenia</w:t>
      </w:r>
      <w:r w:rsidRPr="00182EF0">
        <w:rPr>
          <w:rFonts w:ascii="Times New Roman" w:hAnsi="Times New Roman"/>
          <w:color w:val="000000"/>
        </w:rPr>
        <w:t xml:space="preserve"> (EÚ) č. 575/2013</w:t>
      </w:r>
      <w:r w:rsidRPr="00182EF0" w:rsidR="00542F2E">
        <w:rPr>
          <w:rFonts w:ascii="Times New Roman" w:hAnsi="Times New Roman"/>
          <w:color w:val="000000"/>
        </w:rPr>
        <w:t>.</w:t>
      </w:r>
      <w:r w:rsidRPr="00182EF0">
        <w:rPr>
          <w:rFonts w:ascii="Times New Roman" w:hAnsi="Times New Roman"/>
        </w:rPr>
        <w:t>“</w:t>
      </w:r>
      <w:r w:rsidRPr="00182EF0" w:rsidR="00D50BFC">
        <w:rPr>
          <w:rFonts w:ascii="Times New Roman" w:hAnsi="Times New Roman"/>
        </w:rPr>
        <w:t>.</w:t>
      </w:r>
    </w:p>
    <w:p w:rsidR="00A64951" w:rsidRPr="00182EF0" w:rsidP="00323CCB">
      <w:pPr>
        <w:bidi w:val="0"/>
        <w:ind w:firstLine="708"/>
        <w:rPr>
          <w:rFonts w:ascii="ms sans serif" w:hAnsi="ms sans serif"/>
          <w:color w:val="000000"/>
        </w:rPr>
      </w:pPr>
      <w:r w:rsidR="00AF2BBD">
        <w:rPr>
          <w:rFonts w:ascii="Times New Roman" w:hAnsi="Times New Roman"/>
        </w:rPr>
        <w:t>5</w:t>
      </w:r>
      <w:r w:rsidR="006F668E">
        <w:rPr>
          <w:rFonts w:ascii="Times New Roman" w:hAnsi="Times New Roman"/>
        </w:rPr>
        <w:t>7</w:t>
      </w:r>
      <w:r w:rsidRPr="00182EF0" w:rsidR="00B84398">
        <w:rPr>
          <w:rFonts w:ascii="Times New Roman" w:hAnsi="Times New Roman"/>
        </w:rPr>
        <w:t>.</w:t>
      </w:r>
      <w:r w:rsidRPr="00182EF0">
        <w:rPr>
          <w:rFonts w:ascii="Times New Roman" w:hAnsi="Times New Roman"/>
        </w:rPr>
        <w:t xml:space="preserve"> V § 37 ods</w:t>
      </w:r>
      <w:r w:rsidRPr="00182EF0" w:rsidR="000668B8">
        <w:rPr>
          <w:rFonts w:ascii="Times New Roman" w:hAnsi="Times New Roman"/>
        </w:rPr>
        <w:t>.</w:t>
      </w:r>
      <w:r w:rsidRPr="00182EF0">
        <w:rPr>
          <w:rFonts w:ascii="Times New Roman" w:hAnsi="Times New Roman"/>
        </w:rPr>
        <w:t xml:space="preserve"> 5 sa na konci </w:t>
      </w:r>
      <w:r w:rsidRPr="00182EF0" w:rsidR="000668B8">
        <w:rPr>
          <w:rFonts w:ascii="Times New Roman" w:hAnsi="Times New Roman"/>
        </w:rPr>
        <w:t>pripája táto veta:</w:t>
      </w:r>
      <w:r w:rsidRPr="00182EF0">
        <w:rPr>
          <w:rFonts w:ascii="Times New Roman" w:hAnsi="Times New Roman"/>
        </w:rPr>
        <w:t>„</w:t>
      </w:r>
      <w:r w:rsidRPr="004E53E6" w:rsidR="0022667C">
        <w:rPr>
          <w:rFonts w:ascii="Times New Roman" w:hAnsi="Times New Roman"/>
          <w:color w:val="000000"/>
        </w:rPr>
        <w:t xml:space="preserve">Banka je povinná </w:t>
      </w:r>
      <w:r w:rsidR="0022667C">
        <w:rPr>
          <w:rFonts w:ascii="Times New Roman" w:hAnsi="Times New Roman"/>
          <w:color w:val="000000"/>
        </w:rPr>
        <w:t>uviesť</w:t>
      </w:r>
      <w:r w:rsidRPr="004E53E6" w:rsidR="0022667C">
        <w:rPr>
          <w:rFonts w:ascii="Times New Roman" w:hAnsi="Times New Roman"/>
          <w:color w:val="000000"/>
        </w:rPr>
        <w:t xml:space="preserve"> vo výročnej správe </w:t>
      </w:r>
      <w:r w:rsidR="0022667C">
        <w:rPr>
          <w:rFonts w:ascii="Times New Roman" w:hAnsi="Times New Roman"/>
          <w:color w:val="000000"/>
        </w:rPr>
        <w:t>návratnosť aktív, určenú ako pomer čistého</w:t>
      </w:r>
      <w:r w:rsidRPr="009F0799" w:rsidR="0022667C">
        <w:rPr>
          <w:rFonts w:ascii="Times New Roman" w:hAnsi="Times New Roman"/>
          <w:color w:val="000000"/>
        </w:rPr>
        <w:t xml:space="preserve"> zisk</w:t>
      </w:r>
      <w:r w:rsidR="0022667C">
        <w:rPr>
          <w:rFonts w:ascii="Times New Roman" w:hAnsi="Times New Roman"/>
          <w:color w:val="000000"/>
        </w:rPr>
        <w:t xml:space="preserve">u a </w:t>
      </w:r>
      <w:r w:rsidRPr="009F0799" w:rsidR="0022667C">
        <w:rPr>
          <w:rFonts w:ascii="Times New Roman" w:hAnsi="Times New Roman"/>
          <w:color w:val="000000"/>
        </w:rPr>
        <w:t>bilančn</w:t>
      </w:r>
      <w:r w:rsidR="0022667C">
        <w:rPr>
          <w:rFonts w:ascii="Times New Roman" w:hAnsi="Times New Roman"/>
          <w:color w:val="000000"/>
        </w:rPr>
        <w:t>ej</w:t>
      </w:r>
      <w:r w:rsidRPr="009F0799" w:rsidR="0022667C">
        <w:rPr>
          <w:rFonts w:ascii="Times New Roman" w:hAnsi="Times New Roman"/>
          <w:color w:val="000000"/>
        </w:rPr>
        <w:t xml:space="preserve"> sum</w:t>
      </w:r>
      <w:r w:rsidR="0022667C">
        <w:rPr>
          <w:rFonts w:ascii="Times New Roman" w:hAnsi="Times New Roman"/>
          <w:color w:val="000000"/>
        </w:rPr>
        <w:t>y</w:t>
      </w:r>
      <w:r w:rsidRPr="00182EF0">
        <w:rPr>
          <w:rFonts w:ascii="ms sans serif" w:hAnsi="ms sans serif"/>
          <w:color w:val="000000"/>
        </w:rPr>
        <w:t>.“.</w:t>
      </w:r>
    </w:p>
    <w:p w:rsidR="00EA046C" w:rsidRPr="00182EF0" w:rsidP="00EA046C">
      <w:pPr>
        <w:bidi w:val="0"/>
        <w:jc w:val="both"/>
        <w:rPr>
          <w:rFonts w:ascii="Times New Roman" w:hAnsi="Times New Roman"/>
        </w:rPr>
      </w:pPr>
    </w:p>
    <w:p w:rsidR="0022667C" w:rsidP="00323CCB">
      <w:pPr>
        <w:bidi w:val="0"/>
        <w:ind w:firstLine="708"/>
        <w:rPr>
          <w:rFonts w:ascii="Times New Roman" w:hAnsi="Times New Roman"/>
        </w:rPr>
      </w:pPr>
      <w:r w:rsidR="00965B6D">
        <w:rPr>
          <w:rFonts w:ascii="Times New Roman" w:hAnsi="Times New Roman"/>
        </w:rPr>
        <w:t>5</w:t>
      </w:r>
      <w:r w:rsidR="006F668E">
        <w:rPr>
          <w:rFonts w:ascii="Times New Roman" w:hAnsi="Times New Roman"/>
        </w:rPr>
        <w:t>8</w:t>
      </w:r>
      <w:r w:rsidR="00AA2A28">
        <w:rPr>
          <w:rFonts w:ascii="Times New Roman" w:hAnsi="Times New Roman"/>
        </w:rPr>
        <w:t>.</w:t>
      </w:r>
      <w:r w:rsidR="00323CCB">
        <w:rPr>
          <w:rFonts w:ascii="Times New Roman" w:hAnsi="Times New Roman"/>
        </w:rPr>
        <w:t xml:space="preserve"> </w:t>
      </w:r>
      <w:r w:rsidRPr="00182EF0" w:rsidR="00323CCB">
        <w:rPr>
          <w:rFonts w:ascii="Times New Roman" w:hAnsi="Times New Roman"/>
        </w:rPr>
        <w:t xml:space="preserve">V § 37 </w:t>
      </w:r>
      <w:r>
        <w:rPr>
          <w:rFonts w:ascii="Times New Roman" w:hAnsi="Times New Roman"/>
        </w:rPr>
        <w:t xml:space="preserve"> </w:t>
      </w:r>
      <w:r w:rsidR="00323CCB">
        <w:rPr>
          <w:rFonts w:ascii="Times New Roman" w:hAnsi="Times New Roman"/>
        </w:rPr>
        <w:t>sa za odsek 5 vkladá nový odsek 6, ktorý znie:</w:t>
      </w:r>
    </w:p>
    <w:p w:rsidR="0022667C" w:rsidRPr="008D3F6E" w:rsidP="002C03BF">
      <w:pPr>
        <w:bidi w:val="0"/>
        <w:ind w:firstLine="708"/>
        <w:rPr>
          <w:rFonts w:ascii="ms sans serif" w:hAnsi="ms sans serif"/>
          <w:color w:val="000000"/>
        </w:rPr>
      </w:pPr>
      <w:r w:rsidR="00323CCB">
        <w:rPr>
          <w:rFonts w:ascii="ms sans serif" w:hAnsi="ms sans serif"/>
          <w:color w:val="000000"/>
        </w:rPr>
        <w:t>„</w:t>
      </w:r>
      <w:r w:rsidRPr="008D3F6E">
        <w:rPr>
          <w:rFonts w:ascii="ms sans serif" w:hAnsi="ms sans serif"/>
          <w:color w:val="000000"/>
        </w:rPr>
        <w:t>(6) Banka v</w:t>
      </w:r>
      <w:r>
        <w:rPr>
          <w:rFonts w:ascii="ms sans serif" w:hAnsi="ms sans serif"/>
          <w:color w:val="000000"/>
        </w:rPr>
        <w:t>o výročnej správe</w:t>
      </w:r>
      <w:r w:rsidRPr="008D3F6E">
        <w:rPr>
          <w:rFonts w:ascii="ms sans serif" w:hAnsi="ms sans serif"/>
          <w:color w:val="000000"/>
        </w:rPr>
        <w:t xml:space="preserve"> podľa osobitného predpisu</w:t>
      </w:r>
      <w:r w:rsidRPr="008D3F6E">
        <w:rPr>
          <w:rFonts w:ascii="ms sans serif" w:hAnsi="ms sans serif"/>
          <w:color w:val="000000"/>
          <w:vertAlign w:val="superscript"/>
        </w:rPr>
        <w:t xml:space="preserve">35) </w:t>
      </w:r>
      <w:r w:rsidRPr="008D3F6E">
        <w:rPr>
          <w:rFonts w:ascii="ms sans serif" w:hAnsi="ms sans serif"/>
          <w:color w:val="000000"/>
        </w:rPr>
        <w:t>uvedie  </w:t>
      </w:r>
      <w:r>
        <w:rPr>
          <w:rFonts w:ascii="ms sans serif" w:hAnsi="ms sans serif"/>
          <w:color w:val="000000"/>
        </w:rPr>
        <w:t xml:space="preserve"> </w:t>
      </w:r>
    </w:p>
    <w:p w:rsidR="0022667C" w:rsidRPr="008D3F6E" w:rsidP="002C03BF">
      <w:pPr>
        <w:bidi w:val="0"/>
        <w:rPr>
          <w:rFonts w:ascii="ms sans serif" w:hAnsi="ms sans serif"/>
          <w:color w:val="000000"/>
        </w:rPr>
      </w:pPr>
      <w:r w:rsidRPr="008D3F6E">
        <w:rPr>
          <w:rFonts w:ascii="ms sans serif" w:hAnsi="ms sans serif"/>
          <w:color w:val="000000"/>
        </w:rPr>
        <w:t>a) označenie povahy činnosti a geografickú polohu,</w:t>
      </w:r>
    </w:p>
    <w:p w:rsidR="00323CCB" w:rsidP="002C03BF">
      <w:pPr>
        <w:bidi w:val="0"/>
        <w:rPr>
          <w:rFonts w:ascii="ms sans serif" w:hAnsi="ms sans serif"/>
          <w:color w:val="000000"/>
        </w:rPr>
      </w:pPr>
      <w:r w:rsidRPr="008D3F6E" w:rsidR="0022667C">
        <w:rPr>
          <w:rFonts w:ascii="ms sans serif" w:hAnsi="ms sans serif"/>
          <w:color w:val="000000"/>
        </w:rPr>
        <w:t xml:space="preserve">b) </w:t>
      </w:r>
      <w:r w:rsidR="0022667C">
        <w:rPr>
          <w:rFonts w:ascii="ms sans serif" w:hAnsi="ms sans serif"/>
          <w:color w:val="000000"/>
        </w:rPr>
        <w:t xml:space="preserve">výnosy, </w:t>
      </w:r>
    </w:p>
    <w:p w:rsidR="0022667C" w:rsidRPr="008D3F6E" w:rsidP="002C03BF">
      <w:pPr>
        <w:bidi w:val="0"/>
        <w:rPr>
          <w:rFonts w:ascii="ms sans serif" w:hAnsi="ms sans serif"/>
          <w:color w:val="000000"/>
        </w:rPr>
      </w:pPr>
      <w:r w:rsidRPr="008D3F6E">
        <w:rPr>
          <w:rFonts w:ascii="ms sans serif" w:hAnsi="ms sans serif"/>
          <w:color w:val="000000"/>
        </w:rPr>
        <w:t xml:space="preserve">c) </w:t>
      </w:r>
      <w:r>
        <w:rPr>
          <w:rFonts w:ascii="ms sans serif" w:hAnsi="ms sans serif"/>
          <w:color w:val="000000"/>
        </w:rPr>
        <w:t>počet zamestnancov</w:t>
      </w:r>
      <w:r w:rsidR="00FF154D">
        <w:rPr>
          <w:rFonts w:ascii="ms sans serif" w:hAnsi="ms sans serif"/>
          <w:color w:val="000000"/>
        </w:rPr>
        <w:t xml:space="preserve"> </w:t>
      </w:r>
      <w:r w:rsidR="00AF2BBD">
        <w:rPr>
          <w:rFonts w:ascii="ms sans serif" w:hAnsi="ms sans serif"/>
          <w:color w:val="000000"/>
        </w:rPr>
        <w:t>v pracovnom pomere s neskráteným pracovným časom</w:t>
      </w:r>
      <w:r w:rsidR="00CF0EA5">
        <w:rPr>
          <w:rFonts w:ascii="ms sans serif" w:hAnsi="ms sans serif"/>
          <w:color w:val="000000"/>
        </w:rPr>
        <w:t xml:space="preserve"> </w:t>
      </w:r>
      <w:r>
        <w:rPr>
          <w:rFonts w:ascii="ms sans serif" w:hAnsi="ms sans serif"/>
          <w:color w:val="000000"/>
        </w:rPr>
        <w:t>k dátumu účtovnej závierky</w:t>
      </w:r>
      <w:r w:rsidR="00FF154D">
        <w:rPr>
          <w:rFonts w:ascii="ms sans serif" w:hAnsi="ms sans serif"/>
          <w:color w:val="000000"/>
        </w:rPr>
        <w:t>,</w:t>
      </w:r>
    </w:p>
    <w:p w:rsidR="00323CCB" w:rsidP="002C03BF">
      <w:pPr>
        <w:bidi w:val="0"/>
        <w:rPr>
          <w:rFonts w:ascii="ms sans serif" w:hAnsi="ms sans serif"/>
          <w:color w:val="000000"/>
        </w:rPr>
      </w:pPr>
      <w:r w:rsidRPr="008D3F6E" w:rsidR="0022667C">
        <w:rPr>
          <w:rFonts w:ascii="ms sans serif" w:hAnsi="ms sans serif"/>
          <w:color w:val="000000"/>
        </w:rPr>
        <w:t>d) zisk alebo strat</w:t>
      </w:r>
      <w:r w:rsidR="00AA2A28">
        <w:rPr>
          <w:rFonts w:ascii="ms sans serif" w:hAnsi="ms sans serif"/>
          <w:color w:val="000000"/>
        </w:rPr>
        <w:t>u</w:t>
      </w:r>
      <w:r w:rsidRPr="008D3F6E" w:rsidR="0022667C">
        <w:rPr>
          <w:rFonts w:ascii="ms sans serif" w:hAnsi="ms sans serif"/>
          <w:color w:val="000000"/>
        </w:rPr>
        <w:t xml:space="preserve"> pred zdanením,</w:t>
      </w:r>
    </w:p>
    <w:p w:rsidR="0022667C" w:rsidRPr="008D3F6E" w:rsidP="002C03BF">
      <w:pPr>
        <w:bidi w:val="0"/>
        <w:rPr>
          <w:rFonts w:ascii="ms sans serif" w:hAnsi="ms sans serif"/>
          <w:color w:val="000000"/>
        </w:rPr>
      </w:pPr>
      <w:r w:rsidRPr="008D3F6E">
        <w:rPr>
          <w:rFonts w:ascii="ms sans serif" w:hAnsi="ms sans serif"/>
          <w:color w:val="000000"/>
        </w:rPr>
        <w:t xml:space="preserve">e) </w:t>
      </w:r>
      <w:r>
        <w:rPr>
          <w:rFonts w:ascii="ms sans serif" w:hAnsi="ms sans serif"/>
          <w:color w:val="000000"/>
        </w:rPr>
        <w:t xml:space="preserve">daň z príjmov, </w:t>
      </w:r>
    </w:p>
    <w:p w:rsidR="0022667C" w:rsidRPr="008D3F6E" w:rsidP="002C03BF">
      <w:pPr>
        <w:bidi w:val="0"/>
        <w:rPr>
          <w:rFonts w:ascii="ms sans serif" w:hAnsi="ms sans serif"/>
          <w:color w:val="000000"/>
        </w:rPr>
      </w:pPr>
      <w:r w:rsidRPr="008D3F6E">
        <w:rPr>
          <w:rFonts w:ascii="ms sans serif" w:hAnsi="ms sans serif"/>
          <w:color w:val="000000"/>
        </w:rPr>
        <w:t>f) získané subvencie z verejných zdrojov.</w:t>
      </w:r>
      <w:r w:rsidR="00AA2A28">
        <w:rPr>
          <w:rFonts w:ascii="ms sans serif" w:hAnsi="ms sans serif"/>
          <w:color w:val="000000"/>
        </w:rPr>
        <w:t>“.</w:t>
      </w:r>
    </w:p>
    <w:p w:rsidR="00323CCB" w:rsidP="00323CCB">
      <w:pPr>
        <w:pStyle w:val="ListParagraph1"/>
        <w:bidi w:val="0"/>
        <w:ind w:left="0"/>
        <w:jc w:val="both"/>
        <w:rPr>
          <w:rFonts w:ascii="Times New Roman" w:hAnsi="Times New Roman"/>
        </w:rPr>
      </w:pPr>
    </w:p>
    <w:p w:rsidR="00323CCB" w:rsidP="00323CCB">
      <w:pPr>
        <w:pStyle w:val="ListParagraph1"/>
        <w:bidi w:val="0"/>
        <w:ind w:left="0"/>
        <w:jc w:val="both"/>
        <w:rPr>
          <w:rFonts w:ascii="Times New Roman" w:hAnsi="Times New Roman"/>
        </w:rPr>
      </w:pPr>
      <w:r>
        <w:rPr>
          <w:rFonts w:ascii="Times New Roman" w:hAnsi="Times New Roman"/>
        </w:rPr>
        <w:t>Doterajšie odseky 6 až 22 sa označujú ako odseky 7 až 23.</w:t>
      </w:r>
    </w:p>
    <w:p w:rsidR="0022667C" w:rsidP="00CF0EA5">
      <w:pPr>
        <w:bidi w:val="0"/>
        <w:jc w:val="both"/>
        <w:rPr>
          <w:rFonts w:ascii="Times New Roman" w:hAnsi="Times New Roman"/>
        </w:rPr>
      </w:pPr>
    </w:p>
    <w:p w:rsidR="00EA046C" w:rsidRPr="00182EF0" w:rsidP="005118BD">
      <w:pPr>
        <w:bidi w:val="0"/>
        <w:ind w:firstLine="708"/>
        <w:jc w:val="both"/>
        <w:rPr>
          <w:rFonts w:ascii="Times New Roman" w:hAnsi="Times New Roman"/>
        </w:rPr>
      </w:pPr>
      <w:r w:rsidR="006F668E">
        <w:rPr>
          <w:rFonts w:ascii="Times New Roman" w:hAnsi="Times New Roman"/>
        </w:rPr>
        <w:t>59</w:t>
      </w:r>
      <w:r w:rsidR="0022667C">
        <w:rPr>
          <w:rFonts w:ascii="Times New Roman" w:hAnsi="Times New Roman"/>
        </w:rPr>
        <w:t xml:space="preserve">. </w:t>
      </w:r>
      <w:r w:rsidRPr="00182EF0">
        <w:rPr>
          <w:rFonts w:ascii="Times New Roman" w:hAnsi="Times New Roman"/>
        </w:rPr>
        <w:t xml:space="preserve">V § 37 ods. </w:t>
      </w:r>
      <w:r w:rsidR="00B12934">
        <w:rPr>
          <w:rFonts w:ascii="Times New Roman" w:hAnsi="Times New Roman"/>
        </w:rPr>
        <w:t>9</w:t>
      </w:r>
      <w:r w:rsidRPr="00182EF0" w:rsidR="00B12934">
        <w:rPr>
          <w:rFonts w:ascii="Times New Roman" w:hAnsi="Times New Roman"/>
        </w:rPr>
        <w:t xml:space="preserve"> </w:t>
      </w:r>
      <w:r w:rsidRPr="00182EF0">
        <w:rPr>
          <w:rFonts w:ascii="Times New Roman" w:hAnsi="Times New Roman"/>
        </w:rPr>
        <w:t>sa vypúšťajú písmená h) až s).</w:t>
      </w:r>
    </w:p>
    <w:p w:rsidR="00EA046C" w:rsidRPr="00182EF0" w:rsidP="00CF0EA5">
      <w:pPr>
        <w:bidi w:val="0"/>
        <w:jc w:val="both"/>
        <w:rPr>
          <w:rFonts w:ascii="Times New Roman" w:hAnsi="Times New Roman"/>
        </w:rPr>
      </w:pPr>
    </w:p>
    <w:p w:rsidR="00EA046C" w:rsidRPr="00182EF0" w:rsidP="006E23A3">
      <w:pPr>
        <w:bidi w:val="0"/>
        <w:ind w:firstLine="708"/>
        <w:jc w:val="both"/>
        <w:rPr>
          <w:rFonts w:ascii="Times New Roman" w:hAnsi="Times New Roman"/>
        </w:rPr>
      </w:pPr>
      <w:r w:rsidRPr="00182EF0">
        <w:rPr>
          <w:rFonts w:ascii="Times New Roman" w:hAnsi="Times New Roman"/>
        </w:rPr>
        <w:t>Doterajšie písmeno t) sa označuje ako písmeno h).</w:t>
      </w:r>
    </w:p>
    <w:p w:rsidR="00EA046C" w:rsidRPr="00182EF0" w:rsidP="003473BB">
      <w:pPr>
        <w:bidi w:val="0"/>
        <w:jc w:val="both"/>
        <w:rPr>
          <w:rFonts w:ascii="Times New Roman" w:hAnsi="Times New Roman"/>
          <w:lang w:eastAsia="en-US"/>
        </w:rPr>
      </w:pPr>
    </w:p>
    <w:p w:rsidR="00EA046C" w:rsidRPr="00182EF0" w:rsidP="005118BD">
      <w:pPr>
        <w:bidi w:val="0"/>
        <w:ind w:firstLine="708"/>
        <w:jc w:val="both"/>
        <w:rPr>
          <w:rFonts w:ascii="Times New Roman" w:hAnsi="Times New Roman"/>
        </w:rPr>
      </w:pPr>
      <w:r w:rsidR="00024018">
        <w:rPr>
          <w:rFonts w:ascii="Times New Roman" w:hAnsi="Times New Roman"/>
        </w:rPr>
        <w:t>6</w:t>
      </w:r>
      <w:r w:rsidR="006F668E">
        <w:rPr>
          <w:rFonts w:ascii="Times New Roman" w:hAnsi="Times New Roman"/>
        </w:rPr>
        <w:t>0</w:t>
      </w:r>
      <w:r w:rsidRPr="00182EF0" w:rsidR="005118BD">
        <w:rPr>
          <w:rFonts w:ascii="Times New Roman" w:hAnsi="Times New Roman"/>
        </w:rPr>
        <w:t>.</w:t>
      </w:r>
      <w:r w:rsidRPr="00182EF0" w:rsidR="00B84398">
        <w:rPr>
          <w:rFonts w:ascii="Times New Roman" w:hAnsi="Times New Roman"/>
        </w:rPr>
        <w:t xml:space="preserve"> </w:t>
      </w:r>
      <w:r w:rsidRPr="00182EF0">
        <w:rPr>
          <w:rFonts w:ascii="Times New Roman" w:hAnsi="Times New Roman"/>
        </w:rPr>
        <w:t xml:space="preserve">V § 37 odsek </w:t>
      </w:r>
      <w:r w:rsidRPr="00182EF0" w:rsidR="00B12934">
        <w:rPr>
          <w:rFonts w:ascii="Times New Roman" w:hAnsi="Times New Roman"/>
        </w:rPr>
        <w:t>1</w:t>
      </w:r>
      <w:r w:rsidR="00B12934">
        <w:rPr>
          <w:rFonts w:ascii="Times New Roman" w:hAnsi="Times New Roman"/>
        </w:rPr>
        <w:t>1</w:t>
      </w:r>
      <w:r w:rsidRPr="00182EF0" w:rsidR="00B12934">
        <w:rPr>
          <w:rFonts w:ascii="Times New Roman" w:hAnsi="Times New Roman"/>
        </w:rPr>
        <w:t xml:space="preserve"> </w:t>
      </w:r>
      <w:r w:rsidRPr="00182EF0">
        <w:rPr>
          <w:rFonts w:ascii="Times New Roman" w:hAnsi="Times New Roman"/>
        </w:rPr>
        <w:t xml:space="preserve">znie: </w:t>
      </w:r>
    </w:p>
    <w:p w:rsidR="00EA046C" w:rsidRPr="00182EF0" w:rsidP="001425E4">
      <w:pPr>
        <w:bidi w:val="0"/>
        <w:ind w:firstLine="708"/>
        <w:jc w:val="both"/>
        <w:rPr>
          <w:rFonts w:ascii="Times New Roman" w:hAnsi="Times New Roman"/>
        </w:rPr>
      </w:pPr>
      <w:r w:rsidRPr="00182EF0">
        <w:rPr>
          <w:rFonts w:ascii="Times New Roman" w:hAnsi="Times New Roman"/>
        </w:rPr>
        <w:t>„(</w:t>
      </w:r>
      <w:r w:rsidRPr="00182EF0" w:rsidR="00B12934">
        <w:rPr>
          <w:rFonts w:ascii="Times New Roman" w:hAnsi="Times New Roman"/>
        </w:rPr>
        <w:t>1</w:t>
      </w:r>
      <w:r w:rsidR="00B12934">
        <w:rPr>
          <w:rFonts w:ascii="Times New Roman" w:hAnsi="Times New Roman"/>
        </w:rPr>
        <w:t>1</w:t>
      </w:r>
      <w:r w:rsidRPr="00182EF0">
        <w:rPr>
          <w:rFonts w:ascii="Times New Roman" w:hAnsi="Times New Roman"/>
        </w:rPr>
        <w:t>) Banka a pobočka zahraničnej banky nie sú povinné uverejňovať nepodstatné informácie, vnútorné informácie alebo dôverné informácie podľa osobitného predpisu.</w:t>
      </w:r>
      <w:r w:rsidRPr="00182EF0" w:rsidR="00081A0C">
        <w:rPr>
          <w:rFonts w:ascii="Times New Roman" w:hAnsi="Times New Roman"/>
          <w:vertAlign w:val="superscript"/>
        </w:rPr>
        <w:t>35aa</w:t>
      </w:r>
      <w:r w:rsidRPr="00182EF0">
        <w:rPr>
          <w:rFonts w:ascii="Times New Roman" w:hAnsi="Times New Roman"/>
          <w:vertAlign w:val="superscript"/>
        </w:rPr>
        <w:t>)</w:t>
      </w:r>
      <w:r w:rsidRPr="00182EF0">
        <w:rPr>
          <w:rFonts w:ascii="Times New Roman" w:hAnsi="Times New Roman"/>
        </w:rPr>
        <w:t>“</w:t>
      </w:r>
      <w:r w:rsidRPr="00182EF0" w:rsidR="00081A0C">
        <w:rPr>
          <w:rFonts w:ascii="Times New Roman" w:hAnsi="Times New Roman"/>
        </w:rPr>
        <w:t>.</w:t>
      </w:r>
    </w:p>
    <w:p w:rsidR="004B74D3" w:rsidRPr="00182EF0" w:rsidP="00EA046C">
      <w:pPr>
        <w:bidi w:val="0"/>
        <w:jc w:val="both"/>
        <w:rPr>
          <w:rFonts w:ascii="Times New Roman" w:hAnsi="Times New Roman"/>
        </w:rPr>
      </w:pPr>
    </w:p>
    <w:p w:rsidR="001425E4" w:rsidRPr="00182EF0" w:rsidP="00D50BFC">
      <w:pPr>
        <w:bidi w:val="0"/>
        <w:ind w:firstLine="708"/>
        <w:jc w:val="both"/>
        <w:rPr>
          <w:rFonts w:ascii="Times New Roman" w:hAnsi="Times New Roman"/>
        </w:rPr>
      </w:pPr>
      <w:r w:rsidRPr="00182EF0" w:rsidR="00EA046C">
        <w:rPr>
          <w:rFonts w:ascii="Times New Roman" w:hAnsi="Times New Roman"/>
        </w:rPr>
        <w:t xml:space="preserve">Poznámka pod čiarou k odkazu </w:t>
      </w:r>
      <w:r w:rsidRPr="00182EF0" w:rsidR="00081A0C">
        <w:rPr>
          <w:rFonts w:ascii="Times New Roman" w:hAnsi="Times New Roman"/>
        </w:rPr>
        <w:t xml:space="preserve"> 35aa </w:t>
      </w:r>
      <w:r w:rsidRPr="00182EF0" w:rsidR="00EA046C">
        <w:rPr>
          <w:rFonts w:ascii="Times New Roman" w:hAnsi="Times New Roman"/>
        </w:rPr>
        <w:t>znie:</w:t>
      </w:r>
    </w:p>
    <w:p w:rsidR="00EA046C" w:rsidRPr="00182EF0" w:rsidP="00EA046C">
      <w:pPr>
        <w:bidi w:val="0"/>
        <w:ind w:firstLine="708"/>
        <w:jc w:val="both"/>
        <w:rPr>
          <w:rFonts w:ascii="Times New Roman" w:hAnsi="Times New Roman"/>
        </w:rPr>
      </w:pPr>
      <w:r w:rsidRPr="00182EF0">
        <w:rPr>
          <w:rFonts w:ascii="Times New Roman" w:hAnsi="Times New Roman"/>
        </w:rPr>
        <w:t>„</w:t>
      </w:r>
      <w:r w:rsidRPr="00182EF0" w:rsidR="00081A0C">
        <w:rPr>
          <w:rFonts w:ascii="Times New Roman" w:hAnsi="Times New Roman"/>
          <w:vertAlign w:val="superscript"/>
        </w:rPr>
        <w:t>35aa)</w:t>
      </w:r>
      <w:r w:rsidRPr="00182EF0">
        <w:rPr>
          <w:rFonts w:ascii="Times New Roman" w:hAnsi="Times New Roman"/>
        </w:rPr>
        <w:t xml:space="preserve"> Čl. 432 nariadenia</w:t>
      </w:r>
      <w:r w:rsidRPr="00182EF0">
        <w:rPr>
          <w:rFonts w:ascii="Times New Roman" w:hAnsi="Times New Roman"/>
          <w:color w:val="000000"/>
        </w:rPr>
        <w:t xml:space="preserve"> (EÚ) č. 575/2013.“</w:t>
      </w:r>
      <w:r w:rsidRPr="00182EF0" w:rsidR="00D50BFC">
        <w:rPr>
          <w:rFonts w:ascii="Times New Roman" w:hAnsi="Times New Roman"/>
          <w:color w:val="000000"/>
        </w:rPr>
        <w:t>.</w:t>
      </w:r>
    </w:p>
    <w:p w:rsidR="00EA046C" w:rsidRPr="00182EF0" w:rsidP="00EA046C">
      <w:pPr>
        <w:bidi w:val="0"/>
        <w:jc w:val="both"/>
        <w:rPr>
          <w:rFonts w:ascii="Times New Roman" w:hAnsi="Times New Roman"/>
        </w:rPr>
      </w:pPr>
    </w:p>
    <w:p w:rsidR="00EA046C" w:rsidRPr="00182EF0" w:rsidP="005118BD">
      <w:pPr>
        <w:bidi w:val="0"/>
        <w:ind w:firstLine="708"/>
        <w:jc w:val="both"/>
        <w:rPr>
          <w:rFonts w:ascii="Times New Roman" w:hAnsi="Times New Roman"/>
        </w:rPr>
      </w:pPr>
      <w:r w:rsidR="00024018">
        <w:rPr>
          <w:rFonts w:ascii="Times New Roman" w:hAnsi="Times New Roman"/>
        </w:rPr>
        <w:t>6</w:t>
      </w:r>
      <w:r w:rsidR="006F668E">
        <w:rPr>
          <w:rFonts w:ascii="Times New Roman" w:hAnsi="Times New Roman"/>
        </w:rPr>
        <w:t>1</w:t>
      </w:r>
      <w:r w:rsidRPr="00182EF0" w:rsidR="005118BD">
        <w:rPr>
          <w:rFonts w:ascii="Times New Roman" w:hAnsi="Times New Roman"/>
        </w:rPr>
        <w:t>.</w:t>
      </w:r>
      <w:r w:rsidRPr="00182EF0">
        <w:rPr>
          <w:rFonts w:ascii="Times New Roman" w:hAnsi="Times New Roman"/>
        </w:rPr>
        <w:t xml:space="preserve"> V § 37 sa vypúšťajú odseky </w:t>
      </w:r>
      <w:r w:rsidRPr="00182EF0" w:rsidR="00B12934">
        <w:rPr>
          <w:rFonts w:ascii="Times New Roman" w:hAnsi="Times New Roman"/>
        </w:rPr>
        <w:t>1</w:t>
      </w:r>
      <w:r w:rsidR="00B12934">
        <w:rPr>
          <w:rFonts w:ascii="Times New Roman" w:hAnsi="Times New Roman"/>
        </w:rPr>
        <w:t>3</w:t>
      </w:r>
      <w:r w:rsidRPr="00182EF0" w:rsidR="00B12934">
        <w:rPr>
          <w:rFonts w:ascii="Times New Roman" w:hAnsi="Times New Roman"/>
        </w:rPr>
        <w:t xml:space="preserve"> </w:t>
      </w:r>
      <w:r w:rsidRPr="00182EF0" w:rsidR="003473BB">
        <w:rPr>
          <w:rFonts w:ascii="Times New Roman" w:hAnsi="Times New Roman"/>
        </w:rPr>
        <w:t>a </w:t>
      </w:r>
      <w:r w:rsidRPr="00182EF0" w:rsidR="00B12934">
        <w:rPr>
          <w:rFonts w:ascii="Times New Roman" w:hAnsi="Times New Roman"/>
        </w:rPr>
        <w:t>1</w:t>
      </w:r>
      <w:r w:rsidR="00B12934">
        <w:rPr>
          <w:rFonts w:ascii="Times New Roman" w:hAnsi="Times New Roman"/>
        </w:rPr>
        <w:t>4</w:t>
      </w:r>
      <w:r w:rsidRPr="00182EF0" w:rsidR="003473BB">
        <w:rPr>
          <w:rFonts w:ascii="Times New Roman" w:hAnsi="Times New Roman"/>
        </w:rPr>
        <w:t>.</w:t>
      </w:r>
    </w:p>
    <w:p w:rsidR="00EA046C" w:rsidRPr="00182EF0" w:rsidP="00CF0EA5">
      <w:pPr>
        <w:bidi w:val="0"/>
        <w:jc w:val="both"/>
        <w:rPr>
          <w:rFonts w:ascii="Times New Roman" w:hAnsi="Times New Roman"/>
        </w:rPr>
      </w:pPr>
    </w:p>
    <w:p w:rsidR="00EA046C" w:rsidRPr="00182EF0" w:rsidP="005118BD">
      <w:pPr>
        <w:bidi w:val="0"/>
        <w:ind w:firstLine="708"/>
        <w:jc w:val="both"/>
        <w:rPr>
          <w:rFonts w:ascii="Times New Roman" w:hAnsi="Times New Roman"/>
        </w:rPr>
      </w:pPr>
      <w:r w:rsidRPr="00182EF0">
        <w:rPr>
          <w:rFonts w:ascii="Times New Roman" w:hAnsi="Times New Roman"/>
        </w:rPr>
        <w:t xml:space="preserve">Doterajšie odseky </w:t>
      </w:r>
      <w:r w:rsidRPr="00182EF0" w:rsidR="00B12934">
        <w:rPr>
          <w:rFonts w:ascii="Times New Roman" w:hAnsi="Times New Roman"/>
        </w:rPr>
        <w:t>1</w:t>
      </w:r>
      <w:r w:rsidR="00B12934">
        <w:rPr>
          <w:rFonts w:ascii="Times New Roman" w:hAnsi="Times New Roman"/>
        </w:rPr>
        <w:t>5</w:t>
      </w:r>
      <w:r w:rsidRPr="00182EF0" w:rsidR="00B12934">
        <w:rPr>
          <w:rFonts w:ascii="Times New Roman" w:hAnsi="Times New Roman"/>
        </w:rPr>
        <w:t xml:space="preserve"> </w:t>
      </w:r>
      <w:r w:rsidRPr="00182EF0">
        <w:rPr>
          <w:rFonts w:ascii="Times New Roman" w:hAnsi="Times New Roman"/>
        </w:rPr>
        <w:t xml:space="preserve">až </w:t>
      </w:r>
      <w:r w:rsidRPr="00182EF0" w:rsidR="00B12934">
        <w:rPr>
          <w:rFonts w:ascii="Times New Roman" w:hAnsi="Times New Roman"/>
        </w:rPr>
        <w:t>2</w:t>
      </w:r>
      <w:r w:rsidR="00B12934">
        <w:rPr>
          <w:rFonts w:ascii="Times New Roman" w:hAnsi="Times New Roman"/>
        </w:rPr>
        <w:t>3</w:t>
      </w:r>
      <w:r w:rsidRPr="00182EF0" w:rsidR="00B12934">
        <w:rPr>
          <w:rFonts w:ascii="Times New Roman" w:hAnsi="Times New Roman"/>
        </w:rPr>
        <w:t xml:space="preserve"> </w:t>
      </w:r>
      <w:r w:rsidRPr="00182EF0">
        <w:rPr>
          <w:rFonts w:ascii="Times New Roman" w:hAnsi="Times New Roman"/>
        </w:rPr>
        <w:t xml:space="preserve">sa označujú ako odseky </w:t>
      </w:r>
      <w:r w:rsidRPr="00182EF0" w:rsidR="00B12934">
        <w:rPr>
          <w:rFonts w:ascii="Times New Roman" w:hAnsi="Times New Roman"/>
        </w:rPr>
        <w:t>1</w:t>
      </w:r>
      <w:r w:rsidR="00B12934">
        <w:rPr>
          <w:rFonts w:ascii="Times New Roman" w:hAnsi="Times New Roman"/>
        </w:rPr>
        <w:t>3</w:t>
      </w:r>
      <w:r w:rsidRPr="00182EF0" w:rsidR="00B12934">
        <w:rPr>
          <w:rFonts w:ascii="Times New Roman" w:hAnsi="Times New Roman"/>
        </w:rPr>
        <w:t xml:space="preserve"> </w:t>
      </w:r>
      <w:r w:rsidRPr="00182EF0">
        <w:rPr>
          <w:rFonts w:ascii="Times New Roman" w:hAnsi="Times New Roman"/>
        </w:rPr>
        <w:t xml:space="preserve">až </w:t>
      </w:r>
      <w:r w:rsidR="00B12934">
        <w:rPr>
          <w:rFonts w:ascii="Times New Roman" w:hAnsi="Times New Roman"/>
        </w:rPr>
        <w:t>21</w:t>
      </w:r>
      <w:r w:rsidRPr="00182EF0">
        <w:rPr>
          <w:rFonts w:ascii="Times New Roman" w:hAnsi="Times New Roman"/>
        </w:rPr>
        <w:t>.</w:t>
      </w:r>
    </w:p>
    <w:p w:rsidR="00EA046C" w:rsidRPr="00182EF0" w:rsidP="00EA046C">
      <w:pPr>
        <w:bidi w:val="0"/>
        <w:jc w:val="both"/>
        <w:rPr>
          <w:rFonts w:ascii="Times New Roman" w:hAnsi="Times New Roman"/>
        </w:rPr>
      </w:pPr>
    </w:p>
    <w:p w:rsidR="000B1016" w:rsidP="005118BD">
      <w:pPr>
        <w:bidi w:val="0"/>
        <w:ind w:firstLine="708"/>
        <w:jc w:val="both"/>
        <w:rPr>
          <w:rFonts w:ascii="Times New Roman" w:hAnsi="Times New Roman"/>
        </w:rPr>
      </w:pPr>
      <w:r w:rsidRPr="000B1016">
        <w:rPr>
          <w:rFonts w:ascii="Times New Roman" w:hAnsi="Times New Roman"/>
        </w:rPr>
        <w:t>6</w:t>
      </w:r>
      <w:r w:rsidR="006F668E">
        <w:rPr>
          <w:rFonts w:ascii="Times New Roman" w:hAnsi="Times New Roman"/>
        </w:rPr>
        <w:t>2</w:t>
      </w:r>
      <w:r w:rsidRPr="000B1016">
        <w:rPr>
          <w:rFonts w:ascii="Times New Roman" w:hAnsi="Times New Roman"/>
        </w:rPr>
        <w:t>. V § 37 ods. 13 sa slová „8 a 9“ nahrádzajú slovami „9 a 10“.</w:t>
      </w:r>
    </w:p>
    <w:p w:rsidR="000B1016" w:rsidP="005118BD">
      <w:pPr>
        <w:bidi w:val="0"/>
        <w:ind w:firstLine="708"/>
        <w:jc w:val="both"/>
        <w:rPr>
          <w:rFonts w:ascii="Times New Roman" w:hAnsi="Times New Roman"/>
        </w:rPr>
      </w:pPr>
    </w:p>
    <w:p w:rsidR="00F5476B" w:rsidRPr="00182EF0" w:rsidP="005118BD">
      <w:pPr>
        <w:bidi w:val="0"/>
        <w:ind w:firstLine="708"/>
        <w:jc w:val="both"/>
        <w:rPr>
          <w:rFonts w:ascii="Times New Roman" w:hAnsi="Times New Roman"/>
        </w:rPr>
      </w:pPr>
      <w:r w:rsidR="00024018">
        <w:rPr>
          <w:rFonts w:ascii="Times New Roman" w:hAnsi="Times New Roman"/>
        </w:rPr>
        <w:t>6</w:t>
      </w:r>
      <w:r w:rsidR="006F668E">
        <w:rPr>
          <w:rFonts w:ascii="Times New Roman" w:hAnsi="Times New Roman"/>
        </w:rPr>
        <w:t>3</w:t>
      </w:r>
      <w:r w:rsidRPr="00182EF0" w:rsidR="00B84398">
        <w:rPr>
          <w:rFonts w:ascii="Times New Roman" w:hAnsi="Times New Roman"/>
        </w:rPr>
        <w:t>.</w:t>
      </w:r>
      <w:r w:rsidRPr="00182EF0" w:rsidR="00EA046C">
        <w:rPr>
          <w:rFonts w:ascii="Times New Roman" w:hAnsi="Times New Roman"/>
        </w:rPr>
        <w:t xml:space="preserve"> </w:t>
      </w:r>
      <w:r w:rsidRPr="00182EF0">
        <w:rPr>
          <w:rFonts w:ascii="Times New Roman" w:hAnsi="Times New Roman"/>
        </w:rPr>
        <w:t xml:space="preserve">V § 37 sa vypúšťajú odseky </w:t>
      </w:r>
      <w:r w:rsidRPr="00182EF0" w:rsidR="00C622F2">
        <w:rPr>
          <w:rFonts w:ascii="Times New Roman" w:hAnsi="Times New Roman"/>
        </w:rPr>
        <w:t>1</w:t>
      </w:r>
      <w:r w:rsidR="00C622F2">
        <w:rPr>
          <w:rFonts w:ascii="Times New Roman" w:hAnsi="Times New Roman"/>
        </w:rPr>
        <w:t>4</w:t>
      </w:r>
      <w:r w:rsidRPr="00182EF0" w:rsidR="00C622F2">
        <w:rPr>
          <w:rFonts w:ascii="Times New Roman" w:hAnsi="Times New Roman"/>
        </w:rPr>
        <w:t xml:space="preserve"> </w:t>
      </w:r>
      <w:r w:rsidRPr="00182EF0">
        <w:rPr>
          <w:rFonts w:ascii="Times New Roman" w:hAnsi="Times New Roman"/>
        </w:rPr>
        <w:t>až 1</w:t>
      </w:r>
      <w:r w:rsidR="00C622F2">
        <w:rPr>
          <w:rFonts w:ascii="Times New Roman" w:hAnsi="Times New Roman"/>
        </w:rPr>
        <w:t>6</w:t>
      </w:r>
      <w:r w:rsidRPr="00182EF0">
        <w:rPr>
          <w:rFonts w:ascii="Times New Roman" w:hAnsi="Times New Roman"/>
        </w:rPr>
        <w:t>.</w:t>
      </w:r>
    </w:p>
    <w:p w:rsidR="00F5476B" w:rsidRPr="00182EF0" w:rsidP="00F5476B">
      <w:pPr>
        <w:bidi w:val="0"/>
        <w:jc w:val="both"/>
        <w:rPr>
          <w:rFonts w:ascii="Times New Roman" w:hAnsi="Times New Roman"/>
        </w:rPr>
      </w:pPr>
    </w:p>
    <w:p w:rsidR="00F5476B" w:rsidRPr="00182EF0" w:rsidP="005118BD">
      <w:pPr>
        <w:bidi w:val="0"/>
        <w:ind w:firstLine="708"/>
        <w:jc w:val="both"/>
        <w:rPr>
          <w:rFonts w:ascii="Times New Roman" w:hAnsi="Times New Roman"/>
        </w:rPr>
      </w:pPr>
      <w:r w:rsidRPr="00182EF0">
        <w:rPr>
          <w:rFonts w:ascii="Times New Roman" w:hAnsi="Times New Roman"/>
        </w:rPr>
        <w:t xml:space="preserve">Doterajšie odseky </w:t>
      </w:r>
      <w:r w:rsidR="00C622F2">
        <w:rPr>
          <w:rFonts w:ascii="Times New Roman" w:hAnsi="Times New Roman"/>
        </w:rPr>
        <w:t xml:space="preserve">17 </w:t>
      </w:r>
      <w:r w:rsidRPr="00182EF0">
        <w:rPr>
          <w:rFonts w:ascii="Times New Roman" w:hAnsi="Times New Roman"/>
        </w:rPr>
        <w:t xml:space="preserve">až </w:t>
      </w:r>
      <w:r w:rsidR="00C622F2">
        <w:rPr>
          <w:rFonts w:ascii="Times New Roman" w:hAnsi="Times New Roman"/>
        </w:rPr>
        <w:t>21</w:t>
      </w:r>
      <w:r w:rsidRPr="00182EF0" w:rsidR="00C622F2">
        <w:rPr>
          <w:rFonts w:ascii="Times New Roman" w:hAnsi="Times New Roman"/>
        </w:rPr>
        <w:t xml:space="preserve"> </w:t>
      </w:r>
      <w:r w:rsidRPr="00182EF0">
        <w:rPr>
          <w:rFonts w:ascii="Times New Roman" w:hAnsi="Times New Roman"/>
        </w:rPr>
        <w:t xml:space="preserve">sa označujú ako odseky </w:t>
      </w:r>
      <w:r w:rsidR="00C622F2">
        <w:rPr>
          <w:rFonts w:ascii="Times New Roman" w:hAnsi="Times New Roman"/>
        </w:rPr>
        <w:t>14</w:t>
      </w:r>
      <w:r w:rsidRPr="00182EF0" w:rsidR="00C622F2">
        <w:rPr>
          <w:rFonts w:ascii="Times New Roman" w:hAnsi="Times New Roman"/>
        </w:rPr>
        <w:t xml:space="preserve"> </w:t>
      </w:r>
      <w:r w:rsidRPr="00182EF0">
        <w:rPr>
          <w:rFonts w:ascii="Times New Roman" w:hAnsi="Times New Roman"/>
        </w:rPr>
        <w:t xml:space="preserve">až </w:t>
      </w:r>
      <w:r w:rsidR="00C622F2">
        <w:rPr>
          <w:rFonts w:ascii="Times New Roman" w:hAnsi="Times New Roman"/>
        </w:rPr>
        <w:t>18</w:t>
      </w:r>
      <w:r w:rsidRPr="00182EF0">
        <w:rPr>
          <w:rFonts w:ascii="Times New Roman" w:hAnsi="Times New Roman"/>
        </w:rPr>
        <w:t>.</w:t>
      </w:r>
    </w:p>
    <w:p w:rsidR="00F5476B" w:rsidRPr="00182EF0" w:rsidP="00EA046C">
      <w:pPr>
        <w:bidi w:val="0"/>
        <w:jc w:val="both"/>
        <w:rPr>
          <w:rFonts w:ascii="Times New Roman" w:hAnsi="Times New Roman"/>
        </w:rPr>
      </w:pPr>
    </w:p>
    <w:p w:rsidR="003473BB" w:rsidRPr="00182EF0" w:rsidP="000B1016">
      <w:pPr>
        <w:bidi w:val="0"/>
        <w:ind w:firstLine="708"/>
        <w:jc w:val="both"/>
        <w:rPr>
          <w:rFonts w:ascii="Times New Roman" w:hAnsi="Times New Roman"/>
        </w:rPr>
      </w:pPr>
      <w:r w:rsidRPr="000B1016" w:rsidR="000B1016">
        <w:rPr>
          <w:rFonts w:ascii="Times New Roman" w:hAnsi="Times New Roman"/>
        </w:rPr>
        <w:t>6</w:t>
      </w:r>
      <w:r w:rsidR="006F668E">
        <w:rPr>
          <w:rFonts w:ascii="Times New Roman" w:hAnsi="Times New Roman"/>
        </w:rPr>
        <w:t>4</w:t>
      </w:r>
      <w:r w:rsidRPr="000B1016" w:rsidR="000B1016">
        <w:rPr>
          <w:rFonts w:ascii="Times New Roman" w:hAnsi="Times New Roman"/>
        </w:rPr>
        <w:t xml:space="preserve">. V § 37 ods. 14 písm. c) a d) sa slová „8 a 9“ nahrádzajú slovami „9 a 10“ a v </w:t>
      </w:r>
      <w:r w:rsidR="000B1016">
        <w:rPr>
          <w:rFonts w:ascii="Times New Roman" w:hAnsi="Times New Roman"/>
        </w:rPr>
        <w:t xml:space="preserve"> </w:t>
      </w:r>
      <w:r w:rsidRPr="000B1016" w:rsidR="000B1016">
        <w:rPr>
          <w:rFonts w:ascii="Times New Roman" w:hAnsi="Times New Roman"/>
        </w:rPr>
        <w:t>písm. e) sa slová „odseku 14“ nahrádzajú slovami „odseku 13“.</w:t>
      </w:r>
    </w:p>
    <w:p w:rsidR="005F55A4" w:rsidP="005118BD">
      <w:pPr>
        <w:bidi w:val="0"/>
        <w:ind w:firstLine="708"/>
        <w:jc w:val="both"/>
        <w:rPr>
          <w:rFonts w:ascii="Times New Roman" w:hAnsi="Times New Roman"/>
        </w:rPr>
      </w:pPr>
    </w:p>
    <w:p w:rsidR="003473BB" w:rsidP="005118BD">
      <w:pPr>
        <w:bidi w:val="0"/>
        <w:ind w:firstLine="708"/>
        <w:jc w:val="both"/>
        <w:rPr>
          <w:rFonts w:ascii="Times New Roman" w:hAnsi="Times New Roman"/>
        </w:rPr>
      </w:pPr>
      <w:r w:rsidR="00024018">
        <w:rPr>
          <w:rFonts w:ascii="Times New Roman" w:hAnsi="Times New Roman"/>
        </w:rPr>
        <w:t>6</w:t>
      </w:r>
      <w:r w:rsidR="006F668E">
        <w:rPr>
          <w:rFonts w:ascii="Times New Roman" w:hAnsi="Times New Roman"/>
        </w:rPr>
        <w:t>5</w:t>
      </w:r>
      <w:r w:rsidRPr="00182EF0">
        <w:rPr>
          <w:rFonts w:ascii="Times New Roman" w:hAnsi="Times New Roman"/>
        </w:rPr>
        <w:t xml:space="preserve">. V § 37 ods. </w:t>
      </w:r>
      <w:r w:rsidRPr="00182EF0" w:rsidR="00C622F2">
        <w:rPr>
          <w:rFonts w:ascii="Times New Roman" w:hAnsi="Times New Roman"/>
        </w:rPr>
        <w:t>1</w:t>
      </w:r>
      <w:r w:rsidR="00C622F2">
        <w:rPr>
          <w:rFonts w:ascii="Times New Roman" w:hAnsi="Times New Roman"/>
        </w:rPr>
        <w:t>4</w:t>
      </w:r>
      <w:r w:rsidRPr="00182EF0" w:rsidR="00C622F2">
        <w:rPr>
          <w:rFonts w:ascii="Times New Roman" w:hAnsi="Times New Roman"/>
        </w:rPr>
        <w:t xml:space="preserve"> </w:t>
      </w:r>
      <w:r w:rsidRPr="00182EF0">
        <w:rPr>
          <w:rFonts w:ascii="Times New Roman" w:hAnsi="Times New Roman"/>
        </w:rPr>
        <w:t>sa vypúšťajú písmená f) a g).</w:t>
      </w:r>
    </w:p>
    <w:p w:rsidR="000B1016" w:rsidRPr="00182EF0" w:rsidP="005118BD">
      <w:pPr>
        <w:bidi w:val="0"/>
        <w:ind w:firstLine="708"/>
        <w:jc w:val="both"/>
        <w:rPr>
          <w:rFonts w:ascii="Times New Roman" w:hAnsi="Times New Roman"/>
        </w:rPr>
      </w:pPr>
    </w:p>
    <w:p w:rsidR="00EA046C" w:rsidRPr="00182EF0" w:rsidP="000B1016">
      <w:pPr>
        <w:bidi w:val="0"/>
        <w:ind w:firstLine="708"/>
        <w:rPr>
          <w:rFonts w:ascii="Times New Roman" w:hAnsi="Times New Roman"/>
          <w:color w:val="000000"/>
          <w:lang w:eastAsia="en-US"/>
        </w:rPr>
      </w:pPr>
      <w:r w:rsidRPr="000B1016" w:rsidR="000B1016">
        <w:rPr>
          <w:rFonts w:ascii="Times New Roman" w:hAnsi="Times New Roman"/>
          <w:color w:val="000000"/>
          <w:lang w:eastAsia="en-US"/>
        </w:rPr>
        <w:t>6</w:t>
      </w:r>
      <w:r w:rsidR="006F668E">
        <w:rPr>
          <w:rFonts w:ascii="Times New Roman" w:hAnsi="Times New Roman"/>
          <w:color w:val="000000"/>
          <w:lang w:eastAsia="en-US"/>
        </w:rPr>
        <w:t>6</w:t>
      </w:r>
      <w:r w:rsidRPr="000B1016" w:rsidR="000B1016">
        <w:rPr>
          <w:rFonts w:ascii="Times New Roman" w:hAnsi="Times New Roman"/>
          <w:color w:val="000000"/>
          <w:lang w:eastAsia="en-US"/>
        </w:rPr>
        <w:t>. V § 37 ods. 16 sa slová „odseku 19“ nahrádzajú slovami „odseku 15“.</w:t>
      </w:r>
    </w:p>
    <w:p w:rsidR="000B1016" w:rsidP="005118BD">
      <w:pPr>
        <w:bidi w:val="0"/>
        <w:ind w:firstLine="708"/>
        <w:rPr>
          <w:rFonts w:ascii="Times New Roman" w:hAnsi="Times New Roman"/>
        </w:rPr>
      </w:pPr>
    </w:p>
    <w:p w:rsidR="0008162C" w:rsidP="005118BD">
      <w:pPr>
        <w:bidi w:val="0"/>
        <w:ind w:firstLine="708"/>
        <w:rPr>
          <w:rFonts w:ascii="Times New Roman" w:hAnsi="Times New Roman"/>
        </w:rPr>
      </w:pPr>
    </w:p>
    <w:p w:rsidR="00A64951" w:rsidRPr="00182EF0" w:rsidP="005118BD">
      <w:pPr>
        <w:bidi w:val="0"/>
        <w:ind w:firstLine="708"/>
        <w:rPr>
          <w:rFonts w:ascii="Times New Roman" w:hAnsi="Times New Roman"/>
          <w:b/>
        </w:rPr>
      </w:pPr>
      <w:r w:rsidR="00AF2BBD">
        <w:rPr>
          <w:rFonts w:ascii="Times New Roman" w:hAnsi="Times New Roman"/>
        </w:rPr>
        <w:t>6</w:t>
      </w:r>
      <w:r w:rsidR="006F668E">
        <w:rPr>
          <w:rFonts w:ascii="Times New Roman" w:hAnsi="Times New Roman"/>
        </w:rPr>
        <w:t>7</w:t>
      </w:r>
      <w:r w:rsidRPr="00182EF0" w:rsidR="00B84398">
        <w:rPr>
          <w:rFonts w:ascii="Times New Roman" w:hAnsi="Times New Roman"/>
        </w:rPr>
        <w:t>.</w:t>
      </w:r>
      <w:r w:rsidRPr="00182EF0" w:rsidR="00B84398">
        <w:rPr>
          <w:rFonts w:ascii="Times New Roman" w:hAnsi="Times New Roman"/>
          <w:b/>
        </w:rPr>
        <w:t xml:space="preserve"> </w:t>
      </w:r>
      <w:r w:rsidRPr="00182EF0" w:rsidR="00E03E01">
        <w:rPr>
          <w:rFonts w:ascii="Times New Roman" w:hAnsi="Times New Roman"/>
        </w:rPr>
        <w:t>V § 38 odsek 1 znie:</w:t>
      </w:r>
      <w:r w:rsidRPr="00182EF0" w:rsidR="00E03E01">
        <w:rPr>
          <w:rFonts w:ascii="Times New Roman" w:hAnsi="Times New Roman"/>
          <w:b/>
        </w:rPr>
        <w:t xml:space="preserve"> </w:t>
      </w:r>
    </w:p>
    <w:p w:rsidR="000C77EC" w:rsidP="00AD7CE3">
      <w:pPr>
        <w:bidi w:val="0"/>
        <w:ind w:firstLine="708"/>
        <w:jc w:val="both"/>
        <w:rPr>
          <w:rFonts w:ascii="Times New Roman" w:hAnsi="Times New Roman"/>
        </w:rPr>
      </w:pPr>
      <w:r w:rsidRPr="00182EF0" w:rsidR="009F28C2">
        <w:rPr>
          <w:rFonts w:ascii="Times New Roman" w:hAnsi="Times New Roman"/>
        </w:rPr>
        <w:t>„</w:t>
      </w:r>
      <w:r w:rsidRPr="00182EF0" w:rsidR="00E03E01">
        <w:rPr>
          <w:rFonts w:ascii="Times New Roman" w:hAnsi="Times New Roman"/>
        </w:rPr>
        <w:t>(1) Banka a pobočka zahraničnej banky sú</w:t>
      </w:r>
      <w:r w:rsidRPr="00182EF0" w:rsidR="005118BD">
        <w:rPr>
          <w:rFonts w:ascii="Times New Roman" w:hAnsi="Times New Roman"/>
        </w:rPr>
        <w:t xml:space="preserve"> povinné aj bez súhlasu klienta </w:t>
      </w:r>
      <w:r w:rsidRPr="00182EF0" w:rsidR="00E03E01">
        <w:rPr>
          <w:rFonts w:ascii="Times New Roman" w:hAnsi="Times New Roman"/>
        </w:rPr>
        <w:t>bezodkladne písomne poskytovať do registra bankových úverov a záruk vedeného Národnou bankou Slovenska</w:t>
      </w:r>
      <w:r w:rsidR="00532E87">
        <w:rPr>
          <w:rFonts w:ascii="Times New Roman" w:hAnsi="Times New Roman"/>
          <w:vertAlign w:val="superscript"/>
        </w:rPr>
        <w:t>36)</w:t>
      </w:r>
      <w:r w:rsidR="00532E87">
        <w:rPr>
          <w:rFonts w:ascii="Times New Roman" w:hAnsi="Times New Roman"/>
        </w:rPr>
        <w:t xml:space="preserve"> (ďalej len „register“)</w:t>
      </w:r>
      <w:r w:rsidRPr="00182EF0" w:rsidR="00E03E01">
        <w:rPr>
          <w:rFonts w:ascii="Times New Roman" w:hAnsi="Times New Roman"/>
        </w:rPr>
        <w:t xml:space="preserve"> podľa odseku 2 údaje o nimi poskytnutých úveroch podnikateľom alebo právnickým osobám, o žiadostiach o poskytnutie úveru podnikateľom alebo právnickým osobám</w:t>
      </w:r>
      <w:r w:rsidR="000674A2">
        <w:rPr>
          <w:rFonts w:ascii="Times New Roman" w:hAnsi="Times New Roman"/>
        </w:rPr>
        <w:t>,</w:t>
      </w:r>
      <w:r w:rsidRPr="00182EF0" w:rsidR="00E03E01">
        <w:rPr>
          <w:rFonts w:ascii="Times New Roman" w:hAnsi="Times New Roman"/>
        </w:rPr>
        <w:t xml:space="preserve"> o zabezpečení svojich pohľadávok z poskytnutých úverov podnikateľom alebo právnickým osobám a o záväzkoch prijatých bankou alebo pobočkou zahraničnej banky voči podnikateľom alebo právnickým osobám v eurách alebo v cudzej mene. Banka a pobočka zahraničnej banky zodpovedajú za správnosť, úplnosť a aktuálnosť údajov, ktoré poskytli do registra </w:t>
      </w:r>
      <w:r>
        <w:rPr>
          <w:rFonts w:ascii="Times New Roman" w:hAnsi="Times New Roman"/>
        </w:rPr>
        <w:t xml:space="preserve"> </w:t>
      </w:r>
      <w:r w:rsidRPr="00182EF0">
        <w:rPr>
          <w:rFonts w:ascii="Times New Roman" w:hAnsi="Times New Roman"/>
        </w:rPr>
        <w:t>Banka a pobočka zahraničnej banky sú povinné aj bez súhlasu klienta vykonať v registri opravy poskytnutých údajov, ktoré nie sú správne, úplné alebo aktuálne, a o vykonaných opravách zasielať oznámenie Národnej banke Slovenska.“.</w:t>
      </w:r>
    </w:p>
    <w:p w:rsidR="000C77EC" w:rsidP="00532E87">
      <w:pPr>
        <w:bidi w:val="0"/>
        <w:jc w:val="both"/>
        <w:rPr>
          <w:rFonts w:ascii="Times New Roman" w:hAnsi="Times New Roman"/>
        </w:rPr>
      </w:pPr>
    </w:p>
    <w:p w:rsidR="00532E87" w:rsidRPr="0063257A" w:rsidP="00532E87">
      <w:pPr>
        <w:bidi w:val="0"/>
        <w:ind w:firstLine="708"/>
        <w:jc w:val="both"/>
        <w:rPr>
          <w:rFonts w:ascii="Times New Roman" w:hAnsi="Times New Roman"/>
        </w:rPr>
      </w:pPr>
      <w:r w:rsidR="00AF2BBD">
        <w:rPr>
          <w:rFonts w:ascii="Times New Roman" w:hAnsi="Times New Roman"/>
        </w:rPr>
        <w:t>6</w:t>
      </w:r>
      <w:r w:rsidR="006F668E">
        <w:rPr>
          <w:rFonts w:ascii="Times New Roman" w:hAnsi="Times New Roman"/>
        </w:rPr>
        <w:t>8</w:t>
      </w:r>
      <w:r>
        <w:rPr>
          <w:rFonts w:ascii="Times New Roman" w:hAnsi="Times New Roman"/>
        </w:rPr>
        <w:t xml:space="preserve">. V § 38 ods. </w:t>
      </w:r>
      <w:r w:rsidR="0063257A">
        <w:rPr>
          <w:rFonts w:ascii="Times New Roman" w:hAnsi="Times New Roman"/>
        </w:rPr>
        <w:t>2 sa slová „</w:t>
      </w:r>
      <w:r w:rsidRPr="0063257A" w:rsidR="0063257A">
        <w:rPr>
          <w:rFonts w:ascii="Times New Roman" w:hAnsi="Times New Roman"/>
        </w:rPr>
        <w:t>Národná banka Slovenska</w:t>
      </w:r>
      <w:r w:rsidRPr="0063257A" w:rsidR="0063257A">
        <w:rPr>
          <w:rFonts w:ascii="Times New Roman" w:hAnsi="Times New Roman"/>
          <w:vertAlign w:val="superscript"/>
        </w:rPr>
        <w:t>36)</w:t>
      </w:r>
      <w:r w:rsidR="00E620BD">
        <w:rPr>
          <w:rFonts w:ascii="Times New Roman" w:hAnsi="Times New Roman"/>
          <w:vertAlign w:val="superscript"/>
        </w:rPr>
        <w:t xml:space="preserve"> </w:t>
      </w:r>
      <w:r w:rsidRPr="0063257A" w:rsidR="0063257A">
        <w:rPr>
          <w:rFonts w:ascii="Times New Roman" w:hAnsi="Times New Roman"/>
        </w:rPr>
        <w:t>vedie register bankových úverov a záruk (ďalej len "register")</w:t>
      </w:r>
      <w:r w:rsidR="0063257A">
        <w:rPr>
          <w:rFonts w:ascii="Times New Roman" w:hAnsi="Times New Roman"/>
        </w:rPr>
        <w:t>, ktor</w:t>
      </w:r>
      <w:r w:rsidR="009B48AD">
        <w:rPr>
          <w:rFonts w:ascii="Times New Roman" w:hAnsi="Times New Roman"/>
        </w:rPr>
        <w:t>ý“ nahrádzajú slovom „Register“.</w:t>
      </w:r>
    </w:p>
    <w:p w:rsidR="00E03E01" w:rsidRPr="00182EF0" w:rsidP="00E03E01">
      <w:pPr>
        <w:bidi w:val="0"/>
        <w:jc w:val="both"/>
        <w:rPr>
          <w:rFonts w:ascii="Times New Roman" w:hAnsi="Times New Roman"/>
        </w:rPr>
      </w:pPr>
    </w:p>
    <w:p w:rsidR="00E03E01" w:rsidRPr="00182EF0" w:rsidP="005118BD">
      <w:pPr>
        <w:bidi w:val="0"/>
        <w:ind w:firstLine="708"/>
        <w:jc w:val="both"/>
        <w:rPr>
          <w:rFonts w:ascii="Times New Roman" w:hAnsi="Times New Roman"/>
        </w:rPr>
      </w:pPr>
      <w:r w:rsidR="006F668E">
        <w:rPr>
          <w:rFonts w:ascii="Times New Roman" w:hAnsi="Times New Roman"/>
        </w:rPr>
        <w:t>69</w:t>
      </w:r>
      <w:r w:rsidRPr="00182EF0">
        <w:rPr>
          <w:rFonts w:ascii="Times New Roman" w:hAnsi="Times New Roman"/>
        </w:rPr>
        <w:t>.</w:t>
      </w:r>
      <w:r w:rsidRPr="00182EF0" w:rsidR="00DD7A40">
        <w:rPr>
          <w:rFonts w:ascii="Times New Roman" w:hAnsi="Times New Roman"/>
        </w:rPr>
        <w:t xml:space="preserve"> </w:t>
      </w:r>
      <w:r w:rsidRPr="00182EF0">
        <w:rPr>
          <w:rFonts w:ascii="Times New Roman" w:hAnsi="Times New Roman"/>
        </w:rPr>
        <w:t>V § 38 ods. 4 sa na konci pripája táto veta: „Národná banka Slovenska je povinná uchovávať úda</w:t>
      </w:r>
      <w:r w:rsidRPr="00182EF0" w:rsidR="00177286">
        <w:rPr>
          <w:rFonts w:ascii="Times New Roman" w:hAnsi="Times New Roman"/>
        </w:rPr>
        <w:t>je poskytnuté podľa odseku 1 do</w:t>
      </w:r>
      <w:r w:rsidRPr="00182EF0">
        <w:rPr>
          <w:rFonts w:ascii="Times New Roman" w:hAnsi="Times New Roman"/>
        </w:rPr>
        <w:t xml:space="preserve"> registra po dobu najmenej päť rokov odo dňa podania žiadosti o poskytnutie úveru, splaten</w:t>
      </w:r>
      <w:r w:rsidR="00F1136D">
        <w:rPr>
          <w:rFonts w:ascii="Times New Roman" w:hAnsi="Times New Roman"/>
        </w:rPr>
        <w:t>ia</w:t>
      </w:r>
      <w:r w:rsidR="009F3FE9">
        <w:rPr>
          <w:rFonts w:ascii="Times New Roman" w:hAnsi="Times New Roman"/>
        </w:rPr>
        <w:t xml:space="preserve"> </w:t>
      </w:r>
      <w:r w:rsidR="00E921A7">
        <w:rPr>
          <w:rFonts w:ascii="Times New Roman" w:hAnsi="Times New Roman"/>
        </w:rPr>
        <w:t>úveru alebo jeho zániku,</w:t>
      </w:r>
      <w:r w:rsidRPr="00182EF0">
        <w:rPr>
          <w:rFonts w:ascii="Times New Roman" w:hAnsi="Times New Roman"/>
        </w:rPr>
        <w:t xml:space="preserve"> zániku zabezpečenia pohľadávky z poskytnutého úveru alebo zániku prijatého záväzku.“.</w:t>
      </w:r>
    </w:p>
    <w:p w:rsidR="00E03E01" w:rsidRPr="00182EF0" w:rsidP="001425E4">
      <w:pPr>
        <w:bidi w:val="0"/>
        <w:jc w:val="both"/>
        <w:rPr>
          <w:rFonts w:ascii="Times New Roman" w:hAnsi="Times New Roman"/>
        </w:rPr>
      </w:pPr>
    </w:p>
    <w:p w:rsidR="00E03E01" w:rsidRPr="00182EF0" w:rsidP="005118BD">
      <w:pPr>
        <w:bidi w:val="0"/>
        <w:ind w:firstLine="708"/>
        <w:jc w:val="both"/>
        <w:rPr>
          <w:rFonts w:ascii="Times New Roman" w:hAnsi="Times New Roman"/>
        </w:rPr>
      </w:pPr>
      <w:r w:rsidR="00F71208">
        <w:rPr>
          <w:rFonts w:ascii="Times New Roman" w:hAnsi="Times New Roman"/>
        </w:rPr>
        <w:t>7</w:t>
      </w:r>
      <w:r w:rsidR="006F668E">
        <w:rPr>
          <w:rFonts w:ascii="Times New Roman" w:hAnsi="Times New Roman"/>
        </w:rPr>
        <w:t>0</w:t>
      </w:r>
      <w:r w:rsidRPr="00182EF0">
        <w:rPr>
          <w:rFonts w:ascii="Times New Roman" w:hAnsi="Times New Roman"/>
        </w:rPr>
        <w:t>. V § 38 odsek 5 znie:</w:t>
      </w:r>
    </w:p>
    <w:p w:rsidR="00E03E01" w:rsidRPr="00182EF0" w:rsidP="00E03E01">
      <w:pPr>
        <w:bidi w:val="0"/>
        <w:ind w:firstLine="708"/>
        <w:jc w:val="both"/>
        <w:rPr>
          <w:rFonts w:ascii="Times New Roman" w:hAnsi="Times New Roman"/>
        </w:rPr>
      </w:pPr>
      <w:r w:rsidRPr="00182EF0">
        <w:rPr>
          <w:rFonts w:ascii="Times New Roman" w:hAnsi="Times New Roman"/>
        </w:rPr>
        <w:t>„(5) Národná banka Slovenska môže na základe vzájomnej písomnej dohody poskytnúť údaje z registra aj bez súhlasu klienta centrálnej banke iného členského štátu alebo inému subjektu členského štátu, ktorý má povinnosť viesť databázy údajov porovnateľné s registrom za predpokladu, že podmienky prístupu k týmto údajom a spôsob ich ochrany v príslušnom členskom štáte sú na porovnateľnej úrovni ustanovenej týmto zákonom.“.</w:t>
      </w:r>
    </w:p>
    <w:p w:rsidR="00E03E01" w:rsidRPr="00182EF0" w:rsidP="00B37583">
      <w:pPr>
        <w:bidi w:val="0"/>
        <w:jc w:val="both"/>
        <w:rPr>
          <w:rFonts w:ascii="Times New Roman" w:hAnsi="Times New Roman"/>
        </w:rPr>
      </w:pPr>
    </w:p>
    <w:p w:rsidR="00E03E01" w:rsidRPr="00182EF0" w:rsidP="005118BD">
      <w:pPr>
        <w:bidi w:val="0"/>
        <w:ind w:firstLine="708"/>
        <w:jc w:val="both"/>
        <w:rPr>
          <w:rFonts w:ascii="Times New Roman" w:hAnsi="Times New Roman"/>
        </w:rPr>
      </w:pPr>
      <w:r w:rsidR="00024018">
        <w:rPr>
          <w:rFonts w:ascii="Times New Roman" w:hAnsi="Times New Roman"/>
        </w:rPr>
        <w:t>7</w:t>
      </w:r>
      <w:r w:rsidR="006F668E">
        <w:rPr>
          <w:rFonts w:ascii="Times New Roman" w:hAnsi="Times New Roman"/>
        </w:rPr>
        <w:t>1</w:t>
      </w:r>
      <w:r w:rsidRPr="00182EF0">
        <w:rPr>
          <w:rFonts w:ascii="Times New Roman" w:hAnsi="Times New Roman"/>
        </w:rPr>
        <w:t xml:space="preserve">. § 38 sa </w:t>
      </w:r>
      <w:r w:rsidRPr="00182EF0" w:rsidR="001425E4">
        <w:rPr>
          <w:rFonts w:ascii="Times New Roman" w:hAnsi="Times New Roman"/>
        </w:rPr>
        <w:t xml:space="preserve">dopĺňa </w:t>
      </w:r>
      <w:r w:rsidRPr="00182EF0">
        <w:rPr>
          <w:rFonts w:ascii="Times New Roman" w:hAnsi="Times New Roman"/>
        </w:rPr>
        <w:t>odsek</w:t>
      </w:r>
      <w:r w:rsidRPr="00182EF0" w:rsidR="001425E4">
        <w:rPr>
          <w:rFonts w:ascii="Times New Roman" w:hAnsi="Times New Roman"/>
        </w:rPr>
        <w:t>mi</w:t>
      </w:r>
      <w:r w:rsidRPr="00182EF0">
        <w:rPr>
          <w:rFonts w:ascii="Times New Roman" w:hAnsi="Times New Roman"/>
        </w:rPr>
        <w:t xml:space="preserve"> 6 a 7, ktoré znejú:</w:t>
      </w:r>
    </w:p>
    <w:p w:rsidR="00E03E01" w:rsidRPr="00182EF0" w:rsidP="00E03E01">
      <w:pPr>
        <w:bidi w:val="0"/>
        <w:ind w:firstLine="708"/>
        <w:jc w:val="both"/>
        <w:rPr>
          <w:rFonts w:ascii="Times New Roman" w:hAnsi="Times New Roman"/>
        </w:rPr>
      </w:pPr>
      <w:r w:rsidRPr="00182EF0">
        <w:rPr>
          <w:rFonts w:ascii="Times New Roman" w:hAnsi="Times New Roman"/>
        </w:rPr>
        <w:t>„(6) Údaje poskytnuté Národnej banke Slovenska z databáz údajov centrálnej banky iného členského štátu alebo iného subjektu členského štátu, ktorý má povinnosť viesť databázy údajov porovnateľné s registrom na základe vzájomnej písomnej dohody, sa stávajú súčasťou registra.</w:t>
      </w:r>
    </w:p>
    <w:p w:rsidR="00E03E01" w:rsidRPr="00182EF0" w:rsidP="00B37583">
      <w:pPr>
        <w:bidi w:val="0"/>
        <w:jc w:val="both"/>
        <w:rPr>
          <w:rFonts w:ascii="Times New Roman" w:hAnsi="Times New Roman"/>
        </w:rPr>
      </w:pPr>
    </w:p>
    <w:p w:rsidR="00E03E01" w:rsidRPr="00182EF0" w:rsidP="00E03E01">
      <w:pPr>
        <w:bidi w:val="0"/>
        <w:ind w:firstLine="708"/>
        <w:jc w:val="both"/>
        <w:rPr>
          <w:rFonts w:ascii="Times New Roman" w:hAnsi="Times New Roman"/>
        </w:rPr>
      </w:pPr>
      <w:r w:rsidRPr="00182EF0">
        <w:rPr>
          <w:rFonts w:ascii="Times New Roman" w:hAnsi="Times New Roman"/>
        </w:rPr>
        <w:t>(7) Opatrenie,</w:t>
      </w:r>
      <w:r w:rsidRPr="00182EF0">
        <w:rPr>
          <w:rFonts w:ascii="Times New Roman" w:hAnsi="Times New Roman"/>
          <w:vertAlign w:val="superscript"/>
        </w:rPr>
        <w:t>23)</w:t>
      </w:r>
      <w:r w:rsidRPr="00182EF0">
        <w:rPr>
          <w:rFonts w:ascii="Times New Roman" w:hAnsi="Times New Roman"/>
        </w:rPr>
        <w:t xml:space="preserve"> ktoré vydá Národná banka Slovenska a ktoré sa vyhlasuje v zbierke zákonov, ustanoví podrobnosti o vedení a používaní registra, rozsah a spôsob poskytovania údajov do registra a údajov z registra, podrobnosti o opravách údajov v registri a o zasielaní oznámení o vykonaných opravách údajov v registri Národnej banke Slovenska a spôsob technického zabezpečenia ochrany poskytovaných zdrojov, ako aj náležitosti žiadosti klienta o poskytnutie údajov z registra a doklady prikladané k tejto žiadosti; týmto opatrením sa tiež ustanoví hodnota poplatkov alebo sadzba poplatkov za poskytnutie údajov z registra klientovi a môžu sa ustanoviť aj podrobnosti o týchto poplatkoch, spôsob výpočtu ich hodnoty a podrobnosti o zaokrúhľovaní a platení týchto poplatkov.“.</w:t>
      </w:r>
    </w:p>
    <w:p w:rsidR="00B84398" w:rsidRPr="00182EF0" w:rsidP="009D130D">
      <w:pPr>
        <w:bidi w:val="0"/>
        <w:jc w:val="both"/>
        <w:rPr>
          <w:rFonts w:ascii="Times New Roman" w:hAnsi="Times New Roman"/>
        </w:rPr>
      </w:pPr>
    </w:p>
    <w:p w:rsidR="00541749" w:rsidRPr="00182EF0" w:rsidP="005118BD">
      <w:pPr>
        <w:bidi w:val="0"/>
        <w:ind w:firstLine="708"/>
        <w:jc w:val="both"/>
        <w:rPr>
          <w:rFonts w:ascii="Times New Roman" w:hAnsi="Times New Roman"/>
        </w:rPr>
      </w:pPr>
      <w:r w:rsidR="00024018">
        <w:rPr>
          <w:rFonts w:ascii="Times New Roman" w:hAnsi="Times New Roman"/>
        </w:rPr>
        <w:t>7</w:t>
      </w:r>
      <w:r w:rsidR="006F668E">
        <w:rPr>
          <w:rFonts w:ascii="Times New Roman" w:hAnsi="Times New Roman"/>
        </w:rPr>
        <w:t>2</w:t>
      </w:r>
      <w:r w:rsidRPr="00182EF0">
        <w:rPr>
          <w:rFonts w:ascii="Times New Roman" w:hAnsi="Times New Roman"/>
        </w:rPr>
        <w:t>. V § 39 odsek 1 znie:</w:t>
      </w:r>
    </w:p>
    <w:p w:rsidR="00081A0C" w:rsidRPr="00182EF0" w:rsidP="005118BD">
      <w:pPr>
        <w:bidi w:val="0"/>
        <w:ind w:firstLine="708"/>
        <w:jc w:val="both"/>
        <w:rPr>
          <w:rFonts w:ascii="Times New Roman" w:hAnsi="Times New Roman"/>
        </w:rPr>
      </w:pPr>
      <w:r w:rsidRPr="00182EF0" w:rsidR="00541749">
        <w:rPr>
          <w:rFonts w:ascii="Times New Roman" w:hAnsi="Times New Roman"/>
        </w:rPr>
        <w:t xml:space="preserve">„(1) Banka a pobočka zahraničnej banky sú povinné viesť obchodnú knihu, ktorou </w:t>
      </w:r>
      <w:r w:rsidRPr="00182EF0" w:rsidR="000668B8">
        <w:rPr>
          <w:rFonts w:ascii="Times New Roman" w:hAnsi="Times New Roman"/>
        </w:rPr>
        <w:t xml:space="preserve">sa </w:t>
      </w:r>
      <w:r w:rsidRPr="00182EF0" w:rsidR="00541749">
        <w:rPr>
          <w:rFonts w:ascii="Times New Roman" w:hAnsi="Times New Roman"/>
        </w:rPr>
        <w:t>na účely toho zákona rozumie</w:t>
      </w:r>
      <w:r w:rsidRPr="00182EF0" w:rsidR="005512BC">
        <w:rPr>
          <w:rFonts w:ascii="Times New Roman" w:hAnsi="Times New Roman"/>
        </w:rPr>
        <w:t xml:space="preserve"> </w:t>
      </w:r>
      <w:r w:rsidRPr="00182EF0" w:rsidR="00541749">
        <w:rPr>
          <w:rFonts w:ascii="Times New Roman" w:hAnsi="Times New Roman"/>
        </w:rPr>
        <w:t>obchodn</w:t>
      </w:r>
      <w:r w:rsidRPr="00182EF0" w:rsidR="007508F0">
        <w:rPr>
          <w:rFonts w:ascii="Times New Roman" w:hAnsi="Times New Roman"/>
        </w:rPr>
        <w:t>á</w:t>
      </w:r>
      <w:r w:rsidRPr="00182EF0" w:rsidR="00541749">
        <w:rPr>
          <w:rFonts w:ascii="Times New Roman" w:hAnsi="Times New Roman"/>
        </w:rPr>
        <w:t xml:space="preserve"> knih</w:t>
      </w:r>
      <w:r w:rsidRPr="00182EF0" w:rsidR="007508F0">
        <w:rPr>
          <w:rFonts w:ascii="Times New Roman" w:hAnsi="Times New Roman"/>
        </w:rPr>
        <w:t>a</w:t>
      </w:r>
      <w:r w:rsidRPr="00182EF0" w:rsidR="00541749">
        <w:rPr>
          <w:rFonts w:ascii="Times New Roman" w:hAnsi="Times New Roman"/>
        </w:rPr>
        <w:t xml:space="preserve"> podľa osobitného predpisu</w:t>
      </w:r>
      <w:r w:rsidRPr="00182EF0" w:rsidR="005512BC">
        <w:rPr>
          <w:rFonts w:ascii="Times New Roman" w:hAnsi="Times New Roman"/>
        </w:rPr>
        <w:t>.</w:t>
      </w:r>
      <w:r w:rsidRPr="00182EF0" w:rsidR="009932F3">
        <w:rPr>
          <w:rFonts w:ascii="Times New Roman" w:hAnsi="Times New Roman"/>
          <w:vertAlign w:val="superscript"/>
        </w:rPr>
        <w:t>37ac)</w:t>
      </w:r>
      <w:r w:rsidRPr="00182EF0" w:rsidR="005A4EBC">
        <w:rPr>
          <w:rFonts w:ascii="Times New Roman" w:hAnsi="Times New Roman"/>
          <w:vertAlign w:val="subscript"/>
        </w:rPr>
        <w:t xml:space="preserve"> </w:t>
      </w:r>
      <w:r w:rsidRPr="00182EF0" w:rsidR="007508F0">
        <w:rPr>
          <w:rFonts w:ascii="Times New Roman" w:hAnsi="Times New Roman"/>
        </w:rPr>
        <w:t>S</w:t>
      </w:r>
      <w:r w:rsidRPr="00182EF0" w:rsidR="00541749">
        <w:rPr>
          <w:rFonts w:ascii="Times New Roman" w:hAnsi="Times New Roman"/>
        </w:rPr>
        <w:t>pôsob vedenia obchodnej knihy sú banka a pobočka zahraničnej banky povinné upraviť vo svojom vnútornom predpise.</w:t>
      </w:r>
      <w:r w:rsidR="008B274E">
        <w:rPr>
          <w:rFonts w:ascii="Times New Roman" w:hAnsi="Times New Roman"/>
        </w:rPr>
        <w:t>“.</w:t>
      </w:r>
    </w:p>
    <w:p w:rsidR="00081A0C" w:rsidRPr="00182EF0" w:rsidP="001425E4">
      <w:pPr>
        <w:bidi w:val="0"/>
        <w:jc w:val="both"/>
        <w:rPr>
          <w:rFonts w:ascii="Times New Roman" w:hAnsi="Times New Roman"/>
        </w:rPr>
      </w:pPr>
    </w:p>
    <w:p w:rsidR="009932F3" w:rsidRPr="00182EF0" w:rsidP="005118BD">
      <w:pPr>
        <w:bidi w:val="0"/>
        <w:ind w:firstLine="708"/>
        <w:jc w:val="both"/>
        <w:rPr>
          <w:rFonts w:ascii="Times New Roman" w:hAnsi="Times New Roman"/>
        </w:rPr>
      </w:pPr>
      <w:r w:rsidRPr="00182EF0" w:rsidR="00B153E5">
        <w:rPr>
          <w:rFonts w:ascii="Times New Roman" w:hAnsi="Times New Roman"/>
        </w:rPr>
        <w:t xml:space="preserve">Poznámka pod čiarou k odkazu </w:t>
      </w:r>
      <w:r w:rsidRPr="00182EF0">
        <w:rPr>
          <w:rFonts w:ascii="Times New Roman" w:hAnsi="Times New Roman"/>
        </w:rPr>
        <w:t>37ac</w:t>
      </w:r>
      <w:r w:rsidRPr="00182EF0" w:rsidR="00B153E5">
        <w:rPr>
          <w:rFonts w:ascii="Times New Roman" w:hAnsi="Times New Roman"/>
        </w:rPr>
        <w:t xml:space="preserve"> znie:</w:t>
      </w:r>
    </w:p>
    <w:p w:rsidR="00B153E5" w:rsidP="005118BD">
      <w:pPr>
        <w:bidi w:val="0"/>
        <w:ind w:left="708"/>
        <w:jc w:val="both"/>
        <w:rPr>
          <w:rFonts w:ascii="Times New Roman" w:hAnsi="Times New Roman"/>
        </w:rPr>
      </w:pPr>
      <w:r w:rsidRPr="00182EF0">
        <w:rPr>
          <w:rFonts w:ascii="Times New Roman" w:hAnsi="Times New Roman"/>
        </w:rPr>
        <w:t>„</w:t>
      </w:r>
      <w:r w:rsidRPr="00182EF0" w:rsidR="009932F3">
        <w:rPr>
          <w:rFonts w:ascii="Times New Roman" w:hAnsi="Times New Roman"/>
          <w:vertAlign w:val="superscript"/>
        </w:rPr>
        <w:t>37ac)</w:t>
      </w:r>
      <w:r w:rsidRPr="00182EF0" w:rsidR="005A4EBC">
        <w:rPr>
          <w:rFonts w:ascii="Times New Roman" w:hAnsi="Times New Roman"/>
          <w:vertAlign w:val="superscript"/>
        </w:rPr>
        <w:t xml:space="preserve"> </w:t>
      </w:r>
      <w:r w:rsidRPr="00182EF0">
        <w:rPr>
          <w:rFonts w:ascii="Times New Roman" w:hAnsi="Times New Roman"/>
        </w:rPr>
        <w:t>Čl. 4 ods. 1 bod 86 nariadenia (EÚ) č. 575/2013.“.</w:t>
      </w:r>
    </w:p>
    <w:p w:rsidR="00AF2BBD" w:rsidP="009D130D">
      <w:pPr>
        <w:bidi w:val="0"/>
        <w:jc w:val="both"/>
        <w:rPr>
          <w:rFonts w:ascii="Times New Roman" w:hAnsi="Times New Roman"/>
        </w:rPr>
      </w:pPr>
    </w:p>
    <w:p w:rsidR="00AF2BBD" w:rsidP="005118BD">
      <w:pPr>
        <w:bidi w:val="0"/>
        <w:ind w:left="708"/>
        <w:jc w:val="both"/>
        <w:rPr>
          <w:rFonts w:ascii="Times New Roman" w:hAnsi="Times New Roman"/>
        </w:rPr>
      </w:pPr>
      <w:r>
        <w:rPr>
          <w:rFonts w:ascii="Times New Roman" w:hAnsi="Times New Roman"/>
        </w:rPr>
        <w:t>7</w:t>
      </w:r>
      <w:r w:rsidR="006F668E">
        <w:rPr>
          <w:rFonts w:ascii="Times New Roman" w:hAnsi="Times New Roman"/>
        </w:rPr>
        <w:t>3</w:t>
      </w:r>
      <w:r>
        <w:rPr>
          <w:rFonts w:ascii="Times New Roman" w:hAnsi="Times New Roman"/>
        </w:rPr>
        <w:t>. V § 39 ods. 7 sa vypúšťa posledná veta.</w:t>
      </w:r>
    </w:p>
    <w:p w:rsidR="00AF2BBD" w:rsidP="009D130D">
      <w:pPr>
        <w:bidi w:val="0"/>
        <w:jc w:val="both"/>
        <w:rPr>
          <w:rFonts w:ascii="Times New Roman" w:hAnsi="Times New Roman"/>
        </w:rPr>
      </w:pPr>
    </w:p>
    <w:p w:rsidR="00AF2BBD" w:rsidRPr="00182EF0" w:rsidP="005118BD">
      <w:pPr>
        <w:bidi w:val="0"/>
        <w:ind w:left="708"/>
        <w:jc w:val="both"/>
        <w:rPr>
          <w:rFonts w:ascii="Times New Roman" w:hAnsi="Times New Roman"/>
        </w:rPr>
      </w:pPr>
      <w:r>
        <w:rPr>
          <w:rFonts w:ascii="Times New Roman" w:hAnsi="Times New Roman"/>
        </w:rPr>
        <w:t>7</w:t>
      </w:r>
      <w:r w:rsidR="006F668E">
        <w:rPr>
          <w:rFonts w:ascii="Times New Roman" w:hAnsi="Times New Roman"/>
        </w:rPr>
        <w:t>4</w:t>
      </w:r>
      <w:r>
        <w:rPr>
          <w:rFonts w:ascii="Times New Roman" w:hAnsi="Times New Roman"/>
        </w:rPr>
        <w:t>. V § 39 ods. 15 sa vypúšťa písmeno h).</w:t>
      </w:r>
    </w:p>
    <w:p w:rsidR="001425E4" w:rsidP="00B153E5">
      <w:pPr>
        <w:bidi w:val="0"/>
        <w:jc w:val="both"/>
        <w:rPr>
          <w:rFonts w:ascii="Times New Roman" w:hAnsi="Times New Roman"/>
        </w:rPr>
      </w:pPr>
    </w:p>
    <w:p w:rsidR="005569DC" w:rsidP="005569DC">
      <w:pPr>
        <w:bidi w:val="0"/>
        <w:ind w:firstLine="708"/>
        <w:jc w:val="both"/>
        <w:rPr>
          <w:rFonts w:ascii="Times New Roman" w:hAnsi="Times New Roman"/>
        </w:rPr>
      </w:pPr>
      <w:r>
        <w:rPr>
          <w:rFonts w:ascii="Times New Roman" w:hAnsi="Times New Roman"/>
        </w:rPr>
        <w:t>7</w:t>
      </w:r>
      <w:r w:rsidR="006F668E">
        <w:rPr>
          <w:rFonts w:ascii="Times New Roman" w:hAnsi="Times New Roman"/>
        </w:rPr>
        <w:t>5</w:t>
      </w:r>
      <w:r>
        <w:rPr>
          <w:rFonts w:ascii="Times New Roman" w:hAnsi="Times New Roman"/>
        </w:rPr>
        <w:t>. V § 40 ods. 1 uvádzacej vete sa slová „</w:t>
      </w:r>
      <w:r w:rsidRPr="00470FD8">
        <w:rPr>
          <w:rFonts w:ascii="Times New Roman" w:hAnsi="Times New Roman"/>
        </w:rPr>
        <w:t>audítorom</w:t>
      </w:r>
      <w:r w:rsidRPr="00470FD8">
        <w:rPr>
          <w:rFonts w:ascii="Times New Roman" w:hAnsi="Times New Roman"/>
          <w:vertAlign w:val="superscript"/>
        </w:rPr>
        <w:t>40)</w:t>
      </w:r>
      <w:r w:rsidR="002E5F14">
        <w:rPr>
          <w:rFonts w:ascii="Times New Roman" w:hAnsi="Times New Roman"/>
          <w:vertAlign w:val="superscript"/>
        </w:rPr>
        <w:t xml:space="preserve"> </w:t>
      </w:r>
      <w:r>
        <w:rPr>
          <w:rFonts w:ascii="Times New Roman" w:hAnsi="Times New Roman"/>
        </w:rPr>
        <w:t>alebo audítorskou spoločnosťou</w:t>
      </w:r>
      <w:r w:rsidRPr="00470FD8">
        <w:rPr>
          <w:rFonts w:ascii="Times New Roman" w:hAnsi="Times New Roman"/>
          <w:vertAlign w:val="superscript"/>
        </w:rPr>
        <w:t>40)</w:t>
      </w:r>
      <w:r>
        <w:rPr>
          <w:rFonts w:ascii="Times New Roman" w:hAnsi="Times New Roman"/>
          <w:vertAlign w:val="superscript"/>
        </w:rPr>
        <w:t xml:space="preserve"> </w:t>
      </w:r>
      <w:r>
        <w:rPr>
          <w:rFonts w:ascii="Times New Roman" w:hAnsi="Times New Roman"/>
        </w:rPr>
        <w:t>(ďalej len „</w:t>
      </w:r>
      <w:r w:rsidRPr="00470FD8">
        <w:rPr>
          <w:rFonts w:ascii="Times New Roman" w:hAnsi="Times New Roman"/>
        </w:rPr>
        <w:t>audítor")</w:t>
      </w:r>
      <w:r>
        <w:rPr>
          <w:rFonts w:ascii="Times New Roman" w:hAnsi="Times New Roman"/>
        </w:rPr>
        <w:t>“ nahrádzajú slovom „audítorom“.</w:t>
      </w:r>
    </w:p>
    <w:p w:rsidR="005569DC" w:rsidP="000B1ADA">
      <w:pPr>
        <w:pStyle w:val="ListParagraph1"/>
        <w:bidi w:val="0"/>
        <w:ind w:left="708"/>
        <w:jc w:val="both"/>
        <w:rPr>
          <w:rFonts w:ascii="Times New Roman" w:hAnsi="Times New Roman"/>
        </w:rPr>
      </w:pPr>
    </w:p>
    <w:p w:rsidR="000B1ADA" w:rsidRPr="00EC54DF" w:rsidP="000B1ADA">
      <w:pPr>
        <w:pStyle w:val="ListParagraph1"/>
        <w:bidi w:val="0"/>
        <w:ind w:left="708"/>
        <w:jc w:val="both"/>
        <w:rPr>
          <w:rFonts w:ascii="Times New Roman" w:hAnsi="Times New Roman"/>
        </w:rPr>
      </w:pPr>
      <w:r w:rsidR="00AF2BBD">
        <w:rPr>
          <w:rFonts w:ascii="Times New Roman" w:hAnsi="Times New Roman"/>
        </w:rPr>
        <w:t>7</w:t>
      </w:r>
      <w:r w:rsidR="006F668E">
        <w:rPr>
          <w:rFonts w:ascii="Times New Roman" w:hAnsi="Times New Roman"/>
        </w:rPr>
        <w:t>6</w:t>
      </w:r>
      <w:r w:rsidR="003C662F">
        <w:rPr>
          <w:rFonts w:ascii="Times New Roman" w:hAnsi="Times New Roman"/>
        </w:rPr>
        <w:t xml:space="preserve">. </w:t>
      </w:r>
      <w:r>
        <w:rPr>
          <w:rFonts w:ascii="Times New Roman" w:hAnsi="Times New Roman"/>
        </w:rPr>
        <w:t xml:space="preserve">V § 40 </w:t>
      </w:r>
      <w:r w:rsidRPr="00EC54DF">
        <w:rPr>
          <w:rFonts w:ascii="Times New Roman" w:hAnsi="Times New Roman"/>
        </w:rPr>
        <w:t>sa odsek  1 dopĺňa písmenom d), ktoré znie:</w:t>
      </w:r>
    </w:p>
    <w:p w:rsidR="000B1ADA" w:rsidRPr="000B1ADA" w:rsidP="000B1ADA">
      <w:pPr>
        <w:bidi w:val="0"/>
        <w:ind w:firstLine="708"/>
        <w:jc w:val="both"/>
        <w:rPr>
          <w:rFonts w:ascii="Times New Roman" w:hAnsi="Times New Roman"/>
          <w:b/>
        </w:rPr>
      </w:pPr>
      <w:r>
        <w:rPr>
          <w:rFonts w:ascii="Times New Roman" w:hAnsi="Times New Roman"/>
        </w:rPr>
        <w:t>„</w:t>
      </w:r>
      <w:r w:rsidRPr="004E53E6">
        <w:rPr>
          <w:rFonts w:ascii="Times New Roman" w:hAnsi="Times New Roman"/>
        </w:rPr>
        <w:t xml:space="preserve">d) preverenie správnosti údajov podľa § 37 ods. </w:t>
      </w:r>
      <w:r w:rsidRPr="000B1ADA">
        <w:rPr>
          <w:rFonts w:ascii="Times New Roman" w:hAnsi="Times New Roman"/>
        </w:rPr>
        <w:t>6</w:t>
      </w:r>
      <w:r>
        <w:rPr>
          <w:rFonts w:ascii="Times New Roman" w:hAnsi="Times New Roman"/>
        </w:rPr>
        <w:t>.“</w:t>
      </w:r>
      <w:r w:rsidRPr="00410B8E">
        <w:rPr>
          <w:rFonts w:ascii="Times New Roman" w:hAnsi="Times New Roman"/>
        </w:rPr>
        <w:t xml:space="preserve"> </w:t>
      </w:r>
    </w:p>
    <w:p w:rsidR="007243EB" w:rsidP="00410B8E">
      <w:pPr>
        <w:bidi w:val="0"/>
        <w:jc w:val="both"/>
        <w:rPr>
          <w:rFonts w:ascii="Times New Roman" w:hAnsi="Times New Roman"/>
        </w:rPr>
      </w:pPr>
    </w:p>
    <w:p w:rsidR="00376F56" w:rsidP="00A9207C">
      <w:pPr>
        <w:bidi w:val="0"/>
        <w:ind w:firstLine="708"/>
        <w:jc w:val="both"/>
        <w:rPr>
          <w:rFonts w:ascii="Times New Roman" w:hAnsi="Times New Roman"/>
        </w:rPr>
      </w:pPr>
    </w:p>
    <w:p w:rsidR="00376F56" w:rsidRPr="00182EF0" w:rsidP="00376F56">
      <w:pPr>
        <w:bidi w:val="0"/>
        <w:ind w:firstLine="708"/>
        <w:jc w:val="both"/>
        <w:rPr>
          <w:rFonts w:ascii="Times New Roman" w:hAnsi="Times New Roman"/>
        </w:rPr>
      </w:pPr>
      <w:r>
        <w:rPr>
          <w:rFonts w:ascii="Times New Roman" w:hAnsi="Times New Roman"/>
        </w:rPr>
        <w:t>7</w:t>
      </w:r>
      <w:r w:rsidR="006F668E">
        <w:rPr>
          <w:rFonts w:ascii="Times New Roman" w:hAnsi="Times New Roman"/>
        </w:rPr>
        <w:t>7</w:t>
      </w:r>
      <w:r w:rsidRPr="00182EF0">
        <w:rPr>
          <w:rFonts w:ascii="Times New Roman" w:hAnsi="Times New Roman"/>
        </w:rPr>
        <w:t>. V § 44 ods. 4 sa za slovo „podľa“ vkladajú slová „osobitného predpisu</w:t>
      </w:r>
      <w:r w:rsidRPr="00182EF0">
        <w:rPr>
          <w:rFonts w:ascii="Times New Roman" w:hAnsi="Times New Roman"/>
          <w:vertAlign w:val="superscript"/>
        </w:rPr>
        <w:t xml:space="preserve">44) </w:t>
      </w:r>
      <w:r w:rsidRPr="00182EF0">
        <w:rPr>
          <w:rFonts w:ascii="Times New Roman" w:hAnsi="Times New Roman"/>
        </w:rPr>
        <w:t>a“.</w:t>
      </w:r>
    </w:p>
    <w:p w:rsidR="00376F56" w:rsidRPr="00182EF0" w:rsidP="00376F56">
      <w:pPr>
        <w:bidi w:val="0"/>
        <w:rPr>
          <w:rFonts w:ascii="Times New Roman" w:hAnsi="Times New Roman"/>
          <w:bCs/>
          <w:sz w:val="18"/>
          <w:szCs w:val="18"/>
        </w:rPr>
      </w:pPr>
    </w:p>
    <w:p w:rsidR="00376F56" w:rsidRPr="00182EF0" w:rsidP="00376F56">
      <w:pPr>
        <w:bidi w:val="0"/>
        <w:ind w:firstLine="708"/>
        <w:jc w:val="both"/>
        <w:rPr>
          <w:rFonts w:ascii="Times New Roman" w:hAnsi="Times New Roman"/>
        </w:rPr>
      </w:pPr>
      <w:r w:rsidRPr="00182EF0">
        <w:rPr>
          <w:rFonts w:ascii="Times New Roman" w:hAnsi="Times New Roman"/>
        </w:rPr>
        <w:t xml:space="preserve">Poznámka pod čiarou k odkazu 44 </w:t>
      </w:r>
      <w:r w:rsidRPr="00182EF0">
        <w:rPr>
          <w:rFonts w:ascii="Times New Roman" w:hAnsi="Times New Roman"/>
          <w:vertAlign w:val="superscript"/>
        </w:rPr>
        <w:t xml:space="preserve"> </w:t>
      </w:r>
      <w:r w:rsidRPr="00182EF0">
        <w:rPr>
          <w:rFonts w:ascii="Times New Roman" w:hAnsi="Times New Roman"/>
        </w:rPr>
        <w:t>znie:</w:t>
      </w:r>
    </w:p>
    <w:p w:rsidR="00376F56" w:rsidP="00376F56">
      <w:pPr>
        <w:bidi w:val="0"/>
        <w:ind w:firstLine="708"/>
        <w:jc w:val="both"/>
        <w:rPr>
          <w:rFonts w:ascii="Times New Roman" w:hAnsi="Times New Roman"/>
        </w:rPr>
      </w:pPr>
      <w:r w:rsidRPr="00182EF0">
        <w:rPr>
          <w:rFonts w:ascii="Times New Roman" w:hAnsi="Times New Roman"/>
        </w:rPr>
        <w:t>„</w:t>
      </w:r>
      <w:r w:rsidRPr="00182EF0">
        <w:rPr>
          <w:rFonts w:ascii="Times New Roman" w:hAnsi="Times New Roman"/>
          <w:vertAlign w:val="superscript"/>
        </w:rPr>
        <w:t>44)</w:t>
      </w:r>
      <w:r w:rsidRPr="00182EF0">
        <w:rPr>
          <w:rFonts w:ascii="Times New Roman" w:hAnsi="Times New Roman"/>
        </w:rPr>
        <w:t xml:space="preserve"> Čl. 1</w:t>
      </w:r>
      <w:r w:rsidR="007E7B0B">
        <w:rPr>
          <w:rFonts w:ascii="Times New Roman" w:hAnsi="Times New Roman"/>
        </w:rPr>
        <w:t>1</w:t>
      </w:r>
      <w:r w:rsidRPr="00182EF0">
        <w:rPr>
          <w:rFonts w:ascii="Times New Roman" w:hAnsi="Times New Roman"/>
        </w:rPr>
        <w:t xml:space="preserve"> nariadenia (EÚ) č. 575/2013.“.</w:t>
      </w:r>
    </w:p>
    <w:p w:rsidR="00FE63E4" w:rsidRPr="00182EF0" w:rsidP="00460249">
      <w:pPr>
        <w:bidi w:val="0"/>
        <w:jc w:val="both"/>
        <w:rPr>
          <w:rFonts w:ascii="Times New Roman" w:hAnsi="Times New Roman"/>
        </w:rPr>
      </w:pPr>
    </w:p>
    <w:p w:rsidR="00CD2A59" w:rsidRPr="00182EF0" w:rsidP="007243EB">
      <w:pPr>
        <w:bidi w:val="0"/>
        <w:ind w:firstLine="708"/>
        <w:jc w:val="both"/>
        <w:rPr>
          <w:rFonts w:ascii="Times New Roman" w:hAnsi="Times New Roman"/>
        </w:rPr>
      </w:pPr>
      <w:r w:rsidR="00024018">
        <w:rPr>
          <w:rFonts w:ascii="Times New Roman" w:hAnsi="Times New Roman"/>
        </w:rPr>
        <w:t>7</w:t>
      </w:r>
      <w:r w:rsidR="006F668E">
        <w:rPr>
          <w:rFonts w:ascii="Times New Roman" w:hAnsi="Times New Roman"/>
        </w:rPr>
        <w:t>8</w:t>
      </w:r>
      <w:r w:rsidRPr="00182EF0">
        <w:rPr>
          <w:rFonts w:ascii="Times New Roman" w:hAnsi="Times New Roman"/>
        </w:rPr>
        <w:t xml:space="preserve">. V § 44 ods. 13 sa vypúšťajú písmená a) až c) </w:t>
      </w:r>
      <w:r w:rsidR="0067030A">
        <w:rPr>
          <w:rFonts w:ascii="Times New Roman" w:hAnsi="Times New Roman"/>
        </w:rPr>
        <w:t>a</w:t>
      </w:r>
      <w:r w:rsidRPr="00182EF0" w:rsidR="0067030A">
        <w:rPr>
          <w:rFonts w:ascii="Times New Roman" w:hAnsi="Times New Roman"/>
        </w:rPr>
        <w:t xml:space="preserve"> </w:t>
      </w:r>
      <w:r w:rsidRPr="00182EF0">
        <w:rPr>
          <w:rFonts w:ascii="Times New Roman" w:hAnsi="Times New Roman"/>
        </w:rPr>
        <w:t>f) až k)</w:t>
      </w:r>
      <w:r w:rsidRPr="00182EF0" w:rsidR="00444FF4">
        <w:rPr>
          <w:rFonts w:ascii="Times New Roman" w:hAnsi="Times New Roman"/>
        </w:rPr>
        <w:t>.</w:t>
      </w:r>
    </w:p>
    <w:p w:rsidR="001B417B" w:rsidRPr="00182EF0" w:rsidP="00410B8E">
      <w:pPr>
        <w:bidi w:val="0"/>
        <w:jc w:val="both"/>
        <w:rPr>
          <w:rFonts w:ascii="Times New Roman" w:hAnsi="Times New Roman"/>
        </w:rPr>
      </w:pPr>
    </w:p>
    <w:p w:rsidR="009D7A16" w:rsidRPr="00182EF0" w:rsidP="00A9207C">
      <w:pPr>
        <w:bidi w:val="0"/>
        <w:ind w:firstLine="708"/>
        <w:jc w:val="both"/>
        <w:rPr>
          <w:rFonts w:ascii="Times New Roman" w:hAnsi="Times New Roman"/>
        </w:rPr>
      </w:pPr>
      <w:r w:rsidRPr="00182EF0">
        <w:rPr>
          <w:rFonts w:ascii="Times New Roman" w:hAnsi="Times New Roman"/>
        </w:rPr>
        <w:t>Doterajšie písmená d) a e) sa označujú ako písmená a) a b).</w:t>
      </w:r>
    </w:p>
    <w:p w:rsidR="009D7A16" w:rsidRPr="00182EF0" w:rsidP="00460249">
      <w:pPr>
        <w:bidi w:val="0"/>
        <w:jc w:val="both"/>
        <w:rPr>
          <w:rFonts w:ascii="Times New Roman" w:hAnsi="Times New Roman"/>
        </w:rPr>
      </w:pPr>
    </w:p>
    <w:p w:rsidR="00673D2E" w:rsidRPr="00182EF0" w:rsidP="002822C0">
      <w:pPr>
        <w:bidi w:val="0"/>
        <w:ind w:left="708"/>
        <w:jc w:val="both"/>
        <w:rPr>
          <w:rFonts w:ascii="Times New Roman" w:hAnsi="Times New Roman"/>
        </w:rPr>
      </w:pPr>
      <w:r w:rsidR="006F668E">
        <w:rPr>
          <w:rFonts w:ascii="Times New Roman" w:hAnsi="Times New Roman"/>
        </w:rPr>
        <w:t>79</w:t>
      </w:r>
      <w:r w:rsidRPr="00182EF0">
        <w:rPr>
          <w:rFonts w:ascii="Times New Roman" w:hAnsi="Times New Roman"/>
        </w:rPr>
        <w:t>.</w:t>
      </w:r>
      <w:r w:rsidR="00F71208">
        <w:rPr>
          <w:rFonts w:ascii="Times New Roman" w:hAnsi="Times New Roman"/>
        </w:rPr>
        <w:t xml:space="preserve"> </w:t>
      </w:r>
      <w:r w:rsidRPr="00182EF0">
        <w:rPr>
          <w:rFonts w:ascii="Times New Roman" w:hAnsi="Times New Roman"/>
        </w:rPr>
        <w:t>V § 45 ods. 1, 2 a 4 sa</w:t>
      </w:r>
      <w:r w:rsidRPr="00182EF0" w:rsidR="00964EC0">
        <w:rPr>
          <w:rFonts w:ascii="Times New Roman" w:hAnsi="Times New Roman"/>
        </w:rPr>
        <w:t xml:space="preserve"> slová </w:t>
      </w:r>
      <w:r w:rsidRPr="00182EF0">
        <w:rPr>
          <w:rFonts w:ascii="Times New Roman" w:hAnsi="Times New Roman"/>
        </w:rPr>
        <w:t>„</w:t>
      </w:r>
      <w:r w:rsidRPr="00182EF0" w:rsidR="00964EC0">
        <w:rPr>
          <w:rFonts w:ascii="Times New Roman" w:hAnsi="Times New Roman"/>
        </w:rPr>
        <w:t>§ 23, 27, 29, § 30 ods. 5 a § 33e</w:t>
      </w:r>
      <w:r w:rsidRPr="00182EF0" w:rsidR="005B3A9F">
        <w:rPr>
          <w:rFonts w:ascii="Times New Roman" w:hAnsi="Times New Roman"/>
        </w:rPr>
        <w:t xml:space="preserve">“ nahrádzajú slovami „ </w:t>
      </w:r>
      <w:r w:rsidRPr="00182EF0" w:rsidR="002822C0">
        <w:rPr>
          <w:rFonts w:ascii="Times New Roman" w:hAnsi="Times New Roman"/>
        </w:rPr>
        <w:t>§ 23, 27</w:t>
      </w:r>
      <w:r w:rsidR="00664D42">
        <w:rPr>
          <w:rFonts w:ascii="Times New Roman" w:hAnsi="Times New Roman"/>
        </w:rPr>
        <w:t xml:space="preserve"> a §</w:t>
      </w:r>
      <w:r w:rsidRPr="00182EF0" w:rsidR="00664D42">
        <w:rPr>
          <w:rFonts w:ascii="Times New Roman" w:hAnsi="Times New Roman"/>
        </w:rPr>
        <w:t xml:space="preserve"> </w:t>
      </w:r>
      <w:r w:rsidRPr="00182EF0" w:rsidR="0049480B">
        <w:rPr>
          <w:rFonts w:ascii="Times New Roman" w:hAnsi="Times New Roman"/>
        </w:rPr>
        <w:t>29 ods. 4</w:t>
      </w:r>
      <w:r w:rsidRPr="00182EF0" w:rsidR="00177286">
        <w:rPr>
          <w:rFonts w:ascii="Times New Roman" w:hAnsi="Times New Roman"/>
        </w:rPr>
        <w:t>“.</w:t>
      </w:r>
    </w:p>
    <w:p w:rsidR="00772A41" w:rsidRPr="00182EF0" w:rsidP="00772A41">
      <w:pPr>
        <w:bidi w:val="0"/>
        <w:jc w:val="both"/>
        <w:rPr>
          <w:rFonts w:ascii="Times New Roman" w:hAnsi="Times New Roman"/>
        </w:rPr>
      </w:pPr>
    </w:p>
    <w:p w:rsidR="005B3A9F" w:rsidRPr="00182EF0" w:rsidP="005118BD">
      <w:pPr>
        <w:bidi w:val="0"/>
        <w:ind w:firstLine="708"/>
        <w:jc w:val="both"/>
        <w:rPr>
          <w:rFonts w:ascii="Times New Roman" w:hAnsi="Times New Roman"/>
        </w:rPr>
      </w:pPr>
      <w:r w:rsidR="00F71208">
        <w:rPr>
          <w:rFonts w:ascii="Times New Roman" w:hAnsi="Times New Roman"/>
        </w:rPr>
        <w:t>8</w:t>
      </w:r>
      <w:r w:rsidR="006F668E">
        <w:rPr>
          <w:rFonts w:ascii="Times New Roman" w:hAnsi="Times New Roman"/>
        </w:rPr>
        <w:t>0</w:t>
      </w:r>
      <w:r w:rsidRPr="00182EF0">
        <w:rPr>
          <w:rFonts w:ascii="Times New Roman" w:hAnsi="Times New Roman"/>
        </w:rPr>
        <w:t>.</w:t>
      </w:r>
      <w:r w:rsidRPr="00182EF0" w:rsidR="00F06955">
        <w:rPr>
          <w:rFonts w:ascii="Times New Roman" w:hAnsi="Times New Roman"/>
        </w:rPr>
        <w:t xml:space="preserve"> </w:t>
      </w:r>
      <w:r w:rsidRPr="00182EF0">
        <w:rPr>
          <w:rFonts w:ascii="Times New Roman" w:hAnsi="Times New Roman"/>
        </w:rPr>
        <w:t xml:space="preserve">V § 47 ods. </w:t>
      </w:r>
      <w:r w:rsidRPr="00182EF0" w:rsidR="00772A41">
        <w:rPr>
          <w:rFonts w:ascii="Times New Roman" w:hAnsi="Times New Roman"/>
        </w:rPr>
        <w:t xml:space="preserve">9 písm. a) </w:t>
      </w:r>
      <w:r w:rsidRPr="00182EF0">
        <w:rPr>
          <w:rFonts w:ascii="Times New Roman" w:hAnsi="Times New Roman"/>
        </w:rPr>
        <w:t>sa slová „</w:t>
      </w:r>
      <w:r w:rsidRPr="00182EF0" w:rsidR="00772A41">
        <w:rPr>
          <w:rFonts w:ascii="Times New Roman" w:hAnsi="Times New Roman"/>
        </w:rPr>
        <w:t>až 19</w:t>
      </w:r>
      <w:r w:rsidRPr="00182EF0">
        <w:rPr>
          <w:rFonts w:ascii="Times New Roman" w:hAnsi="Times New Roman"/>
        </w:rPr>
        <w:t>“ nahrádzajú slovami „</w:t>
      </w:r>
      <w:r w:rsidRPr="00182EF0" w:rsidR="00772A41">
        <w:rPr>
          <w:rFonts w:ascii="Times New Roman" w:hAnsi="Times New Roman"/>
        </w:rPr>
        <w:t>až 14</w:t>
      </w:r>
      <w:r w:rsidRPr="00182EF0">
        <w:rPr>
          <w:rFonts w:ascii="Times New Roman" w:hAnsi="Times New Roman"/>
        </w:rPr>
        <w:t>“.</w:t>
      </w:r>
    </w:p>
    <w:p w:rsidR="00C6406D" w:rsidRPr="00182EF0" w:rsidP="00772A41">
      <w:pPr>
        <w:bidi w:val="0"/>
        <w:jc w:val="both"/>
        <w:rPr>
          <w:rFonts w:ascii="Times New Roman" w:hAnsi="Times New Roman"/>
          <w:b/>
        </w:rPr>
      </w:pPr>
    </w:p>
    <w:p w:rsidR="009F7EBD" w:rsidRPr="00182EF0" w:rsidP="009F7EBD">
      <w:pPr>
        <w:bidi w:val="0"/>
        <w:ind w:firstLine="708"/>
        <w:jc w:val="both"/>
        <w:rPr>
          <w:rFonts w:ascii="Times New Roman" w:hAnsi="Times New Roman"/>
        </w:rPr>
      </w:pPr>
      <w:r w:rsidR="00024018">
        <w:rPr>
          <w:rFonts w:ascii="Times New Roman" w:hAnsi="Times New Roman"/>
        </w:rPr>
        <w:t>8</w:t>
      </w:r>
      <w:r w:rsidR="006F668E">
        <w:rPr>
          <w:rFonts w:ascii="Times New Roman" w:hAnsi="Times New Roman"/>
        </w:rPr>
        <w:t>1</w:t>
      </w:r>
      <w:r w:rsidRPr="00182EF0">
        <w:rPr>
          <w:rFonts w:ascii="Times New Roman" w:hAnsi="Times New Roman"/>
        </w:rPr>
        <w:t>.</w:t>
      </w:r>
      <w:r w:rsidRPr="00182EF0">
        <w:rPr>
          <w:rFonts w:ascii="Times New Roman" w:hAnsi="Times New Roman"/>
          <w:b/>
        </w:rPr>
        <w:t xml:space="preserve"> </w:t>
      </w:r>
      <w:r w:rsidRPr="00182EF0">
        <w:rPr>
          <w:rFonts w:ascii="Times New Roman" w:hAnsi="Times New Roman"/>
        </w:rPr>
        <w:t>V § 47 ods. 11 sa slová „§ 33, 33c a 33d“ nahrádzajú slovami „§ 30</w:t>
      </w:r>
      <w:r w:rsidR="00CE19DC">
        <w:rPr>
          <w:rFonts w:ascii="Times New Roman" w:hAnsi="Times New Roman"/>
        </w:rPr>
        <w:t xml:space="preserve"> </w:t>
      </w:r>
      <w:r w:rsidR="000412F4">
        <w:rPr>
          <w:rFonts w:ascii="Times New Roman" w:hAnsi="Times New Roman"/>
        </w:rPr>
        <w:t xml:space="preserve">až </w:t>
      </w:r>
      <w:r w:rsidRPr="00182EF0">
        <w:rPr>
          <w:rFonts w:ascii="Times New Roman" w:hAnsi="Times New Roman"/>
        </w:rPr>
        <w:t> 32“.</w:t>
      </w:r>
    </w:p>
    <w:p w:rsidR="009F7EBD" w:rsidRPr="00182EF0" w:rsidP="00772A41">
      <w:pPr>
        <w:bidi w:val="0"/>
        <w:jc w:val="both"/>
        <w:rPr>
          <w:rFonts w:ascii="Times New Roman" w:hAnsi="Times New Roman"/>
          <w:b/>
        </w:rPr>
      </w:pPr>
    </w:p>
    <w:p w:rsidR="00673D2E" w:rsidRPr="00182EF0" w:rsidP="00177286">
      <w:pPr>
        <w:bidi w:val="0"/>
        <w:ind w:firstLine="708"/>
        <w:jc w:val="both"/>
        <w:rPr>
          <w:rFonts w:ascii="Times New Roman" w:hAnsi="Times New Roman"/>
        </w:rPr>
      </w:pPr>
      <w:r w:rsidR="00AF2BBD">
        <w:rPr>
          <w:rFonts w:ascii="Times New Roman" w:hAnsi="Times New Roman"/>
        </w:rPr>
        <w:t>8</w:t>
      </w:r>
      <w:r w:rsidR="006F668E">
        <w:rPr>
          <w:rFonts w:ascii="Times New Roman" w:hAnsi="Times New Roman"/>
        </w:rPr>
        <w:t>2</w:t>
      </w:r>
      <w:r w:rsidR="008467E4">
        <w:rPr>
          <w:rFonts w:ascii="Times New Roman" w:hAnsi="Times New Roman"/>
        </w:rPr>
        <w:t>.</w:t>
      </w:r>
      <w:r w:rsidRPr="00182EF0" w:rsidR="00AF2BBD">
        <w:rPr>
          <w:rFonts w:ascii="Times New Roman" w:hAnsi="Times New Roman"/>
        </w:rPr>
        <w:t xml:space="preserve"> </w:t>
      </w:r>
      <w:r w:rsidRPr="00182EF0" w:rsidR="00C6406D">
        <w:rPr>
          <w:rFonts w:ascii="Times New Roman" w:hAnsi="Times New Roman"/>
        </w:rPr>
        <w:t>V § 47 ods</w:t>
      </w:r>
      <w:r w:rsidRPr="00182EF0" w:rsidR="00C82703">
        <w:rPr>
          <w:rFonts w:ascii="Times New Roman" w:hAnsi="Times New Roman"/>
        </w:rPr>
        <w:t>.</w:t>
      </w:r>
      <w:r w:rsidRPr="00182EF0" w:rsidR="00C66F9E">
        <w:rPr>
          <w:rFonts w:ascii="Times New Roman" w:hAnsi="Times New Roman"/>
        </w:rPr>
        <w:t xml:space="preserve"> 15 písmená </w:t>
      </w:r>
      <w:r w:rsidRPr="00182EF0" w:rsidR="00463AE6">
        <w:rPr>
          <w:rFonts w:ascii="Times New Roman" w:hAnsi="Times New Roman"/>
        </w:rPr>
        <w:t>a) až c) znejú</w:t>
      </w:r>
      <w:r w:rsidRPr="00182EF0" w:rsidR="00177286">
        <w:rPr>
          <w:rFonts w:ascii="Times New Roman" w:hAnsi="Times New Roman"/>
        </w:rPr>
        <w:t>:</w:t>
      </w:r>
    </w:p>
    <w:p w:rsidR="00996A12" w:rsidRPr="00182EF0" w:rsidP="00B73851">
      <w:pPr>
        <w:widowControl/>
        <w:overflowPunct/>
        <w:autoSpaceDE w:val="0"/>
        <w:autoSpaceDN w:val="0"/>
        <w:bidi w:val="0"/>
        <w:jc w:val="both"/>
        <w:rPr>
          <w:rFonts w:ascii="Times New Roman" w:hAnsi="Times New Roman"/>
          <w:kern w:val="0"/>
        </w:rPr>
      </w:pPr>
      <w:r w:rsidRPr="00182EF0" w:rsidR="00463AE6">
        <w:rPr>
          <w:rFonts w:ascii="Times New Roman" w:hAnsi="Times New Roman"/>
          <w:color w:val="000000"/>
          <w:kern w:val="0"/>
        </w:rPr>
        <w:t>„</w:t>
      </w:r>
      <w:r w:rsidRPr="00182EF0">
        <w:rPr>
          <w:rFonts w:ascii="Times New Roman" w:hAnsi="Times New Roman"/>
          <w:color w:val="000000"/>
          <w:kern w:val="0"/>
        </w:rPr>
        <w:t xml:space="preserve">a) vyvinie v rámci svojich právomocí spoločne s príslušnými orgánmi dohľadu nad dcérskymi spoločnosťami materskej banky v Európskej únii alebo materskej finančnej holdingovej spoločnosti v Európskej únii alebo materskej zmiešanej finančnej holdingovej spoločnosti v </w:t>
      </w:r>
      <w:r w:rsidRPr="00182EF0">
        <w:rPr>
          <w:rFonts w:ascii="Times New Roman" w:hAnsi="Times New Roman"/>
          <w:kern w:val="0"/>
        </w:rPr>
        <w:t>Európskej únii maximálne úsilie na dosiahnutie spoločného rozhodnutia o</w:t>
      </w:r>
    </w:p>
    <w:p w:rsidR="00996A12" w:rsidRPr="00182EF0" w:rsidP="00B73851">
      <w:pPr>
        <w:widowControl/>
        <w:overflowPunct/>
        <w:autoSpaceDE w:val="0"/>
        <w:autoSpaceDN w:val="0"/>
        <w:bidi w:val="0"/>
        <w:ind w:left="426"/>
        <w:jc w:val="both"/>
        <w:rPr>
          <w:rFonts w:ascii="Times New Roman" w:hAnsi="Times New Roman"/>
          <w:kern w:val="0"/>
        </w:rPr>
      </w:pPr>
      <w:r w:rsidRPr="00182EF0">
        <w:rPr>
          <w:rFonts w:ascii="Times New Roman" w:hAnsi="Times New Roman"/>
          <w:kern w:val="0"/>
        </w:rPr>
        <w:t xml:space="preserve">1. uplatnení § 6 ods. 2 a § 27 ods. </w:t>
      </w:r>
      <w:r w:rsidRPr="00182EF0" w:rsidR="00CC2D18">
        <w:rPr>
          <w:rFonts w:ascii="Times New Roman" w:hAnsi="Times New Roman"/>
          <w:kern w:val="0"/>
        </w:rPr>
        <w:t>7</w:t>
      </w:r>
      <w:r w:rsidRPr="00182EF0">
        <w:rPr>
          <w:rFonts w:ascii="Times New Roman" w:hAnsi="Times New Roman"/>
          <w:kern w:val="0"/>
        </w:rPr>
        <w:t xml:space="preserve"> s cieľom zistiť, že výška vlastných zdrojov na konsolidovanom základe držaných skupinou je dostatočná so zreteľom na jej finančnú situáciu a rizikový profil a má požadovanú úroveň vlastných zdrojov voči každému subjektu v skupine </w:t>
      </w:r>
      <w:r w:rsidRPr="00182EF0" w:rsidR="00463AE6">
        <w:rPr>
          <w:rFonts w:ascii="Times New Roman" w:hAnsi="Times New Roman"/>
          <w:kern w:val="0"/>
        </w:rPr>
        <w:t>inštitúcií na konsolidovanom základe a</w:t>
      </w:r>
      <w:r w:rsidRPr="00182EF0">
        <w:rPr>
          <w:rFonts w:ascii="Times New Roman" w:hAnsi="Times New Roman"/>
          <w:kern w:val="0"/>
        </w:rPr>
        <w:t xml:space="preserve"> nie je potrebné uplatniť požiadavku podľa § 50 ods. 13,</w:t>
      </w:r>
    </w:p>
    <w:p w:rsidR="00996A12" w:rsidRPr="00182EF0" w:rsidP="00B73851">
      <w:pPr>
        <w:widowControl/>
        <w:overflowPunct/>
        <w:autoSpaceDE w:val="0"/>
        <w:autoSpaceDN w:val="0"/>
        <w:bidi w:val="0"/>
        <w:ind w:left="426"/>
        <w:jc w:val="both"/>
        <w:rPr>
          <w:rFonts w:ascii="Times New Roman" w:hAnsi="Times New Roman"/>
          <w:kern w:val="0"/>
        </w:rPr>
      </w:pPr>
      <w:r w:rsidRPr="00182EF0">
        <w:rPr>
          <w:rFonts w:ascii="Times New Roman" w:hAnsi="Times New Roman"/>
          <w:kern w:val="0"/>
        </w:rPr>
        <w:t xml:space="preserve">2. opatreniach na riešenie akýchkoľvek podstatných záležitostí a podstatných zistení týkajúcich sa dohľadu nad likviditou vrátane tých, ktoré sa týkajú primeranosti organizácie a zaobchádzania s rizikom likvidity podľa § 23 </w:t>
      </w:r>
      <w:r w:rsidRPr="00182EF0" w:rsidR="00C464F4">
        <w:rPr>
          <w:rFonts w:ascii="Times New Roman" w:hAnsi="Times New Roman"/>
          <w:kern w:val="0"/>
        </w:rPr>
        <w:t>ods.</w:t>
      </w:r>
      <w:r w:rsidR="00E620BD">
        <w:rPr>
          <w:rFonts w:ascii="Times New Roman" w:hAnsi="Times New Roman"/>
          <w:kern w:val="0"/>
        </w:rPr>
        <w:t xml:space="preserve"> </w:t>
      </w:r>
      <w:r w:rsidRPr="00182EF0">
        <w:rPr>
          <w:rFonts w:ascii="Times New Roman" w:hAnsi="Times New Roman"/>
          <w:kern w:val="0"/>
        </w:rPr>
        <w:t>6 písm</w:t>
      </w:r>
      <w:r w:rsidRPr="00182EF0" w:rsidR="00C464F4">
        <w:rPr>
          <w:rFonts w:ascii="Times New Roman" w:hAnsi="Times New Roman"/>
          <w:kern w:val="0"/>
        </w:rPr>
        <w:t xml:space="preserve">. </w:t>
      </w:r>
      <w:r w:rsidRPr="00182EF0">
        <w:rPr>
          <w:rFonts w:ascii="Times New Roman" w:hAnsi="Times New Roman"/>
          <w:kern w:val="0"/>
        </w:rPr>
        <w:t xml:space="preserve">a) </w:t>
      </w:r>
      <w:r w:rsidRPr="00182EF0" w:rsidR="00C464F4">
        <w:rPr>
          <w:rFonts w:ascii="Times New Roman" w:hAnsi="Times New Roman"/>
          <w:kern w:val="0"/>
        </w:rPr>
        <w:t>štvrtého bodu</w:t>
      </w:r>
      <w:r w:rsidRPr="00182EF0">
        <w:rPr>
          <w:rFonts w:ascii="Times New Roman" w:hAnsi="Times New Roman"/>
          <w:kern w:val="0"/>
        </w:rPr>
        <w:t xml:space="preserve"> a ktoré sa týkajú potreby špecifických parametrov pre banku,</w:t>
      </w:r>
    </w:p>
    <w:p w:rsidR="00463AE6" w:rsidRPr="00182EF0" w:rsidP="00B73851">
      <w:pPr>
        <w:widowControl/>
        <w:overflowPunct/>
        <w:autoSpaceDE w:val="0"/>
        <w:autoSpaceDN w:val="0"/>
        <w:bidi w:val="0"/>
        <w:jc w:val="both"/>
        <w:rPr>
          <w:rFonts w:ascii="Times New Roman" w:hAnsi="Times New Roman"/>
          <w:kern w:val="0"/>
        </w:rPr>
      </w:pPr>
      <w:r w:rsidRPr="00182EF0" w:rsidR="00996A12">
        <w:rPr>
          <w:rFonts w:ascii="Times New Roman" w:hAnsi="Times New Roman"/>
          <w:kern w:val="0"/>
        </w:rPr>
        <w:t xml:space="preserve">b) </w:t>
      </w:r>
      <w:r w:rsidRPr="00182EF0">
        <w:rPr>
          <w:rFonts w:ascii="Times New Roman" w:hAnsi="Times New Roman"/>
          <w:kern w:val="0"/>
        </w:rPr>
        <w:t>predloží ostatným príslušným orgánom dohľadu správu obsahujúcu hodnotenie</w:t>
      </w:r>
    </w:p>
    <w:p w:rsidR="00996A12" w:rsidRPr="00182EF0" w:rsidP="00B73851">
      <w:pPr>
        <w:widowControl/>
        <w:overflowPunct/>
        <w:autoSpaceDE w:val="0"/>
        <w:autoSpaceDN w:val="0"/>
        <w:bidi w:val="0"/>
        <w:ind w:left="426"/>
        <w:jc w:val="both"/>
        <w:rPr>
          <w:rFonts w:ascii="Times New Roman" w:hAnsi="Times New Roman"/>
          <w:kern w:val="0"/>
        </w:rPr>
      </w:pPr>
      <w:r w:rsidRPr="00182EF0" w:rsidR="00463AE6">
        <w:rPr>
          <w:rFonts w:ascii="Times New Roman" w:hAnsi="Times New Roman"/>
          <w:kern w:val="0"/>
        </w:rPr>
        <w:t xml:space="preserve">1. </w:t>
      </w:r>
      <w:r w:rsidRPr="00182EF0" w:rsidR="00177286">
        <w:rPr>
          <w:rFonts w:ascii="Times New Roman" w:hAnsi="Times New Roman"/>
          <w:kern w:val="0"/>
        </w:rPr>
        <w:t>na účely</w:t>
      </w:r>
      <w:r w:rsidRPr="00182EF0" w:rsidR="00203018">
        <w:rPr>
          <w:rFonts w:ascii="Times New Roman" w:hAnsi="Times New Roman"/>
          <w:kern w:val="0"/>
        </w:rPr>
        <w:t xml:space="preserve"> písmena a) prvého bodu </w:t>
      </w:r>
      <w:r w:rsidRPr="00182EF0">
        <w:rPr>
          <w:rFonts w:ascii="Times New Roman" w:hAnsi="Times New Roman"/>
          <w:kern w:val="0"/>
        </w:rPr>
        <w:t xml:space="preserve">rizika skupiny </w:t>
      </w:r>
      <w:r w:rsidRPr="00182EF0" w:rsidR="00203018">
        <w:rPr>
          <w:rFonts w:ascii="Times New Roman" w:hAnsi="Times New Roman"/>
          <w:kern w:val="0"/>
        </w:rPr>
        <w:t xml:space="preserve">inštitúcií na konsolidovanom základe </w:t>
      </w:r>
      <w:r w:rsidRPr="00182EF0">
        <w:rPr>
          <w:rFonts w:ascii="Times New Roman" w:hAnsi="Times New Roman"/>
          <w:kern w:val="0"/>
        </w:rPr>
        <w:t xml:space="preserve">podľa § 6 ods. 2 a § 27 ods. </w:t>
      </w:r>
      <w:r w:rsidRPr="00182EF0" w:rsidR="00CC2D18">
        <w:rPr>
          <w:rFonts w:ascii="Times New Roman" w:hAnsi="Times New Roman"/>
          <w:kern w:val="0"/>
        </w:rPr>
        <w:t>7</w:t>
      </w:r>
      <w:r w:rsidRPr="00182EF0">
        <w:rPr>
          <w:rFonts w:ascii="Times New Roman" w:hAnsi="Times New Roman"/>
          <w:kern w:val="0"/>
        </w:rPr>
        <w:t>,</w:t>
      </w:r>
    </w:p>
    <w:p w:rsidR="00996A12" w:rsidRPr="00182EF0" w:rsidP="00B73851">
      <w:pPr>
        <w:widowControl/>
        <w:overflowPunct/>
        <w:autoSpaceDE w:val="0"/>
        <w:autoSpaceDN w:val="0"/>
        <w:bidi w:val="0"/>
        <w:ind w:left="426"/>
        <w:jc w:val="both"/>
        <w:rPr>
          <w:rFonts w:ascii="Times New Roman" w:hAnsi="Times New Roman"/>
          <w:kern w:val="0"/>
        </w:rPr>
      </w:pPr>
      <w:r w:rsidRPr="00182EF0" w:rsidR="00463AE6">
        <w:rPr>
          <w:rFonts w:ascii="Times New Roman" w:hAnsi="Times New Roman"/>
          <w:kern w:val="0"/>
        </w:rPr>
        <w:t xml:space="preserve">2. </w:t>
      </w:r>
      <w:r w:rsidRPr="00182EF0" w:rsidR="00177286">
        <w:rPr>
          <w:rFonts w:ascii="Times New Roman" w:hAnsi="Times New Roman"/>
          <w:kern w:val="0"/>
        </w:rPr>
        <w:t>na účely</w:t>
      </w:r>
      <w:r w:rsidRPr="00182EF0" w:rsidR="00203018">
        <w:rPr>
          <w:rFonts w:ascii="Times New Roman" w:hAnsi="Times New Roman"/>
          <w:kern w:val="0"/>
        </w:rPr>
        <w:t xml:space="preserve"> písmena a) druhého bodu </w:t>
      </w:r>
      <w:r w:rsidRPr="00182EF0">
        <w:rPr>
          <w:rFonts w:ascii="Times New Roman" w:hAnsi="Times New Roman"/>
          <w:kern w:val="0"/>
        </w:rPr>
        <w:t>profilu rizika likvidity skupiny</w:t>
      </w:r>
      <w:r w:rsidRPr="00182EF0" w:rsidR="00203018">
        <w:rPr>
          <w:rFonts w:ascii="Times New Roman" w:hAnsi="Times New Roman"/>
          <w:kern w:val="0"/>
        </w:rPr>
        <w:t xml:space="preserve"> inštitúcií na konsolidovanom základe </w:t>
      </w:r>
      <w:r w:rsidRPr="00182EF0">
        <w:rPr>
          <w:rFonts w:ascii="Times New Roman" w:hAnsi="Times New Roman"/>
          <w:kern w:val="0"/>
        </w:rPr>
        <w:t xml:space="preserve">orgánom konsolidovaného dohľadu v </w:t>
      </w:r>
      <w:r w:rsidRPr="00182EF0" w:rsidR="00203018">
        <w:rPr>
          <w:rFonts w:ascii="Times New Roman" w:hAnsi="Times New Roman"/>
          <w:kern w:val="0"/>
        </w:rPr>
        <w:t>podľa</w:t>
      </w:r>
      <w:r w:rsidRPr="00182EF0">
        <w:rPr>
          <w:rFonts w:ascii="Times New Roman" w:hAnsi="Times New Roman"/>
          <w:kern w:val="0"/>
        </w:rPr>
        <w:t xml:space="preserve"> § 23 </w:t>
      </w:r>
      <w:r w:rsidRPr="00182EF0" w:rsidR="00203018">
        <w:rPr>
          <w:rFonts w:ascii="Times New Roman" w:hAnsi="Times New Roman"/>
          <w:kern w:val="0"/>
        </w:rPr>
        <w:t>ods.</w:t>
      </w:r>
      <w:r w:rsidRPr="00182EF0">
        <w:rPr>
          <w:rFonts w:ascii="Times New Roman" w:hAnsi="Times New Roman"/>
          <w:kern w:val="0"/>
        </w:rPr>
        <w:t xml:space="preserve"> 6 písm</w:t>
      </w:r>
      <w:r w:rsidRPr="00182EF0" w:rsidR="00203018">
        <w:rPr>
          <w:rFonts w:ascii="Times New Roman" w:hAnsi="Times New Roman"/>
          <w:kern w:val="0"/>
        </w:rPr>
        <w:t>.</w:t>
      </w:r>
      <w:r w:rsidRPr="00182EF0">
        <w:rPr>
          <w:rFonts w:ascii="Times New Roman" w:hAnsi="Times New Roman"/>
          <w:kern w:val="0"/>
        </w:rPr>
        <w:t xml:space="preserve"> a) </w:t>
      </w:r>
      <w:r w:rsidRPr="00182EF0" w:rsidR="00203018">
        <w:rPr>
          <w:rFonts w:ascii="Times New Roman" w:hAnsi="Times New Roman"/>
          <w:kern w:val="0"/>
        </w:rPr>
        <w:t xml:space="preserve">štvrtého bodu, </w:t>
      </w:r>
    </w:p>
    <w:p w:rsidR="00996A12" w:rsidRPr="00182EF0" w:rsidP="00B73851">
      <w:pPr>
        <w:widowControl/>
        <w:overflowPunct/>
        <w:autoSpaceDE w:val="0"/>
        <w:autoSpaceDN w:val="0"/>
        <w:bidi w:val="0"/>
        <w:jc w:val="both"/>
        <w:rPr>
          <w:rFonts w:ascii="Times New Roman" w:hAnsi="Times New Roman"/>
          <w:kern w:val="0"/>
        </w:rPr>
      </w:pPr>
      <w:r w:rsidRPr="00182EF0">
        <w:rPr>
          <w:rFonts w:ascii="Times New Roman" w:hAnsi="Times New Roman"/>
          <w:kern w:val="0"/>
        </w:rPr>
        <w:t xml:space="preserve">c) dosiahne spoločné rozhodnutie do štyroch mesiacov podľa písmena </w:t>
      </w:r>
      <w:r w:rsidRPr="00182EF0" w:rsidR="00203018">
        <w:rPr>
          <w:rFonts w:ascii="Times New Roman" w:hAnsi="Times New Roman"/>
          <w:kern w:val="0"/>
        </w:rPr>
        <w:t>a) prvého bodu</w:t>
      </w:r>
      <w:r w:rsidRPr="00182EF0" w:rsidR="00177286">
        <w:rPr>
          <w:rFonts w:ascii="Times New Roman" w:hAnsi="Times New Roman"/>
          <w:kern w:val="0"/>
        </w:rPr>
        <w:t xml:space="preserve"> </w:t>
      </w:r>
      <w:r w:rsidRPr="00182EF0">
        <w:rPr>
          <w:rFonts w:ascii="Times New Roman" w:hAnsi="Times New Roman"/>
          <w:kern w:val="0"/>
        </w:rPr>
        <w:t xml:space="preserve">a do jedného mesiaca podľa </w:t>
      </w:r>
      <w:r w:rsidRPr="00182EF0" w:rsidR="00203018">
        <w:rPr>
          <w:rFonts w:ascii="Times New Roman" w:hAnsi="Times New Roman"/>
          <w:kern w:val="0"/>
        </w:rPr>
        <w:t xml:space="preserve">písmena a) druhého bodu </w:t>
      </w:r>
      <w:r w:rsidRPr="00182EF0">
        <w:rPr>
          <w:rFonts w:ascii="Times New Roman" w:hAnsi="Times New Roman"/>
          <w:kern w:val="0"/>
        </w:rPr>
        <w:t>po predložení správy podľa písmena b)</w:t>
      </w:r>
      <w:r w:rsidRPr="00182EF0" w:rsidR="00735B5F">
        <w:rPr>
          <w:rFonts w:ascii="Times New Roman" w:hAnsi="Times New Roman"/>
          <w:kern w:val="0"/>
        </w:rPr>
        <w:t xml:space="preserve"> prvého bodu.“.</w:t>
      </w:r>
    </w:p>
    <w:p w:rsidR="00996A12" w:rsidRPr="00182EF0" w:rsidP="00996A12">
      <w:pPr>
        <w:widowControl/>
        <w:overflowPunct/>
        <w:autoSpaceDE w:val="0"/>
        <w:autoSpaceDN w:val="0"/>
        <w:bidi w:val="0"/>
        <w:rPr>
          <w:rFonts w:ascii="Times New Roman" w:hAnsi="Times New Roman"/>
          <w:color w:val="000000"/>
          <w:kern w:val="0"/>
        </w:rPr>
      </w:pPr>
    </w:p>
    <w:p w:rsidR="00735B5F" w:rsidRPr="00182EF0" w:rsidP="009F7EBD">
      <w:pPr>
        <w:bidi w:val="0"/>
        <w:ind w:left="360" w:firstLine="348"/>
        <w:jc w:val="both"/>
        <w:rPr>
          <w:rFonts w:ascii="Times New Roman" w:hAnsi="Times New Roman"/>
        </w:rPr>
      </w:pPr>
      <w:r w:rsidR="00AF2BBD">
        <w:rPr>
          <w:rFonts w:ascii="Times New Roman" w:hAnsi="Times New Roman"/>
        </w:rPr>
        <w:t>8</w:t>
      </w:r>
      <w:r w:rsidR="006F668E">
        <w:rPr>
          <w:rFonts w:ascii="Times New Roman" w:hAnsi="Times New Roman"/>
        </w:rPr>
        <w:t>3</w:t>
      </w:r>
      <w:r w:rsidR="00965B6D">
        <w:rPr>
          <w:rFonts w:ascii="Times New Roman" w:hAnsi="Times New Roman"/>
        </w:rPr>
        <w:t>.</w:t>
      </w:r>
      <w:r w:rsidRPr="00182EF0" w:rsidR="00AF2BBD">
        <w:rPr>
          <w:rFonts w:ascii="Times New Roman" w:hAnsi="Times New Roman"/>
        </w:rPr>
        <w:t xml:space="preserve"> </w:t>
      </w:r>
      <w:r w:rsidRPr="00182EF0">
        <w:rPr>
          <w:rFonts w:ascii="Times New Roman" w:hAnsi="Times New Roman"/>
        </w:rPr>
        <w:t>V § 47 ods. 15 písm. d) a h) sa slová „ods. 3“ nahrádzajú slovami „ods. 7“.</w:t>
      </w:r>
    </w:p>
    <w:p w:rsidR="005D22DB" w:rsidP="00CC2D18">
      <w:pPr>
        <w:bidi w:val="0"/>
        <w:ind w:left="360" w:firstLine="348"/>
        <w:jc w:val="both"/>
        <w:rPr>
          <w:rFonts w:ascii="Times New Roman" w:hAnsi="Times New Roman"/>
        </w:rPr>
      </w:pPr>
    </w:p>
    <w:p w:rsidR="00CC2D18" w:rsidRPr="00182EF0" w:rsidP="00CC2D18">
      <w:pPr>
        <w:bidi w:val="0"/>
        <w:ind w:left="360" w:firstLine="348"/>
        <w:jc w:val="both"/>
        <w:rPr>
          <w:rFonts w:ascii="Times New Roman" w:hAnsi="Times New Roman"/>
        </w:rPr>
      </w:pPr>
      <w:r w:rsidR="00024018">
        <w:rPr>
          <w:rFonts w:ascii="Times New Roman" w:hAnsi="Times New Roman"/>
        </w:rPr>
        <w:t>8</w:t>
      </w:r>
      <w:r w:rsidR="006F668E">
        <w:rPr>
          <w:rFonts w:ascii="Times New Roman" w:hAnsi="Times New Roman"/>
        </w:rPr>
        <w:t>4</w:t>
      </w:r>
      <w:r w:rsidRPr="00182EF0">
        <w:rPr>
          <w:rFonts w:ascii="Times New Roman" w:hAnsi="Times New Roman"/>
        </w:rPr>
        <w:t>.</w:t>
      </w:r>
      <w:r w:rsidR="009623B8">
        <w:rPr>
          <w:rFonts w:ascii="Times New Roman" w:hAnsi="Times New Roman"/>
        </w:rPr>
        <w:t xml:space="preserve"> </w:t>
      </w:r>
      <w:r w:rsidRPr="00182EF0">
        <w:rPr>
          <w:rFonts w:ascii="Times New Roman" w:hAnsi="Times New Roman"/>
        </w:rPr>
        <w:t xml:space="preserve">V § 47 ods. 16 prvá veta znie: „Ak v lehote podľa odseku 15 písm. </w:t>
      </w:r>
      <w:r w:rsidRPr="00182EF0" w:rsidR="00735B5F">
        <w:rPr>
          <w:rFonts w:ascii="Times New Roman" w:hAnsi="Times New Roman"/>
        </w:rPr>
        <w:t>b</w:t>
      </w:r>
      <w:r w:rsidRPr="00182EF0">
        <w:rPr>
          <w:rFonts w:ascii="Times New Roman" w:hAnsi="Times New Roman"/>
        </w:rPr>
        <w:t xml:space="preserve">) ktorýkoľvek z orgánov dohľadu podľa odseku 15 požiada </w:t>
      </w:r>
      <w:r w:rsidRPr="00182EF0">
        <w:rPr>
          <w:rFonts w:ascii="Times New Roman" w:hAnsi="Times New Roman"/>
          <w:color w:val="000000"/>
          <w:lang w:eastAsia="en-US"/>
        </w:rPr>
        <w:t>Európsky orgán dohľadu (Európsky orgán pre bankovníctvo) o pomoc pri dosiahnutí dohody v súlade s osobitným predpisom</w:t>
      </w:r>
      <w:r w:rsidR="00883559">
        <w:rPr>
          <w:rFonts w:ascii="Times New Roman" w:hAnsi="Times New Roman"/>
          <w:color w:val="000000"/>
          <w:lang w:eastAsia="en-US"/>
        </w:rPr>
        <w:t>,</w:t>
      </w:r>
      <w:r w:rsidRPr="00182EF0">
        <w:rPr>
          <w:rFonts w:ascii="Times New Roman" w:hAnsi="Times New Roman"/>
          <w:color w:val="000000"/>
          <w:vertAlign w:val="superscript"/>
          <w:lang w:eastAsia="en-US"/>
        </w:rPr>
        <w:t>19)</w:t>
      </w:r>
      <w:r w:rsidRPr="00182EF0" w:rsidR="00D16F1B">
        <w:rPr>
          <w:rFonts w:ascii="Times New Roman" w:hAnsi="Times New Roman"/>
          <w:color w:val="000000"/>
          <w:lang w:eastAsia="en-US"/>
        </w:rPr>
        <w:t xml:space="preserve"> </w:t>
      </w:r>
      <w:r w:rsidRPr="00182EF0">
        <w:rPr>
          <w:rFonts w:ascii="Times New Roman" w:hAnsi="Times New Roman"/>
          <w:color w:val="000000"/>
          <w:lang w:eastAsia="en-US"/>
        </w:rPr>
        <w:t xml:space="preserve">Národná banka Slovenska rozhodne podľa odseku 15 písm. </w:t>
      </w:r>
      <w:r w:rsidRPr="00182EF0" w:rsidR="00D70F79">
        <w:rPr>
          <w:rFonts w:ascii="Times New Roman" w:hAnsi="Times New Roman"/>
          <w:color w:val="000000"/>
          <w:lang w:eastAsia="en-US"/>
        </w:rPr>
        <w:t>c</w:t>
      </w:r>
      <w:r w:rsidRPr="00182EF0">
        <w:rPr>
          <w:rFonts w:ascii="Times New Roman" w:hAnsi="Times New Roman"/>
          <w:color w:val="000000"/>
          <w:lang w:eastAsia="en-US"/>
        </w:rPr>
        <w:t>) v súlade s rozhodnutím Európskeho orgánu dohľadu (Európskeho orgánu pre bankovníctvo).</w:t>
      </w:r>
      <w:r w:rsidR="008B274E">
        <w:rPr>
          <w:rFonts w:ascii="Times New Roman" w:hAnsi="Times New Roman"/>
          <w:color w:val="000000"/>
          <w:lang w:eastAsia="en-US"/>
        </w:rPr>
        <w:t>“.</w:t>
      </w:r>
    </w:p>
    <w:p w:rsidR="00B1016E" w:rsidRPr="00182EF0" w:rsidP="00113E6D">
      <w:pPr>
        <w:bidi w:val="0"/>
        <w:jc w:val="both"/>
        <w:rPr>
          <w:rFonts w:ascii="Times New Roman" w:hAnsi="Times New Roman"/>
        </w:rPr>
      </w:pPr>
    </w:p>
    <w:p w:rsidR="00935261" w:rsidRPr="00182EF0" w:rsidP="00177286">
      <w:pPr>
        <w:bidi w:val="0"/>
        <w:ind w:left="360" w:firstLine="348"/>
        <w:jc w:val="both"/>
        <w:rPr>
          <w:rFonts w:ascii="Times New Roman" w:hAnsi="Times New Roman"/>
        </w:rPr>
      </w:pPr>
      <w:r w:rsidR="00024018">
        <w:rPr>
          <w:rFonts w:ascii="Times New Roman" w:hAnsi="Times New Roman"/>
        </w:rPr>
        <w:t>8</w:t>
      </w:r>
      <w:r w:rsidR="006F668E">
        <w:rPr>
          <w:rFonts w:ascii="Times New Roman" w:hAnsi="Times New Roman"/>
        </w:rPr>
        <w:t>5</w:t>
      </w:r>
      <w:r w:rsidRPr="00182EF0" w:rsidR="00162FA4">
        <w:rPr>
          <w:rFonts w:ascii="Times New Roman" w:hAnsi="Times New Roman"/>
        </w:rPr>
        <w:t xml:space="preserve">. </w:t>
      </w:r>
      <w:r w:rsidRPr="00182EF0" w:rsidR="00C0000C">
        <w:rPr>
          <w:rFonts w:ascii="Times New Roman" w:hAnsi="Times New Roman"/>
        </w:rPr>
        <w:t>V § 48 ods</w:t>
      </w:r>
      <w:r w:rsidRPr="00182EF0" w:rsidR="00A1691E">
        <w:rPr>
          <w:rFonts w:ascii="Times New Roman" w:hAnsi="Times New Roman"/>
        </w:rPr>
        <w:t>.</w:t>
      </w:r>
      <w:r w:rsidRPr="00182EF0" w:rsidR="00C0000C">
        <w:rPr>
          <w:rFonts w:ascii="Times New Roman" w:hAnsi="Times New Roman"/>
        </w:rPr>
        <w:t xml:space="preserve"> 1</w:t>
      </w:r>
      <w:r w:rsidRPr="00182EF0" w:rsidR="00A1691E">
        <w:rPr>
          <w:rFonts w:ascii="Times New Roman" w:hAnsi="Times New Roman"/>
        </w:rPr>
        <w:t xml:space="preserve"> sa slová „</w:t>
      </w:r>
      <w:r w:rsidRPr="00182EF0" w:rsidR="00874050">
        <w:rPr>
          <w:rFonts w:ascii="Times New Roman" w:hAnsi="Times New Roman"/>
        </w:rPr>
        <w:t>pobočky určené ako dôležité“ a slová „dôležité pobočky“ nahrádzajú slovami „významné pobočky</w:t>
      </w:r>
      <w:r w:rsidRPr="00182EF0" w:rsidR="002E50AC">
        <w:rPr>
          <w:rFonts w:ascii="Times New Roman" w:hAnsi="Times New Roman"/>
        </w:rPr>
        <w:t>“</w:t>
      </w:r>
      <w:r w:rsidR="002E50AC">
        <w:rPr>
          <w:rFonts w:ascii="Times New Roman" w:hAnsi="Times New Roman"/>
        </w:rPr>
        <w:t xml:space="preserve"> a</w:t>
      </w:r>
      <w:r w:rsidRPr="00182EF0" w:rsidR="002E50AC">
        <w:rPr>
          <w:rFonts w:ascii="Times New Roman" w:hAnsi="Times New Roman"/>
        </w:rPr>
        <w:t xml:space="preserve"> </w:t>
      </w:r>
      <w:r w:rsidRPr="00182EF0" w:rsidR="006B48B1">
        <w:rPr>
          <w:rFonts w:ascii="Times New Roman" w:hAnsi="Times New Roman"/>
        </w:rPr>
        <w:t xml:space="preserve">slová </w:t>
      </w:r>
      <w:r w:rsidR="002E50AC">
        <w:rPr>
          <w:rFonts w:ascii="Times New Roman" w:hAnsi="Times New Roman"/>
        </w:rPr>
        <w:t>„</w:t>
      </w:r>
      <w:r w:rsidRPr="00182EF0" w:rsidR="006B48B1">
        <w:rPr>
          <w:rFonts w:ascii="Times New Roman" w:hAnsi="Times New Roman"/>
        </w:rPr>
        <w:t>orgán dohľadu iného členského štátu sa nahrádzajú slovami „</w:t>
      </w:r>
      <w:r w:rsidRPr="00182EF0" w:rsidR="00C752C5">
        <w:rPr>
          <w:rFonts w:ascii="Times New Roman" w:hAnsi="Times New Roman"/>
        </w:rPr>
        <w:t>príslušný orgán dohľadu“</w:t>
      </w:r>
      <w:r w:rsidRPr="00182EF0" w:rsidR="00632BB3">
        <w:rPr>
          <w:rFonts w:ascii="Times New Roman" w:hAnsi="Times New Roman"/>
        </w:rPr>
        <w:t>.</w:t>
      </w:r>
    </w:p>
    <w:p w:rsidR="00772A41" w:rsidRPr="00182EF0" w:rsidP="00772A41">
      <w:pPr>
        <w:bidi w:val="0"/>
        <w:jc w:val="both"/>
        <w:rPr>
          <w:rFonts w:ascii="Times New Roman" w:hAnsi="Times New Roman"/>
          <w:b/>
        </w:rPr>
      </w:pPr>
    </w:p>
    <w:p w:rsidR="00772A41" w:rsidRPr="00182EF0" w:rsidP="005118BD">
      <w:pPr>
        <w:bidi w:val="0"/>
        <w:ind w:firstLine="708"/>
        <w:jc w:val="both"/>
        <w:rPr>
          <w:rFonts w:ascii="Times New Roman" w:hAnsi="Times New Roman"/>
        </w:rPr>
      </w:pPr>
      <w:r w:rsidR="00024018">
        <w:rPr>
          <w:rFonts w:ascii="Times New Roman" w:hAnsi="Times New Roman"/>
        </w:rPr>
        <w:t>8</w:t>
      </w:r>
      <w:r w:rsidR="006F668E">
        <w:rPr>
          <w:rFonts w:ascii="Times New Roman" w:hAnsi="Times New Roman"/>
        </w:rPr>
        <w:t>6</w:t>
      </w:r>
      <w:r w:rsidRPr="00182EF0">
        <w:rPr>
          <w:rFonts w:ascii="Times New Roman" w:hAnsi="Times New Roman"/>
        </w:rPr>
        <w:t xml:space="preserve">. V § 48 ods. 7 </w:t>
      </w:r>
      <w:r w:rsidRPr="00182EF0" w:rsidR="00DD1ED0">
        <w:rPr>
          <w:rFonts w:ascii="Times New Roman" w:hAnsi="Times New Roman"/>
        </w:rPr>
        <w:t xml:space="preserve">písm. d) </w:t>
      </w:r>
      <w:r w:rsidRPr="00182EF0">
        <w:rPr>
          <w:rFonts w:ascii="Times New Roman" w:hAnsi="Times New Roman"/>
        </w:rPr>
        <w:t>sa slová „§ 30 ods. 4 a 5“ nahrádzajú slovami „</w:t>
      </w:r>
      <w:r w:rsidRPr="00182EF0" w:rsidR="001442D6">
        <w:rPr>
          <w:rFonts w:ascii="Times New Roman" w:hAnsi="Times New Roman"/>
        </w:rPr>
        <w:t>§ 29 ods. 4“</w:t>
      </w:r>
      <w:r w:rsidRPr="00182EF0" w:rsidR="00DD1ED0">
        <w:rPr>
          <w:rFonts w:ascii="Times New Roman" w:hAnsi="Times New Roman"/>
        </w:rPr>
        <w:t xml:space="preserve"> a slová „</w:t>
      </w:r>
      <w:r w:rsidR="002E50AC">
        <w:rPr>
          <w:rFonts w:ascii="Times New Roman" w:hAnsi="Times New Roman"/>
        </w:rPr>
        <w:t xml:space="preserve">§ </w:t>
      </w:r>
      <w:r w:rsidRPr="00182EF0" w:rsidR="00DD1ED0">
        <w:rPr>
          <w:rFonts w:ascii="Times New Roman" w:hAnsi="Times New Roman"/>
        </w:rPr>
        <w:t>33d“ sa nahrádzajú slovami „</w:t>
      </w:r>
      <w:r w:rsidR="002E50AC">
        <w:rPr>
          <w:rFonts w:ascii="Times New Roman" w:hAnsi="Times New Roman"/>
        </w:rPr>
        <w:t xml:space="preserve">§ </w:t>
      </w:r>
      <w:r w:rsidRPr="00182EF0" w:rsidR="009B692C">
        <w:rPr>
          <w:rFonts w:ascii="Times New Roman" w:hAnsi="Times New Roman"/>
        </w:rPr>
        <w:t>32“</w:t>
      </w:r>
      <w:r w:rsidRPr="00182EF0" w:rsidR="00177286">
        <w:rPr>
          <w:rFonts w:ascii="Times New Roman" w:hAnsi="Times New Roman"/>
        </w:rPr>
        <w:t>.</w:t>
      </w:r>
    </w:p>
    <w:p w:rsidR="00874050" w:rsidRPr="00182EF0" w:rsidP="00874050">
      <w:pPr>
        <w:bidi w:val="0"/>
        <w:jc w:val="both"/>
        <w:rPr>
          <w:rFonts w:ascii="Times New Roman" w:hAnsi="Times New Roman"/>
          <w:b/>
          <w:bCs/>
        </w:rPr>
      </w:pPr>
    </w:p>
    <w:p w:rsidR="00C752C5" w:rsidRPr="00182EF0" w:rsidP="00C752C5">
      <w:pPr>
        <w:bidi w:val="0"/>
        <w:ind w:firstLine="708"/>
        <w:jc w:val="both"/>
        <w:rPr>
          <w:rFonts w:ascii="Times New Roman" w:hAnsi="Times New Roman"/>
        </w:rPr>
      </w:pPr>
      <w:r w:rsidR="00024018">
        <w:rPr>
          <w:rFonts w:ascii="Times New Roman" w:hAnsi="Times New Roman"/>
          <w:lang w:eastAsia="en-US"/>
        </w:rPr>
        <w:t>8</w:t>
      </w:r>
      <w:r w:rsidR="006F668E">
        <w:rPr>
          <w:rFonts w:ascii="Times New Roman" w:hAnsi="Times New Roman"/>
          <w:lang w:eastAsia="en-US"/>
        </w:rPr>
        <w:t>7</w:t>
      </w:r>
      <w:r w:rsidRPr="00182EF0" w:rsidR="00145B7E">
        <w:rPr>
          <w:rFonts w:ascii="Times New Roman" w:hAnsi="Times New Roman"/>
          <w:lang w:eastAsia="en-US"/>
        </w:rPr>
        <w:t>.</w:t>
      </w:r>
      <w:r w:rsidR="009623B8">
        <w:rPr>
          <w:rFonts w:ascii="Times New Roman" w:hAnsi="Times New Roman"/>
          <w:lang w:eastAsia="en-US"/>
        </w:rPr>
        <w:t xml:space="preserve"> </w:t>
      </w:r>
      <w:r w:rsidRPr="00182EF0" w:rsidR="00874050">
        <w:rPr>
          <w:rFonts w:ascii="Times New Roman" w:hAnsi="Times New Roman"/>
        </w:rPr>
        <w:t>V § 48 ods. 10 sa slová „dôležité pobočky“ nahrádzajú slovami „významné pobočky“</w:t>
      </w:r>
      <w:r w:rsidRPr="00182EF0" w:rsidR="00B62A89">
        <w:rPr>
          <w:rFonts w:ascii="Times New Roman" w:hAnsi="Times New Roman"/>
        </w:rPr>
        <w:t>.</w:t>
      </w:r>
    </w:p>
    <w:p w:rsidR="00C6406D" w:rsidRPr="00182EF0" w:rsidP="00C752C5">
      <w:pPr>
        <w:bidi w:val="0"/>
        <w:ind w:firstLine="708"/>
        <w:jc w:val="both"/>
        <w:rPr>
          <w:rFonts w:ascii="Times New Roman" w:hAnsi="Times New Roman"/>
        </w:rPr>
      </w:pPr>
    </w:p>
    <w:p w:rsidR="00C752C5" w:rsidRPr="00182EF0" w:rsidP="00C752C5">
      <w:pPr>
        <w:bidi w:val="0"/>
        <w:ind w:firstLine="708"/>
        <w:jc w:val="both"/>
        <w:rPr>
          <w:rFonts w:ascii="Times New Roman" w:hAnsi="Times New Roman"/>
          <w:lang w:eastAsia="en-US"/>
        </w:rPr>
      </w:pPr>
      <w:r w:rsidR="00024018">
        <w:rPr>
          <w:rFonts w:ascii="Times New Roman" w:hAnsi="Times New Roman"/>
          <w:lang w:eastAsia="en-US"/>
        </w:rPr>
        <w:t>8</w:t>
      </w:r>
      <w:r w:rsidR="006F668E">
        <w:rPr>
          <w:rFonts w:ascii="Times New Roman" w:hAnsi="Times New Roman"/>
          <w:lang w:eastAsia="en-US"/>
        </w:rPr>
        <w:t>8</w:t>
      </w:r>
      <w:r w:rsidRPr="00182EF0">
        <w:rPr>
          <w:rFonts w:ascii="Times New Roman" w:hAnsi="Times New Roman"/>
          <w:lang w:eastAsia="en-US"/>
        </w:rPr>
        <w:t>.</w:t>
      </w:r>
      <w:r w:rsidR="009623B8">
        <w:rPr>
          <w:rFonts w:ascii="Times New Roman" w:hAnsi="Times New Roman"/>
          <w:lang w:eastAsia="en-US"/>
        </w:rPr>
        <w:t xml:space="preserve"> </w:t>
      </w:r>
      <w:r w:rsidRPr="00182EF0">
        <w:rPr>
          <w:rFonts w:ascii="Times New Roman" w:hAnsi="Times New Roman"/>
        </w:rPr>
        <w:t xml:space="preserve">V § 48 ods. 11 </w:t>
      </w:r>
      <w:r w:rsidRPr="00182EF0">
        <w:rPr>
          <w:rFonts w:ascii="Times New Roman" w:hAnsi="Times New Roman"/>
          <w:lang w:eastAsia="en-US"/>
        </w:rPr>
        <w:t>sa slová „</w:t>
      </w:r>
      <w:r w:rsidRPr="00182EF0" w:rsidR="008B36D6">
        <w:rPr>
          <w:rFonts w:ascii="Times New Roman" w:hAnsi="Times New Roman"/>
          <w:lang w:eastAsia="en-US"/>
        </w:rPr>
        <w:t xml:space="preserve">zriadeného </w:t>
      </w:r>
      <w:r w:rsidRPr="00182EF0">
        <w:rPr>
          <w:rFonts w:ascii="Times New Roman" w:hAnsi="Times New Roman"/>
          <w:lang w:eastAsia="en-US"/>
        </w:rPr>
        <w:t>orgánom“ nahrádzajú slovami „</w:t>
      </w:r>
      <w:r w:rsidRPr="00182EF0" w:rsidR="008B36D6">
        <w:rPr>
          <w:rFonts w:ascii="Times New Roman" w:hAnsi="Times New Roman"/>
          <w:lang w:eastAsia="en-US"/>
        </w:rPr>
        <w:t xml:space="preserve">zriadeného </w:t>
      </w:r>
      <w:r w:rsidRPr="00182EF0">
        <w:rPr>
          <w:rFonts w:ascii="Times New Roman" w:hAnsi="Times New Roman"/>
          <w:lang w:eastAsia="en-US"/>
        </w:rPr>
        <w:t>príslušným orgánom“.</w:t>
      </w:r>
    </w:p>
    <w:p w:rsidR="00C6406D" w:rsidRPr="00182EF0" w:rsidP="00B865F4">
      <w:pPr>
        <w:bidi w:val="0"/>
        <w:jc w:val="both"/>
        <w:rPr>
          <w:rFonts w:ascii="Times New Roman" w:hAnsi="Times New Roman"/>
          <w:lang w:eastAsia="en-US"/>
        </w:rPr>
      </w:pPr>
    </w:p>
    <w:p w:rsidR="009F7EBD" w:rsidRPr="00182EF0" w:rsidP="009F7EBD">
      <w:pPr>
        <w:bidi w:val="0"/>
        <w:ind w:firstLine="708"/>
        <w:jc w:val="both"/>
        <w:rPr>
          <w:rFonts w:ascii="Times New Roman" w:hAnsi="Times New Roman"/>
          <w:bCs/>
        </w:rPr>
      </w:pPr>
      <w:r w:rsidR="006F668E">
        <w:rPr>
          <w:rFonts w:ascii="Times New Roman" w:hAnsi="Times New Roman"/>
          <w:bCs/>
        </w:rPr>
        <w:t>89</w:t>
      </w:r>
      <w:r w:rsidRPr="00182EF0">
        <w:rPr>
          <w:rFonts w:ascii="Times New Roman" w:hAnsi="Times New Roman"/>
          <w:bCs/>
        </w:rPr>
        <w:t xml:space="preserve">. V § 49b písm. b) </w:t>
      </w:r>
      <w:r w:rsidR="000B014A">
        <w:rPr>
          <w:rFonts w:ascii="Times New Roman" w:hAnsi="Times New Roman"/>
          <w:bCs/>
        </w:rPr>
        <w:t xml:space="preserve">prvom bode </w:t>
      </w:r>
      <w:r w:rsidRPr="00182EF0">
        <w:rPr>
          <w:rFonts w:ascii="Times New Roman" w:hAnsi="Times New Roman"/>
          <w:bCs/>
        </w:rPr>
        <w:t>sa slová „§ 6 ods. 21“ nahrádzajú slovami „§</w:t>
      </w:r>
      <w:r w:rsidRPr="00182EF0" w:rsidR="00D648C4">
        <w:rPr>
          <w:rFonts w:ascii="Times New Roman" w:hAnsi="Times New Roman"/>
          <w:bCs/>
        </w:rPr>
        <w:t xml:space="preserve"> </w:t>
      </w:r>
      <w:r w:rsidRPr="00182EF0" w:rsidR="00632BB3">
        <w:rPr>
          <w:rFonts w:ascii="Times New Roman" w:hAnsi="Times New Roman"/>
          <w:bCs/>
        </w:rPr>
        <w:t>5</w:t>
      </w:r>
      <w:r w:rsidRPr="00182EF0" w:rsidR="00D648C4">
        <w:rPr>
          <w:rFonts w:ascii="Times New Roman" w:hAnsi="Times New Roman"/>
          <w:bCs/>
        </w:rPr>
        <w:t xml:space="preserve"> </w:t>
      </w:r>
      <w:r w:rsidR="00B73851">
        <w:rPr>
          <w:rFonts w:ascii="Times New Roman" w:hAnsi="Times New Roman"/>
          <w:bCs/>
        </w:rPr>
        <w:t xml:space="preserve"> </w:t>
      </w:r>
      <w:r w:rsidRPr="00182EF0" w:rsidR="00632BB3">
        <w:rPr>
          <w:rFonts w:ascii="Times New Roman" w:hAnsi="Times New Roman"/>
          <w:bCs/>
        </w:rPr>
        <w:t>písm. ab</w:t>
      </w:r>
      <w:r w:rsidRPr="00182EF0" w:rsidR="00D648C4">
        <w:rPr>
          <w:rFonts w:ascii="Times New Roman" w:hAnsi="Times New Roman"/>
          <w:bCs/>
        </w:rPr>
        <w:t>)</w:t>
      </w:r>
      <w:r w:rsidR="00D93D29">
        <w:rPr>
          <w:rFonts w:ascii="Times New Roman" w:hAnsi="Times New Roman"/>
          <w:bCs/>
        </w:rPr>
        <w:t>“</w:t>
      </w:r>
      <w:r w:rsidRPr="00182EF0" w:rsidR="00D648C4">
        <w:rPr>
          <w:rFonts w:ascii="Times New Roman" w:hAnsi="Times New Roman"/>
          <w:bCs/>
        </w:rPr>
        <w:t>.</w:t>
      </w:r>
    </w:p>
    <w:p w:rsidR="009F7EBD" w:rsidRPr="00182EF0" w:rsidP="00B865F4">
      <w:pPr>
        <w:bidi w:val="0"/>
        <w:jc w:val="both"/>
        <w:rPr>
          <w:rFonts w:ascii="Times New Roman" w:hAnsi="Times New Roman"/>
          <w:lang w:eastAsia="en-US"/>
        </w:rPr>
      </w:pPr>
    </w:p>
    <w:p w:rsidR="009F7EBD" w:rsidRPr="00182EF0" w:rsidP="009F7EBD">
      <w:pPr>
        <w:bidi w:val="0"/>
        <w:ind w:firstLine="708"/>
        <w:jc w:val="both"/>
        <w:rPr>
          <w:rFonts w:ascii="Times New Roman" w:hAnsi="Times New Roman"/>
          <w:bCs/>
        </w:rPr>
      </w:pPr>
      <w:r w:rsidR="00F71208">
        <w:rPr>
          <w:rFonts w:ascii="Times New Roman" w:hAnsi="Times New Roman"/>
          <w:bCs/>
        </w:rPr>
        <w:t>9</w:t>
      </w:r>
      <w:r w:rsidR="006F668E">
        <w:rPr>
          <w:rFonts w:ascii="Times New Roman" w:hAnsi="Times New Roman"/>
          <w:bCs/>
        </w:rPr>
        <w:t>0</w:t>
      </w:r>
      <w:r w:rsidRPr="00182EF0">
        <w:rPr>
          <w:rFonts w:ascii="Times New Roman" w:hAnsi="Times New Roman"/>
          <w:bCs/>
        </w:rPr>
        <w:t>. V § 49e ods. 13 sa nad slová „na vlastné zdroje“</w:t>
      </w:r>
      <w:r w:rsidRPr="00182EF0" w:rsidR="005A4EBC">
        <w:rPr>
          <w:rFonts w:ascii="Times New Roman" w:hAnsi="Times New Roman"/>
          <w:bCs/>
        </w:rPr>
        <w:t xml:space="preserve"> umiestňuje odkaz 20b a</w:t>
      </w:r>
      <w:r w:rsidRPr="00182EF0">
        <w:rPr>
          <w:rFonts w:ascii="Times New Roman" w:hAnsi="Times New Roman"/>
          <w:bCs/>
        </w:rPr>
        <w:t xml:space="preserve"> slová „</w:t>
      </w:r>
      <w:r w:rsidRPr="00182EF0" w:rsidR="009F4572">
        <w:rPr>
          <w:rFonts w:ascii="Times New Roman" w:hAnsi="Times New Roman"/>
          <w:bCs/>
        </w:rPr>
        <w:t xml:space="preserve">podľa </w:t>
      </w:r>
      <w:r w:rsidRPr="00182EF0">
        <w:rPr>
          <w:rFonts w:ascii="Times New Roman" w:hAnsi="Times New Roman"/>
          <w:bCs/>
        </w:rPr>
        <w:t>§ 30 ods. 5“</w:t>
      </w:r>
      <w:r w:rsidRPr="00182EF0" w:rsidR="009F4572">
        <w:rPr>
          <w:rFonts w:ascii="Times New Roman" w:hAnsi="Times New Roman"/>
          <w:bCs/>
        </w:rPr>
        <w:t xml:space="preserve"> sa vypúšťajú.</w:t>
      </w:r>
    </w:p>
    <w:p w:rsidR="009F7EBD" w:rsidRPr="00182EF0" w:rsidP="00B865F4">
      <w:pPr>
        <w:bidi w:val="0"/>
        <w:jc w:val="both"/>
        <w:rPr>
          <w:rFonts w:ascii="Times New Roman" w:hAnsi="Times New Roman"/>
          <w:lang w:eastAsia="en-US"/>
        </w:rPr>
      </w:pPr>
    </w:p>
    <w:p w:rsidR="00DC6FEA" w:rsidRPr="00182EF0" w:rsidP="00DC6FEA">
      <w:pPr>
        <w:bidi w:val="0"/>
        <w:ind w:firstLine="708"/>
        <w:jc w:val="both"/>
        <w:rPr>
          <w:rFonts w:ascii="Times New Roman" w:hAnsi="Times New Roman"/>
          <w:lang w:eastAsia="en-US"/>
        </w:rPr>
      </w:pPr>
      <w:r w:rsidR="00AF2BBD">
        <w:rPr>
          <w:rFonts w:ascii="Times New Roman" w:hAnsi="Times New Roman"/>
          <w:lang w:eastAsia="en-US"/>
        </w:rPr>
        <w:t>9</w:t>
      </w:r>
      <w:r w:rsidR="006F668E">
        <w:rPr>
          <w:rFonts w:ascii="Times New Roman" w:hAnsi="Times New Roman"/>
          <w:lang w:eastAsia="en-US"/>
        </w:rPr>
        <w:t>1</w:t>
      </w:r>
      <w:r w:rsidRPr="00182EF0">
        <w:rPr>
          <w:rFonts w:ascii="Times New Roman" w:hAnsi="Times New Roman"/>
          <w:lang w:eastAsia="en-US"/>
        </w:rPr>
        <w:t>.</w:t>
      </w:r>
      <w:r w:rsidR="009623B8">
        <w:rPr>
          <w:rFonts w:ascii="Times New Roman" w:hAnsi="Times New Roman"/>
          <w:lang w:eastAsia="en-US"/>
        </w:rPr>
        <w:t xml:space="preserve"> </w:t>
      </w:r>
      <w:r w:rsidRPr="00182EF0">
        <w:rPr>
          <w:rFonts w:ascii="Times New Roman" w:hAnsi="Times New Roman"/>
        </w:rPr>
        <w:t xml:space="preserve">V § 49g ods. 7 </w:t>
      </w:r>
      <w:r w:rsidRPr="00182EF0">
        <w:rPr>
          <w:rFonts w:ascii="Times New Roman" w:hAnsi="Times New Roman"/>
          <w:lang w:eastAsia="en-US"/>
        </w:rPr>
        <w:t>sa slová „orgánmi dohľadu“ nahrádzajú slovami „príslušnými orgánmi dohľadu“.</w:t>
      </w:r>
    </w:p>
    <w:p w:rsidR="00C6406D" w:rsidRPr="00182EF0" w:rsidP="00B865F4">
      <w:pPr>
        <w:bidi w:val="0"/>
        <w:jc w:val="both"/>
        <w:rPr>
          <w:rFonts w:ascii="Times New Roman" w:hAnsi="Times New Roman"/>
          <w:lang w:eastAsia="en-US"/>
        </w:rPr>
      </w:pPr>
    </w:p>
    <w:p w:rsidR="00C6406D" w:rsidRPr="00182EF0" w:rsidP="00836680">
      <w:pPr>
        <w:bidi w:val="0"/>
        <w:ind w:firstLine="708"/>
        <w:jc w:val="both"/>
        <w:rPr>
          <w:rFonts w:ascii="Times New Roman" w:hAnsi="Times New Roman"/>
        </w:rPr>
      </w:pPr>
      <w:r w:rsidR="00024018">
        <w:rPr>
          <w:rFonts w:ascii="Times New Roman" w:hAnsi="Times New Roman"/>
        </w:rPr>
        <w:t>9</w:t>
      </w:r>
      <w:r w:rsidR="006F668E">
        <w:rPr>
          <w:rFonts w:ascii="Times New Roman" w:hAnsi="Times New Roman"/>
        </w:rPr>
        <w:t>2</w:t>
      </w:r>
      <w:r w:rsidRPr="00182EF0">
        <w:rPr>
          <w:rFonts w:ascii="Times New Roman" w:hAnsi="Times New Roman"/>
        </w:rPr>
        <w:t>. V § 49h ods. 3 sa vypúšťa prvá veta.</w:t>
      </w:r>
    </w:p>
    <w:p w:rsidR="00C6406D" w:rsidRPr="00182EF0" w:rsidP="00C6406D">
      <w:pPr>
        <w:bidi w:val="0"/>
        <w:jc w:val="both"/>
        <w:rPr>
          <w:rFonts w:ascii="Times New Roman" w:hAnsi="Times New Roman"/>
        </w:rPr>
      </w:pPr>
    </w:p>
    <w:p w:rsidR="00E34DC2" w:rsidRPr="00182EF0" w:rsidP="00836680">
      <w:pPr>
        <w:bidi w:val="0"/>
        <w:ind w:firstLine="708"/>
        <w:jc w:val="both"/>
        <w:rPr>
          <w:rFonts w:ascii="Times New Roman" w:hAnsi="Times New Roman"/>
        </w:rPr>
      </w:pPr>
      <w:r w:rsidR="003C662F">
        <w:rPr>
          <w:rFonts w:ascii="Times New Roman" w:hAnsi="Times New Roman"/>
        </w:rPr>
        <w:t>9</w:t>
      </w:r>
      <w:r w:rsidR="006F668E">
        <w:rPr>
          <w:rFonts w:ascii="Times New Roman" w:hAnsi="Times New Roman"/>
        </w:rPr>
        <w:t>3</w:t>
      </w:r>
      <w:r w:rsidRPr="00182EF0" w:rsidR="00C6406D">
        <w:rPr>
          <w:rFonts w:ascii="Times New Roman" w:hAnsi="Times New Roman"/>
        </w:rPr>
        <w:t>. V § 49h ods. 4 sa slovo „vzťahujú“ nahrádza slovom „vzťahuje“ a  slová „§ 31 až 33“ sa nahrádzajú slovami „</w:t>
      </w:r>
      <w:r w:rsidRPr="00182EF0" w:rsidR="00AE32C1">
        <w:rPr>
          <w:rFonts w:ascii="Times New Roman" w:hAnsi="Times New Roman"/>
        </w:rPr>
        <w:t>§ 33“.</w:t>
      </w:r>
    </w:p>
    <w:p w:rsidR="009F4572" w:rsidRPr="00182EF0" w:rsidP="00B865F4">
      <w:pPr>
        <w:bidi w:val="0"/>
        <w:jc w:val="both"/>
        <w:rPr>
          <w:rFonts w:ascii="Times New Roman" w:hAnsi="Times New Roman"/>
        </w:rPr>
      </w:pPr>
    </w:p>
    <w:p w:rsidR="00F44CBA" w:rsidRPr="00182EF0" w:rsidP="00836680">
      <w:pPr>
        <w:bidi w:val="0"/>
        <w:ind w:firstLine="708"/>
        <w:jc w:val="both"/>
        <w:rPr>
          <w:rFonts w:ascii="Times New Roman" w:hAnsi="Times New Roman"/>
        </w:rPr>
      </w:pPr>
      <w:r w:rsidR="00024018">
        <w:rPr>
          <w:rFonts w:ascii="Times New Roman" w:hAnsi="Times New Roman"/>
        </w:rPr>
        <w:t>9</w:t>
      </w:r>
      <w:r w:rsidR="006F668E">
        <w:rPr>
          <w:rFonts w:ascii="Times New Roman" w:hAnsi="Times New Roman"/>
        </w:rPr>
        <w:t>4</w:t>
      </w:r>
      <w:r w:rsidRPr="00182EF0" w:rsidR="009F4572">
        <w:rPr>
          <w:rFonts w:ascii="Times New Roman" w:hAnsi="Times New Roman"/>
        </w:rPr>
        <w:t>. V § 50 ods. 1 sa slová „§ 30 ods. 4 a 5“ nah</w:t>
      </w:r>
      <w:r w:rsidRPr="00182EF0" w:rsidR="00E20ABF">
        <w:rPr>
          <w:rFonts w:ascii="Times New Roman" w:hAnsi="Times New Roman"/>
        </w:rPr>
        <w:t>rádzajú slovami „§ 29 ods. 4“.</w:t>
      </w:r>
    </w:p>
    <w:p w:rsidR="009F4572" w:rsidRPr="00182EF0" w:rsidP="00B865F4">
      <w:pPr>
        <w:bidi w:val="0"/>
        <w:jc w:val="both"/>
        <w:rPr>
          <w:rFonts w:ascii="Times New Roman" w:hAnsi="Times New Roman"/>
        </w:rPr>
      </w:pPr>
    </w:p>
    <w:p w:rsidR="0001447C" w:rsidRPr="00182EF0" w:rsidP="00836680">
      <w:pPr>
        <w:bidi w:val="0"/>
        <w:ind w:firstLine="708"/>
        <w:jc w:val="both"/>
        <w:rPr>
          <w:rFonts w:ascii="Times New Roman" w:hAnsi="Times New Roman"/>
          <w:lang w:eastAsia="en-US"/>
        </w:rPr>
      </w:pPr>
      <w:r w:rsidR="00024018">
        <w:rPr>
          <w:rFonts w:ascii="Times New Roman" w:hAnsi="Times New Roman"/>
          <w:lang w:eastAsia="en-US"/>
        </w:rPr>
        <w:t>9</w:t>
      </w:r>
      <w:r w:rsidR="006F668E">
        <w:rPr>
          <w:rFonts w:ascii="Times New Roman" w:hAnsi="Times New Roman"/>
          <w:lang w:eastAsia="en-US"/>
        </w:rPr>
        <w:t>5</w:t>
      </w:r>
      <w:r w:rsidRPr="00182EF0" w:rsidR="00A9207C">
        <w:rPr>
          <w:rFonts w:ascii="Times New Roman" w:hAnsi="Times New Roman"/>
          <w:lang w:eastAsia="en-US"/>
        </w:rPr>
        <w:t xml:space="preserve">. </w:t>
      </w:r>
      <w:r w:rsidRPr="00182EF0" w:rsidR="001F65E2">
        <w:rPr>
          <w:rFonts w:ascii="Times New Roman" w:hAnsi="Times New Roman"/>
          <w:lang w:eastAsia="en-US"/>
        </w:rPr>
        <w:t xml:space="preserve">V § 50 </w:t>
      </w:r>
      <w:r w:rsidRPr="00182EF0" w:rsidR="001442D6">
        <w:rPr>
          <w:rFonts w:ascii="Times New Roman" w:hAnsi="Times New Roman"/>
          <w:lang w:eastAsia="en-US"/>
        </w:rPr>
        <w:t>odsek 7 znie:</w:t>
      </w:r>
    </w:p>
    <w:p w:rsidR="001442D6" w:rsidRPr="00182EF0" w:rsidP="001442D6">
      <w:pPr>
        <w:bidi w:val="0"/>
        <w:ind w:firstLine="708"/>
        <w:jc w:val="both"/>
        <w:rPr>
          <w:rFonts w:ascii="Times New Roman" w:hAnsi="Times New Roman"/>
          <w:bCs/>
          <w:color w:val="000000"/>
        </w:rPr>
      </w:pPr>
      <w:r w:rsidRPr="00182EF0" w:rsidR="000721BC">
        <w:rPr>
          <w:rFonts w:ascii="Times New Roman" w:hAnsi="Times New Roman"/>
          <w:bCs/>
          <w:color w:val="000000"/>
        </w:rPr>
        <w:t>„</w:t>
      </w:r>
      <w:r w:rsidRPr="00182EF0" w:rsidR="001F65E2">
        <w:rPr>
          <w:rFonts w:ascii="Times New Roman" w:hAnsi="Times New Roman"/>
          <w:bCs/>
          <w:color w:val="000000"/>
        </w:rPr>
        <w:t>(</w:t>
      </w:r>
      <w:r w:rsidRPr="00182EF0" w:rsidR="00E75120">
        <w:rPr>
          <w:rFonts w:ascii="Times New Roman" w:hAnsi="Times New Roman"/>
          <w:bCs/>
          <w:color w:val="000000"/>
        </w:rPr>
        <w:t>7</w:t>
      </w:r>
      <w:r w:rsidRPr="00182EF0" w:rsidR="001F65E2">
        <w:rPr>
          <w:rFonts w:ascii="Times New Roman" w:hAnsi="Times New Roman"/>
          <w:bCs/>
          <w:color w:val="000000"/>
        </w:rPr>
        <w:t>)</w:t>
      </w:r>
      <w:r w:rsidRPr="00182EF0">
        <w:rPr>
          <w:rFonts w:ascii="Times New Roman" w:hAnsi="Times New Roman"/>
          <w:bCs/>
          <w:color w:val="000000"/>
        </w:rPr>
        <w:t xml:space="preserve"> Za porušenie ustanovení </w:t>
      </w:r>
      <w:r w:rsidRPr="00182EF0" w:rsidR="00424855">
        <w:rPr>
          <w:rFonts w:ascii="Times New Roman" w:hAnsi="Times New Roman"/>
          <w:bCs/>
          <w:color w:val="000000"/>
        </w:rPr>
        <w:t xml:space="preserve">§ 3, </w:t>
      </w:r>
      <w:r w:rsidR="007D1933">
        <w:rPr>
          <w:rFonts w:ascii="Times New Roman" w:hAnsi="Times New Roman"/>
          <w:bCs/>
          <w:color w:val="000000"/>
        </w:rPr>
        <w:t xml:space="preserve">§ </w:t>
      </w:r>
      <w:r w:rsidRPr="00182EF0" w:rsidR="00424855">
        <w:rPr>
          <w:rFonts w:ascii="Times New Roman" w:hAnsi="Times New Roman"/>
          <w:bCs/>
          <w:color w:val="000000"/>
        </w:rPr>
        <w:t>4 ods. 1 a § 28</w:t>
      </w:r>
      <w:r w:rsidRPr="00182EF0" w:rsidR="00D70F79">
        <w:rPr>
          <w:rFonts w:ascii="Times New Roman" w:hAnsi="Times New Roman"/>
          <w:bCs/>
          <w:color w:val="000000"/>
        </w:rPr>
        <w:t xml:space="preserve"> </w:t>
      </w:r>
      <w:r w:rsidRPr="00182EF0" w:rsidR="00424855">
        <w:rPr>
          <w:rFonts w:ascii="Times New Roman" w:hAnsi="Times New Roman"/>
          <w:bCs/>
          <w:color w:val="000000"/>
        </w:rPr>
        <w:t xml:space="preserve">môže Národná banka Slovenska </w:t>
      </w:r>
      <w:r w:rsidRPr="003C662F" w:rsidR="00424855">
        <w:rPr>
          <w:rFonts w:ascii="Times New Roman" w:hAnsi="Times New Roman"/>
          <w:bCs/>
          <w:color w:val="000000"/>
        </w:rPr>
        <w:t>uložiť</w:t>
      </w:r>
      <w:r w:rsidRPr="003C662F" w:rsidR="008F1883">
        <w:rPr>
          <w:rFonts w:ascii="Times New Roman" w:hAnsi="Times New Roman"/>
          <w:bCs/>
          <w:color w:val="000000"/>
        </w:rPr>
        <w:t xml:space="preserve"> </w:t>
      </w:r>
      <w:r w:rsidRPr="003C662F" w:rsidR="008F1883">
        <w:rPr>
          <w:rFonts w:ascii="Times New Roman" w:hAnsi="Times New Roman"/>
          <w:bCs/>
          <w:color w:val="000000"/>
          <w:kern w:val="0"/>
        </w:rPr>
        <w:t>opatrenie na odstránenie a nápravu protiprávneho stavu a</w:t>
      </w:r>
      <w:r w:rsidRPr="00182EF0" w:rsidR="00424855">
        <w:rPr>
          <w:rFonts w:ascii="Times New Roman" w:hAnsi="Times New Roman"/>
          <w:bCs/>
          <w:color w:val="000000"/>
        </w:rPr>
        <w:t xml:space="preserve"> pokutu</w:t>
      </w:r>
      <w:r w:rsidRPr="00182EF0" w:rsidR="001F65E2">
        <w:rPr>
          <w:rFonts w:ascii="Times New Roman" w:hAnsi="Times New Roman"/>
          <w:bCs/>
          <w:color w:val="000000"/>
        </w:rPr>
        <w:t xml:space="preserve"> </w:t>
      </w:r>
    </w:p>
    <w:p w:rsidR="000721BC" w:rsidRPr="00182EF0" w:rsidP="00B73851">
      <w:pPr>
        <w:bidi w:val="0"/>
        <w:jc w:val="both"/>
        <w:rPr>
          <w:rFonts w:ascii="Times New Roman" w:hAnsi="Times New Roman"/>
          <w:color w:val="000000"/>
        </w:rPr>
      </w:pPr>
      <w:r w:rsidRPr="00182EF0" w:rsidR="00424855">
        <w:rPr>
          <w:rFonts w:ascii="Times New Roman" w:hAnsi="Times New Roman"/>
          <w:bCs/>
          <w:color w:val="000000"/>
        </w:rPr>
        <w:t xml:space="preserve">a) </w:t>
      </w:r>
      <w:r w:rsidRPr="00182EF0">
        <w:rPr>
          <w:rFonts w:ascii="Times New Roman" w:hAnsi="Times New Roman"/>
          <w:color w:val="000000"/>
        </w:rPr>
        <w:t>do 10 % celkového ročného obratu v predchádzajúcom</w:t>
      </w:r>
      <w:r w:rsidR="00D93D29">
        <w:rPr>
          <w:rFonts w:ascii="Times New Roman" w:hAnsi="Times New Roman"/>
          <w:color w:val="000000"/>
        </w:rPr>
        <w:t xml:space="preserve"> kalendárnom</w:t>
      </w:r>
      <w:r w:rsidR="00C261A6">
        <w:rPr>
          <w:rFonts w:ascii="Times New Roman" w:hAnsi="Times New Roman"/>
          <w:color w:val="000000"/>
        </w:rPr>
        <w:t xml:space="preserve"> </w:t>
      </w:r>
      <w:r w:rsidRPr="00182EF0">
        <w:rPr>
          <w:rFonts w:ascii="Times New Roman" w:hAnsi="Times New Roman"/>
          <w:color w:val="000000"/>
        </w:rPr>
        <w:t>roku</w:t>
      </w:r>
      <w:r w:rsidR="00FF3BCE">
        <w:rPr>
          <w:rFonts w:ascii="Times New Roman" w:hAnsi="Times New Roman"/>
          <w:color w:val="000000"/>
        </w:rPr>
        <w:t>,</w:t>
      </w:r>
      <w:r w:rsidRPr="00182EF0" w:rsidR="0043650A">
        <w:rPr>
          <w:rFonts w:ascii="Times New Roman" w:hAnsi="Times New Roman"/>
        </w:rPr>
        <w:t xml:space="preserve"> </w:t>
      </w:r>
      <w:r w:rsidRPr="00182EF0" w:rsidR="00D16F1B">
        <w:rPr>
          <w:rFonts w:ascii="Times New Roman" w:hAnsi="Times New Roman"/>
          <w:bCs/>
          <w:color w:val="000000"/>
        </w:rPr>
        <w:t>ak ide o právnickú osobu</w:t>
      </w:r>
      <w:r w:rsidR="00893D3A">
        <w:rPr>
          <w:rFonts w:ascii="Times New Roman" w:hAnsi="Times New Roman"/>
          <w:color w:val="000000"/>
        </w:rPr>
        <w:t xml:space="preserve">; ak je právnická osoba dcérskou spoločnosťou, za základ celkového ročného obratu  v predchádzajúcom kalendárnom roku sa použije hrubý príjem z konsolidovanej závierky materskej spoločnosti, </w:t>
      </w:r>
    </w:p>
    <w:p w:rsidR="00FF3BCE" w:rsidP="00B73851">
      <w:pPr>
        <w:bidi w:val="0"/>
        <w:jc w:val="both"/>
        <w:rPr>
          <w:rFonts w:ascii="Times New Roman" w:hAnsi="Times New Roman"/>
          <w:color w:val="000000"/>
        </w:rPr>
      </w:pPr>
      <w:r w:rsidRPr="00182EF0" w:rsidR="00424855">
        <w:rPr>
          <w:rFonts w:ascii="Times New Roman" w:hAnsi="Times New Roman"/>
          <w:bCs/>
          <w:color w:val="000000"/>
        </w:rPr>
        <w:t xml:space="preserve">b) </w:t>
      </w:r>
      <w:r w:rsidRPr="00182EF0" w:rsidR="001F65E2">
        <w:rPr>
          <w:rFonts w:ascii="Times New Roman" w:hAnsi="Times New Roman"/>
          <w:color w:val="000000"/>
        </w:rPr>
        <w:t>do 5 000 000 eur</w:t>
      </w:r>
      <w:r>
        <w:rPr>
          <w:rFonts w:ascii="Times New Roman" w:hAnsi="Times New Roman"/>
          <w:color w:val="000000"/>
        </w:rPr>
        <w:t>,</w:t>
      </w:r>
      <w:r w:rsidRPr="00182EF0" w:rsidR="001F65E2">
        <w:rPr>
          <w:rFonts w:ascii="Times New Roman" w:hAnsi="Times New Roman"/>
          <w:color w:val="000000"/>
        </w:rPr>
        <w:t xml:space="preserve"> </w:t>
      </w:r>
      <w:r w:rsidRPr="00182EF0">
        <w:rPr>
          <w:rFonts w:ascii="Times New Roman" w:hAnsi="Times New Roman"/>
          <w:bCs/>
          <w:color w:val="000000"/>
        </w:rPr>
        <w:t>ak ide o fyzickú osobu</w:t>
      </w:r>
      <w:r w:rsidR="00893D3A">
        <w:rPr>
          <w:rFonts w:ascii="Times New Roman" w:hAnsi="Times New Roman"/>
          <w:bCs/>
          <w:color w:val="000000"/>
        </w:rPr>
        <w:t xml:space="preserve"> alebo </w:t>
      </w:r>
    </w:p>
    <w:p w:rsidR="001F65E2" w:rsidRPr="00182EF0" w:rsidP="00B73851">
      <w:pPr>
        <w:bidi w:val="0"/>
        <w:jc w:val="both"/>
        <w:rPr>
          <w:rFonts w:ascii="Times New Roman" w:hAnsi="Times New Roman"/>
          <w:color w:val="000000"/>
        </w:rPr>
      </w:pPr>
      <w:r w:rsidR="00FF3BCE">
        <w:rPr>
          <w:rFonts w:ascii="Times New Roman" w:hAnsi="Times New Roman"/>
          <w:color w:val="000000"/>
        </w:rPr>
        <w:t>c)</w:t>
      </w:r>
      <w:r w:rsidR="00C261A6">
        <w:rPr>
          <w:rFonts w:ascii="Times New Roman" w:hAnsi="Times New Roman"/>
          <w:color w:val="000000"/>
        </w:rPr>
        <w:t xml:space="preserve"> </w:t>
      </w:r>
      <w:r w:rsidRPr="00182EF0">
        <w:rPr>
          <w:rFonts w:ascii="Times New Roman" w:hAnsi="Times New Roman"/>
          <w:color w:val="000000"/>
        </w:rPr>
        <w:t>do dvojnásobku sumy</w:t>
      </w:r>
      <w:r w:rsidR="00893D3A">
        <w:rPr>
          <w:rFonts w:ascii="Times New Roman" w:hAnsi="Times New Roman"/>
          <w:color w:val="000000"/>
        </w:rPr>
        <w:t xml:space="preserve"> obohatenia</w:t>
      </w:r>
      <w:r w:rsidRPr="00182EF0">
        <w:rPr>
          <w:rFonts w:ascii="Times New Roman" w:hAnsi="Times New Roman"/>
          <w:color w:val="000000"/>
        </w:rPr>
        <w:t xml:space="preserve"> vyplývajúcej z porušenia </w:t>
      </w:r>
      <w:r w:rsidR="0066746F">
        <w:rPr>
          <w:rFonts w:ascii="Times New Roman" w:hAnsi="Times New Roman"/>
          <w:color w:val="000000"/>
        </w:rPr>
        <w:t xml:space="preserve">týchto </w:t>
      </w:r>
      <w:r w:rsidRPr="00182EF0">
        <w:rPr>
          <w:rFonts w:ascii="Times New Roman" w:hAnsi="Times New Roman"/>
          <w:color w:val="000000"/>
        </w:rPr>
        <w:t>ustanoven</w:t>
      </w:r>
      <w:r w:rsidRPr="00182EF0" w:rsidR="0043650A">
        <w:rPr>
          <w:rFonts w:ascii="Times New Roman" w:hAnsi="Times New Roman"/>
          <w:color w:val="000000"/>
        </w:rPr>
        <w:t>í</w:t>
      </w:r>
      <w:r w:rsidRPr="00182EF0" w:rsidR="00D648C4">
        <w:rPr>
          <w:rFonts w:ascii="Times New Roman" w:hAnsi="Times New Roman"/>
          <w:color w:val="000000"/>
        </w:rPr>
        <w:t>,</w:t>
      </w:r>
      <w:r w:rsidR="00EA04F1">
        <w:rPr>
          <w:rFonts w:ascii="Times New Roman" w:hAnsi="Times New Roman"/>
          <w:color w:val="000000"/>
        </w:rPr>
        <w:t xml:space="preserve"> </w:t>
      </w:r>
      <w:r w:rsidRPr="00182EF0" w:rsidR="00D16F1B">
        <w:rPr>
          <w:rFonts w:ascii="Times New Roman" w:hAnsi="Times New Roman"/>
          <w:bCs/>
          <w:color w:val="000000"/>
        </w:rPr>
        <w:t xml:space="preserve">ak </w:t>
      </w:r>
      <w:r w:rsidR="00893D3A">
        <w:rPr>
          <w:rFonts w:ascii="Times New Roman" w:hAnsi="Times New Roman"/>
          <w:bCs/>
          <w:color w:val="000000"/>
        </w:rPr>
        <w:t xml:space="preserve">je túto sumu možné </w:t>
      </w:r>
      <w:r w:rsidR="0066746F">
        <w:rPr>
          <w:rFonts w:ascii="Times New Roman" w:hAnsi="Times New Roman"/>
          <w:bCs/>
          <w:color w:val="000000"/>
        </w:rPr>
        <w:t>určiť</w:t>
      </w:r>
      <w:r w:rsidRPr="00182EF0">
        <w:rPr>
          <w:rFonts w:ascii="Times New Roman" w:hAnsi="Times New Roman"/>
          <w:color w:val="000000"/>
        </w:rPr>
        <w:t>.“.</w:t>
      </w:r>
    </w:p>
    <w:p w:rsidR="000721BC" w:rsidRPr="00182EF0" w:rsidP="00C356AE">
      <w:pPr>
        <w:bidi w:val="0"/>
        <w:jc w:val="both"/>
        <w:rPr>
          <w:rFonts w:ascii="Times New Roman" w:hAnsi="Times New Roman"/>
          <w:lang w:eastAsia="en-US"/>
        </w:rPr>
      </w:pPr>
    </w:p>
    <w:p w:rsidR="00D51FDC" w:rsidRPr="00C84032" w:rsidP="00D51FDC">
      <w:pPr>
        <w:bidi w:val="0"/>
        <w:ind w:firstLine="708"/>
        <w:jc w:val="both"/>
        <w:rPr>
          <w:rFonts w:ascii="Times New Roman" w:hAnsi="Times New Roman"/>
          <w:color w:val="000000"/>
          <w:lang w:eastAsia="en-US"/>
        </w:rPr>
      </w:pPr>
      <w:r w:rsidRPr="00C84032" w:rsidR="00024018">
        <w:rPr>
          <w:rFonts w:ascii="Times New Roman" w:hAnsi="Times New Roman"/>
          <w:color w:val="000000"/>
          <w:lang w:eastAsia="en-US"/>
        </w:rPr>
        <w:t>9</w:t>
      </w:r>
      <w:r w:rsidR="006F668E">
        <w:rPr>
          <w:rFonts w:ascii="Times New Roman" w:hAnsi="Times New Roman"/>
          <w:color w:val="000000"/>
          <w:lang w:eastAsia="en-US"/>
        </w:rPr>
        <w:t>6</w:t>
      </w:r>
      <w:r w:rsidRPr="00C84032" w:rsidR="00A9207C">
        <w:rPr>
          <w:rFonts w:ascii="Times New Roman" w:hAnsi="Times New Roman"/>
          <w:color w:val="000000"/>
          <w:lang w:eastAsia="en-US"/>
        </w:rPr>
        <w:t>.</w:t>
      </w:r>
      <w:r w:rsidRPr="00C84032" w:rsidR="00D21DE6">
        <w:rPr>
          <w:rFonts w:ascii="Times New Roman" w:hAnsi="Times New Roman"/>
          <w:color w:val="000000"/>
          <w:lang w:eastAsia="en-US"/>
        </w:rPr>
        <w:t xml:space="preserve"> </w:t>
      </w:r>
      <w:r w:rsidRPr="00C84032">
        <w:rPr>
          <w:rFonts w:ascii="Times New Roman" w:hAnsi="Times New Roman"/>
          <w:color w:val="000000"/>
          <w:lang w:eastAsia="en-US"/>
        </w:rPr>
        <w:t xml:space="preserve">§ 50 sa </w:t>
      </w:r>
      <w:r w:rsidRPr="00C84032" w:rsidR="00EA325C">
        <w:rPr>
          <w:rFonts w:ascii="Times New Roman" w:hAnsi="Times New Roman"/>
          <w:color w:val="000000"/>
          <w:lang w:eastAsia="en-US"/>
        </w:rPr>
        <w:t xml:space="preserve">dopĺňa </w:t>
      </w:r>
      <w:r w:rsidRPr="00C84032">
        <w:rPr>
          <w:rFonts w:ascii="Times New Roman" w:hAnsi="Times New Roman"/>
          <w:color w:val="000000"/>
          <w:lang w:eastAsia="en-US"/>
        </w:rPr>
        <w:t>odsek</w:t>
      </w:r>
      <w:r w:rsidRPr="00C84032" w:rsidR="00EA325C">
        <w:rPr>
          <w:rFonts w:ascii="Times New Roman" w:hAnsi="Times New Roman"/>
          <w:color w:val="000000"/>
          <w:lang w:eastAsia="en-US"/>
        </w:rPr>
        <w:t>m</w:t>
      </w:r>
      <w:r w:rsidRPr="00C84032" w:rsidR="00F33E1E">
        <w:rPr>
          <w:rFonts w:ascii="Times New Roman" w:hAnsi="Times New Roman"/>
          <w:color w:val="000000"/>
          <w:lang w:eastAsia="en-US"/>
        </w:rPr>
        <w:t>i</w:t>
      </w:r>
      <w:r w:rsidRPr="00C84032">
        <w:rPr>
          <w:rFonts w:ascii="Times New Roman" w:hAnsi="Times New Roman"/>
          <w:color w:val="000000"/>
          <w:lang w:eastAsia="en-US"/>
        </w:rPr>
        <w:t xml:space="preserve"> 14</w:t>
      </w:r>
      <w:r w:rsidRPr="00C84032" w:rsidR="00F33E1E">
        <w:rPr>
          <w:rFonts w:ascii="Times New Roman" w:hAnsi="Times New Roman"/>
          <w:color w:val="000000"/>
          <w:lang w:eastAsia="en-US"/>
        </w:rPr>
        <w:t xml:space="preserve"> až 17</w:t>
      </w:r>
      <w:r w:rsidRPr="00C84032">
        <w:rPr>
          <w:rFonts w:ascii="Times New Roman" w:hAnsi="Times New Roman"/>
          <w:color w:val="000000"/>
          <w:lang w:eastAsia="en-US"/>
        </w:rPr>
        <w:t>, ktor</w:t>
      </w:r>
      <w:r w:rsidRPr="00C84032" w:rsidR="00F33E1E">
        <w:rPr>
          <w:rFonts w:ascii="Times New Roman" w:hAnsi="Times New Roman"/>
          <w:color w:val="000000"/>
          <w:lang w:eastAsia="en-US"/>
        </w:rPr>
        <w:t>é</w:t>
      </w:r>
      <w:r w:rsidRPr="00C84032">
        <w:rPr>
          <w:rFonts w:ascii="Times New Roman" w:hAnsi="Times New Roman"/>
          <w:color w:val="000000"/>
          <w:lang w:eastAsia="en-US"/>
        </w:rPr>
        <w:t xml:space="preserve"> zne</w:t>
      </w:r>
      <w:r w:rsidRPr="00C84032" w:rsidR="00F33E1E">
        <w:rPr>
          <w:rFonts w:ascii="Times New Roman" w:hAnsi="Times New Roman"/>
          <w:color w:val="000000"/>
          <w:lang w:eastAsia="en-US"/>
        </w:rPr>
        <w:t>jú</w:t>
      </w:r>
      <w:r w:rsidRPr="00C84032">
        <w:rPr>
          <w:rFonts w:ascii="Times New Roman" w:hAnsi="Times New Roman"/>
          <w:color w:val="000000"/>
          <w:lang w:eastAsia="en-US"/>
        </w:rPr>
        <w:t>:</w:t>
      </w:r>
    </w:p>
    <w:p w:rsidR="00A9207C" w:rsidRPr="00C84032" w:rsidP="00D51FDC">
      <w:pPr>
        <w:bidi w:val="0"/>
        <w:ind w:firstLine="708"/>
        <w:jc w:val="both"/>
        <w:rPr>
          <w:rFonts w:ascii="Times New Roman" w:hAnsi="Times New Roman"/>
        </w:rPr>
      </w:pPr>
      <w:r w:rsidRPr="00C84032" w:rsidR="00D51FDC">
        <w:rPr>
          <w:rFonts w:ascii="Times New Roman" w:hAnsi="Times New Roman"/>
        </w:rPr>
        <w:t>„(14) Ak banka alebo pobočka zahraničnej banky informuje</w:t>
      </w:r>
      <w:r w:rsidRPr="00C84032" w:rsidR="00051109">
        <w:rPr>
          <w:rFonts w:ascii="Times New Roman" w:hAnsi="Times New Roman"/>
          <w:vertAlign w:val="superscript"/>
        </w:rPr>
        <w:t>48b)</w:t>
      </w:r>
      <w:r w:rsidRPr="00C84032" w:rsidR="00D51FDC">
        <w:rPr>
          <w:rFonts w:ascii="Times New Roman" w:hAnsi="Times New Roman"/>
        </w:rPr>
        <w:t xml:space="preserve"> Národnú banku Slovenska o </w:t>
      </w:r>
      <w:r w:rsidRPr="00C84032" w:rsidR="000412F4">
        <w:rPr>
          <w:rFonts w:ascii="Times New Roman" w:hAnsi="Times New Roman"/>
        </w:rPr>
        <w:t xml:space="preserve">výsledku </w:t>
      </w:r>
      <w:r w:rsidRPr="00C84032" w:rsidR="00D51FDC">
        <w:rPr>
          <w:rFonts w:ascii="Times New Roman" w:hAnsi="Times New Roman"/>
        </w:rPr>
        <w:t>stresových testov, ktor</w:t>
      </w:r>
      <w:r w:rsidRPr="00C84032" w:rsidR="00EA325C">
        <w:rPr>
          <w:rFonts w:ascii="Times New Roman" w:hAnsi="Times New Roman"/>
        </w:rPr>
        <w:t>ý</w:t>
      </w:r>
      <w:r w:rsidRPr="00C84032" w:rsidR="00D51FDC">
        <w:rPr>
          <w:rFonts w:ascii="Times New Roman" w:hAnsi="Times New Roman"/>
        </w:rPr>
        <w:t xml:space="preserve"> bude zodpovedať prekročeni</w:t>
      </w:r>
      <w:r w:rsidRPr="00C84032" w:rsidR="005A4EBC">
        <w:rPr>
          <w:rFonts w:ascii="Times New Roman" w:hAnsi="Times New Roman"/>
        </w:rPr>
        <w:t>u požiadaviek na vlastné zdroje</w:t>
      </w:r>
      <w:r w:rsidRPr="00C84032" w:rsidR="00D51FDC">
        <w:rPr>
          <w:rFonts w:ascii="Times New Roman" w:hAnsi="Times New Roman"/>
        </w:rPr>
        <w:t xml:space="preserve"> voči korelačnému obchodnému portfóliu</w:t>
      </w:r>
      <w:r w:rsidRPr="00C84032" w:rsidR="00EA325C">
        <w:rPr>
          <w:rFonts w:ascii="Times New Roman" w:hAnsi="Times New Roman"/>
        </w:rPr>
        <w:t>,</w:t>
      </w:r>
      <w:r w:rsidRPr="00C84032" w:rsidR="00D51FDC">
        <w:rPr>
          <w:rFonts w:ascii="Times New Roman" w:hAnsi="Times New Roman"/>
        </w:rPr>
        <w:t xml:space="preserve"> Národná banka </w:t>
      </w:r>
      <w:r w:rsidRPr="00C84032" w:rsidR="00EA325C">
        <w:rPr>
          <w:rFonts w:ascii="Times New Roman" w:hAnsi="Times New Roman"/>
          <w:color w:val="000000"/>
          <w:lang w:eastAsia="en-US"/>
        </w:rPr>
        <w:t>Slovenska</w:t>
      </w:r>
      <w:r w:rsidRPr="00C84032" w:rsidR="00EA325C">
        <w:rPr>
          <w:rFonts w:ascii="Times New Roman" w:hAnsi="Times New Roman"/>
        </w:rPr>
        <w:t xml:space="preserve"> </w:t>
      </w:r>
      <w:r w:rsidRPr="00C84032" w:rsidR="00D51FDC">
        <w:rPr>
          <w:rFonts w:ascii="Times New Roman" w:hAnsi="Times New Roman"/>
        </w:rPr>
        <w:t>môže určiť požiadavku na vlastné zdroje krytia špecifického rizika pre korelačné obchodné portfólio.</w:t>
      </w:r>
    </w:p>
    <w:p w:rsidR="00EA04F1" w:rsidRPr="00C84032" w:rsidP="00EF3DCB">
      <w:pPr>
        <w:bidi w:val="0"/>
        <w:jc w:val="both"/>
        <w:rPr>
          <w:rFonts w:ascii="Times New Roman" w:hAnsi="Times New Roman"/>
        </w:rPr>
      </w:pPr>
    </w:p>
    <w:p w:rsidR="00EA04F1" w:rsidRPr="00C84032" w:rsidP="00B6505F">
      <w:pPr>
        <w:bidi w:val="0"/>
        <w:ind w:firstLine="708"/>
        <w:jc w:val="both"/>
        <w:rPr>
          <w:rFonts w:ascii="Times New Roman" w:hAnsi="Times New Roman"/>
        </w:rPr>
      </w:pPr>
      <w:r w:rsidRPr="00C84032">
        <w:rPr>
          <w:rFonts w:ascii="Times New Roman" w:hAnsi="Times New Roman"/>
        </w:rPr>
        <w:t>(15) Informácie o </w:t>
      </w:r>
      <w:r w:rsidR="005C0E6C">
        <w:rPr>
          <w:rFonts w:ascii="Times New Roman" w:hAnsi="Times New Roman"/>
        </w:rPr>
        <w:t>výroku</w:t>
      </w:r>
      <w:r w:rsidRPr="00C84032">
        <w:rPr>
          <w:rFonts w:ascii="Times New Roman" w:hAnsi="Times New Roman"/>
        </w:rPr>
        <w:t xml:space="preserve"> opatren</w:t>
      </w:r>
      <w:r w:rsidR="005C0E6C">
        <w:rPr>
          <w:rFonts w:ascii="Times New Roman" w:hAnsi="Times New Roman"/>
        </w:rPr>
        <w:t>í</w:t>
      </w:r>
      <w:r w:rsidRPr="00C84032">
        <w:rPr>
          <w:rFonts w:ascii="Times New Roman" w:hAnsi="Times New Roman"/>
        </w:rPr>
        <w:t xml:space="preserve"> na nápravu a pokutách podľa odsek</w:t>
      </w:r>
      <w:r w:rsidRPr="00C84032" w:rsidR="007F2444">
        <w:rPr>
          <w:rFonts w:ascii="Times New Roman" w:hAnsi="Times New Roman"/>
        </w:rPr>
        <w:t>ov</w:t>
      </w:r>
      <w:r w:rsidRPr="00C84032">
        <w:rPr>
          <w:rFonts w:ascii="Times New Roman" w:hAnsi="Times New Roman"/>
        </w:rPr>
        <w:t xml:space="preserve"> 1, 2 ,7, § 51 ods.1, § 51a ods. 1 a 2 a § 52 ods.1, proti ktorým už nie je prípustný opravný prostriedok Národná banka Slovenska zverejňuje na svojom webovom sídle najmenej po dobu piatich rokov</w:t>
      </w:r>
      <w:r w:rsidRPr="00C84032" w:rsidR="008E680F">
        <w:rPr>
          <w:rFonts w:ascii="Times New Roman" w:hAnsi="Times New Roman"/>
          <w:vertAlign w:val="superscript"/>
        </w:rPr>
        <w:t>48c</w:t>
      </w:r>
      <w:r w:rsidRPr="00C84032">
        <w:rPr>
          <w:rFonts w:ascii="Times New Roman" w:hAnsi="Times New Roman"/>
          <w:vertAlign w:val="superscript"/>
        </w:rPr>
        <w:t>)</w:t>
      </w:r>
      <w:r w:rsidRPr="00C84032">
        <w:rPr>
          <w:rFonts w:ascii="Times New Roman" w:hAnsi="Times New Roman"/>
        </w:rPr>
        <w:t>, a to bezodkladne potom ako bola banka, pobočka zahraničnej banky, zmiešaná finančná holdingová spoločnosť alebo osoba o uložení opatrenia na ná</w:t>
      </w:r>
      <w:r w:rsidR="00741A62">
        <w:rPr>
          <w:rFonts w:ascii="Times New Roman" w:hAnsi="Times New Roman"/>
        </w:rPr>
        <w:t>pravu alebo pokute informovaná.</w:t>
      </w:r>
    </w:p>
    <w:p w:rsidR="00EA04F1" w:rsidRPr="00C84032" w:rsidP="00EA04F1">
      <w:pPr>
        <w:bidi w:val="0"/>
        <w:jc w:val="both"/>
        <w:rPr>
          <w:rFonts w:ascii="Times New Roman" w:hAnsi="Times New Roman"/>
        </w:rPr>
      </w:pPr>
    </w:p>
    <w:p w:rsidR="00EA04F1" w:rsidRPr="00C84032" w:rsidP="00EA04F1">
      <w:pPr>
        <w:pStyle w:val="Default"/>
        <w:bidi w:val="0"/>
        <w:ind w:firstLine="708"/>
        <w:jc w:val="both"/>
      </w:pPr>
      <w:r w:rsidRPr="00C84032">
        <w:t>(16) Národná banka Slovenska podľa odseku 15 zverejňuje najmä informácie o druhu uloženého opatrenia na nápravu a pokute, povahe porušenia, obchodné meno, sídlo a identifikačné číslo banky, pobočky zahraničnej banky, zmiešanej finančnej holdingovej spoločnosti, meno a priezvisko, adres</w:t>
      </w:r>
      <w:r w:rsidR="00490F72">
        <w:t>u</w:t>
      </w:r>
      <w:r w:rsidRPr="00C84032">
        <w:t xml:space="preserve"> trvalého pobytu alebo obchodné meno, sídlo a identifikačné číslo osoby, ktorej opatrenie na nápravu alebo pokuta boli uložené. Informácie podľa prvej vety sa zverejňujú v súlade s osobitným predpisom</w:t>
      </w:r>
      <w:r w:rsidR="00683D9A">
        <w:t>.</w:t>
      </w:r>
      <w:r w:rsidRPr="00C84032" w:rsidR="008E680F">
        <w:rPr>
          <w:vertAlign w:val="superscript"/>
        </w:rPr>
        <w:t>48d</w:t>
      </w:r>
      <w:r w:rsidRPr="00C84032">
        <w:rPr>
          <w:vertAlign w:val="superscript"/>
        </w:rPr>
        <w:t>)</w:t>
      </w:r>
    </w:p>
    <w:p w:rsidR="00EA04F1" w:rsidRPr="00C84032" w:rsidP="00EA04F1">
      <w:pPr>
        <w:pStyle w:val="Default"/>
        <w:bidi w:val="0"/>
        <w:jc w:val="both"/>
        <w:rPr>
          <w:vertAlign w:val="superscript"/>
        </w:rPr>
      </w:pPr>
    </w:p>
    <w:p w:rsidR="00EA04F1" w:rsidRPr="00C84032" w:rsidP="00EA04F1">
      <w:pPr>
        <w:pStyle w:val="Default"/>
        <w:bidi w:val="0"/>
        <w:ind w:firstLine="708"/>
        <w:jc w:val="both"/>
      </w:pPr>
      <w:r w:rsidRPr="00C84032">
        <w:t>(17) Informácie podľa odseku 16 sa zverejnia anonymne</w:t>
      </w:r>
      <w:r w:rsidR="00E70A43">
        <w:t>,</w:t>
      </w:r>
      <w:r w:rsidRPr="00C84032">
        <w:t xml:space="preserve"> ak ide o</w:t>
      </w:r>
    </w:p>
    <w:p w:rsidR="00EA04F1" w:rsidRPr="00C84032" w:rsidP="00EA04F1">
      <w:pPr>
        <w:pStyle w:val="Default"/>
        <w:bidi w:val="0"/>
        <w:jc w:val="both"/>
      </w:pPr>
      <w:r w:rsidRPr="00C84032">
        <w:t xml:space="preserve">a) fyzickú osobu a zverejnenie osobných </w:t>
      </w:r>
      <w:r w:rsidR="000B1016">
        <w:t>údajov</w:t>
      </w:r>
      <w:r w:rsidRPr="00C84032">
        <w:t xml:space="preserve"> je neprimerané, </w:t>
      </w:r>
    </w:p>
    <w:p w:rsidR="00CA2814" w:rsidP="00EA04F1">
      <w:pPr>
        <w:pStyle w:val="Default"/>
        <w:bidi w:val="0"/>
        <w:jc w:val="both"/>
      </w:pPr>
      <w:r w:rsidRPr="00C84032" w:rsidR="00EA04F1">
        <w:t>b) odôvodnené riziko ohrozenia stability finančných trhov alebo pre</w:t>
      </w:r>
      <w:r w:rsidR="00683D9A">
        <w:t>biehajúceho</w:t>
      </w:r>
    </w:p>
    <w:p w:rsidR="00EA04F1" w:rsidRPr="00C84032" w:rsidP="00EA04F1">
      <w:pPr>
        <w:pStyle w:val="Default"/>
        <w:bidi w:val="0"/>
        <w:jc w:val="both"/>
      </w:pPr>
      <w:r w:rsidRPr="00C84032">
        <w:t>vyšetrovania podľa osobitného predpisu</w:t>
      </w:r>
      <w:r w:rsidR="00BC3158">
        <w:t>,</w:t>
      </w:r>
      <w:r w:rsidRPr="00C84032" w:rsidR="008E680F">
        <w:rPr>
          <w:vertAlign w:val="superscript"/>
        </w:rPr>
        <w:t>48e</w:t>
      </w:r>
      <w:r w:rsidRPr="00C84032">
        <w:rPr>
          <w:vertAlign w:val="superscript"/>
        </w:rPr>
        <w:t>)</w:t>
      </w:r>
    </w:p>
    <w:p w:rsidR="00EA04F1" w:rsidRPr="00C84032" w:rsidP="00EA04F1">
      <w:pPr>
        <w:pStyle w:val="Default"/>
        <w:bidi w:val="0"/>
        <w:jc w:val="both"/>
      </w:pPr>
      <w:r w:rsidRPr="00C84032">
        <w:t>c) odôvodnené riziko spôsobenia n</w:t>
      </w:r>
      <w:r w:rsidR="00CA2814">
        <w:t xml:space="preserve">eprimeranej škody banke alebo </w:t>
      </w:r>
      <w:r w:rsidRPr="00C84032">
        <w:t>fyzickej osobe</w:t>
      </w:r>
      <w:r w:rsidR="007412D8">
        <w:t>.</w:t>
      </w:r>
      <w:r w:rsidR="00941D2C">
        <w:t>“.</w:t>
      </w:r>
    </w:p>
    <w:p w:rsidR="005C0E6C" w:rsidP="00CA2814">
      <w:pPr>
        <w:bidi w:val="0"/>
        <w:jc w:val="both"/>
        <w:rPr>
          <w:rFonts w:ascii="Times New Roman" w:hAnsi="Times New Roman"/>
        </w:rPr>
      </w:pPr>
    </w:p>
    <w:p w:rsidR="00D51FDC" w:rsidRPr="00C84032" w:rsidP="00D51FDC">
      <w:pPr>
        <w:bidi w:val="0"/>
        <w:ind w:firstLine="708"/>
        <w:jc w:val="both"/>
        <w:rPr>
          <w:rFonts w:ascii="Times New Roman" w:hAnsi="Times New Roman"/>
        </w:rPr>
      </w:pPr>
      <w:r w:rsidRPr="00C84032">
        <w:rPr>
          <w:rFonts w:ascii="Times New Roman" w:hAnsi="Times New Roman"/>
        </w:rPr>
        <w:t>Poznámk</w:t>
      </w:r>
      <w:r w:rsidRPr="00C84032" w:rsidR="00EA04F1">
        <w:rPr>
          <w:rFonts w:ascii="Times New Roman" w:hAnsi="Times New Roman"/>
        </w:rPr>
        <w:t>y</w:t>
      </w:r>
      <w:r w:rsidRPr="00C84032">
        <w:rPr>
          <w:rFonts w:ascii="Times New Roman" w:hAnsi="Times New Roman"/>
        </w:rPr>
        <w:t xml:space="preserve"> pod čiarou k odkaz</w:t>
      </w:r>
      <w:r w:rsidRPr="00C84032" w:rsidR="00EA04F1">
        <w:rPr>
          <w:rFonts w:ascii="Times New Roman" w:hAnsi="Times New Roman"/>
        </w:rPr>
        <w:t>om</w:t>
      </w:r>
      <w:r w:rsidRPr="00C84032">
        <w:rPr>
          <w:rFonts w:ascii="Times New Roman" w:hAnsi="Times New Roman"/>
        </w:rPr>
        <w:t xml:space="preserve"> </w:t>
      </w:r>
      <w:r w:rsidRPr="00C84032" w:rsidR="00051109">
        <w:rPr>
          <w:rFonts w:ascii="Times New Roman" w:hAnsi="Times New Roman"/>
        </w:rPr>
        <w:t>48b</w:t>
      </w:r>
      <w:r w:rsidRPr="00C84032" w:rsidR="00EA04F1">
        <w:rPr>
          <w:rFonts w:ascii="Times New Roman" w:hAnsi="Times New Roman"/>
        </w:rPr>
        <w:t xml:space="preserve"> až </w:t>
      </w:r>
      <w:r w:rsidRPr="00C84032" w:rsidR="008E680F">
        <w:rPr>
          <w:rFonts w:ascii="Times New Roman" w:hAnsi="Times New Roman"/>
        </w:rPr>
        <w:t xml:space="preserve">48e </w:t>
      </w:r>
      <w:r w:rsidRPr="00C84032">
        <w:rPr>
          <w:rFonts w:ascii="Times New Roman" w:hAnsi="Times New Roman"/>
        </w:rPr>
        <w:t>zne</w:t>
      </w:r>
      <w:r w:rsidRPr="00C84032" w:rsidR="00EA04F1">
        <w:rPr>
          <w:rFonts w:ascii="Times New Roman" w:hAnsi="Times New Roman"/>
        </w:rPr>
        <w:t>jú</w:t>
      </w:r>
      <w:r w:rsidRPr="00C84032">
        <w:rPr>
          <w:rFonts w:ascii="Times New Roman" w:hAnsi="Times New Roman"/>
        </w:rPr>
        <w:t>:</w:t>
      </w:r>
    </w:p>
    <w:p w:rsidR="00833151" w:rsidRPr="00C84032" w:rsidP="00E46A86">
      <w:pPr>
        <w:bidi w:val="0"/>
        <w:ind w:left="360"/>
        <w:jc w:val="both"/>
        <w:rPr>
          <w:rFonts w:ascii="Times New Roman" w:hAnsi="Times New Roman"/>
        </w:rPr>
      </w:pPr>
      <w:r w:rsidRPr="00C84032" w:rsidR="00D51FDC">
        <w:rPr>
          <w:rFonts w:ascii="Times New Roman" w:hAnsi="Times New Roman"/>
        </w:rPr>
        <w:t>„</w:t>
      </w:r>
      <w:r w:rsidRPr="00C84032" w:rsidR="00051109">
        <w:rPr>
          <w:rFonts w:ascii="Times New Roman" w:hAnsi="Times New Roman"/>
          <w:vertAlign w:val="superscript"/>
        </w:rPr>
        <w:t>48b)</w:t>
      </w:r>
      <w:r w:rsidRPr="00C84032" w:rsidR="00D51FDC">
        <w:rPr>
          <w:rFonts w:ascii="Times New Roman" w:hAnsi="Times New Roman"/>
        </w:rPr>
        <w:t xml:space="preserve"> Čl. 377 </w:t>
      </w:r>
      <w:r w:rsidRPr="00C84032" w:rsidR="0066746F">
        <w:rPr>
          <w:rFonts w:ascii="Times New Roman" w:hAnsi="Times New Roman"/>
        </w:rPr>
        <w:t xml:space="preserve">ods. 5 </w:t>
      </w:r>
      <w:r w:rsidRPr="00C84032" w:rsidR="00D51FDC">
        <w:rPr>
          <w:rFonts w:ascii="Times New Roman" w:hAnsi="Times New Roman"/>
        </w:rPr>
        <w:t>nariadenia (EÚ) č. 575/2013.</w:t>
      </w:r>
    </w:p>
    <w:p w:rsidR="00EA04F1" w:rsidRPr="00C84032" w:rsidP="00EA04F1">
      <w:pPr>
        <w:bidi w:val="0"/>
        <w:ind w:firstLine="360"/>
        <w:jc w:val="both"/>
        <w:rPr>
          <w:rFonts w:ascii="Times New Roman" w:hAnsi="Times New Roman"/>
        </w:rPr>
      </w:pPr>
      <w:r w:rsidRPr="00C84032" w:rsidR="008E680F">
        <w:rPr>
          <w:rFonts w:ascii="Times New Roman" w:hAnsi="Times New Roman"/>
          <w:vertAlign w:val="superscript"/>
        </w:rPr>
        <w:t>48c)</w:t>
      </w:r>
      <w:r w:rsidRPr="00C84032">
        <w:rPr>
          <w:rFonts w:ascii="Times New Roman" w:hAnsi="Times New Roman"/>
        </w:rPr>
        <w:t xml:space="preserve"> § 37 ods. 3 zákona č. 747/2004 Z. z.  </w:t>
      </w:r>
      <w:r w:rsidR="00BF1687">
        <w:rPr>
          <w:rFonts w:ascii="Times New Roman" w:hAnsi="Times New Roman"/>
        </w:rPr>
        <w:t xml:space="preserve">v znení zákona č. 276/2009 Z. z. </w:t>
      </w:r>
    </w:p>
    <w:p w:rsidR="00BF1687" w:rsidP="00EA04F1">
      <w:pPr>
        <w:pStyle w:val="Default"/>
        <w:bidi w:val="0"/>
        <w:ind w:firstLine="360"/>
        <w:jc w:val="both"/>
      </w:pPr>
      <w:r w:rsidRPr="00C84032" w:rsidR="008E680F">
        <w:rPr>
          <w:vertAlign w:val="superscript"/>
        </w:rPr>
        <w:t>48d</w:t>
      </w:r>
      <w:r w:rsidRPr="00C84032" w:rsidR="00EA04F1">
        <w:rPr>
          <w:vertAlign w:val="superscript"/>
        </w:rPr>
        <w:t>)</w:t>
      </w:r>
      <w:r w:rsidRPr="00C84032" w:rsidR="00EA04F1">
        <w:t xml:space="preserve"> § 27 ods. 7  zákona č. 747/2004 Z. z. </w:t>
      </w:r>
    </w:p>
    <w:p w:rsidR="00833151" w:rsidRPr="00C84032" w:rsidP="00965B6D">
      <w:pPr>
        <w:pStyle w:val="Default"/>
        <w:bidi w:val="0"/>
        <w:ind w:left="708"/>
        <w:jc w:val="both"/>
      </w:pPr>
      <w:r w:rsidR="00BF1687">
        <w:t>Zákon</w:t>
      </w:r>
      <w:r w:rsidRPr="00C84032" w:rsidR="00EA04F1">
        <w:t xml:space="preserve"> </w:t>
      </w:r>
      <w:r w:rsidR="00BF1687">
        <w:t>č. 122/2013 Z.</w:t>
      </w:r>
      <w:r w:rsidR="007D1933">
        <w:t xml:space="preserve"> </w:t>
      </w:r>
      <w:r w:rsidR="00BF1687">
        <w:t>z. o ochran</w:t>
      </w:r>
      <w:r w:rsidR="007D1933">
        <w:t>e</w:t>
      </w:r>
      <w:r w:rsidR="00BF1687">
        <w:t xml:space="preserve"> osobných údajov a o zmene a doplnení niektorých zákonov</w:t>
      </w:r>
      <w:r w:rsidR="007D1933">
        <w:t>.</w:t>
      </w:r>
      <w:r w:rsidR="00BF1687">
        <w:t xml:space="preserve"> </w:t>
      </w:r>
    </w:p>
    <w:p w:rsidR="00EA04F1" w:rsidRPr="00C84032" w:rsidP="00EA04F1">
      <w:pPr>
        <w:bidi w:val="0"/>
        <w:ind w:firstLine="360"/>
        <w:jc w:val="both"/>
        <w:rPr>
          <w:rFonts w:ascii="Times New Roman" w:hAnsi="Times New Roman"/>
        </w:rPr>
      </w:pPr>
      <w:r w:rsidRPr="00C84032" w:rsidR="008E680F">
        <w:rPr>
          <w:rFonts w:ascii="Times New Roman" w:hAnsi="Times New Roman"/>
          <w:vertAlign w:val="superscript"/>
        </w:rPr>
        <w:t>48e</w:t>
      </w:r>
      <w:r w:rsidRPr="00C84032">
        <w:rPr>
          <w:rFonts w:ascii="Times New Roman" w:hAnsi="Times New Roman"/>
          <w:vertAlign w:val="superscript"/>
        </w:rPr>
        <w:t>)</w:t>
      </w:r>
      <w:r w:rsidRPr="00C84032">
        <w:rPr>
          <w:rFonts w:ascii="Times New Roman" w:hAnsi="Times New Roman"/>
        </w:rPr>
        <w:t xml:space="preserve"> Napríklad Trestný poriadok</w:t>
      </w:r>
      <w:r w:rsidR="006F20BB">
        <w:rPr>
          <w:rFonts w:ascii="Times New Roman" w:hAnsi="Times New Roman"/>
        </w:rPr>
        <w:t xml:space="preserve"> v znení neskorších predpisov</w:t>
      </w:r>
      <w:r w:rsidRPr="00C84032">
        <w:rPr>
          <w:rFonts w:ascii="Times New Roman" w:hAnsi="Times New Roman"/>
        </w:rPr>
        <w:t>.“.</w:t>
      </w:r>
    </w:p>
    <w:p w:rsidR="00EA04F1" w:rsidRPr="00C84032" w:rsidP="00CA2814">
      <w:pPr>
        <w:pStyle w:val="Default"/>
        <w:bidi w:val="0"/>
        <w:jc w:val="both"/>
      </w:pPr>
    </w:p>
    <w:p w:rsidR="00A61A26" w:rsidRPr="00C84032" w:rsidP="002B559E">
      <w:pPr>
        <w:bidi w:val="0"/>
        <w:ind w:firstLine="708"/>
        <w:jc w:val="both"/>
        <w:rPr>
          <w:rFonts w:ascii="Times New Roman" w:hAnsi="Times New Roman"/>
        </w:rPr>
      </w:pPr>
      <w:r w:rsidRPr="00C84032" w:rsidR="005C0E6C">
        <w:rPr>
          <w:rFonts w:ascii="Times New Roman" w:hAnsi="Times New Roman"/>
        </w:rPr>
        <w:t>9</w:t>
      </w:r>
      <w:r w:rsidR="006F668E">
        <w:rPr>
          <w:rFonts w:ascii="Times New Roman" w:hAnsi="Times New Roman"/>
        </w:rPr>
        <w:t>7</w:t>
      </w:r>
      <w:r w:rsidRPr="00C84032" w:rsidR="00A9207C">
        <w:rPr>
          <w:rFonts w:ascii="Times New Roman" w:hAnsi="Times New Roman"/>
        </w:rPr>
        <w:t xml:space="preserve">. </w:t>
      </w:r>
      <w:r w:rsidRPr="00C84032">
        <w:rPr>
          <w:rFonts w:ascii="Times New Roman" w:hAnsi="Times New Roman"/>
        </w:rPr>
        <w:t>Za § 50 sa vkladá § 50a, ktorý znie:</w:t>
      </w:r>
    </w:p>
    <w:p w:rsidR="00833151" w:rsidRPr="00C84032" w:rsidP="00CA2814">
      <w:pPr>
        <w:bidi w:val="0"/>
        <w:jc w:val="both"/>
        <w:rPr>
          <w:rFonts w:ascii="Times New Roman" w:hAnsi="Times New Roman"/>
        </w:rPr>
      </w:pPr>
    </w:p>
    <w:p w:rsidR="00833151" w:rsidRPr="00182EF0" w:rsidP="00833151">
      <w:pPr>
        <w:bidi w:val="0"/>
        <w:ind w:firstLine="708"/>
        <w:jc w:val="center"/>
        <w:rPr>
          <w:rFonts w:ascii="Times New Roman" w:hAnsi="Times New Roman"/>
        </w:rPr>
      </w:pPr>
      <w:r w:rsidRPr="00C84032">
        <w:rPr>
          <w:rFonts w:ascii="Times New Roman" w:hAnsi="Times New Roman"/>
        </w:rPr>
        <w:t>„§ 50a</w:t>
      </w:r>
    </w:p>
    <w:p w:rsidR="00833151" w:rsidRPr="00182EF0" w:rsidP="00CA2814">
      <w:pPr>
        <w:bidi w:val="0"/>
        <w:jc w:val="both"/>
        <w:rPr>
          <w:rFonts w:ascii="Times New Roman" w:hAnsi="Times New Roman"/>
        </w:rPr>
      </w:pPr>
    </w:p>
    <w:p w:rsidR="00F86FAF" w:rsidRPr="00182EF0" w:rsidP="002B559E">
      <w:pPr>
        <w:bidi w:val="0"/>
        <w:ind w:firstLine="708"/>
        <w:jc w:val="both"/>
        <w:rPr>
          <w:rFonts w:ascii="Times New Roman" w:hAnsi="Times New Roman"/>
          <w:color w:val="000000"/>
          <w:lang w:eastAsia="en-US"/>
        </w:rPr>
      </w:pPr>
      <w:r w:rsidRPr="00182EF0">
        <w:rPr>
          <w:rFonts w:ascii="Times New Roman" w:hAnsi="Times New Roman"/>
          <w:color w:val="000000"/>
          <w:lang w:eastAsia="en-US"/>
        </w:rPr>
        <w:t>Národná banka Slovenska je povinná zachovať anonymitu zamestnanca, vedúceho zamestnanca, člena štatutárneho orgánu alebo</w:t>
      </w:r>
      <w:r w:rsidRPr="00182EF0" w:rsidR="00424855">
        <w:rPr>
          <w:rFonts w:ascii="Times New Roman" w:hAnsi="Times New Roman"/>
          <w:color w:val="000000"/>
          <w:lang w:eastAsia="en-US"/>
        </w:rPr>
        <w:t xml:space="preserve"> člena</w:t>
      </w:r>
      <w:r w:rsidRPr="00182EF0">
        <w:rPr>
          <w:rFonts w:ascii="Times New Roman" w:hAnsi="Times New Roman"/>
          <w:color w:val="000000"/>
          <w:lang w:eastAsia="en-US"/>
        </w:rPr>
        <w:t xml:space="preserve"> dozornej rady banky ako aj zamestnanca alebo vedúceho zamestnanca pobočky zahraničnej banky, ktorý </w:t>
      </w:r>
      <w:r w:rsidRPr="00182EF0" w:rsidR="00817CBA">
        <w:rPr>
          <w:rFonts w:ascii="Times New Roman" w:hAnsi="Times New Roman"/>
          <w:color w:val="000000"/>
          <w:lang w:eastAsia="en-US"/>
        </w:rPr>
        <w:t>poskytol</w:t>
      </w:r>
      <w:r w:rsidRPr="00182EF0" w:rsidR="00424855">
        <w:rPr>
          <w:rFonts w:ascii="Times New Roman" w:hAnsi="Times New Roman"/>
          <w:color w:val="000000"/>
          <w:lang w:eastAsia="en-US"/>
        </w:rPr>
        <w:t xml:space="preserve"> Národnej banke Slovenska</w:t>
      </w:r>
      <w:r w:rsidRPr="00182EF0" w:rsidR="00817CBA">
        <w:rPr>
          <w:rFonts w:ascii="Times New Roman" w:hAnsi="Times New Roman"/>
          <w:color w:val="000000"/>
          <w:lang w:eastAsia="en-US"/>
        </w:rPr>
        <w:t xml:space="preserve"> </w:t>
      </w:r>
      <w:r w:rsidRPr="00182EF0" w:rsidR="00424855">
        <w:rPr>
          <w:rFonts w:ascii="Times New Roman" w:hAnsi="Times New Roman"/>
          <w:color w:val="000000"/>
          <w:lang w:eastAsia="en-US"/>
        </w:rPr>
        <w:t>akúkoľvek informáciu o nedostatkoch v činnosti banky a pobočky zahraničnej banky podľa § 50 ods. 1</w:t>
      </w:r>
      <w:r w:rsidR="00C261A6">
        <w:rPr>
          <w:rFonts w:ascii="Times New Roman" w:hAnsi="Times New Roman"/>
          <w:color w:val="000000"/>
          <w:lang w:eastAsia="en-US"/>
        </w:rPr>
        <w:t>.</w:t>
      </w:r>
      <w:r w:rsidRPr="00182EF0" w:rsidR="00E20ABF">
        <w:rPr>
          <w:rFonts w:ascii="Times New Roman" w:hAnsi="Times New Roman"/>
          <w:color w:val="000000"/>
          <w:lang w:eastAsia="en-US"/>
        </w:rPr>
        <w:t>“.</w:t>
      </w:r>
    </w:p>
    <w:p w:rsidR="0008162C" w:rsidP="002B559E">
      <w:pPr>
        <w:bidi w:val="0"/>
        <w:ind w:firstLine="708"/>
        <w:jc w:val="both"/>
        <w:rPr>
          <w:rFonts w:ascii="Times New Roman" w:hAnsi="Times New Roman"/>
        </w:rPr>
      </w:pPr>
    </w:p>
    <w:p w:rsidR="00EE4624" w:rsidRPr="00182EF0" w:rsidP="002B559E">
      <w:pPr>
        <w:bidi w:val="0"/>
        <w:ind w:firstLine="708"/>
        <w:jc w:val="both"/>
        <w:rPr>
          <w:rFonts w:ascii="Times New Roman" w:hAnsi="Times New Roman"/>
        </w:rPr>
      </w:pPr>
      <w:r w:rsidR="005C0E6C">
        <w:rPr>
          <w:rFonts w:ascii="Times New Roman" w:hAnsi="Times New Roman"/>
        </w:rPr>
        <w:t>9</w:t>
      </w:r>
      <w:r w:rsidR="006F668E">
        <w:rPr>
          <w:rFonts w:ascii="Times New Roman" w:hAnsi="Times New Roman"/>
        </w:rPr>
        <w:t>8</w:t>
      </w:r>
      <w:r w:rsidRPr="00182EF0" w:rsidR="00A9207C">
        <w:rPr>
          <w:rFonts w:ascii="Times New Roman" w:hAnsi="Times New Roman"/>
        </w:rPr>
        <w:t>.</w:t>
      </w:r>
      <w:r w:rsidRPr="00182EF0" w:rsidR="002D7BAA">
        <w:rPr>
          <w:rFonts w:ascii="Times New Roman" w:hAnsi="Times New Roman"/>
        </w:rPr>
        <w:t xml:space="preserve"> Za § 52</w:t>
      </w:r>
      <w:r w:rsidRPr="00182EF0">
        <w:rPr>
          <w:rFonts w:ascii="Times New Roman" w:hAnsi="Times New Roman"/>
        </w:rPr>
        <w:t xml:space="preserve"> sa vkladá § 52a, ktorý znie:</w:t>
      </w:r>
    </w:p>
    <w:p w:rsidR="00833151" w:rsidRPr="00182EF0" w:rsidP="00466155">
      <w:pPr>
        <w:bidi w:val="0"/>
        <w:jc w:val="both"/>
        <w:rPr>
          <w:rFonts w:ascii="Times New Roman" w:hAnsi="Times New Roman"/>
        </w:rPr>
      </w:pPr>
    </w:p>
    <w:p w:rsidR="00833151" w:rsidRPr="00182EF0" w:rsidP="005A0B51">
      <w:pPr>
        <w:bidi w:val="0"/>
        <w:ind w:left="3540" w:firstLine="708"/>
        <w:rPr>
          <w:rFonts w:ascii="Times New Roman" w:hAnsi="Times New Roman"/>
        </w:rPr>
      </w:pPr>
      <w:r w:rsidRPr="00182EF0">
        <w:rPr>
          <w:rFonts w:ascii="Times New Roman" w:hAnsi="Times New Roman"/>
        </w:rPr>
        <w:t>„§ 52a</w:t>
      </w:r>
    </w:p>
    <w:p w:rsidR="00833151" w:rsidRPr="00182EF0" w:rsidP="00D65966">
      <w:pPr>
        <w:bidi w:val="0"/>
        <w:rPr>
          <w:rFonts w:ascii="Times New Roman" w:hAnsi="Times New Roman"/>
        </w:rPr>
      </w:pPr>
    </w:p>
    <w:p w:rsidR="005367A6" w:rsidRPr="00182EF0" w:rsidP="00EF34DD">
      <w:pPr>
        <w:bidi w:val="0"/>
        <w:ind w:firstLine="708"/>
        <w:jc w:val="both"/>
        <w:rPr>
          <w:rFonts w:ascii="Times New Roman" w:hAnsi="Times New Roman"/>
          <w:color w:val="000000"/>
          <w:lang w:eastAsia="en-US"/>
        </w:rPr>
      </w:pPr>
      <w:r w:rsidRPr="00182EF0">
        <w:rPr>
          <w:rFonts w:ascii="Times New Roman" w:hAnsi="Times New Roman"/>
          <w:color w:val="000000"/>
          <w:lang w:eastAsia="en-US"/>
        </w:rPr>
        <w:t>(1)</w:t>
      </w:r>
      <w:r w:rsidRPr="00182EF0" w:rsidR="008841C9">
        <w:rPr>
          <w:rFonts w:ascii="Times New Roman" w:hAnsi="Times New Roman"/>
          <w:color w:val="000000"/>
          <w:lang w:eastAsia="en-US"/>
        </w:rPr>
        <w:t xml:space="preserve"> </w:t>
      </w:r>
      <w:r w:rsidRPr="00182EF0" w:rsidR="00EF34DD">
        <w:rPr>
          <w:rFonts w:ascii="Times New Roman" w:hAnsi="Times New Roman"/>
          <w:color w:val="000000"/>
          <w:lang w:eastAsia="en-US"/>
        </w:rPr>
        <w:t>Národná banka Slovenska oznamuje Európskemu orgán</w:t>
      </w:r>
      <w:r w:rsidR="007414A9">
        <w:rPr>
          <w:rFonts w:ascii="Times New Roman" w:hAnsi="Times New Roman"/>
          <w:color w:val="000000"/>
          <w:lang w:eastAsia="en-US"/>
        </w:rPr>
        <w:t>u</w:t>
      </w:r>
      <w:r w:rsidRPr="00182EF0" w:rsidR="00EF34DD">
        <w:rPr>
          <w:rFonts w:ascii="Times New Roman" w:hAnsi="Times New Roman"/>
          <w:color w:val="000000"/>
          <w:lang w:eastAsia="en-US"/>
        </w:rPr>
        <w:t xml:space="preserve"> dohľadu (Európsk</w:t>
      </w:r>
      <w:r w:rsidRPr="00182EF0" w:rsidR="00FF6F8B">
        <w:rPr>
          <w:rFonts w:ascii="Times New Roman" w:hAnsi="Times New Roman"/>
          <w:color w:val="000000"/>
          <w:lang w:eastAsia="en-US"/>
        </w:rPr>
        <w:t>emu</w:t>
      </w:r>
      <w:r w:rsidRPr="00182EF0" w:rsidR="00EF34DD">
        <w:rPr>
          <w:rFonts w:ascii="Times New Roman" w:hAnsi="Times New Roman"/>
          <w:color w:val="000000"/>
          <w:lang w:eastAsia="en-US"/>
        </w:rPr>
        <w:t xml:space="preserve"> orgán</w:t>
      </w:r>
      <w:r w:rsidRPr="00182EF0" w:rsidR="00FF6F8B">
        <w:rPr>
          <w:rFonts w:ascii="Times New Roman" w:hAnsi="Times New Roman"/>
          <w:color w:val="000000"/>
          <w:lang w:eastAsia="en-US"/>
        </w:rPr>
        <w:t>u</w:t>
      </w:r>
      <w:r w:rsidRPr="00182EF0" w:rsidR="00EF34DD">
        <w:rPr>
          <w:rFonts w:ascii="Times New Roman" w:hAnsi="Times New Roman"/>
          <w:color w:val="000000"/>
          <w:lang w:eastAsia="en-US"/>
        </w:rPr>
        <w:t xml:space="preserve"> pre bankovníctvo) sankcie, ktoré uložila, na účel</w:t>
      </w:r>
      <w:r w:rsidRPr="00182EF0">
        <w:rPr>
          <w:rFonts w:ascii="Times New Roman" w:hAnsi="Times New Roman"/>
          <w:color w:val="000000"/>
          <w:lang w:eastAsia="en-US"/>
        </w:rPr>
        <w:t>y</w:t>
      </w:r>
      <w:r w:rsidRPr="00182EF0" w:rsidR="00EF34DD">
        <w:rPr>
          <w:rFonts w:ascii="Times New Roman" w:hAnsi="Times New Roman"/>
          <w:color w:val="000000"/>
          <w:lang w:eastAsia="en-US"/>
        </w:rPr>
        <w:t xml:space="preserve"> výmeny informácií medzi príslušnými orgánmi dohľadu prostredníctvom centrálnej databázy sankcií vedenej Európskym orgánom dohľadu (Európsky</w:t>
      </w:r>
      <w:r w:rsidRPr="00182EF0" w:rsidR="00FF6F8B">
        <w:rPr>
          <w:rFonts w:ascii="Times New Roman" w:hAnsi="Times New Roman"/>
          <w:color w:val="000000"/>
          <w:lang w:eastAsia="en-US"/>
        </w:rPr>
        <w:t>m</w:t>
      </w:r>
      <w:r w:rsidRPr="00182EF0" w:rsidR="00EF34DD">
        <w:rPr>
          <w:rFonts w:ascii="Times New Roman" w:hAnsi="Times New Roman"/>
          <w:color w:val="000000"/>
          <w:lang w:eastAsia="en-US"/>
        </w:rPr>
        <w:t xml:space="preserve"> orgán</w:t>
      </w:r>
      <w:r w:rsidRPr="00182EF0" w:rsidR="00FF6F8B">
        <w:rPr>
          <w:rFonts w:ascii="Times New Roman" w:hAnsi="Times New Roman"/>
          <w:color w:val="000000"/>
          <w:lang w:eastAsia="en-US"/>
        </w:rPr>
        <w:t>om</w:t>
      </w:r>
      <w:r w:rsidRPr="00182EF0" w:rsidR="00EF34DD">
        <w:rPr>
          <w:rFonts w:ascii="Times New Roman" w:hAnsi="Times New Roman"/>
          <w:color w:val="000000"/>
          <w:lang w:eastAsia="en-US"/>
        </w:rPr>
        <w:t xml:space="preserve"> pre bankovníctvo). Národná banka Slovenska poskytuje Európsk</w:t>
      </w:r>
      <w:r w:rsidRPr="00182EF0">
        <w:rPr>
          <w:rFonts w:ascii="Times New Roman" w:hAnsi="Times New Roman"/>
          <w:color w:val="000000"/>
          <w:lang w:eastAsia="en-US"/>
        </w:rPr>
        <w:t>emu</w:t>
      </w:r>
      <w:r w:rsidRPr="00182EF0" w:rsidR="00EF34DD">
        <w:rPr>
          <w:rFonts w:ascii="Times New Roman" w:hAnsi="Times New Roman"/>
          <w:color w:val="000000"/>
          <w:lang w:eastAsia="en-US"/>
        </w:rPr>
        <w:t xml:space="preserve"> orgán</w:t>
      </w:r>
      <w:r w:rsidRPr="00182EF0">
        <w:rPr>
          <w:rFonts w:ascii="Times New Roman" w:hAnsi="Times New Roman"/>
          <w:color w:val="000000"/>
          <w:lang w:eastAsia="en-US"/>
        </w:rPr>
        <w:t xml:space="preserve">u </w:t>
      </w:r>
      <w:r w:rsidRPr="00182EF0" w:rsidR="00EF34DD">
        <w:rPr>
          <w:rFonts w:ascii="Times New Roman" w:hAnsi="Times New Roman"/>
          <w:color w:val="000000"/>
          <w:lang w:eastAsia="en-US"/>
        </w:rPr>
        <w:t>dohľadu (Európsk</w:t>
      </w:r>
      <w:r w:rsidRPr="00182EF0">
        <w:rPr>
          <w:rFonts w:ascii="Times New Roman" w:hAnsi="Times New Roman"/>
          <w:color w:val="000000"/>
          <w:lang w:eastAsia="en-US"/>
        </w:rPr>
        <w:t>emu</w:t>
      </w:r>
      <w:r w:rsidRPr="00182EF0" w:rsidR="00EF34DD">
        <w:rPr>
          <w:rFonts w:ascii="Times New Roman" w:hAnsi="Times New Roman"/>
          <w:color w:val="000000"/>
          <w:lang w:eastAsia="en-US"/>
        </w:rPr>
        <w:t xml:space="preserve"> orgán</w:t>
      </w:r>
      <w:r w:rsidRPr="00182EF0">
        <w:rPr>
          <w:rFonts w:ascii="Times New Roman" w:hAnsi="Times New Roman"/>
          <w:color w:val="000000"/>
          <w:lang w:eastAsia="en-US"/>
        </w:rPr>
        <w:t>u</w:t>
      </w:r>
      <w:r w:rsidRPr="00182EF0" w:rsidR="00EF34DD">
        <w:rPr>
          <w:rFonts w:ascii="Times New Roman" w:hAnsi="Times New Roman"/>
          <w:color w:val="000000"/>
          <w:lang w:eastAsia="en-US"/>
        </w:rPr>
        <w:t xml:space="preserve"> pre bankovníctvo) všetky potrebné informácie na aktualizáciu</w:t>
      </w:r>
      <w:r w:rsidRPr="00182EF0">
        <w:rPr>
          <w:rFonts w:ascii="Times New Roman" w:hAnsi="Times New Roman"/>
          <w:color w:val="000000"/>
          <w:lang w:eastAsia="en-US"/>
        </w:rPr>
        <w:t xml:space="preserve"> tejto centrálnej databázy</w:t>
      </w:r>
      <w:r w:rsidRPr="00182EF0" w:rsidR="00D21DE6">
        <w:rPr>
          <w:rFonts w:ascii="Times New Roman" w:hAnsi="Times New Roman"/>
          <w:color w:val="000000"/>
          <w:lang w:eastAsia="en-US"/>
        </w:rPr>
        <w:t>.</w:t>
      </w:r>
    </w:p>
    <w:p w:rsidR="00A9207C" w:rsidRPr="00182EF0" w:rsidP="00E921A7">
      <w:pPr>
        <w:bidi w:val="0"/>
        <w:jc w:val="both"/>
        <w:rPr>
          <w:rFonts w:ascii="Times New Roman" w:hAnsi="Times New Roman"/>
          <w:color w:val="000000"/>
          <w:lang w:eastAsia="en-US"/>
        </w:rPr>
      </w:pPr>
    </w:p>
    <w:p w:rsidR="005367A6" w:rsidRPr="00182EF0" w:rsidP="00EF34DD">
      <w:pPr>
        <w:bidi w:val="0"/>
        <w:ind w:firstLine="708"/>
        <w:jc w:val="both"/>
        <w:rPr>
          <w:rFonts w:ascii="Times New Roman" w:hAnsi="Times New Roman"/>
          <w:color w:val="000000"/>
          <w:lang w:eastAsia="en-US"/>
        </w:rPr>
      </w:pPr>
      <w:r w:rsidRPr="00182EF0">
        <w:rPr>
          <w:rFonts w:ascii="Times New Roman" w:hAnsi="Times New Roman"/>
          <w:color w:val="000000"/>
          <w:lang w:eastAsia="en-US"/>
        </w:rPr>
        <w:t xml:space="preserve">(2) </w:t>
      </w:r>
      <w:r w:rsidRPr="00182EF0" w:rsidR="00EF34DD">
        <w:rPr>
          <w:rFonts w:ascii="Times New Roman" w:hAnsi="Times New Roman"/>
          <w:color w:val="000000"/>
          <w:lang w:eastAsia="en-US"/>
        </w:rPr>
        <w:t>Národná banka Slovens</w:t>
      </w:r>
      <w:r w:rsidRPr="00182EF0" w:rsidR="00F96BB3">
        <w:rPr>
          <w:rFonts w:ascii="Times New Roman" w:hAnsi="Times New Roman"/>
          <w:color w:val="000000"/>
          <w:lang w:eastAsia="en-US"/>
        </w:rPr>
        <w:t xml:space="preserve">ka využíva </w:t>
      </w:r>
      <w:r w:rsidRPr="00182EF0">
        <w:rPr>
          <w:rFonts w:ascii="Times New Roman" w:hAnsi="Times New Roman"/>
          <w:color w:val="000000"/>
          <w:lang w:eastAsia="en-US"/>
        </w:rPr>
        <w:t xml:space="preserve">centrálnu </w:t>
      </w:r>
      <w:r w:rsidRPr="00182EF0" w:rsidR="00F96BB3">
        <w:rPr>
          <w:rFonts w:ascii="Times New Roman" w:hAnsi="Times New Roman"/>
          <w:color w:val="000000"/>
          <w:lang w:eastAsia="en-US"/>
        </w:rPr>
        <w:t>databázu podľa ods</w:t>
      </w:r>
      <w:r w:rsidRPr="00182EF0">
        <w:rPr>
          <w:rFonts w:ascii="Times New Roman" w:hAnsi="Times New Roman"/>
          <w:color w:val="000000"/>
          <w:lang w:eastAsia="en-US"/>
        </w:rPr>
        <w:t>eku</w:t>
      </w:r>
      <w:r w:rsidRPr="00182EF0" w:rsidR="00EF34DD">
        <w:rPr>
          <w:rFonts w:ascii="Times New Roman" w:hAnsi="Times New Roman"/>
          <w:color w:val="000000"/>
          <w:lang w:eastAsia="en-US"/>
        </w:rPr>
        <w:t xml:space="preserve"> 1 na účely posudzovania dobrej povesti osôb podľa tohto zákona. Pri poskytovaní údajov z registra trestov </w:t>
      </w:r>
      <w:r w:rsidRPr="00182EF0">
        <w:rPr>
          <w:rFonts w:ascii="Times New Roman" w:hAnsi="Times New Roman"/>
          <w:color w:val="000000"/>
          <w:lang w:eastAsia="en-US"/>
        </w:rPr>
        <w:t xml:space="preserve">príslušným </w:t>
      </w:r>
      <w:r w:rsidRPr="00182EF0" w:rsidR="00EF34DD">
        <w:rPr>
          <w:rFonts w:ascii="Times New Roman" w:hAnsi="Times New Roman"/>
          <w:color w:val="000000"/>
          <w:lang w:eastAsia="en-US"/>
        </w:rPr>
        <w:t>orgánom dohľadu postupuje Národná banka Slovenska podľa osobitného zákona.</w:t>
      </w:r>
      <w:r w:rsidRPr="00182EF0" w:rsidR="00DB46FD">
        <w:rPr>
          <w:rFonts w:ascii="Times New Roman" w:hAnsi="Times New Roman"/>
          <w:color w:val="000000"/>
          <w:lang w:eastAsia="en-US"/>
        </w:rPr>
        <w:t xml:space="preserve"> </w:t>
      </w:r>
      <w:r w:rsidRPr="00182EF0" w:rsidR="00051109">
        <w:rPr>
          <w:rFonts w:ascii="Times New Roman" w:hAnsi="Times New Roman"/>
          <w:vertAlign w:val="superscript"/>
        </w:rPr>
        <w:t>49aa</w:t>
      </w:r>
      <w:r w:rsidRPr="00182EF0" w:rsidR="009A73E2">
        <w:rPr>
          <w:rFonts w:ascii="Times New Roman" w:hAnsi="Times New Roman"/>
          <w:color w:val="000000"/>
          <w:vertAlign w:val="superscript"/>
          <w:lang w:eastAsia="en-US"/>
        </w:rPr>
        <w:t>)</w:t>
      </w:r>
      <w:r w:rsidRPr="00182EF0" w:rsidR="00EF34DD">
        <w:rPr>
          <w:rFonts w:ascii="Times New Roman" w:hAnsi="Times New Roman"/>
          <w:color w:val="000000"/>
          <w:lang w:eastAsia="en-US"/>
        </w:rPr>
        <w:t>“</w:t>
      </w:r>
      <w:r w:rsidRPr="00182EF0" w:rsidR="009A73E2">
        <w:rPr>
          <w:rFonts w:ascii="Times New Roman" w:hAnsi="Times New Roman"/>
          <w:color w:val="000000"/>
          <w:lang w:eastAsia="en-US"/>
        </w:rPr>
        <w:t>.</w:t>
      </w:r>
    </w:p>
    <w:p w:rsidR="005E6C7F" w:rsidRPr="00182EF0" w:rsidP="00E921A7">
      <w:pPr>
        <w:bidi w:val="0"/>
        <w:jc w:val="both"/>
        <w:rPr>
          <w:rFonts w:ascii="Times New Roman" w:hAnsi="Times New Roman"/>
          <w:color w:val="000000"/>
          <w:lang w:eastAsia="en-US"/>
        </w:rPr>
      </w:pPr>
    </w:p>
    <w:p w:rsidR="009A73E2" w:rsidRPr="00182EF0" w:rsidP="009A73E2">
      <w:pPr>
        <w:bidi w:val="0"/>
        <w:ind w:firstLine="708"/>
        <w:jc w:val="both"/>
        <w:rPr>
          <w:rFonts w:ascii="Times New Roman" w:hAnsi="Times New Roman"/>
        </w:rPr>
      </w:pPr>
      <w:r w:rsidRPr="00182EF0">
        <w:rPr>
          <w:rFonts w:ascii="Times New Roman" w:hAnsi="Times New Roman"/>
        </w:rPr>
        <w:t xml:space="preserve">Poznámka pod čiarou k odkazu </w:t>
      </w:r>
      <w:r w:rsidRPr="00182EF0" w:rsidR="00051109">
        <w:rPr>
          <w:rFonts w:ascii="Times New Roman" w:hAnsi="Times New Roman"/>
        </w:rPr>
        <w:t xml:space="preserve">49aa </w:t>
      </w:r>
      <w:r w:rsidRPr="00182EF0">
        <w:rPr>
          <w:rFonts w:ascii="Times New Roman" w:hAnsi="Times New Roman"/>
        </w:rPr>
        <w:t>znie:</w:t>
      </w:r>
    </w:p>
    <w:p w:rsidR="00EE4624" w:rsidRPr="00182EF0" w:rsidP="00A9207C">
      <w:pPr>
        <w:bidi w:val="0"/>
        <w:ind w:firstLine="708"/>
        <w:jc w:val="both"/>
        <w:rPr>
          <w:rFonts w:ascii="Times New Roman" w:hAnsi="Times New Roman"/>
          <w:lang w:eastAsia="en-US"/>
        </w:rPr>
      </w:pPr>
      <w:r w:rsidRPr="00182EF0" w:rsidR="005E6C7F">
        <w:rPr>
          <w:rFonts w:ascii="Times New Roman" w:hAnsi="Times New Roman"/>
        </w:rPr>
        <w:t>„</w:t>
      </w:r>
      <w:r w:rsidRPr="00182EF0" w:rsidR="00051109">
        <w:rPr>
          <w:rFonts w:ascii="Times New Roman" w:hAnsi="Times New Roman"/>
          <w:vertAlign w:val="superscript"/>
        </w:rPr>
        <w:t>49aa</w:t>
      </w:r>
      <w:r w:rsidRPr="00182EF0" w:rsidR="009A73E2">
        <w:rPr>
          <w:rFonts w:ascii="Times New Roman" w:hAnsi="Times New Roman"/>
          <w:vertAlign w:val="superscript"/>
        </w:rPr>
        <w:t>)</w:t>
      </w:r>
      <w:r w:rsidRPr="00182EF0" w:rsidR="009A73E2">
        <w:rPr>
          <w:rFonts w:ascii="Times New Roman" w:hAnsi="Times New Roman"/>
        </w:rPr>
        <w:t xml:space="preserve"> Zákon </w:t>
      </w:r>
      <w:r w:rsidRPr="00182EF0" w:rsidR="005367A6">
        <w:rPr>
          <w:rFonts w:ascii="Times New Roman" w:hAnsi="Times New Roman"/>
          <w:lang w:eastAsia="en-US"/>
        </w:rPr>
        <w:t>č. 330/2007 Z.</w:t>
      </w:r>
      <w:r w:rsidRPr="00182EF0" w:rsidR="00A9207C">
        <w:rPr>
          <w:rFonts w:ascii="Times New Roman" w:hAnsi="Times New Roman"/>
          <w:lang w:eastAsia="en-US"/>
        </w:rPr>
        <w:t xml:space="preserve"> </w:t>
      </w:r>
      <w:r w:rsidRPr="00182EF0" w:rsidR="005367A6">
        <w:rPr>
          <w:rFonts w:ascii="Times New Roman" w:hAnsi="Times New Roman"/>
          <w:lang w:eastAsia="en-US"/>
        </w:rPr>
        <w:t>z.</w:t>
      </w:r>
      <w:r w:rsidRPr="00182EF0" w:rsidR="009B67CE">
        <w:rPr>
          <w:rFonts w:ascii="Times New Roman" w:hAnsi="Times New Roman"/>
          <w:lang w:eastAsia="en-US"/>
        </w:rPr>
        <w:t xml:space="preserve"> v znení neskorších predpisov</w:t>
      </w:r>
      <w:r w:rsidRPr="00182EF0" w:rsidR="005367A6">
        <w:rPr>
          <w:rFonts w:ascii="Times New Roman" w:hAnsi="Times New Roman"/>
          <w:lang w:eastAsia="en-US"/>
        </w:rPr>
        <w:t>.</w:t>
      </w:r>
      <w:r w:rsidRPr="00182EF0" w:rsidR="005E6C7F">
        <w:rPr>
          <w:rFonts w:ascii="Times New Roman" w:hAnsi="Times New Roman"/>
          <w:lang w:eastAsia="en-US"/>
        </w:rPr>
        <w:t>“.</w:t>
      </w:r>
    </w:p>
    <w:p w:rsidR="00EE4624" w:rsidRPr="00182EF0" w:rsidP="00E921A7">
      <w:pPr>
        <w:bidi w:val="0"/>
        <w:jc w:val="both"/>
        <w:rPr>
          <w:rFonts w:ascii="Times New Roman" w:hAnsi="Times New Roman"/>
        </w:rPr>
      </w:pPr>
    </w:p>
    <w:p w:rsidR="00D638BD" w:rsidRPr="00182EF0" w:rsidP="00D638BD">
      <w:pPr>
        <w:bidi w:val="0"/>
        <w:ind w:firstLine="708"/>
        <w:jc w:val="both"/>
        <w:rPr>
          <w:rFonts w:ascii="Times New Roman" w:hAnsi="Times New Roman"/>
          <w:bCs/>
        </w:rPr>
      </w:pPr>
      <w:r w:rsidR="006F668E">
        <w:rPr>
          <w:rFonts w:ascii="Times New Roman" w:hAnsi="Times New Roman"/>
          <w:lang w:eastAsia="en-US"/>
        </w:rPr>
        <w:t>99</w:t>
      </w:r>
      <w:r w:rsidRPr="00182EF0" w:rsidR="00DC6FEA">
        <w:rPr>
          <w:rFonts w:ascii="Times New Roman" w:hAnsi="Times New Roman"/>
          <w:lang w:eastAsia="en-US"/>
        </w:rPr>
        <w:t xml:space="preserve">. </w:t>
      </w:r>
      <w:r w:rsidRPr="00182EF0" w:rsidR="00E75120">
        <w:rPr>
          <w:rFonts w:ascii="Times New Roman" w:hAnsi="Times New Roman"/>
          <w:lang w:eastAsia="en-US"/>
        </w:rPr>
        <w:t xml:space="preserve">V § </w:t>
      </w:r>
      <w:r w:rsidRPr="00182EF0" w:rsidR="00E75120">
        <w:rPr>
          <w:rFonts w:ascii="Times New Roman" w:hAnsi="Times New Roman"/>
        </w:rPr>
        <w:t xml:space="preserve">53 ods. 3 </w:t>
      </w:r>
      <w:r w:rsidRPr="00182EF0">
        <w:rPr>
          <w:rFonts w:ascii="Times New Roman" w:hAnsi="Times New Roman"/>
          <w:bCs/>
        </w:rPr>
        <w:t>sa nad slovo</w:t>
      </w:r>
      <w:r w:rsidRPr="00182EF0" w:rsidR="00D21DE6">
        <w:rPr>
          <w:rFonts w:ascii="Times New Roman" w:hAnsi="Times New Roman"/>
          <w:bCs/>
        </w:rPr>
        <w:t xml:space="preserve"> „banky“ umiestňuje odkaz 20b a</w:t>
      </w:r>
      <w:r w:rsidRPr="00182EF0">
        <w:rPr>
          <w:rFonts w:ascii="Times New Roman" w:hAnsi="Times New Roman"/>
          <w:bCs/>
        </w:rPr>
        <w:t xml:space="preserve"> slová „podľa § 30 ods. 5“ sa vypúšťajú.</w:t>
      </w:r>
    </w:p>
    <w:p w:rsidR="00E75120" w:rsidRPr="00182EF0" w:rsidP="00E921A7">
      <w:pPr>
        <w:bidi w:val="0"/>
        <w:jc w:val="both"/>
        <w:rPr>
          <w:rFonts w:ascii="Times New Roman" w:hAnsi="Times New Roman"/>
          <w:lang w:eastAsia="en-US"/>
        </w:rPr>
      </w:pPr>
    </w:p>
    <w:p w:rsidR="00DC6FEA" w:rsidP="008F6E0C">
      <w:pPr>
        <w:bidi w:val="0"/>
        <w:ind w:firstLine="708"/>
        <w:jc w:val="both"/>
        <w:rPr>
          <w:rFonts w:ascii="Times New Roman" w:hAnsi="Times New Roman"/>
          <w:lang w:eastAsia="en-US"/>
        </w:rPr>
      </w:pPr>
      <w:r w:rsidR="00F71208">
        <w:rPr>
          <w:rFonts w:ascii="Times New Roman" w:hAnsi="Times New Roman"/>
          <w:lang w:eastAsia="en-US"/>
        </w:rPr>
        <w:t>10</w:t>
      </w:r>
      <w:r w:rsidR="006F668E">
        <w:rPr>
          <w:rFonts w:ascii="Times New Roman" w:hAnsi="Times New Roman"/>
          <w:lang w:eastAsia="en-US"/>
        </w:rPr>
        <w:t>0</w:t>
      </w:r>
      <w:r w:rsidRPr="00182EF0" w:rsidR="00E75120">
        <w:rPr>
          <w:rFonts w:ascii="Times New Roman" w:hAnsi="Times New Roman"/>
          <w:lang w:eastAsia="en-US"/>
        </w:rPr>
        <w:t xml:space="preserve">. </w:t>
      </w:r>
      <w:r w:rsidRPr="00182EF0">
        <w:rPr>
          <w:rFonts w:ascii="Times New Roman" w:hAnsi="Times New Roman"/>
        </w:rPr>
        <w:t>V § 53 ods. 10</w:t>
      </w:r>
      <w:r w:rsidR="00224241">
        <w:rPr>
          <w:rFonts w:ascii="Times New Roman" w:hAnsi="Times New Roman"/>
        </w:rPr>
        <w:t xml:space="preserve"> a 11</w:t>
      </w:r>
      <w:r w:rsidRPr="00182EF0">
        <w:rPr>
          <w:rFonts w:ascii="Times New Roman" w:hAnsi="Times New Roman"/>
        </w:rPr>
        <w:t xml:space="preserve"> </w:t>
      </w:r>
      <w:r w:rsidR="00965B6D">
        <w:rPr>
          <w:rFonts w:ascii="Times New Roman" w:hAnsi="Times New Roman"/>
        </w:rPr>
        <w:t xml:space="preserve">a </w:t>
      </w:r>
      <w:r w:rsidRPr="00182EF0" w:rsidR="00965B6D">
        <w:rPr>
          <w:rFonts w:ascii="Times New Roman" w:hAnsi="Times New Roman"/>
        </w:rPr>
        <w:t xml:space="preserve">§ 60 ods. 4 </w:t>
      </w:r>
      <w:r w:rsidRPr="00182EF0">
        <w:rPr>
          <w:rFonts w:ascii="Times New Roman" w:hAnsi="Times New Roman"/>
          <w:lang w:eastAsia="en-US"/>
        </w:rPr>
        <w:t>sa slová „orgán dohľadu“ nahrádzajú slovami „príslušný orgán dohľadu“.</w:t>
      </w:r>
    </w:p>
    <w:p w:rsidR="008F6E0C" w:rsidRPr="00182EF0" w:rsidP="00E921A7">
      <w:pPr>
        <w:bidi w:val="0"/>
        <w:jc w:val="both"/>
        <w:rPr>
          <w:rFonts w:ascii="Times New Roman" w:hAnsi="Times New Roman"/>
          <w:lang w:eastAsia="en-US"/>
        </w:rPr>
      </w:pPr>
    </w:p>
    <w:p w:rsidR="00DC6FEA" w:rsidRPr="00182EF0" w:rsidP="00DC6FEA">
      <w:pPr>
        <w:bidi w:val="0"/>
        <w:ind w:firstLine="708"/>
        <w:jc w:val="both"/>
        <w:rPr>
          <w:rFonts w:ascii="Times New Roman" w:hAnsi="Times New Roman"/>
          <w:lang w:eastAsia="en-US"/>
        </w:rPr>
      </w:pPr>
      <w:r w:rsidR="005C0E6C">
        <w:rPr>
          <w:rFonts w:ascii="Times New Roman" w:hAnsi="Times New Roman"/>
          <w:lang w:eastAsia="en-US"/>
        </w:rPr>
        <w:t>10</w:t>
      </w:r>
      <w:r w:rsidR="006F668E">
        <w:rPr>
          <w:rFonts w:ascii="Times New Roman" w:hAnsi="Times New Roman"/>
          <w:lang w:eastAsia="en-US"/>
        </w:rPr>
        <w:t>1</w:t>
      </w:r>
      <w:r w:rsidRPr="00182EF0">
        <w:rPr>
          <w:rFonts w:ascii="Times New Roman" w:hAnsi="Times New Roman"/>
          <w:lang w:eastAsia="en-US"/>
        </w:rPr>
        <w:t xml:space="preserve">. </w:t>
      </w:r>
      <w:r w:rsidRPr="00182EF0">
        <w:rPr>
          <w:rFonts w:ascii="Times New Roman" w:hAnsi="Times New Roman"/>
        </w:rPr>
        <w:t xml:space="preserve">V § 54 ods. 2 </w:t>
      </w:r>
      <w:r w:rsidRPr="00182EF0">
        <w:rPr>
          <w:rFonts w:ascii="Times New Roman" w:hAnsi="Times New Roman"/>
          <w:lang w:eastAsia="en-US"/>
        </w:rPr>
        <w:t>sa slová „zahraničným orgánom dohľadu “ nahrádzajú slovami „príslušným orgánom dohľadu“.</w:t>
      </w:r>
    </w:p>
    <w:p w:rsidR="0071702A" w:rsidRPr="00182EF0" w:rsidP="00DC6FEA">
      <w:pPr>
        <w:bidi w:val="0"/>
        <w:ind w:firstLine="708"/>
        <w:jc w:val="both"/>
        <w:rPr>
          <w:rFonts w:ascii="Times New Roman" w:hAnsi="Times New Roman"/>
          <w:lang w:eastAsia="en-US"/>
        </w:rPr>
      </w:pPr>
    </w:p>
    <w:p w:rsidR="00F90CCE" w:rsidRPr="00182EF0" w:rsidP="00F90CCE">
      <w:pPr>
        <w:bidi w:val="0"/>
        <w:ind w:firstLine="708"/>
        <w:jc w:val="both"/>
        <w:rPr>
          <w:rFonts w:ascii="Times New Roman" w:hAnsi="Times New Roman"/>
          <w:bCs/>
        </w:rPr>
      </w:pPr>
      <w:r w:rsidR="00024018">
        <w:rPr>
          <w:rFonts w:ascii="Times New Roman" w:hAnsi="Times New Roman"/>
        </w:rPr>
        <w:t>10</w:t>
      </w:r>
      <w:r w:rsidR="006F668E">
        <w:rPr>
          <w:rFonts w:ascii="Times New Roman" w:hAnsi="Times New Roman"/>
        </w:rPr>
        <w:t>2</w:t>
      </w:r>
      <w:r w:rsidR="004C2A5D">
        <w:rPr>
          <w:rFonts w:ascii="Times New Roman" w:hAnsi="Times New Roman"/>
        </w:rPr>
        <w:t>.</w:t>
      </w:r>
      <w:r w:rsidRPr="00182EF0" w:rsidR="0035591E">
        <w:rPr>
          <w:rFonts w:ascii="Times New Roman" w:hAnsi="Times New Roman"/>
        </w:rPr>
        <w:t xml:space="preserve"> </w:t>
      </w:r>
      <w:r w:rsidRPr="00182EF0">
        <w:rPr>
          <w:rFonts w:ascii="Times New Roman" w:hAnsi="Times New Roman"/>
        </w:rPr>
        <w:t>V</w:t>
      </w:r>
      <w:r w:rsidR="00224241">
        <w:rPr>
          <w:rFonts w:ascii="Times New Roman" w:hAnsi="Times New Roman"/>
        </w:rPr>
        <w:t xml:space="preserve"> </w:t>
      </w:r>
      <w:r w:rsidRPr="00182EF0">
        <w:rPr>
          <w:rFonts w:ascii="Times New Roman" w:hAnsi="Times New Roman"/>
        </w:rPr>
        <w:t xml:space="preserve">§ 63 ods. 1 písm. b) </w:t>
      </w:r>
      <w:r w:rsidRPr="00182EF0">
        <w:rPr>
          <w:rFonts w:ascii="Times New Roman" w:hAnsi="Times New Roman"/>
          <w:bCs/>
        </w:rPr>
        <w:t xml:space="preserve">sa nad slovo „banky“ umiestňuje odkaz </w:t>
      </w:r>
      <w:r w:rsidRPr="00C84032">
        <w:rPr>
          <w:rFonts w:ascii="Times New Roman" w:hAnsi="Times New Roman"/>
          <w:bCs/>
        </w:rPr>
        <w:t>20a</w:t>
      </w:r>
      <w:r w:rsidRPr="00182EF0">
        <w:rPr>
          <w:rFonts w:ascii="Times New Roman" w:hAnsi="Times New Roman"/>
          <w:bCs/>
        </w:rPr>
        <w:t xml:space="preserve"> a slová „podľa § 30 ods. 5“ sa vypúšťajú.</w:t>
      </w:r>
    </w:p>
    <w:p w:rsidR="00752384" w:rsidRPr="00182EF0" w:rsidP="00E921A7">
      <w:pPr>
        <w:bidi w:val="0"/>
        <w:jc w:val="both"/>
        <w:rPr>
          <w:rFonts w:ascii="Times New Roman" w:hAnsi="Times New Roman"/>
          <w:bCs/>
        </w:rPr>
      </w:pPr>
    </w:p>
    <w:p w:rsidR="00F90CCE" w:rsidRPr="00182EF0" w:rsidP="00752384">
      <w:pPr>
        <w:bidi w:val="0"/>
        <w:ind w:firstLine="708"/>
        <w:jc w:val="both"/>
        <w:rPr>
          <w:rFonts w:ascii="Times New Roman" w:hAnsi="Times New Roman"/>
          <w:color w:val="000000"/>
        </w:rPr>
      </w:pPr>
      <w:r w:rsidR="00024018">
        <w:rPr>
          <w:rFonts w:ascii="Times New Roman" w:hAnsi="Times New Roman"/>
          <w:color w:val="000000"/>
        </w:rPr>
        <w:t>1</w:t>
      </w:r>
      <w:r w:rsidR="003C662F">
        <w:rPr>
          <w:rFonts w:ascii="Times New Roman" w:hAnsi="Times New Roman"/>
          <w:color w:val="000000"/>
        </w:rPr>
        <w:t>0</w:t>
      </w:r>
      <w:r w:rsidR="006F668E">
        <w:rPr>
          <w:rFonts w:ascii="Times New Roman" w:hAnsi="Times New Roman"/>
          <w:color w:val="000000"/>
        </w:rPr>
        <w:t>3</w:t>
      </w:r>
      <w:r w:rsidRPr="00182EF0" w:rsidR="005E5EC5">
        <w:rPr>
          <w:rFonts w:ascii="Times New Roman" w:hAnsi="Times New Roman"/>
          <w:color w:val="000000"/>
        </w:rPr>
        <w:t xml:space="preserve">. </w:t>
      </w:r>
      <w:r w:rsidRPr="00182EF0" w:rsidR="00752384">
        <w:rPr>
          <w:rFonts w:ascii="Times New Roman" w:hAnsi="Times New Roman"/>
          <w:color w:val="000000"/>
        </w:rPr>
        <w:t>V</w:t>
      </w:r>
      <w:r w:rsidR="00813DB1">
        <w:rPr>
          <w:rFonts w:ascii="Times New Roman" w:hAnsi="Times New Roman"/>
          <w:color w:val="000000"/>
        </w:rPr>
        <w:t xml:space="preserve"> </w:t>
      </w:r>
      <w:r w:rsidRPr="00182EF0" w:rsidR="00752384">
        <w:rPr>
          <w:rFonts w:ascii="Times New Roman" w:hAnsi="Times New Roman"/>
          <w:color w:val="000000"/>
        </w:rPr>
        <w:t>§ 63 ods. 1 písm. c)</w:t>
      </w:r>
      <w:r w:rsidRPr="00182EF0" w:rsidR="0071702A">
        <w:rPr>
          <w:rFonts w:ascii="Times New Roman" w:hAnsi="Times New Roman"/>
          <w:color w:val="000000"/>
        </w:rPr>
        <w:t xml:space="preserve"> sa slová</w:t>
      </w:r>
      <w:r w:rsidRPr="00182EF0" w:rsidR="00752384">
        <w:rPr>
          <w:rFonts w:ascii="Times New Roman" w:hAnsi="Times New Roman"/>
          <w:color w:val="000000"/>
        </w:rPr>
        <w:t xml:space="preserve"> </w:t>
      </w:r>
      <w:r w:rsidRPr="00182EF0" w:rsidR="0071702A">
        <w:rPr>
          <w:rFonts w:ascii="Times New Roman" w:hAnsi="Times New Roman"/>
          <w:color w:val="000000"/>
        </w:rPr>
        <w:t>„</w:t>
      </w:r>
      <w:r w:rsidRPr="00182EF0" w:rsidR="00752384">
        <w:rPr>
          <w:rFonts w:ascii="Times New Roman" w:hAnsi="Times New Roman"/>
          <w:color w:val="000000"/>
        </w:rPr>
        <w:t>ods. 1 písm. a) a b)</w:t>
      </w:r>
      <w:r w:rsidR="00682314">
        <w:rPr>
          <w:rFonts w:ascii="Times New Roman" w:hAnsi="Times New Roman"/>
          <w:color w:val="000000"/>
        </w:rPr>
        <w:t>“</w:t>
      </w:r>
      <w:r w:rsidRPr="00182EF0" w:rsidR="005E5EC5">
        <w:rPr>
          <w:rFonts w:ascii="Times New Roman" w:hAnsi="Times New Roman"/>
          <w:color w:val="000000"/>
        </w:rPr>
        <w:t xml:space="preserve"> </w:t>
      </w:r>
      <w:r w:rsidRPr="00182EF0" w:rsidR="005E5EC5">
        <w:rPr>
          <w:rFonts w:ascii="Times New Roman" w:hAnsi="Times New Roman"/>
          <w:bCs/>
          <w:color w:val="000000"/>
        </w:rPr>
        <w:t xml:space="preserve">nahrádzajú slovami </w:t>
      </w:r>
      <w:r w:rsidRPr="00182EF0" w:rsidR="0071702A">
        <w:rPr>
          <w:rFonts w:ascii="Times New Roman" w:hAnsi="Times New Roman"/>
          <w:bCs/>
          <w:color w:val="000000"/>
        </w:rPr>
        <w:t>„ods. 2 uvádzacej vety“.</w:t>
      </w:r>
    </w:p>
    <w:p w:rsidR="00752384" w:rsidRPr="00182EF0" w:rsidP="00E921A7">
      <w:pPr>
        <w:bidi w:val="0"/>
        <w:jc w:val="both"/>
        <w:rPr>
          <w:rFonts w:ascii="Times New Roman" w:hAnsi="Times New Roman"/>
        </w:rPr>
      </w:pPr>
    </w:p>
    <w:p w:rsidR="00C46F81" w:rsidRPr="00182EF0" w:rsidP="002B559E">
      <w:pPr>
        <w:bidi w:val="0"/>
        <w:ind w:firstLine="708"/>
        <w:jc w:val="both"/>
        <w:rPr>
          <w:rFonts w:ascii="Times New Roman" w:hAnsi="Times New Roman"/>
        </w:rPr>
      </w:pPr>
      <w:r w:rsidR="00024018">
        <w:rPr>
          <w:rFonts w:ascii="Times New Roman" w:hAnsi="Times New Roman"/>
        </w:rPr>
        <w:t>10</w:t>
      </w:r>
      <w:r w:rsidR="006F668E">
        <w:rPr>
          <w:rFonts w:ascii="Times New Roman" w:hAnsi="Times New Roman"/>
        </w:rPr>
        <w:t>4</w:t>
      </w:r>
      <w:r w:rsidRPr="00182EF0" w:rsidR="00F90CCE">
        <w:rPr>
          <w:rFonts w:ascii="Times New Roman" w:hAnsi="Times New Roman"/>
        </w:rPr>
        <w:t xml:space="preserve">. </w:t>
      </w:r>
      <w:r w:rsidRPr="00182EF0" w:rsidR="00B71CA0">
        <w:rPr>
          <w:rFonts w:ascii="Times New Roman" w:hAnsi="Times New Roman"/>
        </w:rPr>
        <w:t>V</w:t>
      </w:r>
      <w:r w:rsidR="00682314">
        <w:rPr>
          <w:rFonts w:ascii="Times New Roman" w:hAnsi="Times New Roman"/>
        </w:rPr>
        <w:t xml:space="preserve"> </w:t>
      </w:r>
      <w:r w:rsidRPr="00182EF0" w:rsidR="00670770">
        <w:rPr>
          <w:rFonts w:ascii="Times New Roman" w:hAnsi="Times New Roman"/>
        </w:rPr>
        <w:t xml:space="preserve">§ 63 </w:t>
      </w:r>
      <w:r w:rsidRPr="00182EF0" w:rsidR="009A73E2">
        <w:rPr>
          <w:rFonts w:ascii="Times New Roman" w:hAnsi="Times New Roman"/>
        </w:rPr>
        <w:t xml:space="preserve">sa </w:t>
      </w:r>
      <w:r w:rsidRPr="00182EF0" w:rsidR="00670770">
        <w:rPr>
          <w:rFonts w:ascii="Times New Roman" w:hAnsi="Times New Roman"/>
        </w:rPr>
        <w:t>odsek</w:t>
      </w:r>
      <w:r w:rsidRPr="00182EF0">
        <w:rPr>
          <w:rFonts w:ascii="Times New Roman" w:hAnsi="Times New Roman"/>
        </w:rPr>
        <w:t xml:space="preserve"> 1 </w:t>
      </w:r>
      <w:r w:rsidRPr="00182EF0" w:rsidR="009A73E2">
        <w:rPr>
          <w:rFonts w:ascii="Times New Roman" w:hAnsi="Times New Roman"/>
        </w:rPr>
        <w:t>dopĺňa</w:t>
      </w:r>
      <w:r w:rsidRPr="00182EF0">
        <w:rPr>
          <w:rFonts w:ascii="Times New Roman" w:hAnsi="Times New Roman"/>
        </w:rPr>
        <w:t xml:space="preserve"> písmeno</w:t>
      </w:r>
      <w:r w:rsidRPr="00182EF0" w:rsidR="009A73E2">
        <w:rPr>
          <w:rFonts w:ascii="Times New Roman" w:hAnsi="Times New Roman"/>
        </w:rPr>
        <w:t>m</w:t>
      </w:r>
      <w:r w:rsidRPr="00182EF0">
        <w:rPr>
          <w:rFonts w:ascii="Times New Roman" w:hAnsi="Times New Roman"/>
        </w:rPr>
        <w:t xml:space="preserve"> g), ktoré znie:</w:t>
      </w:r>
    </w:p>
    <w:p w:rsidR="008404A3" w:rsidRPr="00182EF0" w:rsidP="00E410B1">
      <w:pPr>
        <w:bidi w:val="0"/>
        <w:ind w:firstLine="708"/>
        <w:jc w:val="both"/>
        <w:rPr>
          <w:rFonts w:ascii="Times New Roman" w:hAnsi="Times New Roman"/>
          <w:color w:val="000000"/>
        </w:rPr>
      </w:pPr>
      <w:r w:rsidRPr="00182EF0" w:rsidR="00C46F81">
        <w:rPr>
          <w:rFonts w:ascii="Times New Roman" w:hAnsi="Times New Roman"/>
          <w:color w:val="000000"/>
        </w:rPr>
        <w:t xml:space="preserve">„g) banka alebo pobočka zahraničnej banky poruší </w:t>
      </w:r>
      <w:r w:rsidRPr="00182EF0" w:rsidR="00241EA0">
        <w:rPr>
          <w:rFonts w:ascii="Times New Roman" w:hAnsi="Times New Roman"/>
          <w:color w:val="000000"/>
        </w:rPr>
        <w:t> </w:t>
      </w:r>
      <w:r w:rsidRPr="00182EF0" w:rsidR="009A73E2">
        <w:rPr>
          <w:rFonts w:ascii="Times New Roman" w:hAnsi="Times New Roman"/>
          <w:color w:val="000000"/>
        </w:rPr>
        <w:t>ustanoveni</w:t>
      </w:r>
      <w:r w:rsidRPr="00182EF0" w:rsidR="005A4EBC">
        <w:rPr>
          <w:rFonts w:ascii="Times New Roman" w:hAnsi="Times New Roman"/>
          <w:color w:val="000000"/>
        </w:rPr>
        <w:t>e</w:t>
      </w:r>
      <w:r w:rsidRPr="00182EF0" w:rsidR="00241EA0">
        <w:rPr>
          <w:rFonts w:ascii="Times New Roman" w:hAnsi="Times New Roman"/>
          <w:color w:val="000000"/>
        </w:rPr>
        <w:t xml:space="preserve"> </w:t>
      </w:r>
      <w:r w:rsidRPr="00182EF0" w:rsidR="00C46F81">
        <w:rPr>
          <w:rFonts w:ascii="Times New Roman" w:hAnsi="Times New Roman"/>
          <w:color w:val="000000"/>
        </w:rPr>
        <w:t>§ 7 ods. 6 a</w:t>
      </w:r>
      <w:r w:rsidRPr="00182EF0" w:rsidR="00866DDB">
        <w:rPr>
          <w:rFonts w:ascii="Times New Roman" w:hAnsi="Times New Roman"/>
          <w:color w:val="000000"/>
        </w:rPr>
        <w:t> </w:t>
      </w:r>
      <w:r w:rsidRPr="00182EF0" w:rsidR="00C46F81">
        <w:rPr>
          <w:rFonts w:ascii="Times New Roman" w:hAnsi="Times New Roman"/>
          <w:color w:val="000000"/>
        </w:rPr>
        <w:t>7</w:t>
      </w:r>
      <w:r w:rsidRPr="00182EF0" w:rsidR="00866DDB">
        <w:rPr>
          <w:rFonts w:ascii="Times New Roman" w:hAnsi="Times New Roman"/>
          <w:color w:val="000000"/>
        </w:rPr>
        <w:t>,</w:t>
      </w:r>
      <w:r w:rsidRPr="00182EF0" w:rsidR="00C46F81">
        <w:rPr>
          <w:rFonts w:ascii="Times New Roman" w:hAnsi="Times New Roman"/>
          <w:color w:val="000000"/>
        </w:rPr>
        <w:t xml:space="preserve"> § 8 </w:t>
      </w:r>
      <w:r w:rsidR="00B73851">
        <w:rPr>
          <w:rFonts w:ascii="Times New Roman" w:hAnsi="Times New Roman"/>
          <w:color w:val="000000"/>
        </w:rPr>
        <w:t xml:space="preserve"> </w:t>
      </w:r>
      <w:r w:rsidRPr="00182EF0" w:rsidR="00C46F81">
        <w:rPr>
          <w:rFonts w:ascii="Times New Roman" w:hAnsi="Times New Roman"/>
          <w:color w:val="000000"/>
        </w:rPr>
        <w:t xml:space="preserve">ods. 6 a </w:t>
      </w:r>
      <w:r w:rsidRPr="00182EF0" w:rsidR="00C66F9E">
        <w:rPr>
          <w:rFonts w:ascii="Times New Roman" w:hAnsi="Times New Roman"/>
          <w:color w:val="000000"/>
        </w:rPr>
        <w:t>7</w:t>
      </w:r>
      <w:r w:rsidR="008C4B64">
        <w:rPr>
          <w:rFonts w:ascii="Times New Roman" w:hAnsi="Times New Roman"/>
          <w:color w:val="000000"/>
        </w:rPr>
        <w:t xml:space="preserve"> a</w:t>
      </w:r>
      <w:r w:rsidRPr="00182EF0" w:rsidR="00C46F81">
        <w:rPr>
          <w:rFonts w:ascii="Times New Roman" w:hAnsi="Times New Roman"/>
          <w:color w:val="000000"/>
        </w:rPr>
        <w:t xml:space="preserve"> § 28 ods. 5,</w:t>
      </w:r>
      <w:r w:rsidRPr="00182EF0" w:rsidR="00866DDB">
        <w:rPr>
          <w:rFonts w:ascii="Times New Roman" w:hAnsi="Times New Roman"/>
          <w:color w:val="000000"/>
        </w:rPr>
        <w:t xml:space="preserve"> </w:t>
      </w:r>
      <w:r w:rsidRPr="00182EF0" w:rsidR="002B2B71">
        <w:rPr>
          <w:rFonts w:ascii="Times New Roman" w:hAnsi="Times New Roman"/>
          <w:color w:val="000000"/>
        </w:rPr>
        <w:t>8 a</w:t>
      </w:r>
      <w:r w:rsidR="008C4B64">
        <w:rPr>
          <w:rFonts w:ascii="Times New Roman" w:hAnsi="Times New Roman"/>
          <w:color w:val="000000"/>
        </w:rPr>
        <w:t> </w:t>
      </w:r>
      <w:r w:rsidRPr="00182EF0" w:rsidR="002B2B71">
        <w:rPr>
          <w:rFonts w:ascii="Times New Roman" w:hAnsi="Times New Roman"/>
          <w:color w:val="000000"/>
        </w:rPr>
        <w:t>9</w:t>
      </w:r>
      <w:r w:rsidRPr="00182EF0" w:rsidR="00C46F81">
        <w:rPr>
          <w:rFonts w:ascii="Times New Roman" w:hAnsi="Times New Roman"/>
          <w:color w:val="000000"/>
        </w:rPr>
        <w:t>.“.</w:t>
      </w:r>
    </w:p>
    <w:p w:rsidR="005A4EBC" w:rsidRPr="00182EF0" w:rsidP="00E921A7">
      <w:pPr>
        <w:bidi w:val="0"/>
        <w:jc w:val="both"/>
        <w:rPr>
          <w:rFonts w:ascii="Times New Roman" w:hAnsi="Times New Roman"/>
          <w:color w:val="000000"/>
        </w:rPr>
      </w:pPr>
    </w:p>
    <w:p w:rsidR="00AE32C1" w:rsidRPr="00182EF0" w:rsidP="009A7281">
      <w:pPr>
        <w:bidi w:val="0"/>
        <w:ind w:firstLine="708"/>
        <w:jc w:val="both"/>
        <w:rPr>
          <w:rFonts w:ascii="Times New Roman" w:hAnsi="Times New Roman"/>
        </w:rPr>
      </w:pPr>
      <w:r w:rsidR="00024018">
        <w:rPr>
          <w:rFonts w:ascii="Times New Roman" w:hAnsi="Times New Roman"/>
        </w:rPr>
        <w:t>10</w:t>
      </w:r>
      <w:r w:rsidR="006F668E">
        <w:rPr>
          <w:rFonts w:ascii="Times New Roman" w:hAnsi="Times New Roman"/>
        </w:rPr>
        <w:t>5</w:t>
      </w:r>
      <w:r w:rsidRPr="00182EF0">
        <w:rPr>
          <w:rFonts w:ascii="Times New Roman" w:hAnsi="Times New Roman"/>
        </w:rPr>
        <w:t>.</w:t>
      </w:r>
      <w:r w:rsidR="00941BFE">
        <w:rPr>
          <w:rFonts w:ascii="Times New Roman" w:hAnsi="Times New Roman"/>
        </w:rPr>
        <w:t xml:space="preserve"> </w:t>
      </w:r>
      <w:r w:rsidRPr="00182EF0">
        <w:rPr>
          <w:rFonts w:ascii="Times New Roman" w:hAnsi="Times New Roman"/>
        </w:rPr>
        <w:t>V § 82 ods. 1 sa vypúšťajú slová „a podľa osobitného predpisu</w:t>
      </w:r>
      <w:r w:rsidRPr="00182EF0">
        <w:rPr>
          <w:rFonts w:ascii="Times New Roman" w:hAnsi="Times New Roman"/>
          <w:vertAlign w:val="superscript"/>
        </w:rPr>
        <w:t>15)</w:t>
      </w:r>
      <w:r w:rsidRPr="00182EF0" w:rsidR="00D21DE6">
        <w:rPr>
          <w:rFonts w:ascii="Times New Roman" w:hAnsi="Times New Roman"/>
        </w:rPr>
        <w:t>“.</w:t>
      </w:r>
    </w:p>
    <w:p w:rsidR="00AE32C1" w:rsidRPr="00182EF0" w:rsidP="00AE32C1">
      <w:pPr>
        <w:bidi w:val="0"/>
        <w:jc w:val="both"/>
        <w:rPr>
          <w:rFonts w:ascii="Times New Roman" w:hAnsi="Times New Roman"/>
        </w:rPr>
      </w:pPr>
    </w:p>
    <w:p w:rsidR="00AE32C1" w:rsidRPr="00182EF0" w:rsidP="009A7281">
      <w:pPr>
        <w:bidi w:val="0"/>
        <w:ind w:firstLine="708"/>
        <w:jc w:val="both"/>
        <w:rPr>
          <w:rFonts w:ascii="Times New Roman" w:hAnsi="Times New Roman"/>
        </w:rPr>
      </w:pPr>
      <w:r w:rsidR="002B6DB3">
        <w:rPr>
          <w:rFonts w:ascii="Times New Roman" w:hAnsi="Times New Roman"/>
        </w:rPr>
        <w:t>10</w:t>
      </w:r>
      <w:r w:rsidR="006F668E">
        <w:rPr>
          <w:rFonts w:ascii="Times New Roman" w:hAnsi="Times New Roman"/>
        </w:rPr>
        <w:t>6</w:t>
      </w:r>
      <w:r w:rsidRPr="00182EF0">
        <w:rPr>
          <w:rFonts w:ascii="Times New Roman" w:hAnsi="Times New Roman"/>
        </w:rPr>
        <w:t>.</w:t>
      </w:r>
      <w:r w:rsidR="00941BFE">
        <w:rPr>
          <w:rFonts w:ascii="Times New Roman" w:hAnsi="Times New Roman"/>
        </w:rPr>
        <w:t xml:space="preserve"> </w:t>
      </w:r>
      <w:r w:rsidRPr="00182EF0">
        <w:rPr>
          <w:rFonts w:ascii="Times New Roman" w:hAnsi="Times New Roman"/>
        </w:rPr>
        <w:t>V § 82 ods. 2 sa vypúšťajú slová „s výnimkou nedostatkov podľa § 80 ods. 1“.</w:t>
      </w:r>
    </w:p>
    <w:p w:rsidR="00AE32C1" w:rsidRPr="00182EF0" w:rsidP="00AE32C1">
      <w:pPr>
        <w:bidi w:val="0"/>
        <w:jc w:val="both"/>
        <w:rPr>
          <w:rFonts w:ascii="Times New Roman" w:hAnsi="Times New Roman"/>
        </w:rPr>
      </w:pPr>
    </w:p>
    <w:p w:rsidR="00AE32C1" w:rsidRPr="00182EF0" w:rsidP="009A7281">
      <w:pPr>
        <w:bidi w:val="0"/>
        <w:ind w:firstLine="708"/>
        <w:jc w:val="both"/>
        <w:rPr>
          <w:rFonts w:ascii="Times New Roman" w:hAnsi="Times New Roman"/>
        </w:rPr>
      </w:pPr>
      <w:r w:rsidR="002B6DB3">
        <w:rPr>
          <w:rFonts w:ascii="Times New Roman" w:hAnsi="Times New Roman"/>
        </w:rPr>
        <w:t>10</w:t>
      </w:r>
      <w:r w:rsidR="006F668E">
        <w:rPr>
          <w:rFonts w:ascii="Times New Roman" w:hAnsi="Times New Roman"/>
        </w:rPr>
        <w:t>7</w:t>
      </w:r>
      <w:r w:rsidRPr="00182EF0" w:rsidR="00D21DE6">
        <w:rPr>
          <w:rFonts w:ascii="Times New Roman" w:hAnsi="Times New Roman"/>
        </w:rPr>
        <w:t>.</w:t>
      </w:r>
      <w:r w:rsidR="00941BFE">
        <w:rPr>
          <w:rFonts w:ascii="Times New Roman" w:hAnsi="Times New Roman"/>
        </w:rPr>
        <w:t xml:space="preserve"> </w:t>
      </w:r>
      <w:r w:rsidRPr="00182EF0" w:rsidR="00D21DE6">
        <w:rPr>
          <w:rFonts w:ascii="Times New Roman" w:hAnsi="Times New Roman"/>
        </w:rPr>
        <w:t>V § 82 sa vypúšťa odsek 3.</w:t>
      </w:r>
    </w:p>
    <w:p w:rsidR="00AE32C1" w:rsidRPr="00182EF0" w:rsidP="009A7281">
      <w:pPr>
        <w:bidi w:val="0"/>
        <w:ind w:firstLine="708"/>
        <w:jc w:val="both"/>
        <w:rPr>
          <w:rFonts w:ascii="Times New Roman" w:hAnsi="Times New Roman"/>
        </w:rPr>
      </w:pPr>
      <w:r w:rsidRPr="00182EF0">
        <w:rPr>
          <w:rFonts w:ascii="Times New Roman" w:hAnsi="Times New Roman"/>
        </w:rPr>
        <w:t xml:space="preserve">Poznámky pod čiarou </w:t>
      </w:r>
      <w:r w:rsidRPr="00182EF0" w:rsidR="0053472F">
        <w:rPr>
          <w:rFonts w:ascii="Times New Roman" w:hAnsi="Times New Roman"/>
        </w:rPr>
        <w:t xml:space="preserve"> k</w:t>
      </w:r>
      <w:r w:rsidRPr="00182EF0">
        <w:rPr>
          <w:rFonts w:ascii="Times New Roman" w:hAnsi="Times New Roman"/>
        </w:rPr>
        <w:t> odkazom 69 a 70 sa vypúšťajú.</w:t>
      </w:r>
    </w:p>
    <w:p w:rsidR="001C2A6F" w:rsidRPr="00182EF0" w:rsidP="00D21DE6">
      <w:pPr>
        <w:bidi w:val="0"/>
        <w:jc w:val="both"/>
        <w:rPr>
          <w:rFonts w:ascii="Times New Roman" w:hAnsi="Times New Roman"/>
        </w:rPr>
      </w:pPr>
    </w:p>
    <w:p w:rsidR="00AE32C1" w:rsidRPr="00182EF0" w:rsidP="009A7281">
      <w:pPr>
        <w:bidi w:val="0"/>
        <w:ind w:firstLine="708"/>
        <w:jc w:val="both"/>
        <w:rPr>
          <w:rFonts w:ascii="Times New Roman" w:hAnsi="Times New Roman"/>
        </w:rPr>
      </w:pPr>
      <w:r w:rsidR="00024018">
        <w:rPr>
          <w:rFonts w:ascii="Times New Roman" w:hAnsi="Times New Roman"/>
        </w:rPr>
        <w:t>10</w:t>
      </w:r>
      <w:r w:rsidR="006F668E">
        <w:rPr>
          <w:rFonts w:ascii="Times New Roman" w:hAnsi="Times New Roman"/>
        </w:rPr>
        <w:t>8</w:t>
      </w:r>
      <w:r w:rsidRPr="00182EF0" w:rsidR="00D638BD">
        <w:rPr>
          <w:rFonts w:ascii="Times New Roman" w:hAnsi="Times New Roman"/>
        </w:rPr>
        <w:t xml:space="preserve">. </w:t>
      </w:r>
      <w:r w:rsidRPr="00182EF0">
        <w:rPr>
          <w:rFonts w:ascii="Times New Roman" w:hAnsi="Times New Roman"/>
        </w:rPr>
        <w:t>V § 91 sa odsek 4 dopĺňa písmenom t</w:t>
      </w:r>
      <w:r w:rsidRPr="00182EF0" w:rsidR="0053472F">
        <w:rPr>
          <w:rFonts w:ascii="Times New Roman" w:hAnsi="Times New Roman"/>
        </w:rPr>
        <w:t>)</w:t>
      </w:r>
      <w:r w:rsidRPr="00182EF0">
        <w:rPr>
          <w:rFonts w:ascii="Times New Roman" w:hAnsi="Times New Roman"/>
        </w:rPr>
        <w:t>, ktoré znie:</w:t>
      </w:r>
    </w:p>
    <w:p w:rsidR="00AE32C1" w:rsidP="009A7281">
      <w:pPr>
        <w:bidi w:val="0"/>
        <w:jc w:val="both"/>
        <w:rPr>
          <w:rFonts w:ascii="Times New Roman" w:hAnsi="Times New Roman"/>
        </w:rPr>
      </w:pPr>
      <w:r w:rsidRPr="00182EF0">
        <w:rPr>
          <w:rFonts w:ascii="Times New Roman" w:hAnsi="Times New Roman"/>
        </w:rPr>
        <w:t>„t) ministerstva v súvislosti s uplatňovaním medzinárodných sankcií podľa osobitného predpisu</w:t>
      </w:r>
      <w:r w:rsidRPr="00182EF0" w:rsidR="0053472F">
        <w:rPr>
          <w:rFonts w:ascii="Times New Roman" w:hAnsi="Times New Roman"/>
        </w:rPr>
        <w:t>.</w:t>
      </w:r>
      <w:r w:rsidR="002912E3">
        <w:rPr>
          <w:rFonts w:ascii="Times New Roman" w:hAnsi="Times New Roman"/>
          <w:vertAlign w:val="superscript"/>
        </w:rPr>
        <w:t>86dc</w:t>
      </w:r>
      <w:r w:rsidRPr="00182EF0">
        <w:rPr>
          <w:rFonts w:ascii="Times New Roman" w:hAnsi="Times New Roman"/>
          <w:vertAlign w:val="superscript"/>
        </w:rPr>
        <w:t>)</w:t>
      </w:r>
      <w:r w:rsidRPr="00182EF0">
        <w:rPr>
          <w:rFonts w:ascii="Times New Roman" w:hAnsi="Times New Roman"/>
        </w:rPr>
        <w:t>“</w:t>
      </w:r>
      <w:r w:rsidR="005D1228">
        <w:rPr>
          <w:rFonts w:ascii="Times New Roman" w:hAnsi="Times New Roman"/>
        </w:rPr>
        <w:t>.</w:t>
      </w:r>
    </w:p>
    <w:p w:rsidR="002B6DB3" w:rsidRPr="00182EF0" w:rsidP="009A7281">
      <w:pPr>
        <w:bidi w:val="0"/>
        <w:jc w:val="both"/>
        <w:rPr>
          <w:rFonts w:ascii="Times New Roman" w:hAnsi="Times New Roman"/>
        </w:rPr>
      </w:pPr>
    </w:p>
    <w:p w:rsidR="0008162C" w:rsidP="009A7281">
      <w:pPr>
        <w:bidi w:val="0"/>
        <w:ind w:firstLine="708"/>
        <w:jc w:val="both"/>
        <w:rPr>
          <w:rFonts w:ascii="Times New Roman" w:hAnsi="Times New Roman"/>
        </w:rPr>
      </w:pPr>
    </w:p>
    <w:p w:rsidR="00AE32C1" w:rsidRPr="00182EF0" w:rsidP="009A7281">
      <w:pPr>
        <w:bidi w:val="0"/>
        <w:ind w:firstLine="708"/>
        <w:jc w:val="both"/>
        <w:rPr>
          <w:rFonts w:ascii="Times New Roman" w:hAnsi="Times New Roman"/>
        </w:rPr>
      </w:pPr>
      <w:r w:rsidRPr="00182EF0">
        <w:rPr>
          <w:rFonts w:ascii="Times New Roman" w:hAnsi="Times New Roman"/>
        </w:rPr>
        <w:t xml:space="preserve">Poznámka pod čiarou k odkazu </w:t>
      </w:r>
      <w:r w:rsidRPr="00182EF0" w:rsidR="002912E3">
        <w:rPr>
          <w:rFonts w:ascii="Times New Roman" w:hAnsi="Times New Roman"/>
        </w:rPr>
        <w:t>8</w:t>
      </w:r>
      <w:r w:rsidR="002912E3">
        <w:rPr>
          <w:rFonts w:ascii="Times New Roman" w:hAnsi="Times New Roman"/>
        </w:rPr>
        <w:t>6dc</w:t>
      </w:r>
      <w:r w:rsidRPr="00182EF0" w:rsidR="002912E3">
        <w:rPr>
          <w:rFonts w:ascii="Times New Roman" w:hAnsi="Times New Roman"/>
        </w:rPr>
        <w:t xml:space="preserve"> </w:t>
      </w:r>
      <w:r w:rsidRPr="00182EF0">
        <w:rPr>
          <w:rFonts w:ascii="Times New Roman" w:hAnsi="Times New Roman"/>
        </w:rPr>
        <w:t>znie:</w:t>
      </w:r>
    </w:p>
    <w:p w:rsidR="00AE32C1" w:rsidRPr="00182EF0" w:rsidP="00AE32C1">
      <w:pPr>
        <w:bidi w:val="0"/>
        <w:jc w:val="both"/>
        <w:rPr>
          <w:rFonts w:ascii="Times New Roman" w:hAnsi="Times New Roman"/>
        </w:rPr>
      </w:pPr>
      <w:r w:rsidRPr="00182EF0">
        <w:rPr>
          <w:rFonts w:ascii="Times New Roman" w:hAnsi="Times New Roman"/>
        </w:rPr>
        <w:t>„</w:t>
      </w:r>
      <w:r w:rsidR="002912E3">
        <w:rPr>
          <w:rFonts w:ascii="Times New Roman" w:hAnsi="Times New Roman"/>
          <w:vertAlign w:val="superscript"/>
        </w:rPr>
        <w:t>86dc</w:t>
      </w:r>
      <w:r w:rsidRPr="00182EF0">
        <w:rPr>
          <w:rFonts w:ascii="Times New Roman" w:hAnsi="Times New Roman"/>
          <w:vertAlign w:val="superscript"/>
        </w:rPr>
        <w:t>)</w:t>
      </w:r>
      <w:r w:rsidRPr="00182EF0">
        <w:rPr>
          <w:rFonts w:ascii="Times New Roman" w:hAnsi="Times New Roman"/>
        </w:rPr>
        <w:t xml:space="preserve"> § 4 ods. 2, § 14 ods. 5 a 6 a § 16 ods. 6 zákona č. 126/2011 Z. z. v znení zákona </w:t>
      </w:r>
      <w:r w:rsidR="00B73851">
        <w:rPr>
          <w:rFonts w:ascii="Times New Roman" w:hAnsi="Times New Roman"/>
        </w:rPr>
        <w:t xml:space="preserve">           </w:t>
      </w:r>
      <w:r w:rsidRPr="00182EF0">
        <w:rPr>
          <w:rFonts w:ascii="Times New Roman" w:hAnsi="Times New Roman"/>
        </w:rPr>
        <w:t>č. 394/2011 Z. z.“</w:t>
      </w:r>
      <w:r w:rsidR="00A54379">
        <w:rPr>
          <w:rFonts w:ascii="Times New Roman" w:hAnsi="Times New Roman"/>
        </w:rPr>
        <w:t>.</w:t>
      </w:r>
    </w:p>
    <w:p w:rsidR="00C438CE" w:rsidRPr="00182EF0" w:rsidP="00E921A7">
      <w:pPr>
        <w:bidi w:val="0"/>
        <w:jc w:val="both"/>
        <w:rPr>
          <w:rFonts w:ascii="Times New Roman" w:hAnsi="Times New Roman"/>
        </w:rPr>
      </w:pPr>
    </w:p>
    <w:p w:rsidR="00C438CE" w:rsidRPr="00182EF0" w:rsidP="00C438CE">
      <w:pPr>
        <w:bidi w:val="0"/>
        <w:ind w:firstLine="708"/>
        <w:jc w:val="both"/>
        <w:rPr>
          <w:rFonts w:ascii="Times New Roman" w:hAnsi="Times New Roman"/>
        </w:rPr>
      </w:pPr>
      <w:r w:rsidR="00024018">
        <w:rPr>
          <w:rFonts w:ascii="Times New Roman" w:hAnsi="Times New Roman"/>
        </w:rPr>
        <w:t>1</w:t>
      </w:r>
      <w:r w:rsidR="006F668E">
        <w:rPr>
          <w:rFonts w:ascii="Times New Roman" w:hAnsi="Times New Roman"/>
        </w:rPr>
        <w:t>09</w:t>
      </w:r>
      <w:r w:rsidRPr="00182EF0">
        <w:rPr>
          <w:rFonts w:ascii="Times New Roman" w:hAnsi="Times New Roman"/>
        </w:rPr>
        <w:t>. V § 93a ods. 8 sa slová „§ 33“ nahrádzajú slovami „§ 30“.</w:t>
      </w:r>
    </w:p>
    <w:p w:rsidR="00AE32C1" w:rsidRPr="00182EF0" w:rsidP="00AE32C1">
      <w:pPr>
        <w:bidi w:val="0"/>
        <w:jc w:val="both"/>
        <w:rPr>
          <w:rFonts w:ascii="Times New Roman" w:hAnsi="Times New Roman"/>
        </w:rPr>
      </w:pPr>
    </w:p>
    <w:p w:rsidR="00CB0ACA" w:rsidRPr="00182EF0" w:rsidP="00CB0ACA">
      <w:pPr>
        <w:bidi w:val="0"/>
        <w:ind w:firstLine="708"/>
        <w:jc w:val="both"/>
        <w:rPr>
          <w:rFonts w:ascii="Times New Roman" w:hAnsi="Times New Roman"/>
        </w:rPr>
      </w:pPr>
      <w:r w:rsidR="006259F2">
        <w:rPr>
          <w:rFonts w:ascii="Times New Roman" w:hAnsi="Times New Roman"/>
        </w:rPr>
        <w:t>1</w:t>
      </w:r>
      <w:r w:rsidR="00F71208">
        <w:rPr>
          <w:rFonts w:ascii="Times New Roman" w:hAnsi="Times New Roman"/>
        </w:rPr>
        <w:t>1</w:t>
      </w:r>
      <w:r w:rsidR="006F668E">
        <w:rPr>
          <w:rFonts w:ascii="Times New Roman" w:hAnsi="Times New Roman"/>
        </w:rPr>
        <w:t>0</w:t>
      </w:r>
      <w:r w:rsidRPr="00182EF0" w:rsidR="00AF3B94">
        <w:rPr>
          <w:rFonts w:ascii="Times New Roman" w:hAnsi="Times New Roman"/>
        </w:rPr>
        <w:t>.</w:t>
      </w:r>
      <w:r w:rsidRPr="00182EF0" w:rsidR="00AF3B94">
        <w:rPr>
          <w:rFonts w:ascii="Times New Roman" w:hAnsi="Times New Roman"/>
          <w:b/>
        </w:rPr>
        <w:t xml:space="preserve"> </w:t>
      </w:r>
      <w:r w:rsidRPr="00182EF0">
        <w:rPr>
          <w:rFonts w:ascii="Times New Roman" w:hAnsi="Times New Roman"/>
        </w:rPr>
        <w:t>Poznámka pod čiarou k odkazu 89a znie:</w:t>
      </w:r>
    </w:p>
    <w:p w:rsidR="00AF3B94" w:rsidRPr="00182EF0" w:rsidP="00734638">
      <w:pPr>
        <w:bidi w:val="0"/>
        <w:ind w:left="708"/>
        <w:jc w:val="both"/>
        <w:rPr>
          <w:rFonts w:ascii="Times New Roman" w:hAnsi="Times New Roman"/>
          <w:b/>
        </w:rPr>
      </w:pPr>
      <w:r w:rsidRPr="00182EF0" w:rsidR="00734638">
        <w:rPr>
          <w:rFonts w:ascii="Times New Roman" w:hAnsi="Times New Roman"/>
        </w:rPr>
        <w:t>„</w:t>
      </w:r>
      <w:r w:rsidRPr="00182EF0" w:rsidR="00CB0ACA">
        <w:rPr>
          <w:rFonts w:ascii="Times New Roman" w:hAnsi="Times New Roman"/>
          <w:vertAlign w:val="superscript"/>
        </w:rPr>
        <w:t>89a)</w:t>
      </w:r>
      <w:r w:rsidRPr="00182EF0" w:rsidR="00CB0ACA">
        <w:rPr>
          <w:rFonts w:ascii="Times New Roman" w:hAnsi="Times New Roman"/>
          <w:b/>
        </w:rPr>
        <w:t xml:space="preserve"> </w:t>
      </w:r>
      <w:r w:rsidRPr="00182EF0" w:rsidR="00734638">
        <w:rPr>
          <w:rFonts w:ascii="Times New Roman" w:hAnsi="Times New Roman"/>
        </w:rPr>
        <w:t>Napríklad z</w:t>
      </w:r>
      <w:r w:rsidRPr="00182EF0" w:rsidR="00CB0ACA">
        <w:rPr>
          <w:rFonts w:ascii="Times New Roman" w:hAnsi="Times New Roman"/>
        </w:rPr>
        <w:t>ákon</w:t>
      </w:r>
      <w:hyperlink r:id="rId5" w:tgtFrame="_blank" w:tooltip=" [nové okno/new window]" w:history="1">
        <w:r w:rsidRPr="00182EF0" w:rsidR="00734638">
          <w:rPr>
            <w:rStyle w:val="Hyperlink"/>
            <w:rFonts w:ascii="Times New Roman" w:hAnsi="Times New Roman"/>
            <w:bCs/>
            <w:color w:val="auto"/>
            <w:u w:val="none"/>
          </w:rPr>
          <w:t xml:space="preserve"> Slovenskej národnej rady č. 310/1992 Zb.</w:t>
        </w:r>
      </w:hyperlink>
      <w:r w:rsidRPr="00182EF0" w:rsidR="00734638">
        <w:rPr>
          <w:rFonts w:ascii="Times New Roman" w:hAnsi="Times New Roman"/>
          <w:b/>
        </w:rPr>
        <w:t xml:space="preserve"> </w:t>
      </w:r>
      <w:r w:rsidRPr="00182EF0" w:rsidR="00734638">
        <w:rPr>
          <w:rStyle w:val="Strong"/>
          <w:rFonts w:ascii="Times New Roman" w:hAnsi="Times New Roman"/>
          <w:b w:val="0"/>
          <w:bCs/>
        </w:rPr>
        <w:t>v znení neskorších predpisov</w:t>
      </w:r>
      <w:r w:rsidRPr="00182EF0" w:rsidR="00CB0ACA">
        <w:rPr>
          <w:rFonts w:ascii="Times New Roman" w:hAnsi="Times New Roman"/>
        </w:rPr>
        <w:t>.</w:t>
      </w:r>
      <w:r w:rsidRPr="00182EF0" w:rsidR="0009771B">
        <w:rPr>
          <w:rFonts w:ascii="Times New Roman" w:hAnsi="Times New Roman"/>
        </w:rPr>
        <w:t>“.</w:t>
      </w:r>
    </w:p>
    <w:p w:rsidR="008B0B79" w:rsidRPr="00182EF0" w:rsidP="006259F2">
      <w:pPr>
        <w:bidi w:val="0"/>
        <w:jc w:val="both"/>
        <w:rPr>
          <w:rFonts w:ascii="Times New Roman" w:hAnsi="Times New Roman"/>
        </w:rPr>
      </w:pPr>
    </w:p>
    <w:p w:rsidR="005D22DB" w:rsidP="009F7EBD">
      <w:pPr>
        <w:bidi w:val="0"/>
        <w:ind w:left="708"/>
        <w:jc w:val="both"/>
        <w:rPr>
          <w:rFonts w:ascii="Times New Roman" w:hAnsi="Times New Roman"/>
        </w:rPr>
      </w:pPr>
    </w:p>
    <w:p w:rsidR="00556E76" w:rsidRPr="00182EF0" w:rsidP="009F7EBD">
      <w:pPr>
        <w:bidi w:val="0"/>
        <w:ind w:left="708"/>
        <w:jc w:val="both"/>
        <w:rPr>
          <w:rFonts w:ascii="Times New Roman" w:hAnsi="Times New Roman"/>
        </w:rPr>
      </w:pPr>
      <w:r w:rsidR="002B6DB3">
        <w:rPr>
          <w:rFonts w:ascii="Times New Roman" w:hAnsi="Times New Roman"/>
        </w:rPr>
        <w:t>11</w:t>
      </w:r>
      <w:r w:rsidR="006F668E">
        <w:rPr>
          <w:rFonts w:ascii="Times New Roman" w:hAnsi="Times New Roman"/>
        </w:rPr>
        <w:t>1</w:t>
      </w:r>
      <w:r w:rsidRPr="00182EF0" w:rsidR="00AE32C1">
        <w:rPr>
          <w:rFonts w:ascii="Times New Roman" w:hAnsi="Times New Roman"/>
        </w:rPr>
        <w:t>.</w:t>
      </w:r>
      <w:r w:rsidRPr="00182EF0" w:rsidR="00AE32C1">
        <w:rPr>
          <w:rFonts w:ascii="Times New Roman" w:hAnsi="Times New Roman"/>
          <w:b/>
        </w:rPr>
        <w:t xml:space="preserve"> </w:t>
      </w:r>
      <w:r w:rsidRPr="00182EF0" w:rsidR="00AE32C1">
        <w:rPr>
          <w:rFonts w:ascii="Times New Roman" w:hAnsi="Times New Roman"/>
        </w:rPr>
        <w:t>V § 94 ods. 2 a 4 sa slová „§ 31 ods. 3,</w:t>
      </w:r>
      <w:r w:rsidRPr="00182EF0" w:rsidR="009B692C">
        <w:rPr>
          <w:rFonts w:ascii="Times New Roman" w:hAnsi="Times New Roman"/>
        </w:rPr>
        <w:t xml:space="preserve"> § 33, 33a, 33c a 33d</w:t>
      </w:r>
      <w:r w:rsidRPr="00182EF0" w:rsidR="00AE32C1">
        <w:rPr>
          <w:rFonts w:ascii="Times New Roman" w:hAnsi="Times New Roman"/>
        </w:rPr>
        <w:t>“</w:t>
      </w:r>
      <w:r w:rsidRPr="00182EF0" w:rsidR="009B692C">
        <w:rPr>
          <w:rFonts w:ascii="Times New Roman" w:hAnsi="Times New Roman"/>
        </w:rPr>
        <w:t xml:space="preserve"> nahrádzajú slovami „§ 30</w:t>
      </w:r>
      <w:r w:rsidR="000412F4">
        <w:rPr>
          <w:rFonts w:ascii="Times New Roman" w:hAnsi="Times New Roman"/>
        </w:rPr>
        <w:t xml:space="preserve">až </w:t>
      </w:r>
      <w:r w:rsidRPr="00182EF0" w:rsidR="009B692C">
        <w:rPr>
          <w:rFonts w:ascii="Times New Roman" w:hAnsi="Times New Roman"/>
        </w:rPr>
        <w:t> 32“</w:t>
      </w:r>
      <w:r w:rsidRPr="00182EF0" w:rsidR="00E75120">
        <w:rPr>
          <w:rFonts w:ascii="Times New Roman" w:hAnsi="Times New Roman"/>
        </w:rPr>
        <w:t>.</w:t>
      </w:r>
    </w:p>
    <w:p w:rsidR="00654878" w:rsidRPr="00182EF0" w:rsidP="00AE32C1">
      <w:pPr>
        <w:bidi w:val="0"/>
        <w:jc w:val="both"/>
        <w:rPr>
          <w:rFonts w:ascii="Times New Roman" w:hAnsi="Times New Roman"/>
          <w:b/>
        </w:rPr>
      </w:pPr>
    </w:p>
    <w:p w:rsidR="001535B4" w:rsidRPr="00EC54DF" w:rsidP="009A7281">
      <w:pPr>
        <w:bidi w:val="0"/>
        <w:ind w:firstLine="708"/>
        <w:jc w:val="both"/>
        <w:rPr>
          <w:rFonts w:ascii="Times New Roman" w:hAnsi="Times New Roman"/>
        </w:rPr>
      </w:pPr>
      <w:r w:rsidR="00024018">
        <w:rPr>
          <w:rFonts w:ascii="Times New Roman" w:hAnsi="Times New Roman"/>
        </w:rPr>
        <w:t>11</w:t>
      </w:r>
      <w:r w:rsidR="006F668E">
        <w:rPr>
          <w:rFonts w:ascii="Times New Roman" w:hAnsi="Times New Roman"/>
        </w:rPr>
        <w:t>2</w:t>
      </w:r>
      <w:r w:rsidRPr="00182EF0">
        <w:rPr>
          <w:rFonts w:ascii="Times New Roman" w:hAnsi="Times New Roman"/>
        </w:rPr>
        <w:t>.</w:t>
      </w:r>
      <w:r w:rsidRPr="00182EF0">
        <w:rPr>
          <w:rFonts w:ascii="Times New Roman" w:hAnsi="Times New Roman"/>
          <w:b/>
        </w:rPr>
        <w:t xml:space="preserve"> </w:t>
      </w:r>
      <w:r w:rsidRPr="00182EF0">
        <w:rPr>
          <w:rFonts w:ascii="Times New Roman" w:hAnsi="Times New Roman"/>
        </w:rPr>
        <w:t xml:space="preserve">Za § </w:t>
      </w:r>
      <w:r w:rsidR="00E81DB1">
        <w:rPr>
          <w:rFonts w:ascii="Times New Roman" w:hAnsi="Times New Roman"/>
        </w:rPr>
        <w:t> </w:t>
      </w:r>
      <w:r w:rsidRPr="00EC54DF" w:rsidR="00E81DB1">
        <w:rPr>
          <w:rFonts w:ascii="Times New Roman" w:hAnsi="Times New Roman"/>
        </w:rPr>
        <w:t xml:space="preserve">114a </w:t>
      </w:r>
      <w:r w:rsidRPr="00EC54DF">
        <w:rPr>
          <w:rFonts w:ascii="Times New Roman" w:hAnsi="Times New Roman"/>
        </w:rPr>
        <w:t>sa vklad</w:t>
      </w:r>
      <w:r w:rsidRPr="00EC54DF" w:rsidR="003B69A3">
        <w:rPr>
          <w:rFonts w:ascii="Times New Roman" w:hAnsi="Times New Roman"/>
        </w:rPr>
        <w:t>á</w:t>
      </w:r>
      <w:r w:rsidRPr="00EC54DF">
        <w:rPr>
          <w:rFonts w:ascii="Times New Roman" w:hAnsi="Times New Roman"/>
        </w:rPr>
        <w:t xml:space="preserve"> § </w:t>
      </w:r>
      <w:r w:rsidRPr="00EC54DF" w:rsidR="00E81DB1">
        <w:rPr>
          <w:rFonts w:ascii="Times New Roman" w:hAnsi="Times New Roman"/>
        </w:rPr>
        <w:t>114b</w:t>
      </w:r>
      <w:r w:rsidRPr="00EC54DF">
        <w:rPr>
          <w:rFonts w:ascii="Times New Roman" w:hAnsi="Times New Roman"/>
        </w:rPr>
        <w:t>, ktor</w:t>
      </w:r>
      <w:r w:rsidRPr="00EC54DF" w:rsidR="003B69A3">
        <w:rPr>
          <w:rFonts w:ascii="Times New Roman" w:hAnsi="Times New Roman"/>
        </w:rPr>
        <w:t>ý</w:t>
      </w:r>
      <w:r w:rsidRPr="00EC54DF">
        <w:rPr>
          <w:rFonts w:ascii="Times New Roman" w:hAnsi="Times New Roman"/>
        </w:rPr>
        <w:t xml:space="preserve"> zn</w:t>
      </w:r>
      <w:r w:rsidRPr="00EC54DF" w:rsidR="003B69A3">
        <w:rPr>
          <w:rFonts w:ascii="Times New Roman" w:hAnsi="Times New Roman"/>
        </w:rPr>
        <w:t>i</w:t>
      </w:r>
      <w:r w:rsidRPr="00EC54DF">
        <w:rPr>
          <w:rFonts w:ascii="Times New Roman" w:hAnsi="Times New Roman"/>
        </w:rPr>
        <w:t>e:</w:t>
      </w:r>
    </w:p>
    <w:p w:rsidR="00D21DE6" w:rsidRPr="00EC54DF" w:rsidP="00D21DE6">
      <w:pPr>
        <w:bidi w:val="0"/>
        <w:jc w:val="both"/>
        <w:rPr>
          <w:rFonts w:ascii="Times New Roman" w:hAnsi="Times New Roman"/>
        </w:rPr>
      </w:pPr>
    </w:p>
    <w:p w:rsidR="001535B4" w:rsidRPr="00EC54DF" w:rsidP="004152CB">
      <w:pPr>
        <w:bidi w:val="0"/>
        <w:ind w:left="4248"/>
        <w:rPr>
          <w:rFonts w:ascii="Times New Roman" w:hAnsi="Times New Roman"/>
        </w:rPr>
      </w:pPr>
      <w:r w:rsidRPr="00EC54DF">
        <w:rPr>
          <w:rFonts w:ascii="Times New Roman" w:hAnsi="Times New Roman"/>
        </w:rPr>
        <w:t>„§</w:t>
      </w:r>
      <w:r w:rsidRPr="00EC54DF" w:rsidR="00E81DB1">
        <w:rPr>
          <w:rFonts w:ascii="Times New Roman" w:hAnsi="Times New Roman"/>
        </w:rPr>
        <w:t xml:space="preserve"> </w:t>
      </w:r>
      <w:r w:rsidRPr="00EC54DF" w:rsidR="00C261A6">
        <w:rPr>
          <w:rFonts w:ascii="Times New Roman" w:hAnsi="Times New Roman"/>
        </w:rPr>
        <w:t>114b</w:t>
      </w:r>
    </w:p>
    <w:p w:rsidR="00D21DE6" w:rsidRPr="00EC54DF" w:rsidP="003B48A4">
      <w:pPr>
        <w:bidi w:val="0"/>
        <w:ind w:left="2832" w:firstLine="708"/>
        <w:jc w:val="both"/>
        <w:rPr>
          <w:rFonts w:ascii="Times New Roman" w:hAnsi="Times New Roman"/>
        </w:rPr>
      </w:pPr>
    </w:p>
    <w:p w:rsidR="00A6702C" w:rsidRPr="00182EF0" w:rsidP="00955A11">
      <w:pPr>
        <w:bidi w:val="0"/>
        <w:ind w:firstLine="708"/>
        <w:jc w:val="both"/>
        <w:rPr>
          <w:rFonts w:ascii="Times New Roman" w:hAnsi="Times New Roman"/>
          <w:vertAlign w:val="superscript"/>
        </w:rPr>
      </w:pPr>
      <w:r w:rsidRPr="00EC54DF">
        <w:rPr>
          <w:rFonts w:ascii="Times New Roman" w:hAnsi="Times New Roman"/>
        </w:rPr>
        <w:t>(1) Národná banka Slovenska vykonáva v</w:t>
      </w:r>
      <w:r w:rsidR="001C7742">
        <w:rPr>
          <w:rFonts w:ascii="Times New Roman" w:hAnsi="Times New Roman"/>
        </w:rPr>
        <w:t xml:space="preserve"> Slovenskej republike pôsobnosť </w:t>
      </w:r>
      <w:r w:rsidRPr="00EC54DF">
        <w:rPr>
          <w:rFonts w:ascii="Times New Roman" w:hAnsi="Times New Roman"/>
        </w:rPr>
        <w:t>a právomoci príslušného orgánu</w:t>
      </w:r>
      <w:r w:rsidRPr="00EC54DF">
        <w:rPr>
          <w:rFonts w:ascii="Times New Roman" w:hAnsi="Times New Roman"/>
          <w:vertAlign w:val="superscript"/>
        </w:rPr>
        <w:t>13h)</w:t>
      </w:r>
      <w:r w:rsidRPr="00EC54DF">
        <w:rPr>
          <w:rFonts w:ascii="Times New Roman" w:hAnsi="Times New Roman"/>
        </w:rPr>
        <w:t xml:space="preserve"> podľa osobitného predpisu</w:t>
      </w:r>
      <w:r w:rsidRPr="00EC54DF">
        <w:rPr>
          <w:rFonts w:ascii="Times New Roman" w:hAnsi="Times New Roman"/>
          <w:vertAlign w:val="superscript"/>
        </w:rPr>
        <w:t xml:space="preserve">30x) </w:t>
      </w:r>
      <w:r w:rsidRPr="00EC54DF">
        <w:rPr>
          <w:rFonts w:ascii="Times New Roman" w:hAnsi="Times New Roman"/>
        </w:rPr>
        <w:t>a podľa</w:t>
      </w:r>
      <w:r w:rsidRPr="00EC54DF">
        <w:rPr>
          <w:rFonts w:ascii="Times New Roman" w:hAnsi="Times New Roman"/>
          <w:vertAlign w:val="superscript"/>
        </w:rPr>
        <w:t xml:space="preserve"> </w:t>
      </w:r>
      <w:r w:rsidRPr="00EC54DF">
        <w:rPr>
          <w:rFonts w:ascii="Times New Roman" w:hAnsi="Times New Roman"/>
        </w:rPr>
        <w:t xml:space="preserve">delegovaných nariadení </w:t>
      </w:r>
      <w:r w:rsidRPr="00EC54DF" w:rsidR="00C261A6">
        <w:rPr>
          <w:rFonts w:ascii="Times New Roman" w:hAnsi="Times New Roman"/>
        </w:rPr>
        <w:t xml:space="preserve">Komisie </w:t>
      </w:r>
      <w:r w:rsidRPr="00EC54DF">
        <w:rPr>
          <w:rFonts w:ascii="Times New Roman" w:hAnsi="Times New Roman"/>
        </w:rPr>
        <w:t xml:space="preserve">o vydaní regulačných technických predpisov alebo vykonávacích </w:t>
      </w:r>
      <w:r w:rsidRPr="00EC54DF" w:rsidR="005A4EBC">
        <w:rPr>
          <w:rFonts w:ascii="Times New Roman" w:hAnsi="Times New Roman"/>
        </w:rPr>
        <w:t>nariadení</w:t>
      </w:r>
      <w:r w:rsidRPr="00EC54DF" w:rsidR="00C261A6">
        <w:rPr>
          <w:rFonts w:ascii="Times New Roman" w:hAnsi="Times New Roman"/>
        </w:rPr>
        <w:t xml:space="preserve"> Komisie</w:t>
      </w:r>
      <w:r w:rsidRPr="00EC54DF" w:rsidR="005A4EBC">
        <w:rPr>
          <w:rFonts w:ascii="Times New Roman" w:hAnsi="Times New Roman"/>
        </w:rPr>
        <w:t xml:space="preserve"> o vydaní vykonávacích</w:t>
      </w:r>
      <w:r w:rsidRPr="00EC54DF">
        <w:rPr>
          <w:rFonts w:ascii="Times New Roman" w:hAnsi="Times New Roman"/>
        </w:rPr>
        <w:t xml:space="preserve"> technických predpisov k osobitnému predpisu</w:t>
      </w:r>
      <w:r w:rsidRPr="00EC54DF">
        <w:rPr>
          <w:rFonts w:ascii="Times New Roman" w:hAnsi="Times New Roman"/>
          <w:vertAlign w:val="superscript"/>
        </w:rPr>
        <w:t>30x)</w:t>
      </w:r>
      <w:r w:rsidRPr="00EC54DF" w:rsidR="00696A74">
        <w:rPr>
          <w:rFonts w:ascii="Times New Roman" w:hAnsi="Times New Roman"/>
        </w:rPr>
        <w:t xml:space="preserve"> vydaných</w:t>
      </w:r>
      <w:r w:rsidRPr="00EC54DF">
        <w:rPr>
          <w:rFonts w:ascii="Times New Roman" w:hAnsi="Times New Roman"/>
          <w:vertAlign w:val="superscript"/>
        </w:rPr>
        <w:t xml:space="preserve"> </w:t>
      </w:r>
      <w:r w:rsidRPr="00EC54DF">
        <w:rPr>
          <w:rFonts w:ascii="Times New Roman" w:hAnsi="Times New Roman"/>
        </w:rPr>
        <w:t xml:space="preserve">na návrh </w:t>
      </w:r>
      <w:r w:rsidRPr="00EC54DF">
        <w:rPr>
          <w:rFonts w:ascii="Times New Roman" w:hAnsi="Times New Roman"/>
          <w:color w:val="000000"/>
          <w:lang w:eastAsia="en-US"/>
        </w:rPr>
        <w:t>Európ</w:t>
      </w:r>
      <w:r w:rsidRPr="00182EF0">
        <w:rPr>
          <w:rFonts w:ascii="Times New Roman" w:hAnsi="Times New Roman"/>
          <w:color w:val="000000"/>
          <w:lang w:eastAsia="en-US"/>
        </w:rPr>
        <w:t>skeho orgánu dohľadu (Európskeho orgánu pre bankovníctvo).</w:t>
      </w:r>
      <w:r w:rsidRPr="00182EF0">
        <w:rPr>
          <w:rFonts w:ascii="Times New Roman" w:hAnsi="Times New Roman"/>
          <w:color w:val="000000"/>
          <w:vertAlign w:val="superscript"/>
          <w:lang w:eastAsia="en-US"/>
        </w:rPr>
        <w:t>30</w:t>
      </w:r>
      <w:r w:rsidR="00EE0565">
        <w:rPr>
          <w:rFonts w:ascii="Times New Roman" w:hAnsi="Times New Roman"/>
          <w:color w:val="000000"/>
          <w:vertAlign w:val="superscript"/>
          <w:lang w:eastAsia="en-US"/>
        </w:rPr>
        <w:t>z</w:t>
      </w:r>
      <w:r w:rsidRPr="00182EF0">
        <w:rPr>
          <w:rFonts w:ascii="Times New Roman" w:hAnsi="Times New Roman"/>
          <w:color w:val="000000"/>
          <w:vertAlign w:val="superscript"/>
          <w:lang w:eastAsia="en-US"/>
        </w:rPr>
        <w:t>g)</w:t>
      </w:r>
      <w:r w:rsidRPr="00182EF0">
        <w:rPr>
          <w:rFonts w:ascii="Times New Roman" w:hAnsi="Times New Roman"/>
          <w:b/>
          <w:color w:val="000000"/>
          <w:lang w:eastAsia="en-US"/>
        </w:rPr>
        <w:t xml:space="preserve"> </w:t>
      </w:r>
      <w:r w:rsidRPr="00182EF0">
        <w:rPr>
          <w:rFonts w:ascii="Times New Roman" w:hAnsi="Times New Roman"/>
          <w:color w:val="000000"/>
          <w:lang w:eastAsia="en-US"/>
        </w:rPr>
        <w:t xml:space="preserve">Ak </w:t>
      </w:r>
      <w:r w:rsidRPr="00182EF0">
        <w:rPr>
          <w:rFonts w:ascii="Times New Roman" w:hAnsi="Times New Roman"/>
        </w:rPr>
        <w:t>osobitný predpis,</w:t>
      </w:r>
      <w:r w:rsidRPr="00182EF0">
        <w:rPr>
          <w:rFonts w:ascii="Times New Roman" w:hAnsi="Times New Roman"/>
          <w:vertAlign w:val="superscript"/>
        </w:rPr>
        <w:t xml:space="preserve">30x) </w:t>
      </w:r>
      <w:r w:rsidRPr="00182EF0">
        <w:rPr>
          <w:rFonts w:ascii="Times New Roman" w:hAnsi="Times New Roman"/>
        </w:rPr>
        <w:t>delegované nariadenie</w:t>
      </w:r>
      <w:r w:rsidRPr="00182EF0">
        <w:rPr>
          <w:rFonts w:ascii="Times New Roman" w:hAnsi="Times New Roman"/>
          <w:vertAlign w:val="superscript"/>
        </w:rPr>
        <w:t xml:space="preserve"> </w:t>
      </w:r>
      <w:r w:rsidRPr="00182EF0">
        <w:rPr>
          <w:rFonts w:ascii="Times New Roman" w:hAnsi="Times New Roman"/>
        </w:rPr>
        <w:t>Komisie o vydaní regulačných technických predpisov alebo vykonávacie nariadenie</w:t>
      </w:r>
      <w:r w:rsidRPr="00182EF0" w:rsidR="00D21DE6">
        <w:rPr>
          <w:rFonts w:ascii="Times New Roman" w:hAnsi="Times New Roman"/>
        </w:rPr>
        <w:t xml:space="preserve"> Komisie o vydaní vykonávacích </w:t>
      </w:r>
      <w:r w:rsidRPr="00182EF0">
        <w:rPr>
          <w:rFonts w:ascii="Times New Roman" w:hAnsi="Times New Roman"/>
        </w:rPr>
        <w:t>technických predpisov neustanoví inak, Národná banka Slovenska postupuje pri výkone tejto pôsobnos</w:t>
      </w:r>
      <w:r w:rsidRPr="00182EF0" w:rsidR="005A4EBC">
        <w:rPr>
          <w:rFonts w:ascii="Times New Roman" w:hAnsi="Times New Roman"/>
        </w:rPr>
        <w:t>ti a právomocí primerane podľa</w:t>
      </w:r>
      <w:r w:rsidRPr="00182EF0">
        <w:rPr>
          <w:rFonts w:ascii="Times New Roman" w:hAnsi="Times New Roman"/>
        </w:rPr>
        <w:t xml:space="preserve"> ustanovení tohto zákona a osobitných </w:t>
      </w:r>
      <w:r w:rsidRPr="00EC54DF" w:rsidR="00696A74">
        <w:rPr>
          <w:rFonts w:ascii="Times New Roman" w:hAnsi="Times New Roman"/>
        </w:rPr>
        <w:t>predpisov</w:t>
      </w:r>
      <w:r w:rsidRPr="00EC54DF">
        <w:rPr>
          <w:rFonts w:ascii="Times New Roman" w:hAnsi="Times New Roman"/>
        </w:rPr>
        <w:t>.</w:t>
      </w:r>
      <w:r w:rsidRPr="00EC54DF" w:rsidR="0002401A">
        <w:rPr>
          <w:rFonts w:ascii="Times New Roman" w:hAnsi="Times New Roman"/>
          <w:vertAlign w:val="superscript"/>
        </w:rPr>
        <w:t>90</w:t>
      </w:r>
      <w:r w:rsidRPr="00EC54DF">
        <w:rPr>
          <w:rFonts w:ascii="Times New Roman" w:hAnsi="Times New Roman"/>
          <w:vertAlign w:val="superscript"/>
        </w:rPr>
        <w:t>)</w:t>
      </w:r>
    </w:p>
    <w:p w:rsidR="00A6702C" w:rsidRPr="00085B3A" w:rsidP="00085B3A">
      <w:pPr>
        <w:bidi w:val="0"/>
        <w:jc w:val="both"/>
        <w:rPr>
          <w:rFonts w:ascii="Times New Roman" w:hAnsi="Times New Roman"/>
        </w:rPr>
      </w:pPr>
    </w:p>
    <w:p w:rsidR="003B48A4" w:rsidRPr="00182EF0" w:rsidP="00955A11">
      <w:pPr>
        <w:bidi w:val="0"/>
        <w:ind w:firstLine="708"/>
        <w:jc w:val="both"/>
        <w:rPr>
          <w:rFonts w:ascii="Times New Roman" w:hAnsi="Times New Roman"/>
        </w:rPr>
      </w:pPr>
      <w:r w:rsidRPr="00182EF0" w:rsidR="00A6702C">
        <w:rPr>
          <w:rFonts w:ascii="Times New Roman" w:hAnsi="Times New Roman"/>
        </w:rPr>
        <w:t>(2) Národná banka Slovenska ako príslušný orgán</w:t>
      </w:r>
      <w:r w:rsidRPr="00182EF0" w:rsidR="00A6702C">
        <w:rPr>
          <w:rFonts w:ascii="Times New Roman" w:hAnsi="Times New Roman"/>
          <w:vertAlign w:val="superscript"/>
        </w:rPr>
        <w:t xml:space="preserve">13h) </w:t>
      </w:r>
      <w:r w:rsidRPr="00182EF0" w:rsidR="00A6702C">
        <w:rPr>
          <w:rFonts w:ascii="Times New Roman" w:hAnsi="Times New Roman"/>
        </w:rPr>
        <w:t>vykonáva národné voľby vyplývajúce z osobitného predpisu</w:t>
      </w:r>
      <w:r w:rsidRPr="00182EF0" w:rsidR="00EE0565">
        <w:rPr>
          <w:rFonts w:ascii="Times New Roman" w:hAnsi="Times New Roman"/>
        </w:rPr>
        <w:t>,</w:t>
      </w:r>
      <w:r w:rsidRPr="00182EF0" w:rsidR="00A6702C">
        <w:rPr>
          <w:rFonts w:ascii="Times New Roman" w:hAnsi="Times New Roman"/>
          <w:vertAlign w:val="superscript"/>
        </w:rPr>
        <w:t>30x)</w:t>
      </w:r>
      <w:r w:rsidRPr="00182EF0" w:rsidR="00A6702C">
        <w:rPr>
          <w:rFonts w:ascii="Times New Roman" w:hAnsi="Times New Roman"/>
        </w:rPr>
        <w:t xml:space="preserve"> ustanovuje uplatnenie príslušných národných volieb v Slovenskej republike  a oznamu</w:t>
      </w:r>
      <w:r w:rsidRPr="00182EF0" w:rsidR="00D21DE6">
        <w:rPr>
          <w:rFonts w:ascii="Times New Roman" w:hAnsi="Times New Roman"/>
        </w:rPr>
        <w:t>je tieto národné voľby Komisii.</w:t>
      </w:r>
    </w:p>
    <w:p w:rsidR="00BE537C" w:rsidRPr="00182EF0" w:rsidP="00186016">
      <w:pPr>
        <w:bidi w:val="0"/>
        <w:jc w:val="both"/>
        <w:rPr>
          <w:rFonts w:ascii="Times New Roman" w:hAnsi="Times New Roman"/>
        </w:rPr>
      </w:pPr>
    </w:p>
    <w:p w:rsidR="00BE537C" w:rsidRPr="00182EF0" w:rsidP="00955A11">
      <w:pPr>
        <w:bidi w:val="0"/>
        <w:ind w:firstLine="708"/>
        <w:jc w:val="both"/>
        <w:rPr>
          <w:rFonts w:ascii="Times New Roman" w:hAnsi="Times New Roman"/>
        </w:rPr>
      </w:pPr>
      <w:r w:rsidRPr="00182EF0">
        <w:rPr>
          <w:rFonts w:ascii="Times New Roman" w:hAnsi="Times New Roman"/>
        </w:rPr>
        <w:t>(</w:t>
      </w:r>
      <w:r w:rsidRPr="00182EF0" w:rsidR="00186016">
        <w:rPr>
          <w:rFonts w:ascii="Times New Roman" w:hAnsi="Times New Roman"/>
        </w:rPr>
        <w:t>3</w:t>
      </w:r>
      <w:r w:rsidRPr="00182EF0">
        <w:rPr>
          <w:rFonts w:ascii="Times New Roman" w:hAnsi="Times New Roman"/>
        </w:rPr>
        <w:t>) Opatrením,</w:t>
      </w:r>
      <w:r w:rsidRPr="00182EF0">
        <w:rPr>
          <w:rFonts w:ascii="Times New Roman" w:hAnsi="Times New Roman"/>
          <w:vertAlign w:val="superscript"/>
        </w:rPr>
        <w:t xml:space="preserve">23) </w:t>
      </w:r>
      <w:r w:rsidRPr="00182EF0">
        <w:rPr>
          <w:rFonts w:ascii="Times New Roman" w:hAnsi="Times New Roman"/>
        </w:rPr>
        <w:t xml:space="preserve">ktoré </w:t>
      </w:r>
      <w:r w:rsidR="0066746F">
        <w:rPr>
          <w:rFonts w:ascii="Times New Roman" w:hAnsi="Times New Roman"/>
        </w:rPr>
        <w:t xml:space="preserve">vydá </w:t>
      </w:r>
      <w:r w:rsidRPr="00182EF0">
        <w:rPr>
          <w:rFonts w:ascii="Times New Roman" w:hAnsi="Times New Roman"/>
        </w:rPr>
        <w:t xml:space="preserve"> Národná banka Slovenska a ktoré sa vyhlasuje v zbierke zákonov sa ustanov</w:t>
      </w:r>
      <w:r w:rsidRPr="00182EF0" w:rsidR="00186016">
        <w:rPr>
          <w:rFonts w:ascii="Times New Roman" w:hAnsi="Times New Roman"/>
        </w:rPr>
        <w:t>ujú</w:t>
      </w:r>
      <w:r w:rsidRPr="00182EF0">
        <w:rPr>
          <w:rFonts w:ascii="Times New Roman" w:hAnsi="Times New Roman"/>
        </w:rPr>
        <w:t xml:space="preserve"> požiadavky, limity, metódy, úrovne, percentuálne miery, percentuálne podiely</w:t>
      </w:r>
      <w:r w:rsidR="00096393">
        <w:rPr>
          <w:rFonts w:ascii="Times New Roman" w:hAnsi="Times New Roman"/>
        </w:rPr>
        <w:t>, percentuálne hodnoty</w:t>
      </w:r>
      <w:r w:rsidRPr="00182EF0">
        <w:rPr>
          <w:rFonts w:ascii="Times New Roman" w:hAnsi="Times New Roman"/>
        </w:rPr>
        <w:t xml:space="preserve">, koeficienty alebo neuplatnenie požiadaviek </w:t>
      </w:r>
      <w:r w:rsidR="00096393">
        <w:rPr>
          <w:rFonts w:ascii="Times New Roman" w:hAnsi="Times New Roman"/>
        </w:rPr>
        <w:t>na vykonanie</w:t>
      </w:r>
      <w:r w:rsidRPr="00182EF0" w:rsidR="00D21DE6">
        <w:rPr>
          <w:rFonts w:ascii="Times New Roman" w:hAnsi="Times New Roman"/>
        </w:rPr>
        <w:t> čl. 4,</w:t>
      </w:r>
      <w:r w:rsidRPr="00182EF0">
        <w:rPr>
          <w:rFonts w:ascii="Times New Roman" w:hAnsi="Times New Roman"/>
        </w:rPr>
        <w:t xml:space="preserve"> 6, 8, 9, 10, 11, 15, 18, 19, 24</w:t>
      </w:r>
      <w:r w:rsidRPr="00182EF0" w:rsidR="009E6307">
        <w:rPr>
          <w:rFonts w:ascii="Times New Roman" w:hAnsi="Times New Roman"/>
        </w:rPr>
        <w:t>,</w:t>
      </w:r>
      <w:r w:rsidRPr="00182EF0">
        <w:rPr>
          <w:rFonts w:ascii="Times New Roman" w:hAnsi="Times New Roman"/>
        </w:rPr>
        <w:t xml:space="preserve"> 27</w:t>
      </w:r>
      <w:r w:rsidRPr="00182EF0" w:rsidR="009E6307">
        <w:rPr>
          <w:rFonts w:ascii="Times New Roman" w:hAnsi="Times New Roman"/>
        </w:rPr>
        <w:t>,</w:t>
      </w:r>
      <w:r w:rsidRPr="00182EF0">
        <w:rPr>
          <w:rFonts w:ascii="Times New Roman" w:hAnsi="Times New Roman"/>
        </w:rPr>
        <w:t xml:space="preserve"> 31</w:t>
      </w:r>
      <w:r w:rsidRPr="00182EF0" w:rsidR="009E6307">
        <w:rPr>
          <w:rFonts w:ascii="Times New Roman" w:hAnsi="Times New Roman"/>
        </w:rPr>
        <w:t>,</w:t>
      </w:r>
      <w:r w:rsidRPr="00182EF0">
        <w:rPr>
          <w:rFonts w:ascii="Times New Roman" w:hAnsi="Times New Roman"/>
        </w:rPr>
        <w:t xml:space="preserve"> 49, 78, 79, 83, 84,</w:t>
      </w:r>
      <w:r w:rsidRPr="00182EF0" w:rsidR="00697F46">
        <w:rPr>
          <w:rFonts w:ascii="Times New Roman" w:hAnsi="Times New Roman"/>
        </w:rPr>
        <w:t xml:space="preserve"> </w:t>
      </w:r>
      <w:r w:rsidRPr="00182EF0">
        <w:rPr>
          <w:rFonts w:ascii="Times New Roman" w:hAnsi="Times New Roman"/>
        </w:rPr>
        <w:t>89, 95, 97</w:t>
      </w:r>
      <w:r w:rsidRPr="00182EF0" w:rsidR="009E6307">
        <w:rPr>
          <w:rFonts w:ascii="Times New Roman" w:hAnsi="Times New Roman"/>
        </w:rPr>
        <w:t>,</w:t>
      </w:r>
      <w:r w:rsidRPr="00182EF0">
        <w:rPr>
          <w:rFonts w:ascii="Times New Roman" w:hAnsi="Times New Roman"/>
        </w:rPr>
        <w:t xml:space="preserve"> 99, 116, 124, 125, 126, </w:t>
      </w:r>
      <w:r w:rsidRPr="00182EF0" w:rsidR="00D21DE6">
        <w:rPr>
          <w:rFonts w:ascii="Times New Roman" w:hAnsi="Times New Roman"/>
        </w:rPr>
        <w:t>129, 151,</w:t>
      </w:r>
      <w:r w:rsidRPr="00182EF0">
        <w:rPr>
          <w:rFonts w:ascii="Times New Roman" w:hAnsi="Times New Roman"/>
        </w:rPr>
        <w:t xml:space="preserve"> 152, 164, 178</w:t>
      </w:r>
      <w:r w:rsidRPr="00182EF0" w:rsidR="009E6307">
        <w:rPr>
          <w:rFonts w:ascii="Times New Roman" w:hAnsi="Times New Roman"/>
        </w:rPr>
        <w:t>,</w:t>
      </w:r>
      <w:r w:rsidRPr="00182EF0">
        <w:rPr>
          <w:rFonts w:ascii="Times New Roman" w:hAnsi="Times New Roman"/>
        </w:rPr>
        <w:t xml:space="preserve"> 179, 225,</w:t>
      </w:r>
      <w:r w:rsidRPr="00182EF0" w:rsidR="009E6307">
        <w:rPr>
          <w:rFonts w:ascii="Times New Roman" w:hAnsi="Times New Roman"/>
        </w:rPr>
        <w:t xml:space="preserve"> </w:t>
      </w:r>
      <w:r w:rsidRPr="00182EF0">
        <w:rPr>
          <w:rFonts w:ascii="Times New Roman" w:hAnsi="Times New Roman"/>
        </w:rPr>
        <w:t>243, 244, 282, 283, 284, 311, 315, 317, 327, 329, 352, 358, 366, 380, 382</w:t>
      </w:r>
      <w:r w:rsidRPr="00182EF0" w:rsidR="009E6307">
        <w:rPr>
          <w:rFonts w:ascii="Times New Roman" w:hAnsi="Times New Roman"/>
        </w:rPr>
        <w:t>,</w:t>
      </w:r>
      <w:r w:rsidRPr="00182EF0">
        <w:rPr>
          <w:rFonts w:ascii="Times New Roman" w:hAnsi="Times New Roman"/>
        </w:rPr>
        <w:t xml:space="preserve"> 395</w:t>
      </w:r>
      <w:r w:rsidRPr="00182EF0" w:rsidR="009E6307">
        <w:rPr>
          <w:rFonts w:ascii="Times New Roman" w:hAnsi="Times New Roman"/>
        </w:rPr>
        <w:t>,</w:t>
      </w:r>
      <w:r w:rsidRPr="00182EF0">
        <w:rPr>
          <w:rFonts w:ascii="Times New Roman" w:hAnsi="Times New Roman"/>
        </w:rPr>
        <w:t xml:space="preserve"> 396, 400, 412,</w:t>
      </w:r>
      <w:r w:rsidRPr="00182EF0" w:rsidR="009E6307">
        <w:rPr>
          <w:rFonts w:ascii="Times New Roman" w:hAnsi="Times New Roman"/>
        </w:rPr>
        <w:t xml:space="preserve"> </w:t>
      </w:r>
      <w:r w:rsidRPr="00182EF0" w:rsidR="00D21DE6">
        <w:rPr>
          <w:rFonts w:ascii="Times New Roman" w:hAnsi="Times New Roman"/>
        </w:rPr>
        <w:t>413, 415,</w:t>
      </w:r>
      <w:r w:rsidRPr="00182EF0">
        <w:rPr>
          <w:rFonts w:ascii="Times New Roman" w:hAnsi="Times New Roman"/>
        </w:rPr>
        <w:t xml:space="preserve"> 416, 420, 422, 425, 450, 458</w:t>
      </w:r>
      <w:r w:rsidRPr="00182EF0" w:rsidR="009E6307">
        <w:rPr>
          <w:rFonts w:ascii="Times New Roman" w:hAnsi="Times New Roman"/>
        </w:rPr>
        <w:t>,</w:t>
      </w:r>
      <w:r w:rsidRPr="00182EF0">
        <w:rPr>
          <w:rFonts w:ascii="Times New Roman" w:hAnsi="Times New Roman"/>
        </w:rPr>
        <w:t xml:space="preserve"> 465, 467, 468, 471, 473, 478, 479</w:t>
      </w:r>
      <w:r w:rsidRPr="00182EF0" w:rsidR="00EE0027">
        <w:rPr>
          <w:rFonts w:ascii="Times New Roman" w:hAnsi="Times New Roman"/>
        </w:rPr>
        <w:t>,</w:t>
      </w:r>
      <w:r w:rsidRPr="00182EF0" w:rsidR="009E6307">
        <w:rPr>
          <w:rFonts w:ascii="Times New Roman" w:hAnsi="Times New Roman"/>
        </w:rPr>
        <w:t xml:space="preserve"> </w:t>
      </w:r>
      <w:r w:rsidRPr="00182EF0">
        <w:rPr>
          <w:rFonts w:ascii="Times New Roman" w:hAnsi="Times New Roman"/>
        </w:rPr>
        <w:t>480, 481</w:t>
      </w:r>
      <w:r w:rsidRPr="00182EF0" w:rsidR="009E6307">
        <w:rPr>
          <w:rFonts w:ascii="Times New Roman" w:hAnsi="Times New Roman"/>
        </w:rPr>
        <w:t xml:space="preserve">, </w:t>
      </w:r>
      <w:r w:rsidRPr="00182EF0">
        <w:rPr>
          <w:rFonts w:ascii="Times New Roman" w:hAnsi="Times New Roman"/>
        </w:rPr>
        <w:t>493, 495, 496, 499</w:t>
      </w:r>
      <w:r w:rsidRPr="00182EF0" w:rsidR="00EE0027">
        <w:rPr>
          <w:rFonts w:ascii="Times New Roman" w:hAnsi="Times New Roman"/>
        </w:rPr>
        <w:t xml:space="preserve"> a</w:t>
      </w:r>
      <w:r w:rsidRPr="00182EF0">
        <w:rPr>
          <w:rFonts w:ascii="Times New Roman" w:hAnsi="Times New Roman"/>
        </w:rPr>
        <w:t xml:space="preserve"> čl. 500 </w:t>
      </w:r>
      <w:bookmarkStart w:id="0" w:name="_GoBack"/>
      <w:bookmarkEnd w:id="0"/>
      <w:r w:rsidRPr="00096393" w:rsidR="00096393">
        <w:rPr>
          <w:rFonts w:ascii="Times New Roman" w:hAnsi="Times New Roman"/>
        </w:rPr>
        <w:t>Nariadenia Európskeho parlamentu a Rady (EÚ) č. 575/2013 z 26. júna 2013 o prudenciálnych požiadavkách na úverové inštitúcie a investičné spoločnosti a o zmene nariadenia (EÚ) č. 648/2012 (Ú. v. EÚ L 176, 27.6.2013).</w:t>
      </w:r>
      <w:r w:rsidRPr="00182EF0" w:rsidR="005A4EBC">
        <w:rPr>
          <w:rFonts w:ascii="Times New Roman" w:hAnsi="Times New Roman"/>
        </w:rPr>
        <w:t>“.</w:t>
      </w:r>
    </w:p>
    <w:p w:rsidR="00BE537C" w:rsidP="00BE537C">
      <w:pPr>
        <w:bidi w:val="0"/>
        <w:rPr>
          <w:rFonts w:ascii="Times New Roman" w:hAnsi="Times New Roman"/>
        </w:rPr>
      </w:pPr>
    </w:p>
    <w:p w:rsidR="00E10E8C" w:rsidRPr="000B4FE0" w:rsidP="00BE537C">
      <w:pPr>
        <w:bidi w:val="0"/>
        <w:rPr>
          <w:rFonts w:ascii="Times New Roman" w:hAnsi="Times New Roman"/>
        </w:rPr>
      </w:pPr>
    </w:p>
    <w:p w:rsidR="004755BE" w:rsidRPr="00182EF0" w:rsidP="00E921A7">
      <w:pPr>
        <w:bidi w:val="0"/>
        <w:ind w:left="708"/>
        <w:jc w:val="both"/>
        <w:rPr>
          <w:rFonts w:ascii="Times New Roman" w:hAnsi="Times New Roman"/>
        </w:rPr>
      </w:pPr>
      <w:r w:rsidRPr="00182EF0">
        <w:rPr>
          <w:rFonts w:ascii="Times New Roman" w:hAnsi="Times New Roman"/>
        </w:rPr>
        <w:t xml:space="preserve">Poznámka pod čiarou k odkazu </w:t>
      </w:r>
      <w:r w:rsidR="0002401A">
        <w:rPr>
          <w:rFonts w:ascii="Times New Roman" w:hAnsi="Times New Roman"/>
        </w:rPr>
        <w:t>90</w:t>
      </w:r>
      <w:r w:rsidRPr="00182EF0" w:rsidR="0002401A">
        <w:rPr>
          <w:rFonts w:ascii="Times New Roman" w:hAnsi="Times New Roman"/>
        </w:rPr>
        <w:t xml:space="preserve"> </w:t>
      </w:r>
      <w:r w:rsidRPr="00182EF0">
        <w:rPr>
          <w:rFonts w:ascii="Times New Roman" w:hAnsi="Times New Roman"/>
        </w:rPr>
        <w:t>znie</w:t>
      </w:r>
      <w:r w:rsidRPr="00182EF0" w:rsidR="00186016">
        <w:rPr>
          <w:rFonts w:ascii="Times New Roman" w:hAnsi="Times New Roman"/>
        </w:rPr>
        <w:t>:</w:t>
      </w:r>
    </w:p>
    <w:p w:rsidR="00FD2629" w:rsidRPr="00182EF0" w:rsidP="0090552D">
      <w:pPr>
        <w:bidi w:val="0"/>
        <w:ind w:firstLine="708"/>
        <w:jc w:val="both"/>
        <w:rPr>
          <w:rFonts w:ascii="Times New Roman" w:hAnsi="Times New Roman"/>
        </w:rPr>
      </w:pPr>
      <w:r w:rsidRPr="00182EF0" w:rsidR="00EE0027">
        <w:rPr>
          <w:rFonts w:ascii="Times New Roman" w:hAnsi="Times New Roman"/>
          <w:bCs/>
        </w:rPr>
        <w:t>„</w:t>
      </w:r>
      <w:r w:rsidR="0002401A">
        <w:rPr>
          <w:rFonts w:ascii="Times New Roman" w:hAnsi="Times New Roman"/>
          <w:bCs/>
          <w:vertAlign w:val="superscript"/>
        </w:rPr>
        <w:t>90</w:t>
      </w:r>
      <w:r w:rsidRPr="00182EF0" w:rsidR="00EE0027">
        <w:rPr>
          <w:rFonts w:ascii="Times New Roman" w:hAnsi="Times New Roman"/>
          <w:bCs/>
          <w:vertAlign w:val="superscript"/>
        </w:rPr>
        <w:t>)</w:t>
      </w:r>
      <w:r w:rsidRPr="00182EF0" w:rsidR="00EE0027">
        <w:rPr>
          <w:rFonts w:ascii="Times New Roman" w:hAnsi="Times New Roman"/>
          <w:bCs/>
        </w:rPr>
        <w:t xml:space="preserve"> </w:t>
      </w:r>
      <w:r w:rsidRPr="00EC54DF" w:rsidR="00696A74">
        <w:rPr>
          <w:rFonts w:ascii="Times New Roman" w:hAnsi="Times New Roman"/>
          <w:bCs/>
        </w:rPr>
        <w:t xml:space="preserve">Napríklad </w:t>
      </w:r>
      <w:r w:rsidRPr="00EC54DF" w:rsidR="006F20BB">
        <w:rPr>
          <w:rFonts w:ascii="Times New Roman" w:hAnsi="Times New Roman"/>
        </w:rPr>
        <w:t>zákon Národnej rady Slovenskej republiky č. 566/1992 Zb. v znení neskorších predpisov</w:t>
      </w:r>
      <w:r w:rsidR="006F20BB">
        <w:rPr>
          <w:rFonts w:ascii="Times New Roman" w:hAnsi="Times New Roman"/>
        </w:rPr>
        <w:t>,</w:t>
      </w:r>
      <w:r w:rsidRPr="00EC54DF" w:rsidR="006F20BB">
        <w:rPr>
          <w:rFonts w:ascii="Times New Roman" w:hAnsi="Times New Roman"/>
        </w:rPr>
        <w:t xml:space="preserve"> </w:t>
      </w:r>
      <w:r w:rsidRPr="00EC54DF" w:rsidR="00696A74">
        <w:rPr>
          <w:rFonts w:ascii="Times New Roman" w:hAnsi="Times New Roman"/>
        </w:rPr>
        <w:t>z</w:t>
      </w:r>
      <w:r w:rsidRPr="00EC54DF" w:rsidR="00186016">
        <w:rPr>
          <w:rFonts w:ascii="Times New Roman" w:hAnsi="Times New Roman"/>
        </w:rPr>
        <w:t>ákon č. 747/2004 Z. z. v znení neskorších predpisov.</w:t>
      </w:r>
      <w:r w:rsidRPr="00EC54DF" w:rsidR="00074ECE">
        <w:rPr>
          <w:rFonts w:ascii="Times New Roman" w:hAnsi="Times New Roman"/>
        </w:rPr>
        <w:t>“.</w:t>
      </w:r>
    </w:p>
    <w:p w:rsidR="00CD1433" w:rsidP="00CD1433">
      <w:pPr>
        <w:bidi w:val="0"/>
        <w:jc w:val="both"/>
        <w:rPr>
          <w:rFonts w:ascii="Times New Roman" w:hAnsi="Times New Roman"/>
        </w:rPr>
      </w:pPr>
    </w:p>
    <w:p w:rsidR="00EE01F8" w:rsidRPr="00EE01F8" w:rsidP="00EE01F8">
      <w:pPr>
        <w:bidi w:val="0"/>
        <w:ind w:firstLine="708"/>
        <w:jc w:val="both"/>
        <w:rPr>
          <w:rFonts w:ascii="Times New Roman" w:hAnsi="Times New Roman"/>
          <w:bCs/>
        </w:rPr>
      </w:pPr>
      <w:r w:rsidR="003C662F">
        <w:rPr>
          <w:rFonts w:ascii="Times New Roman" w:hAnsi="Times New Roman"/>
          <w:bCs/>
        </w:rPr>
        <w:t>1</w:t>
      </w:r>
      <w:r w:rsidR="00024018">
        <w:rPr>
          <w:rFonts w:ascii="Times New Roman" w:hAnsi="Times New Roman"/>
          <w:bCs/>
        </w:rPr>
        <w:t>1</w:t>
      </w:r>
      <w:r w:rsidR="006F668E">
        <w:rPr>
          <w:rFonts w:ascii="Times New Roman" w:hAnsi="Times New Roman"/>
          <w:bCs/>
        </w:rPr>
        <w:t>3</w:t>
      </w:r>
      <w:r w:rsidR="003C662F">
        <w:rPr>
          <w:rFonts w:ascii="Times New Roman" w:hAnsi="Times New Roman"/>
          <w:bCs/>
        </w:rPr>
        <w:t>.</w:t>
      </w:r>
      <w:r w:rsidRPr="00182EF0" w:rsidR="00632BB3">
        <w:rPr>
          <w:rFonts w:ascii="Times New Roman" w:hAnsi="Times New Roman"/>
          <w:bCs/>
        </w:rPr>
        <w:t xml:space="preserve"> Za § 122s </w:t>
      </w:r>
      <w:r w:rsidRPr="00EE01F8">
        <w:rPr>
          <w:rFonts w:ascii="Times New Roman" w:hAnsi="Times New Roman"/>
          <w:bCs/>
        </w:rPr>
        <w:t>sa vkladajú § 122t až 122</w:t>
      </w:r>
      <w:r w:rsidR="00900395">
        <w:rPr>
          <w:rFonts w:ascii="Times New Roman" w:hAnsi="Times New Roman"/>
          <w:bCs/>
        </w:rPr>
        <w:t>v</w:t>
      </w:r>
      <w:r w:rsidRPr="00EE01F8">
        <w:rPr>
          <w:rFonts w:ascii="Times New Roman" w:hAnsi="Times New Roman"/>
          <w:bCs/>
        </w:rPr>
        <w:t>, ktoré vrátane nadpisov znejú:</w:t>
      </w:r>
    </w:p>
    <w:p w:rsidR="00EE01F8" w:rsidRPr="00EE01F8" w:rsidP="00EE01F8">
      <w:pPr>
        <w:bidi w:val="0"/>
        <w:ind w:firstLine="708"/>
        <w:jc w:val="both"/>
        <w:rPr>
          <w:rFonts w:ascii="Times New Roman" w:hAnsi="Times New Roman"/>
          <w:bCs/>
        </w:rPr>
      </w:pPr>
    </w:p>
    <w:p w:rsidR="00EE01F8" w:rsidRPr="00EE01F8" w:rsidP="00EE01F8">
      <w:pPr>
        <w:bidi w:val="0"/>
        <w:ind w:firstLine="708"/>
        <w:jc w:val="center"/>
        <w:rPr>
          <w:rFonts w:ascii="Times New Roman" w:hAnsi="Times New Roman"/>
          <w:bCs/>
        </w:rPr>
      </w:pPr>
      <w:r w:rsidRPr="00EE01F8">
        <w:rPr>
          <w:rFonts w:ascii="Times New Roman" w:hAnsi="Times New Roman"/>
          <w:bCs/>
        </w:rPr>
        <w:t>„§ 122t</w:t>
      </w:r>
    </w:p>
    <w:p w:rsidR="00EE01F8" w:rsidRPr="00EE01F8" w:rsidP="00EE01F8">
      <w:pPr>
        <w:bidi w:val="0"/>
        <w:ind w:firstLine="708"/>
        <w:jc w:val="both"/>
        <w:rPr>
          <w:rFonts w:ascii="Times New Roman" w:hAnsi="Times New Roman"/>
          <w:bCs/>
        </w:rPr>
      </w:pPr>
    </w:p>
    <w:p w:rsidR="00EE01F8" w:rsidRPr="00EE01F8" w:rsidP="00EE01F8">
      <w:pPr>
        <w:bidi w:val="0"/>
        <w:ind w:firstLine="708"/>
        <w:jc w:val="center"/>
        <w:rPr>
          <w:rFonts w:ascii="Times New Roman" w:hAnsi="Times New Roman"/>
          <w:bCs/>
        </w:rPr>
      </w:pPr>
      <w:r w:rsidRPr="00EE01F8">
        <w:rPr>
          <w:rFonts w:ascii="Times New Roman" w:hAnsi="Times New Roman"/>
          <w:bCs/>
        </w:rPr>
        <w:t xml:space="preserve">Prechodné ustanovenia k úpravám účinným od 1. </w:t>
      </w:r>
      <w:r w:rsidR="00B11365">
        <w:rPr>
          <w:rFonts w:ascii="Times New Roman" w:hAnsi="Times New Roman"/>
          <w:bCs/>
        </w:rPr>
        <w:t>augusta</w:t>
      </w:r>
      <w:r w:rsidRPr="00EE01F8">
        <w:rPr>
          <w:rFonts w:ascii="Times New Roman" w:hAnsi="Times New Roman"/>
          <w:bCs/>
        </w:rPr>
        <w:t xml:space="preserve"> 2014</w:t>
      </w:r>
    </w:p>
    <w:p w:rsidR="00EE01F8" w:rsidRPr="00EE01F8" w:rsidP="00EE01F8">
      <w:pPr>
        <w:bidi w:val="0"/>
        <w:ind w:firstLine="708"/>
        <w:jc w:val="both"/>
        <w:rPr>
          <w:rFonts w:ascii="Times New Roman" w:hAnsi="Times New Roman"/>
          <w:bCs/>
        </w:rPr>
      </w:pPr>
    </w:p>
    <w:p w:rsidR="00EE01F8" w:rsidRPr="00EE01F8" w:rsidP="00EE01F8">
      <w:pPr>
        <w:bidi w:val="0"/>
        <w:ind w:firstLine="708"/>
        <w:jc w:val="both"/>
        <w:rPr>
          <w:rFonts w:ascii="Times New Roman" w:hAnsi="Times New Roman"/>
          <w:bCs/>
        </w:rPr>
      </w:pPr>
      <w:r w:rsidRPr="00EE01F8">
        <w:rPr>
          <w:rFonts w:ascii="Times New Roman" w:hAnsi="Times New Roman"/>
          <w:bCs/>
        </w:rPr>
        <w:t xml:space="preserve">(1) Ustanoveniami tohto zákona sa od 1. </w:t>
      </w:r>
      <w:r w:rsidR="00B11365">
        <w:rPr>
          <w:rFonts w:ascii="Times New Roman" w:hAnsi="Times New Roman"/>
          <w:bCs/>
        </w:rPr>
        <w:t>augusta</w:t>
      </w:r>
      <w:r w:rsidRPr="00EE01F8">
        <w:rPr>
          <w:rFonts w:ascii="Times New Roman" w:hAnsi="Times New Roman"/>
          <w:bCs/>
        </w:rPr>
        <w:t xml:space="preserve"> 2014 spravujú aj právne vzťahy upravené týmto zákonom, ktoré vznikli pred 1. </w:t>
      </w:r>
      <w:r w:rsidR="00B11365">
        <w:rPr>
          <w:rFonts w:ascii="Times New Roman" w:hAnsi="Times New Roman"/>
          <w:bCs/>
        </w:rPr>
        <w:t>augustom</w:t>
      </w:r>
      <w:r w:rsidRPr="00EE01F8">
        <w:rPr>
          <w:rFonts w:ascii="Times New Roman" w:hAnsi="Times New Roman"/>
          <w:bCs/>
        </w:rPr>
        <w:t xml:space="preserve"> 2014; vznik týchto právnych vzťahov, ako aj nároky z nich vzniknuté pred 1. </w:t>
      </w:r>
      <w:r w:rsidR="00B11365">
        <w:rPr>
          <w:rFonts w:ascii="Times New Roman" w:hAnsi="Times New Roman"/>
          <w:bCs/>
        </w:rPr>
        <w:t>augustom</w:t>
      </w:r>
      <w:r w:rsidRPr="00EE01F8">
        <w:rPr>
          <w:rFonts w:ascii="Times New Roman" w:hAnsi="Times New Roman"/>
          <w:bCs/>
        </w:rPr>
        <w:t xml:space="preserve"> 2014 sa však posudzujú podľa predpisov účinných do 3</w:t>
      </w:r>
      <w:r w:rsidR="0087585C">
        <w:rPr>
          <w:rFonts w:ascii="Times New Roman" w:hAnsi="Times New Roman"/>
          <w:bCs/>
        </w:rPr>
        <w:t>1</w:t>
      </w:r>
      <w:r w:rsidRPr="00EE01F8">
        <w:rPr>
          <w:rFonts w:ascii="Times New Roman" w:hAnsi="Times New Roman"/>
          <w:bCs/>
        </w:rPr>
        <w:t>. jú</w:t>
      </w:r>
      <w:r w:rsidR="00B11365">
        <w:rPr>
          <w:rFonts w:ascii="Times New Roman" w:hAnsi="Times New Roman"/>
          <w:bCs/>
        </w:rPr>
        <w:t>la</w:t>
      </w:r>
      <w:r w:rsidRPr="00EE01F8">
        <w:rPr>
          <w:rFonts w:ascii="Times New Roman" w:hAnsi="Times New Roman"/>
          <w:bCs/>
        </w:rPr>
        <w:t xml:space="preserve"> 2014, ak v odsekoch  2 a 3 nie je ustanovené inak.</w:t>
      </w:r>
    </w:p>
    <w:p w:rsidR="00EE01F8" w:rsidRPr="00EE01F8" w:rsidP="00EE01F8">
      <w:pPr>
        <w:bidi w:val="0"/>
        <w:ind w:firstLine="708"/>
        <w:jc w:val="both"/>
        <w:rPr>
          <w:rFonts w:ascii="Times New Roman" w:hAnsi="Times New Roman"/>
          <w:bCs/>
        </w:rPr>
      </w:pPr>
    </w:p>
    <w:p w:rsidR="00EE01F8" w:rsidRPr="00EE01F8" w:rsidP="00EE01F8">
      <w:pPr>
        <w:bidi w:val="0"/>
        <w:ind w:firstLine="708"/>
        <w:jc w:val="both"/>
        <w:rPr>
          <w:rFonts w:ascii="Times New Roman" w:hAnsi="Times New Roman"/>
          <w:bCs/>
        </w:rPr>
      </w:pPr>
      <w:r w:rsidRPr="00EE01F8">
        <w:rPr>
          <w:rFonts w:ascii="Times New Roman" w:hAnsi="Times New Roman"/>
          <w:bCs/>
        </w:rPr>
        <w:t>(2) Banka udržiava vankúš na zachovanie kapitálu podľa § 33b ods. 1 vo výške 1,5 % jej celkovej rizikovej expozície vypočítanej podľa osobitného predpisu</w:t>
      </w:r>
      <w:r w:rsidRPr="00B11365">
        <w:rPr>
          <w:rFonts w:ascii="Times New Roman" w:hAnsi="Times New Roman"/>
          <w:bCs/>
          <w:vertAlign w:val="superscript"/>
        </w:rPr>
        <w:t xml:space="preserve">30v) </w:t>
      </w:r>
      <w:r w:rsidRPr="00EE01F8">
        <w:rPr>
          <w:rFonts w:ascii="Times New Roman" w:hAnsi="Times New Roman"/>
          <w:bCs/>
        </w:rPr>
        <w:t xml:space="preserve">od 1. </w:t>
      </w:r>
      <w:r w:rsidR="00B11365">
        <w:rPr>
          <w:rFonts w:ascii="Times New Roman" w:hAnsi="Times New Roman"/>
          <w:bCs/>
        </w:rPr>
        <w:t>august</w:t>
      </w:r>
      <w:r w:rsidRPr="00EE01F8">
        <w:rPr>
          <w:rFonts w:ascii="Times New Roman" w:hAnsi="Times New Roman"/>
          <w:bCs/>
        </w:rPr>
        <w:t>a 2014 do 30. septembra 2014.</w:t>
      </w:r>
    </w:p>
    <w:p w:rsidR="00EE01F8" w:rsidRPr="00EE01F8" w:rsidP="00EE01F8">
      <w:pPr>
        <w:bidi w:val="0"/>
        <w:ind w:firstLine="708"/>
        <w:jc w:val="both"/>
        <w:rPr>
          <w:rFonts w:ascii="Times New Roman" w:hAnsi="Times New Roman"/>
          <w:bCs/>
        </w:rPr>
      </w:pPr>
    </w:p>
    <w:p w:rsidR="00EE01F8" w:rsidRPr="00EE01F8" w:rsidP="00EE01F8">
      <w:pPr>
        <w:bidi w:val="0"/>
        <w:ind w:firstLine="708"/>
        <w:jc w:val="both"/>
        <w:rPr>
          <w:rFonts w:ascii="Times New Roman" w:hAnsi="Times New Roman"/>
          <w:bCs/>
        </w:rPr>
      </w:pPr>
      <w:r w:rsidRPr="00EE01F8">
        <w:rPr>
          <w:rFonts w:ascii="Times New Roman" w:hAnsi="Times New Roman"/>
          <w:bCs/>
        </w:rPr>
        <w:t xml:space="preserve">(3) Každá banka a iné osoby podľa § 23a ods. 1 sú najneskôr do 30. novembra 2014 povinní zabezpečiť zosúladenie ustanovení pracovných zmlúv, mandátnych zmlúv alebo ich iných vzájomných zmlúv, v ktorých sú dohodnuté podmienky odmeňovania alebo iné požitky v prospech osôb podľa § 23a ods. 1, s týmto zákonom; ak banka a iné osoby podľa § 23a </w:t>
      </w:r>
      <w:r w:rsidR="00B73851">
        <w:rPr>
          <w:rFonts w:ascii="Times New Roman" w:hAnsi="Times New Roman"/>
          <w:bCs/>
        </w:rPr>
        <w:t xml:space="preserve">  </w:t>
      </w:r>
      <w:r w:rsidRPr="00EE01F8">
        <w:rPr>
          <w:rFonts w:ascii="Times New Roman" w:hAnsi="Times New Roman"/>
          <w:bCs/>
        </w:rPr>
        <w:t>ods. 1 nezosúladia niektoré ustanovenia ich vzájomných zmlúv s týmto zákonom do 30. novembra 2014, tieto ustanovenia strácajú platnosť 1. decembra 2014.</w:t>
      </w:r>
    </w:p>
    <w:p w:rsidR="00EE01F8" w:rsidRPr="00EE01F8" w:rsidP="00EE01F8">
      <w:pPr>
        <w:bidi w:val="0"/>
        <w:ind w:firstLine="708"/>
        <w:jc w:val="both"/>
        <w:rPr>
          <w:rFonts w:ascii="Times New Roman" w:hAnsi="Times New Roman"/>
          <w:bCs/>
        </w:rPr>
      </w:pPr>
    </w:p>
    <w:p w:rsidR="00EE01F8" w:rsidRPr="00EE01F8" w:rsidP="00EE01F8">
      <w:pPr>
        <w:bidi w:val="0"/>
        <w:ind w:firstLine="708"/>
        <w:jc w:val="both"/>
        <w:rPr>
          <w:rFonts w:ascii="Times New Roman" w:hAnsi="Times New Roman"/>
          <w:bCs/>
        </w:rPr>
      </w:pPr>
    </w:p>
    <w:p w:rsidR="00EE01F8" w:rsidRPr="00EE01F8" w:rsidP="00EE01F8">
      <w:pPr>
        <w:bidi w:val="0"/>
        <w:ind w:firstLine="708"/>
        <w:jc w:val="center"/>
        <w:rPr>
          <w:rFonts w:ascii="Times New Roman" w:hAnsi="Times New Roman"/>
          <w:bCs/>
        </w:rPr>
      </w:pPr>
      <w:r w:rsidRPr="00EE01F8">
        <w:rPr>
          <w:rFonts w:ascii="Times New Roman" w:hAnsi="Times New Roman"/>
          <w:bCs/>
        </w:rPr>
        <w:t>§ 122</w:t>
      </w:r>
      <w:r w:rsidR="006F668E">
        <w:rPr>
          <w:rFonts w:ascii="Times New Roman" w:hAnsi="Times New Roman"/>
          <w:bCs/>
        </w:rPr>
        <w:t>u</w:t>
      </w:r>
    </w:p>
    <w:p w:rsidR="00EE01F8" w:rsidRPr="00EE01F8" w:rsidP="00EE01F8">
      <w:pPr>
        <w:bidi w:val="0"/>
        <w:ind w:firstLine="708"/>
        <w:jc w:val="center"/>
        <w:rPr>
          <w:rFonts w:ascii="Times New Roman" w:hAnsi="Times New Roman"/>
          <w:bCs/>
        </w:rPr>
      </w:pPr>
    </w:p>
    <w:p w:rsidR="00EE01F8" w:rsidRPr="00EE01F8" w:rsidP="00EE01F8">
      <w:pPr>
        <w:bidi w:val="0"/>
        <w:ind w:firstLine="708"/>
        <w:jc w:val="center"/>
        <w:rPr>
          <w:rFonts w:ascii="Times New Roman" w:hAnsi="Times New Roman"/>
          <w:bCs/>
        </w:rPr>
      </w:pPr>
      <w:r w:rsidRPr="00EE01F8">
        <w:rPr>
          <w:rFonts w:ascii="Times New Roman" w:hAnsi="Times New Roman"/>
          <w:bCs/>
        </w:rPr>
        <w:t>Prechodné ustanovenie k úpravám účinným od 1.januára 2016</w:t>
      </w:r>
    </w:p>
    <w:p w:rsidR="00EE01F8" w:rsidRPr="00EE01F8" w:rsidP="00EE01F8">
      <w:pPr>
        <w:bidi w:val="0"/>
        <w:ind w:firstLine="708"/>
        <w:jc w:val="both"/>
        <w:rPr>
          <w:rFonts w:ascii="Times New Roman" w:hAnsi="Times New Roman"/>
          <w:bCs/>
        </w:rPr>
      </w:pPr>
    </w:p>
    <w:p w:rsidR="00EE01F8" w:rsidRPr="00EE01F8" w:rsidP="00EE01F8">
      <w:pPr>
        <w:bidi w:val="0"/>
        <w:ind w:firstLine="708"/>
        <w:jc w:val="both"/>
        <w:rPr>
          <w:rFonts w:ascii="Times New Roman" w:hAnsi="Times New Roman"/>
          <w:bCs/>
        </w:rPr>
      </w:pPr>
    </w:p>
    <w:p w:rsidR="00EE01F8" w:rsidRPr="00EE01F8" w:rsidP="00EE01F8">
      <w:pPr>
        <w:bidi w:val="0"/>
        <w:ind w:firstLine="708"/>
        <w:jc w:val="both"/>
        <w:rPr>
          <w:rFonts w:ascii="Times New Roman" w:hAnsi="Times New Roman"/>
          <w:bCs/>
        </w:rPr>
      </w:pPr>
      <w:r w:rsidRPr="00EE01F8">
        <w:rPr>
          <w:rFonts w:ascii="Times New Roman" w:hAnsi="Times New Roman"/>
          <w:bCs/>
        </w:rPr>
        <w:t>Banka udržiava vankúš pre G-SII na konsolidovanom základe podľa § 33d ods. 4 vo výške</w:t>
      </w:r>
    </w:p>
    <w:p w:rsidR="00EE01F8" w:rsidRPr="00EE01F8" w:rsidP="00EE01F8">
      <w:pPr>
        <w:bidi w:val="0"/>
        <w:ind w:firstLine="708"/>
        <w:jc w:val="both"/>
        <w:rPr>
          <w:rFonts w:ascii="Times New Roman" w:hAnsi="Times New Roman"/>
          <w:bCs/>
        </w:rPr>
      </w:pPr>
      <w:r w:rsidRPr="00EE01F8">
        <w:rPr>
          <w:rFonts w:ascii="Times New Roman" w:hAnsi="Times New Roman"/>
          <w:bCs/>
        </w:rPr>
        <w:t>a) 25 % tohto vankúša od 1. januára 2016 do 31. decembra 2016,</w:t>
      </w:r>
    </w:p>
    <w:p w:rsidR="00EE01F8" w:rsidRPr="00EE01F8" w:rsidP="00EE01F8">
      <w:pPr>
        <w:bidi w:val="0"/>
        <w:ind w:firstLine="708"/>
        <w:jc w:val="both"/>
        <w:rPr>
          <w:rFonts w:ascii="Times New Roman" w:hAnsi="Times New Roman"/>
          <w:bCs/>
        </w:rPr>
      </w:pPr>
      <w:r w:rsidRPr="00EE01F8">
        <w:rPr>
          <w:rFonts w:ascii="Times New Roman" w:hAnsi="Times New Roman"/>
          <w:bCs/>
        </w:rPr>
        <w:t>b) 50 % tohto vankúša od 1. januára 2017 do 31. decembra 2017,</w:t>
      </w:r>
    </w:p>
    <w:p w:rsidR="00EE01F8" w:rsidRPr="00EE01F8" w:rsidP="00EE01F8">
      <w:pPr>
        <w:bidi w:val="0"/>
        <w:ind w:firstLine="708"/>
        <w:jc w:val="both"/>
        <w:rPr>
          <w:rFonts w:ascii="Times New Roman" w:hAnsi="Times New Roman"/>
          <w:bCs/>
        </w:rPr>
      </w:pPr>
      <w:r w:rsidRPr="00EE01F8">
        <w:rPr>
          <w:rFonts w:ascii="Times New Roman" w:hAnsi="Times New Roman"/>
          <w:bCs/>
        </w:rPr>
        <w:t>c) 75 % tohto vankúša od 1. januára 2018 do 31. decembra 2018,</w:t>
      </w:r>
    </w:p>
    <w:p w:rsidR="00EE01F8" w:rsidRPr="00EE01F8" w:rsidP="00EE01F8">
      <w:pPr>
        <w:bidi w:val="0"/>
        <w:ind w:firstLine="708"/>
        <w:jc w:val="both"/>
        <w:rPr>
          <w:rFonts w:ascii="Times New Roman" w:hAnsi="Times New Roman"/>
          <w:bCs/>
        </w:rPr>
      </w:pPr>
      <w:r w:rsidRPr="00EE01F8">
        <w:rPr>
          <w:rFonts w:ascii="Times New Roman" w:hAnsi="Times New Roman"/>
          <w:bCs/>
        </w:rPr>
        <w:t>d) 100 % tohto vankúša od 1. januára 2019 do 31. decembra 2019.</w:t>
      </w:r>
    </w:p>
    <w:p w:rsidR="006F668E" w:rsidP="00EE01F8">
      <w:pPr>
        <w:bidi w:val="0"/>
        <w:ind w:firstLine="708"/>
        <w:jc w:val="center"/>
        <w:rPr>
          <w:rFonts w:ascii="Times New Roman" w:hAnsi="Times New Roman"/>
          <w:bCs/>
        </w:rPr>
      </w:pPr>
    </w:p>
    <w:p w:rsidR="002D7D36" w:rsidP="00EE01F8">
      <w:pPr>
        <w:bidi w:val="0"/>
        <w:ind w:firstLine="708"/>
        <w:jc w:val="center"/>
        <w:rPr>
          <w:rFonts w:ascii="Times New Roman" w:hAnsi="Times New Roman"/>
          <w:bCs/>
        </w:rPr>
      </w:pPr>
    </w:p>
    <w:p w:rsidR="00EE01F8" w:rsidP="00EE01F8">
      <w:pPr>
        <w:bidi w:val="0"/>
        <w:ind w:firstLine="708"/>
        <w:jc w:val="center"/>
        <w:rPr>
          <w:rFonts w:ascii="Times New Roman" w:hAnsi="Times New Roman"/>
          <w:bCs/>
        </w:rPr>
      </w:pPr>
      <w:r w:rsidRPr="00EE01F8">
        <w:rPr>
          <w:rFonts w:ascii="Times New Roman" w:hAnsi="Times New Roman"/>
          <w:bCs/>
        </w:rPr>
        <w:t>§ 122</w:t>
      </w:r>
      <w:r w:rsidR="006F668E">
        <w:rPr>
          <w:rFonts w:ascii="Times New Roman" w:hAnsi="Times New Roman"/>
          <w:bCs/>
        </w:rPr>
        <w:t>v</w:t>
      </w:r>
    </w:p>
    <w:p w:rsidR="00EE01F8" w:rsidRPr="00EE01F8" w:rsidP="00EE01F8">
      <w:pPr>
        <w:bidi w:val="0"/>
        <w:ind w:firstLine="708"/>
        <w:jc w:val="center"/>
        <w:rPr>
          <w:rFonts w:ascii="Times New Roman" w:hAnsi="Times New Roman"/>
          <w:bCs/>
        </w:rPr>
      </w:pPr>
    </w:p>
    <w:p w:rsidR="00EE01F8" w:rsidRPr="00EE01F8" w:rsidP="00EE01F8">
      <w:pPr>
        <w:bidi w:val="0"/>
        <w:ind w:firstLine="708"/>
        <w:jc w:val="center"/>
        <w:rPr>
          <w:rFonts w:ascii="Times New Roman" w:hAnsi="Times New Roman"/>
          <w:bCs/>
        </w:rPr>
      </w:pPr>
      <w:r w:rsidRPr="00EE01F8">
        <w:rPr>
          <w:rFonts w:ascii="Times New Roman" w:hAnsi="Times New Roman"/>
          <w:bCs/>
        </w:rPr>
        <w:t>Zrušovacie ustanovenie</w:t>
      </w:r>
    </w:p>
    <w:p w:rsidR="00EE01F8" w:rsidRPr="00EE01F8" w:rsidP="00EE01F8">
      <w:pPr>
        <w:bidi w:val="0"/>
        <w:ind w:firstLine="708"/>
        <w:jc w:val="both"/>
        <w:rPr>
          <w:rFonts w:ascii="Times New Roman" w:hAnsi="Times New Roman"/>
          <w:bCs/>
        </w:rPr>
      </w:pPr>
    </w:p>
    <w:p w:rsidR="002B6DB3" w:rsidP="00EE01F8">
      <w:pPr>
        <w:bidi w:val="0"/>
        <w:ind w:firstLine="708"/>
        <w:jc w:val="both"/>
        <w:rPr>
          <w:rFonts w:ascii="Times New Roman" w:hAnsi="Times New Roman"/>
          <w:bCs/>
        </w:rPr>
      </w:pPr>
      <w:r w:rsidRPr="00EE01F8" w:rsidR="00EE01F8">
        <w:rPr>
          <w:rFonts w:ascii="Times New Roman" w:hAnsi="Times New Roman"/>
          <w:bCs/>
        </w:rPr>
        <w:t>Zrušuje sa opatrenie Národnej banky Slovenska z 8. júna 2010 č. 11/2010, ktorým sa ustanovujú metódy oceňovania pozícií zaznamenaných v bankovej knihe a podrobnosti o oceňovaní pozícií zaznamenaných v bankovej knihe vrátane frekvencie tohto oceňovania (oznámenie č. 278/2010 Z. z.) v znení opatrenia č. 4/2012 (oznámenie č. 45/2012).“.</w:t>
      </w:r>
    </w:p>
    <w:p w:rsidR="0081624E" w:rsidRPr="00B94396" w:rsidP="0081624E">
      <w:pPr>
        <w:pStyle w:val="ListParagraph"/>
        <w:bidi w:val="0"/>
        <w:spacing w:after="0" w:line="240" w:lineRule="auto"/>
        <w:ind w:left="0"/>
        <w:jc w:val="both"/>
        <w:rPr>
          <w:rFonts w:ascii="Times New Roman" w:hAnsi="Times New Roman"/>
          <w:sz w:val="24"/>
          <w:szCs w:val="24"/>
        </w:rPr>
      </w:pPr>
    </w:p>
    <w:p w:rsidR="00F71208" w:rsidP="00F71208">
      <w:pPr>
        <w:bidi w:val="0"/>
        <w:ind w:firstLine="708"/>
        <w:jc w:val="both"/>
        <w:rPr>
          <w:rFonts w:ascii="Times New Roman" w:hAnsi="Times New Roman"/>
          <w:bCs/>
        </w:rPr>
      </w:pPr>
      <w:r>
        <w:rPr>
          <w:rFonts w:ascii="Times New Roman" w:hAnsi="Times New Roman"/>
          <w:bCs/>
        </w:rPr>
        <w:t>11</w:t>
      </w:r>
      <w:r w:rsidR="006F668E">
        <w:rPr>
          <w:rFonts w:ascii="Times New Roman" w:hAnsi="Times New Roman"/>
          <w:bCs/>
        </w:rPr>
        <w:t>4</w:t>
      </w:r>
      <w:r>
        <w:rPr>
          <w:rFonts w:ascii="Times New Roman" w:hAnsi="Times New Roman"/>
          <w:bCs/>
        </w:rPr>
        <w:t>. V </w:t>
      </w:r>
      <w:r w:rsidR="00B73B50">
        <w:rPr>
          <w:rFonts w:ascii="Times New Roman" w:hAnsi="Times New Roman"/>
          <w:bCs/>
        </w:rPr>
        <w:t>p</w:t>
      </w:r>
      <w:r>
        <w:rPr>
          <w:rFonts w:ascii="Times New Roman" w:hAnsi="Times New Roman"/>
          <w:bCs/>
        </w:rPr>
        <w:t xml:space="preserve">rílohe sa vypúšťajú body 6, 7 a 10. </w:t>
      </w:r>
    </w:p>
    <w:p w:rsidR="00F71208" w:rsidP="00F71208">
      <w:pPr>
        <w:bidi w:val="0"/>
        <w:ind w:firstLine="708"/>
        <w:jc w:val="both"/>
        <w:rPr>
          <w:rFonts w:ascii="Times New Roman" w:hAnsi="Times New Roman"/>
          <w:bCs/>
        </w:rPr>
      </w:pPr>
    </w:p>
    <w:p w:rsidR="00F71208" w:rsidP="00F71208">
      <w:pPr>
        <w:bidi w:val="0"/>
        <w:ind w:firstLine="708"/>
        <w:jc w:val="both"/>
        <w:rPr>
          <w:rFonts w:ascii="Times New Roman" w:hAnsi="Times New Roman"/>
          <w:bCs/>
        </w:rPr>
      </w:pPr>
      <w:r>
        <w:rPr>
          <w:rFonts w:ascii="Times New Roman" w:hAnsi="Times New Roman"/>
          <w:bCs/>
        </w:rPr>
        <w:t xml:space="preserve">Doterajšie body 8, 9, 11 až 13 sa označujú ako body 6 až 10. </w:t>
      </w:r>
    </w:p>
    <w:p w:rsidR="00F71208" w:rsidP="00F71208">
      <w:pPr>
        <w:bidi w:val="0"/>
        <w:ind w:firstLine="708"/>
        <w:jc w:val="both"/>
        <w:rPr>
          <w:rFonts w:ascii="Times New Roman" w:hAnsi="Times New Roman"/>
          <w:bCs/>
        </w:rPr>
      </w:pPr>
    </w:p>
    <w:p w:rsidR="0008162C" w:rsidP="00F71208">
      <w:pPr>
        <w:bidi w:val="0"/>
        <w:ind w:firstLine="708"/>
        <w:jc w:val="both"/>
        <w:rPr>
          <w:rFonts w:ascii="Times New Roman" w:hAnsi="Times New Roman"/>
          <w:bCs/>
        </w:rPr>
      </w:pPr>
    </w:p>
    <w:p w:rsidR="00F71208" w:rsidRPr="00182EF0" w:rsidP="00F71208">
      <w:pPr>
        <w:bidi w:val="0"/>
        <w:ind w:firstLine="708"/>
        <w:jc w:val="both"/>
        <w:rPr>
          <w:rFonts w:ascii="Times New Roman" w:hAnsi="Times New Roman"/>
        </w:rPr>
      </w:pPr>
      <w:r>
        <w:rPr>
          <w:rFonts w:ascii="Times New Roman" w:hAnsi="Times New Roman"/>
          <w:bCs/>
        </w:rPr>
        <w:t>11</w:t>
      </w:r>
      <w:r w:rsidR="006F668E">
        <w:rPr>
          <w:rFonts w:ascii="Times New Roman" w:hAnsi="Times New Roman"/>
          <w:bCs/>
        </w:rPr>
        <w:t>5</w:t>
      </w:r>
      <w:r w:rsidRPr="00182EF0">
        <w:rPr>
          <w:rFonts w:ascii="Times New Roman" w:hAnsi="Times New Roman"/>
        </w:rPr>
        <w:t>. Príloha sa dopĺňa bodom 1</w:t>
      </w:r>
      <w:r>
        <w:rPr>
          <w:rFonts w:ascii="Times New Roman" w:hAnsi="Times New Roman"/>
        </w:rPr>
        <w:t>1</w:t>
      </w:r>
      <w:r w:rsidRPr="00182EF0">
        <w:rPr>
          <w:rFonts w:ascii="Times New Roman" w:hAnsi="Times New Roman"/>
        </w:rPr>
        <w:t>, ktorý znie:</w:t>
      </w:r>
    </w:p>
    <w:p w:rsidR="00F71208" w:rsidRPr="00182EF0" w:rsidP="00F71208">
      <w:pPr>
        <w:bidi w:val="0"/>
        <w:jc w:val="both"/>
        <w:rPr>
          <w:rFonts w:ascii="Times New Roman" w:hAnsi="Times New Roman"/>
        </w:rPr>
      </w:pPr>
      <w:r w:rsidRPr="00182EF0">
        <w:rPr>
          <w:rFonts w:ascii="Times New Roman" w:hAnsi="Times New Roman"/>
        </w:rPr>
        <w:t>„1</w:t>
      </w:r>
      <w:r>
        <w:rPr>
          <w:rFonts w:ascii="Times New Roman" w:hAnsi="Times New Roman"/>
        </w:rPr>
        <w:t>1</w:t>
      </w:r>
      <w:r w:rsidRPr="00182EF0">
        <w:rPr>
          <w:rFonts w:ascii="Times New Roman" w:hAnsi="Times New Roman"/>
        </w:rPr>
        <w:t>. Smernica Európskeho parlamentu a Rady 2013/36/EÚ z  26. júna 2013 o prístupe k činnosti úverových inštitúcií a prudenciálnom dohľade nad úverovými inštitúciami a investičnými spoločnosťami, o zmene smernice 2002/87/ES a o zrušení smerníc 2006/48/ES a 2006/49/ES (Ú. v. EÚ L 176, 27.6.2013).“.</w:t>
      </w:r>
    </w:p>
    <w:p w:rsidR="004C0EF5" w:rsidRPr="00182EF0" w:rsidP="00713727">
      <w:pPr>
        <w:bidi w:val="0"/>
        <w:jc w:val="center"/>
        <w:rPr>
          <w:rFonts w:ascii="Times New Roman" w:hAnsi="Times New Roman"/>
        </w:rPr>
      </w:pPr>
    </w:p>
    <w:p w:rsidR="002D7D36" w:rsidP="0053472F">
      <w:pPr>
        <w:bidi w:val="0"/>
        <w:jc w:val="center"/>
        <w:rPr>
          <w:rFonts w:ascii="Times New Roman" w:hAnsi="Times New Roman"/>
          <w:b/>
          <w:bCs/>
        </w:rPr>
      </w:pPr>
    </w:p>
    <w:p w:rsidR="0053472F" w:rsidRPr="00182EF0" w:rsidP="0053472F">
      <w:pPr>
        <w:bidi w:val="0"/>
        <w:jc w:val="center"/>
        <w:rPr>
          <w:rFonts w:ascii="Times New Roman" w:hAnsi="Times New Roman"/>
          <w:b/>
          <w:bCs/>
        </w:rPr>
      </w:pPr>
      <w:r w:rsidRPr="00182EF0" w:rsidR="00713727">
        <w:rPr>
          <w:rFonts w:ascii="Times New Roman" w:hAnsi="Times New Roman"/>
          <w:b/>
          <w:bCs/>
        </w:rPr>
        <w:t>Čl. II</w:t>
      </w:r>
    </w:p>
    <w:p w:rsidR="00F27B8B" w:rsidRPr="00182EF0" w:rsidP="0053472F">
      <w:pPr>
        <w:bidi w:val="0"/>
        <w:jc w:val="center"/>
        <w:rPr>
          <w:rFonts w:ascii="Times New Roman" w:hAnsi="Times New Roman"/>
          <w:b/>
          <w:bCs/>
        </w:rPr>
      </w:pPr>
    </w:p>
    <w:p w:rsidR="0053472F" w:rsidRPr="00182EF0" w:rsidP="0053472F">
      <w:pPr>
        <w:bidi w:val="0"/>
        <w:ind w:firstLine="708"/>
        <w:jc w:val="both"/>
        <w:rPr>
          <w:rFonts w:ascii="Times New Roman" w:hAnsi="Times New Roman"/>
          <w:color w:val="000000"/>
        </w:rPr>
      </w:pPr>
      <w:r w:rsidRPr="00182EF0">
        <w:rPr>
          <w:rFonts w:ascii="Times New Roman" w:hAnsi="Times New Roman"/>
          <w:b/>
          <w:color w:val="000000"/>
        </w:rPr>
        <w:t>Zákon č. 80/1997 Z. z. o Exportno-importnej banke Slovenskej republiky</w:t>
      </w:r>
      <w:r w:rsidRPr="00182EF0">
        <w:rPr>
          <w:rFonts w:ascii="Times New Roman" w:hAnsi="Times New Roman"/>
          <w:color w:val="000000"/>
        </w:rPr>
        <w:t xml:space="preserve"> v znení zákona č. 336/1998 Z. z., zákona č. 214/2000 Z. z., zákona č. 623/2004 Z. z, zákona č. 688/2006 Z. z., </w:t>
      </w:r>
      <w:r w:rsidRPr="00182EF0" w:rsidR="002A7051">
        <w:rPr>
          <w:rFonts w:ascii="Times New Roman" w:hAnsi="Times New Roman"/>
          <w:color w:val="000000"/>
        </w:rPr>
        <w:t xml:space="preserve">zákona č. </w:t>
      </w:r>
      <w:r w:rsidRPr="00182EF0">
        <w:rPr>
          <w:rFonts w:ascii="Times New Roman" w:hAnsi="Times New Roman"/>
          <w:color w:val="000000"/>
        </w:rPr>
        <w:t xml:space="preserve">659/2007 Z. z., </w:t>
      </w:r>
      <w:r w:rsidRPr="00182EF0" w:rsidR="002A7051">
        <w:rPr>
          <w:rFonts w:ascii="Times New Roman" w:hAnsi="Times New Roman"/>
          <w:color w:val="000000"/>
        </w:rPr>
        <w:t xml:space="preserve">zákona č. </w:t>
      </w:r>
      <w:r w:rsidRPr="00182EF0">
        <w:rPr>
          <w:rFonts w:ascii="Times New Roman" w:hAnsi="Times New Roman"/>
          <w:color w:val="000000"/>
        </w:rPr>
        <w:t>567/2008 Z. z., zákona č. 492/</w:t>
      </w:r>
      <w:r w:rsidRPr="00182EF0" w:rsidR="002912E3">
        <w:rPr>
          <w:rFonts w:ascii="Times New Roman" w:hAnsi="Times New Roman"/>
          <w:color w:val="000000"/>
        </w:rPr>
        <w:t>200</w:t>
      </w:r>
      <w:r w:rsidR="002912E3">
        <w:rPr>
          <w:rFonts w:ascii="Times New Roman" w:hAnsi="Times New Roman"/>
          <w:color w:val="000000"/>
        </w:rPr>
        <w:t>9</w:t>
      </w:r>
      <w:r w:rsidRPr="00182EF0" w:rsidR="002912E3">
        <w:rPr>
          <w:rFonts w:ascii="Times New Roman" w:hAnsi="Times New Roman"/>
          <w:color w:val="000000"/>
        </w:rPr>
        <w:t xml:space="preserve"> </w:t>
      </w:r>
      <w:r w:rsidRPr="00182EF0">
        <w:rPr>
          <w:rFonts w:ascii="Times New Roman" w:hAnsi="Times New Roman"/>
          <w:color w:val="000000"/>
        </w:rPr>
        <w:t>Z. z., zákona č. 414/2012 Z. z.</w:t>
      </w:r>
      <w:r w:rsidRPr="00182EF0" w:rsidR="002A7051">
        <w:rPr>
          <w:rFonts w:ascii="Times New Roman" w:hAnsi="Times New Roman"/>
          <w:color w:val="000000"/>
        </w:rPr>
        <w:t>,</w:t>
      </w:r>
      <w:r w:rsidRPr="00182EF0">
        <w:rPr>
          <w:rFonts w:ascii="Times New Roman" w:hAnsi="Times New Roman"/>
          <w:color w:val="000000"/>
        </w:rPr>
        <w:t xml:space="preserve"> zákona č. 36/2013 Z. z. </w:t>
      </w:r>
      <w:r w:rsidR="00222E9F">
        <w:rPr>
          <w:rFonts w:ascii="Times New Roman" w:hAnsi="Times New Roman"/>
          <w:color w:val="000000"/>
        </w:rPr>
        <w:t>,</w:t>
      </w:r>
      <w:r w:rsidRPr="00182EF0" w:rsidR="002A7051">
        <w:rPr>
          <w:rFonts w:ascii="Times New Roman" w:hAnsi="Times New Roman"/>
          <w:color w:val="000000"/>
        </w:rPr>
        <w:t xml:space="preserve"> zákona č. 352/2013 Z. z.</w:t>
      </w:r>
      <w:r w:rsidR="00222E9F">
        <w:rPr>
          <w:rFonts w:ascii="Times New Roman" w:hAnsi="Times New Roman"/>
          <w:color w:val="000000"/>
        </w:rPr>
        <w:t xml:space="preserve"> a zákona 355/2013 Z. z.</w:t>
      </w:r>
      <w:r w:rsidRPr="00182EF0" w:rsidR="002A7051">
        <w:rPr>
          <w:rFonts w:ascii="Times New Roman" w:hAnsi="Times New Roman"/>
          <w:color w:val="000000"/>
        </w:rPr>
        <w:t xml:space="preserve"> </w:t>
      </w:r>
      <w:r w:rsidRPr="00182EF0">
        <w:rPr>
          <w:rFonts w:ascii="Times New Roman" w:hAnsi="Times New Roman"/>
          <w:color w:val="000000"/>
        </w:rPr>
        <w:t>sa mení takto:</w:t>
      </w:r>
    </w:p>
    <w:p w:rsidR="00D21DE6" w:rsidRPr="00182EF0" w:rsidP="0053472F">
      <w:pPr>
        <w:bidi w:val="0"/>
        <w:ind w:firstLine="708"/>
        <w:jc w:val="both"/>
        <w:rPr>
          <w:rFonts w:ascii="Times New Roman" w:hAnsi="Times New Roman"/>
          <w:color w:val="000000"/>
        </w:rPr>
      </w:pPr>
    </w:p>
    <w:p w:rsidR="00E82B06" w:rsidRPr="00182EF0" w:rsidP="0053472F">
      <w:pPr>
        <w:bidi w:val="0"/>
        <w:ind w:firstLine="708"/>
        <w:jc w:val="both"/>
        <w:rPr>
          <w:rFonts w:ascii="Times New Roman" w:hAnsi="Times New Roman"/>
          <w:color w:val="000000"/>
        </w:rPr>
      </w:pPr>
      <w:r w:rsidRPr="00182EF0" w:rsidR="00053509">
        <w:rPr>
          <w:rFonts w:ascii="Times New Roman" w:hAnsi="Times New Roman"/>
          <w:color w:val="000000"/>
        </w:rPr>
        <w:t xml:space="preserve">V </w:t>
      </w:r>
      <w:r w:rsidRPr="00182EF0">
        <w:rPr>
          <w:rFonts w:ascii="Times New Roman" w:hAnsi="Times New Roman"/>
          <w:color w:val="000000"/>
        </w:rPr>
        <w:t>§ 18 odsek 3 znie:</w:t>
      </w:r>
    </w:p>
    <w:p w:rsidR="00E82B06" w:rsidRPr="00182EF0" w:rsidP="0053472F">
      <w:pPr>
        <w:bidi w:val="0"/>
        <w:ind w:firstLine="708"/>
        <w:jc w:val="both"/>
        <w:rPr>
          <w:rFonts w:ascii="Times New Roman" w:hAnsi="Times New Roman"/>
          <w:color w:val="000000"/>
        </w:rPr>
      </w:pPr>
      <w:r w:rsidRPr="00182EF0">
        <w:rPr>
          <w:rFonts w:ascii="Times New Roman" w:hAnsi="Times New Roman"/>
          <w:color w:val="000000"/>
        </w:rPr>
        <w:t>„(3) Eximbanka je povinná aj bez súhlasu klienta bezodkladne písomne poskytovať do registra bankových úverov a záruk vedeného Národnou bankou Slovenska podľa osobitného predpisu</w:t>
      </w:r>
      <w:r w:rsidRPr="00182EF0">
        <w:rPr>
          <w:rFonts w:ascii="Times New Roman" w:hAnsi="Times New Roman"/>
          <w:color w:val="000000"/>
          <w:vertAlign w:val="superscript"/>
        </w:rPr>
        <w:t>1a)</w:t>
      </w:r>
      <w:r w:rsidRPr="00182EF0">
        <w:rPr>
          <w:rFonts w:ascii="Times New Roman" w:hAnsi="Times New Roman"/>
          <w:color w:val="000000"/>
        </w:rPr>
        <w:t xml:space="preserve"> údaje o ňou poskytnutých úveroch vývozcom alebo dovozcom, </w:t>
      </w:r>
      <w:r w:rsidR="00913A21">
        <w:rPr>
          <w:rFonts w:ascii="Times New Roman" w:hAnsi="Times New Roman"/>
          <w:color w:val="000000"/>
        </w:rPr>
        <w:t xml:space="preserve">o </w:t>
      </w:r>
      <w:r w:rsidRPr="00182EF0">
        <w:rPr>
          <w:rFonts w:ascii="Times New Roman" w:hAnsi="Times New Roman"/>
          <w:color w:val="000000"/>
        </w:rPr>
        <w:t>žiadostiach o</w:t>
      </w:r>
      <w:r w:rsidR="00913A21">
        <w:rPr>
          <w:rFonts w:ascii="Times New Roman" w:hAnsi="Times New Roman"/>
          <w:color w:val="000000"/>
        </w:rPr>
        <w:t> </w:t>
      </w:r>
      <w:r w:rsidRPr="00182EF0">
        <w:rPr>
          <w:rFonts w:ascii="Times New Roman" w:hAnsi="Times New Roman"/>
          <w:color w:val="000000"/>
        </w:rPr>
        <w:t>poskytnutie</w:t>
      </w:r>
      <w:r w:rsidR="00913A21">
        <w:rPr>
          <w:rFonts w:ascii="Times New Roman" w:hAnsi="Times New Roman"/>
          <w:color w:val="000000"/>
        </w:rPr>
        <w:t xml:space="preserve"> </w:t>
      </w:r>
      <w:r w:rsidRPr="00182EF0">
        <w:rPr>
          <w:rFonts w:ascii="Times New Roman" w:hAnsi="Times New Roman"/>
          <w:color w:val="000000"/>
        </w:rPr>
        <w:t>úveru vývozc</w:t>
      </w:r>
      <w:r w:rsidR="00913A21">
        <w:rPr>
          <w:rFonts w:ascii="Times New Roman" w:hAnsi="Times New Roman"/>
          <w:color w:val="000000"/>
        </w:rPr>
        <w:t>om</w:t>
      </w:r>
      <w:r w:rsidRPr="00182EF0">
        <w:rPr>
          <w:rFonts w:ascii="Times New Roman" w:hAnsi="Times New Roman"/>
          <w:color w:val="000000"/>
        </w:rPr>
        <w:t xml:space="preserve"> a</w:t>
      </w:r>
      <w:r w:rsidR="00913A21">
        <w:rPr>
          <w:rFonts w:ascii="Times New Roman" w:hAnsi="Times New Roman"/>
          <w:color w:val="000000"/>
        </w:rPr>
        <w:t xml:space="preserve">lebo </w:t>
      </w:r>
      <w:r w:rsidRPr="00182EF0">
        <w:rPr>
          <w:rFonts w:ascii="Times New Roman" w:hAnsi="Times New Roman"/>
          <w:color w:val="000000"/>
        </w:rPr>
        <w:t>dovozc</w:t>
      </w:r>
      <w:r w:rsidR="00913A21">
        <w:rPr>
          <w:rFonts w:ascii="Times New Roman" w:hAnsi="Times New Roman"/>
          <w:color w:val="000000"/>
        </w:rPr>
        <w:t>om</w:t>
      </w:r>
      <w:r w:rsidRPr="00182EF0">
        <w:rPr>
          <w:rFonts w:ascii="Times New Roman" w:hAnsi="Times New Roman"/>
          <w:color w:val="000000"/>
        </w:rPr>
        <w:t xml:space="preserve">, o zabezpečení svojich pohľadávok z poskytnutých úverov vývozcom alebo dovozcom a o záväzkoch prijatých Eximbankou voči vývozcom alebo dovozcom v eurách alebo v inej mene. Eximbanka zodpovedá za správnosť, </w:t>
      </w:r>
      <w:r w:rsidRPr="00182EF0">
        <w:rPr>
          <w:rFonts w:ascii="Times New Roman" w:hAnsi="Times New Roman"/>
        </w:rPr>
        <w:t>úplnosť a aktuálnosť</w:t>
      </w:r>
      <w:r w:rsidRPr="00182EF0">
        <w:rPr>
          <w:rFonts w:ascii="Times New Roman" w:hAnsi="Times New Roman"/>
          <w:color w:val="000000"/>
        </w:rPr>
        <w:t xml:space="preserve"> údajov, ktoré poskytla do registra bankových úverov a záruk podľa prvej vety. </w:t>
      </w:r>
      <w:r w:rsidRPr="00182EF0">
        <w:rPr>
          <w:rFonts w:ascii="Times New Roman" w:hAnsi="Times New Roman"/>
        </w:rPr>
        <w:t>Eximbanka je povinná aj bez súhlasu klienta vykonať v registri bankových úverov a záruk opravy poskytnutých údajov, ktoré nie sú správne, úplné alebo aktuálne, a o vykonaných opravách zasielať oznámenie Národnej banke Slovenska.“.</w:t>
      </w:r>
    </w:p>
    <w:p w:rsidR="00E82B06" w:rsidRPr="00182EF0" w:rsidP="0053472F">
      <w:pPr>
        <w:bidi w:val="0"/>
        <w:ind w:firstLine="708"/>
        <w:jc w:val="both"/>
        <w:rPr>
          <w:rFonts w:ascii="Times New Roman" w:hAnsi="Times New Roman"/>
          <w:color w:val="000000"/>
        </w:rPr>
      </w:pPr>
    </w:p>
    <w:p w:rsidR="00BD0E96" w:rsidRPr="00182EF0" w:rsidP="00F27B8B">
      <w:pPr>
        <w:bidi w:val="0"/>
        <w:rPr>
          <w:rFonts w:ascii="Times New Roman" w:hAnsi="Times New Roman"/>
          <w:b/>
          <w:bCs/>
        </w:rPr>
      </w:pPr>
    </w:p>
    <w:p w:rsidR="00A0461D" w:rsidRPr="00FF7D43" w:rsidP="00A0461D">
      <w:pPr>
        <w:bidi w:val="0"/>
        <w:jc w:val="center"/>
        <w:rPr>
          <w:rFonts w:ascii="Times New Roman" w:hAnsi="Times New Roman"/>
          <w:b/>
          <w:bCs/>
        </w:rPr>
      </w:pPr>
      <w:r w:rsidRPr="00FF7D43">
        <w:rPr>
          <w:rFonts w:ascii="Times New Roman" w:hAnsi="Times New Roman"/>
          <w:b/>
          <w:bCs/>
        </w:rPr>
        <w:t>Čl. I</w:t>
      </w:r>
      <w:r>
        <w:rPr>
          <w:rFonts w:ascii="Times New Roman" w:hAnsi="Times New Roman"/>
          <w:b/>
          <w:bCs/>
        </w:rPr>
        <w:t>II</w:t>
      </w:r>
      <w:r w:rsidRPr="00FF7D43">
        <w:rPr>
          <w:rFonts w:ascii="Times New Roman" w:hAnsi="Times New Roman"/>
          <w:b/>
          <w:bCs/>
        </w:rPr>
        <w:t xml:space="preserve"> </w:t>
      </w:r>
    </w:p>
    <w:p w:rsidR="00A0461D" w:rsidRPr="00FF7D43" w:rsidP="00A0461D">
      <w:pPr>
        <w:bidi w:val="0"/>
        <w:jc w:val="center"/>
        <w:rPr>
          <w:rFonts w:ascii="Times New Roman" w:hAnsi="Times New Roman"/>
          <w:b/>
          <w:bCs/>
        </w:rPr>
      </w:pPr>
    </w:p>
    <w:p w:rsidR="00A0461D" w:rsidRPr="00FF7D43" w:rsidP="00A0461D">
      <w:pPr>
        <w:bidi w:val="0"/>
        <w:ind w:firstLine="708"/>
        <w:jc w:val="both"/>
        <w:rPr>
          <w:rFonts w:ascii="Times New Roman" w:hAnsi="Times New Roman"/>
        </w:rPr>
      </w:pPr>
      <w:r w:rsidRPr="00FF7D43">
        <w:rPr>
          <w:rFonts w:ascii="Times New Roman" w:hAnsi="Times New Roman"/>
          <w:b/>
          <w:bCs/>
        </w:rPr>
        <w:t xml:space="preserve">Zákon č. 566/2001 Z. z. o cenných papieroch a investičných službách </w:t>
      </w:r>
      <w:r w:rsidRPr="00FF7D43">
        <w:rPr>
          <w:rFonts w:ascii="Times New Roman" w:hAnsi="Times New Roman"/>
          <w:b/>
        </w:rPr>
        <w:t>a o zmene a doplnení niektorých zákonov (zákon o cenných papieroch)</w:t>
      </w:r>
      <w:r w:rsidRPr="00FF7D43">
        <w:rPr>
          <w:rFonts w:ascii="Times New Roman" w:hAnsi="Times New Roman"/>
        </w:rPr>
        <w:t xml:space="preserve">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 zákona č. 487/2009 Z. z., zákona č.  492/2009 Z .z., zákona č. 129/2010 Z. z., zákona č.</w:t>
      </w:r>
      <w:r w:rsidRPr="00FF7D43">
        <w:rPr>
          <w:rFonts w:ascii="Times New Roman" w:hAnsi="Times New Roman"/>
          <w:b/>
          <w:bCs/>
        </w:rPr>
        <w:t xml:space="preserve"> </w:t>
      </w:r>
      <w:r w:rsidRPr="00FF7D43">
        <w:rPr>
          <w:rFonts w:ascii="Times New Roman" w:hAnsi="Times New Roman"/>
        </w:rPr>
        <w:t xml:space="preserve">505/2010 Z. z., zákona č. </w:t>
      </w:r>
      <w:r w:rsidRPr="00FF7D43">
        <w:rPr>
          <w:rFonts w:ascii="Times New Roman" w:hAnsi="Times New Roman"/>
          <w:bCs/>
        </w:rPr>
        <w:t xml:space="preserve">46/2011 Z. z., zákona č. 130/2011 Z. z., zákona č. 394/2011 Z. z., zákona č. 520/2011 Z. z., zákona č. 440/2012 Z. z., zákona č. 132/2013 Z. z., </w:t>
      </w:r>
      <w:r w:rsidRPr="00FF7D43">
        <w:rPr>
          <w:rFonts w:ascii="Times New Roman" w:hAnsi="Times New Roman"/>
          <w:color w:val="000000"/>
        </w:rPr>
        <w:t> zákona č. 206/2013 Z. z. a zákona  č. 352/2013 Z. z.</w:t>
      </w:r>
      <w:r w:rsidRPr="00FF7D43">
        <w:rPr>
          <w:rFonts w:ascii="Times New Roman" w:hAnsi="Times New Roman"/>
          <w:bCs/>
        </w:rPr>
        <w:t xml:space="preserve"> </w:t>
      </w:r>
      <w:r w:rsidRPr="00FF7D43">
        <w:rPr>
          <w:rFonts w:ascii="Times New Roman" w:hAnsi="Times New Roman"/>
        </w:rPr>
        <w:t>sa mení a dopĺňa takto:</w:t>
      </w:r>
    </w:p>
    <w:p w:rsidR="00A0461D" w:rsidP="00A0461D">
      <w:pPr>
        <w:bidi w:val="0"/>
        <w:ind w:firstLine="708"/>
        <w:jc w:val="both"/>
        <w:rPr>
          <w:rFonts w:ascii="Times New Roman" w:hAnsi="Times New Roman"/>
          <w:bCs/>
        </w:rPr>
      </w:pPr>
    </w:p>
    <w:p w:rsidR="002D7D36" w:rsidRPr="00FF7D43" w:rsidP="00A0461D">
      <w:pPr>
        <w:bidi w:val="0"/>
        <w:ind w:firstLine="708"/>
        <w:jc w:val="both"/>
        <w:rPr>
          <w:rFonts w:ascii="Times New Roman" w:hAnsi="Times New Roman"/>
          <w:bCs/>
        </w:rPr>
      </w:pPr>
    </w:p>
    <w:p w:rsidR="00A0461D" w:rsidRPr="00FF7D43" w:rsidP="00A0461D">
      <w:pPr>
        <w:bidi w:val="0"/>
        <w:ind w:left="720"/>
        <w:contextualSpacing/>
        <w:jc w:val="both"/>
        <w:rPr>
          <w:rFonts w:ascii="Times New Roman" w:hAnsi="Times New Roman"/>
        </w:rPr>
      </w:pPr>
      <w:r w:rsidRPr="00FF7D43">
        <w:rPr>
          <w:rFonts w:ascii="Times New Roman" w:hAnsi="Times New Roman"/>
        </w:rPr>
        <w:t>1.</w:t>
      </w:r>
      <w:r w:rsidR="002D7D36">
        <w:rPr>
          <w:rFonts w:ascii="Times New Roman" w:hAnsi="Times New Roman"/>
        </w:rPr>
        <w:t xml:space="preserve"> </w:t>
      </w:r>
      <w:r w:rsidRPr="00FF7D43">
        <w:rPr>
          <w:rFonts w:ascii="Times New Roman" w:hAnsi="Times New Roman"/>
        </w:rPr>
        <w:t>V § 8 písmeno u) znie:</w:t>
      </w:r>
    </w:p>
    <w:p w:rsidR="00A0461D" w:rsidRPr="00FF7D43" w:rsidP="00A0461D">
      <w:pPr>
        <w:bidi w:val="0"/>
        <w:ind w:firstLine="708"/>
        <w:jc w:val="both"/>
        <w:rPr>
          <w:rFonts w:ascii="Times New Roman" w:hAnsi="Times New Roman"/>
        </w:rPr>
      </w:pPr>
      <w:r w:rsidRPr="00FF7D43">
        <w:rPr>
          <w:rFonts w:ascii="Times New Roman" w:hAnsi="Times New Roman"/>
        </w:rPr>
        <w:t>„u) dobrovoľnými platbami dôchodkového zabezpečenia na účely zavádzania a uplatňovania zásad odmeňovania dobrovoľné platby podľa osobitného predpisu.</w:t>
      </w:r>
      <w:r w:rsidRPr="00FF7D43">
        <w:rPr>
          <w:rFonts w:ascii="Times New Roman" w:hAnsi="Times New Roman"/>
          <w:vertAlign w:val="superscript"/>
        </w:rPr>
        <w:t>24d)</w:t>
      </w:r>
      <w:r w:rsidRPr="00FF7D43">
        <w:rPr>
          <w:rFonts w:ascii="Times New Roman" w:hAnsi="Times New Roman"/>
        </w:rPr>
        <w:t>“.</w:t>
      </w:r>
    </w:p>
    <w:p w:rsidR="00A0461D" w:rsidRPr="00FF7D43" w:rsidP="00A0461D">
      <w:pPr>
        <w:bidi w:val="0"/>
        <w:jc w:val="both"/>
        <w:rPr>
          <w:rFonts w:ascii="Times New Roman" w:hAnsi="Times New Roman"/>
        </w:rPr>
      </w:pPr>
    </w:p>
    <w:p w:rsidR="00A0461D" w:rsidRPr="00FF7D43" w:rsidP="00A0461D">
      <w:pPr>
        <w:bidi w:val="0"/>
        <w:ind w:firstLine="708"/>
        <w:jc w:val="both"/>
        <w:rPr>
          <w:rFonts w:ascii="Times New Roman" w:hAnsi="Times New Roman"/>
        </w:rPr>
      </w:pPr>
      <w:r w:rsidRPr="00FF7D43">
        <w:rPr>
          <w:rFonts w:ascii="Times New Roman" w:hAnsi="Times New Roman"/>
        </w:rPr>
        <w:t>Poznámka pod čiarou k odkazu 24d znie:</w:t>
      </w:r>
    </w:p>
    <w:p w:rsidR="00A0461D" w:rsidRPr="00FF7D43" w:rsidP="00A0461D">
      <w:pPr>
        <w:bidi w:val="0"/>
        <w:ind w:left="360" w:firstLine="348"/>
        <w:jc w:val="both"/>
        <w:rPr>
          <w:rFonts w:ascii="Times New Roman" w:hAnsi="Times New Roman"/>
        </w:rPr>
      </w:pPr>
      <w:r w:rsidRPr="00FF7D43">
        <w:rPr>
          <w:rFonts w:ascii="Times New Roman" w:hAnsi="Times New Roman"/>
        </w:rPr>
        <w:t>„</w:t>
      </w:r>
      <w:r w:rsidRPr="00FF7D43">
        <w:rPr>
          <w:rFonts w:ascii="Times New Roman" w:hAnsi="Times New Roman"/>
          <w:vertAlign w:val="superscript"/>
        </w:rPr>
        <w:t>24d)</w:t>
      </w:r>
      <w:r w:rsidRPr="00FF7D43">
        <w:rPr>
          <w:rFonts w:ascii="Times New Roman" w:hAnsi="Times New Roman"/>
        </w:rPr>
        <w:t xml:space="preserve"> Čl. 4 ods. 1 bod 73 nariadenia </w:t>
      </w:r>
      <w:r w:rsidRPr="00FF7D43">
        <w:rPr>
          <w:rFonts w:ascii="Times New Roman" w:hAnsi="Times New Roman"/>
          <w:color w:val="000000"/>
        </w:rPr>
        <w:t xml:space="preserve">Európskeho parlamentu a Rady (EÚ) č. 575/2013 </w:t>
      </w:r>
      <w:r w:rsidRPr="00FF7D43">
        <w:rPr>
          <w:rFonts w:ascii="Times New Roman" w:hAnsi="Times New Roman"/>
        </w:rPr>
        <w:t xml:space="preserve">z 26. júna 2013 o prudenciálnych požiadavkách na úverové inštitúcie a investičné spoločnosti a o zmene nariadenia (EÚ) č. 648/2012 (Ú. v. EÚ L 176, 27. </w:t>
      </w:r>
      <w:r>
        <w:rPr>
          <w:rFonts w:ascii="Times New Roman" w:hAnsi="Times New Roman"/>
        </w:rPr>
        <w:t>6.</w:t>
      </w:r>
      <w:r w:rsidRPr="00FF7D43">
        <w:rPr>
          <w:rFonts w:ascii="Times New Roman" w:hAnsi="Times New Roman"/>
        </w:rPr>
        <w:t xml:space="preserve"> 2013).“.</w:t>
      </w:r>
    </w:p>
    <w:p w:rsidR="00A0461D" w:rsidRPr="00FF7D43" w:rsidP="00A0461D">
      <w:pPr>
        <w:bidi w:val="0"/>
        <w:ind w:left="708"/>
        <w:jc w:val="both"/>
        <w:rPr>
          <w:rFonts w:ascii="Times New Roman" w:hAnsi="Times New Roman"/>
        </w:rPr>
      </w:pPr>
    </w:p>
    <w:p w:rsidR="00A0461D" w:rsidRPr="00FF7D43" w:rsidP="00A0461D">
      <w:pPr>
        <w:autoSpaceDE w:val="0"/>
        <w:autoSpaceDN w:val="0"/>
        <w:bidi w:val="0"/>
        <w:spacing w:after="240"/>
        <w:ind w:left="360" w:firstLine="348"/>
        <w:rPr>
          <w:rFonts w:ascii="Times New Roman" w:hAnsi="Times New Roman"/>
          <w:color w:val="000000"/>
        </w:rPr>
      </w:pPr>
      <w:r w:rsidRPr="00FF7D43">
        <w:rPr>
          <w:rFonts w:ascii="Times New Roman" w:hAnsi="Times New Roman"/>
          <w:color w:val="000000"/>
        </w:rPr>
        <w:t xml:space="preserve">2. V § 18 ods. 2 sa na konci bodka nahrádza čiarkou a pripájajú sa tieto slová: „ak </w:t>
      </w:r>
      <w:r w:rsidR="00B73851">
        <w:rPr>
          <w:rFonts w:ascii="Times New Roman" w:hAnsi="Times New Roman"/>
          <w:color w:val="000000"/>
        </w:rPr>
        <w:t xml:space="preserve">      </w:t>
      </w:r>
      <w:r w:rsidRPr="00FF7D43">
        <w:rPr>
          <w:rFonts w:ascii="Times New Roman" w:hAnsi="Times New Roman"/>
          <w:color w:val="000000"/>
        </w:rPr>
        <w:t>§ 18b  neustanovuje inak.“.</w:t>
      </w:r>
    </w:p>
    <w:p w:rsidR="00A0461D" w:rsidRPr="00FF7D43" w:rsidP="00BD0938">
      <w:pPr>
        <w:bidi w:val="0"/>
        <w:ind w:firstLine="708"/>
        <w:rPr>
          <w:rFonts w:ascii="Times New Roman" w:hAnsi="Times New Roman"/>
          <w:color w:val="000000"/>
        </w:rPr>
      </w:pPr>
      <w:r w:rsidRPr="00FF7D43">
        <w:rPr>
          <w:rFonts w:ascii="Times New Roman" w:hAnsi="Times New Roman"/>
          <w:color w:val="000000"/>
        </w:rPr>
        <w:t xml:space="preserve">3. Za § 18a sa vkladá § 18b, ktorý </w:t>
      </w:r>
      <w:r w:rsidRPr="00FF7D43">
        <w:rPr>
          <w:rFonts w:ascii="Times New Roman" w:hAnsi="Times New Roman"/>
          <w:bCs/>
        </w:rPr>
        <w:t xml:space="preserve">vrátane nadpisu </w:t>
      </w:r>
      <w:r w:rsidRPr="00FF7D43">
        <w:rPr>
          <w:rFonts w:ascii="Times New Roman" w:hAnsi="Times New Roman"/>
          <w:color w:val="000000"/>
        </w:rPr>
        <w:t>znie:</w:t>
      </w:r>
    </w:p>
    <w:p w:rsidR="00A0461D" w:rsidRPr="00FF7D43" w:rsidP="00A0461D">
      <w:pPr>
        <w:bidi w:val="0"/>
        <w:spacing w:before="100" w:beforeAutospacing="1" w:after="100" w:afterAutospacing="1"/>
        <w:ind w:left="2832" w:firstLine="708"/>
        <w:outlineLvl w:val="4"/>
        <w:rPr>
          <w:rFonts w:ascii="Times New Roman" w:hAnsi="Times New Roman"/>
          <w:bCs/>
          <w:color w:val="303030"/>
        </w:rPr>
      </w:pPr>
      <w:r w:rsidRPr="00FF7D43">
        <w:rPr>
          <w:rFonts w:ascii="Times New Roman" w:hAnsi="Times New Roman"/>
          <w:bCs/>
          <w:color w:val="303030"/>
        </w:rPr>
        <w:t>„§ 18b</w:t>
      </w:r>
    </w:p>
    <w:p w:rsidR="00A0461D" w:rsidRPr="00FF7D43" w:rsidP="00A0461D">
      <w:pPr>
        <w:bidi w:val="0"/>
        <w:spacing w:before="100" w:beforeAutospacing="1" w:after="100" w:afterAutospacing="1"/>
        <w:jc w:val="center"/>
        <w:outlineLvl w:val="4"/>
        <w:rPr>
          <w:rFonts w:ascii="Times New Roman" w:hAnsi="Times New Roman"/>
          <w:bCs/>
          <w:color w:val="303030"/>
        </w:rPr>
      </w:pPr>
      <w:r w:rsidRPr="00FF7D43">
        <w:rPr>
          <w:rFonts w:ascii="Times New Roman" w:hAnsi="Times New Roman"/>
          <w:bCs/>
          <w:color w:val="303030"/>
        </w:rPr>
        <w:t>Osobitné ustanovenia o nakladaní s cennými papiermi po smrti majiteľa účtu</w:t>
      </w:r>
    </w:p>
    <w:p w:rsidR="00A0461D" w:rsidRPr="00FF7D43" w:rsidP="00A0461D">
      <w:pPr>
        <w:bidi w:val="0"/>
        <w:spacing w:after="240"/>
        <w:ind w:firstLine="708"/>
        <w:jc w:val="both"/>
        <w:rPr>
          <w:rFonts w:ascii="Times New Roman" w:hAnsi="Times New Roman"/>
          <w:color w:val="000000"/>
        </w:rPr>
      </w:pPr>
      <w:r w:rsidRPr="00FF7D43">
        <w:rPr>
          <w:rFonts w:ascii="Times New Roman" w:hAnsi="Times New Roman"/>
          <w:color w:val="000000"/>
        </w:rPr>
        <w:t>(1) Pri nadobudnutí cenných papierov na základe právoplatného rozhodnutia</w:t>
      </w:r>
      <w:r>
        <w:rPr>
          <w:rFonts w:ascii="Times New Roman" w:hAnsi="Times New Roman"/>
          <w:color w:val="000000"/>
        </w:rPr>
        <w:t xml:space="preserve"> o dedičstve</w:t>
      </w:r>
      <w:r w:rsidRPr="00FF7D43">
        <w:rPr>
          <w:rFonts w:ascii="Times New Roman" w:hAnsi="Times New Roman"/>
          <w:color w:val="000000"/>
        </w:rPr>
        <w:t>, môže dedič okrem postupu podľa § 18 podať ako prevodca príkaz na registráciu prevodu cenných papierov z účtu majiteľa poručiteľa.</w:t>
      </w:r>
    </w:p>
    <w:p w:rsidR="00A0461D" w:rsidRPr="00FF7D43" w:rsidP="00A0461D">
      <w:pPr>
        <w:bidi w:val="0"/>
        <w:spacing w:after="240"/>
        <w:ind w:firstLine="708"/>
        <w:jc w:val="both"/>
        <w:rPr>
          <w:rFonts w:ascii="Times New Roman" w:hAnsi="Times New Roman"/>
          <w:color w:val="000000"/>
        </w:rPr>
      </w:pPr>
      <w:r w:rsidRPr="00FF7D43">
        <w:rPr>
          <w:rFonts w:ascii="Times New Roman" w:hAnsi="Times New Roman"/>
          <w:color w:val="000000"/>
        </w:rPr>
        <w:t xml:space="preserve">(2) Príkaz na registráciu </w:t>
      </w:r>
      <w:r>
        <w:rPr>
          <w:rFonts w:ascii="Times New Roman" w:hAnsi="Times New Roman"/>
          <w:color w:val="000000"/>
        </w:rPr>
        <w:t xml:space="preserve">prevodu </w:t>
      </w:r>
      <w:r w:rsidRPr="00FF7D43">
        <w:rPr>
          <w:rFonts w:ascii="Times New Roman" w:hAnsi="Times New Roman"/>
          <w:color w:val="000000"/>
        </w:rPr>
        <w:t xml:space="preserve">podľa odseku 1 podáva dedič cenného papiera aj nadobúdateľ členom, u ktorých má poručiteľ alebo nadobúdateľ zriadené účty majiteľa alebo centrálnemu depozitárovi, u ktorého má poručiteľ alebo nadobúdateľ zriadené účty majiteľa, alebo osobe, ktorej vedie centrálny depozitár držiteľský účet, a to v dohodnutej lehote, ak nebola lehota dohodnutá, v lehote siedmich dní od uzavretia zmluvy. </w:t>
      </w:r>
    </w:p>
    <w:p w:rsidR="00A0461D" w:rsidRPr="00FF7D43" w:rsidP="00A0461D">
      <w:pPr>
        <w:bidi w:val="0"/>
        <w:spacing w:after="240"/>
        <w:ind w:firstLine="708"/>
        <w:jc w:val="both"/>
        <w:rPr>
          <w:rFonts w:ascii="Times New Roman" w:hAnsi="Times New Roman"/>
          <w:color w:val="000000"/>
        </w:rPr>
      </w:pPr>
      <w:r w:rsidRPr="00FF7D43">
        <w:rPr>
          <w:rFonts w:ascii="Times New Roman" w:hAnsi="Times New Roman"/>
          <w:color w:val="000000"/>
        </w:rPr>
        <w:t xml:space="preserve">(3) K príkazu na registráciu </w:t>
      </w:r>
      <w:r>
        <w:rPr>
          <w:rFonts w:ascii="Times New Roman" w:hAnsi="Times New Roman"/>
          <w:color w:val="000000"/>
        </w:rPr>
        <w:t xml:space="preserve">prevodu </w:t>
      </w:r>
      <w:r w:rsidRPr="00FF7D43">
        <w:rPr>
          <w:rFonts w:ascii="Times New Roman" w:hAnsi="Times New Roman"/>
          <w:color w:val="000000"/>
        </w:rPr>
        <w:t xml:space="preserve">podľa odseku </w:t>
      </w:r>
      <w:r>
        <w:rPr>
          <w:rFonts w:ascii="Times New Roman" w:hAnsi="Times New Roman"/>
          <w:color w:val="000000"/>
        </w:rPr>
        <w:t>1</w:t>
      </w:r>
      <w:r w:rsidRPr="00FF7D43">
        <w:rPr>
          <w:rFonts w:ascii="Times New Roman" w:hAnsi="Times New Roman"/>
          <w:color w:val="000000"/>
        </w:rPr>
        <w:t xml:space="preserve"> musí dedič alebo nadobúdateľ doložiť prvopis alebo úradne overenú kópiu dokladu preukazujúceho nadobudnutie cenného papiera poručiteľa dedičom.</w:t>
      </w:r>
    </w:p>
    <w:p w:rsidR="00A0461D" w:rsidRPr="00FF7D43" w:rsidP="00A0461D">
      <w:pPr>
        <w:bidi w:val="0"/>
        <w:spacing w:after="240"/>
        <w:ind w:firstLine="708"/>
        <w:jc w:val="both"/>
        <w:rPr>
          <w:rFonts w:ascii="Times New Roman" w:hAnsi="Times New Roman"/>
          <w:color w:val="000000"/>
        </w:rPr>
      </w:pPr>
      <w:r w:rsidRPr="00FF7D43">
        <w:rPr>
          <w:rFonts w:ascii="Times New Roman" w:hAnsi="Times New Roman"/>
          <w:color w:val="000000"/>
        </w:rPr>
        <w:t>(4) Na príkaz na registráciu prevod</w:t>
      </w:r>
      <w:r>
        <w:rPr>
          <w:rFonts w:ascii="Times New Roman" w:hAnsi="Times New Roman"/>
          <w:color w:val="000000"/>
        </w:rPr>
        <w:t>u</w:t>
      </w:r>
      <w:r w:rsidRPr="00FF7D43">
        <w:rPr>
          <w:rFonts w:ascii="Times New Roman" w:hAnsi="Times New Roman"/>
          <w:color w:val="000000"/>
        </w:rPr>
        <w:t xml:space="preserve"> podľa odseku 1 sa primerane vzťahujú ustanovenia o prevode cenného papiera.“</w:t>
      </w:r>
      <w:r>
        <w:rPr>
          <w:rFonts w:ascii="Times New Roman" w:hAnsi="Times New Roman"/>
          <w:color w:val="000000"/>
        </w:rPr>
        <w:t>.</w:t>
      </w:r>
    </w:p>
    <w:p w:rsidR="00A0461D" w:rsidRPr="00FF7D43" w:rsidP="00A0461D">
      <w:pPr>
        <w:bidi w:val="0"/>
        <w:ind w:firstLine="360"/>
        <w:jc w:val="both"/>
        <w:rPr>
          <w:rFonts w:ascii="Times New Roman" w:hAnsi="Times New Roman"/>
        </w:rPr>
      </w:pPr>
      <w:r w:rsidRPr="00FF7D43">
        <w:rPr>
          <w:rFonts w:ascii="Times New Roman" w:hAnsi="Times New Roman"/>
        </w:rPr>
        <w:t>4. V § 23 ods. 1 sa vypúšťa posledná veta.</w:t>
      </w:r>
    </w:p>
    <w:p w:rsidR="00A0461D" w:rsidRPr="00FF7D43" w:rsidP="00A0461D">
      <w:pPr>
        <w:bidi w:val="0"/>
        <w:ind w:left="720"/>
        <w:contextualSpacing/>
        <w:jc w:val="both"/>
        <w:rPr>
          <w:rFonts w:ascii="Times New Roman" w:hAnsi="Times New Roman"/>
        </w:rPr>
      </w:pPr>
    </w:p>
    <w:p w:rsidR="00A0461D" w:rsidRPr="00FF7D43" w:rsidP="00A0461D">
      <w:pPr>
        <w:bidi w:val="0"/>
        <w:ind w:left="360"/>
        <w:jc w:val="both"/>
        <w:rPr>
          <w:rFonts w:ascii="Times New Roman" w:hAnsi="Times New Roman"/>
        </w:rPr>
      </w:pPr>
      <w:r w:rsidRPr="00FF7D43">
        <w:rPr>
          <w:rFonts w:ascii="Times New Roman" w:hAnsi="Times New Roman"/>
        </w:rPr>
        <w:t>5. § 26 sa vypúšťa.</w:t>
      </w:r>
    </w:p>
    <w:p w:rsidR="00A0461D" w:rsidRPr="00FF7D43" w:rsidP="00A0461D">
      <w:pPr>
        <w:bidi w:val="0"/>
        <w:ind w:left="720"/>
        <w:contextualSpacing/>
        <w:jc w:val="both"/>
        <w:rPr>
          <w:rFonts w:ascii="Times New Roman" w:hAnsi="Times New Roman"/>
        </w:rPr>
      </w:pPr>
    </w:p>
    <w:p w:rsidR="00A0461D" w:rsidRPr="00FF7D43" w:rsidP="00A0461D">
      <w:pPr>
        <w:bidi w:val="0"/>
        <w:ind w:left="360"/>
        <w:contextualSpacing/>
        <w:jc w:val="both"/>
        <w:rPr>
          <w:rFonts w:ascii="Times New Roman" w:hAnsi="Times New Roman"/>
        </w:rPr>
      </w:pPr>
      <w:r w:rsidRPr="00FF7D43">
        <w:rPr>
          <w:rFonts w:ascii="Times New Roman" w:hAnsi="Times New Roman"/>
        </w:rPr>
        <w:t>6. § 27  znie:</w:t>
      </w:r>
    </w:p>
    <w:p w:rsidR="00A0461D" w:rsidRPr="00FF7D43" w:rsidP="00A0461D">
      <w:pPr>
        <w:bidi w:val="0"/>
        <w:ind w:left="360"/>
        <w:contextualSpacing/>
        <w:jc w:val="both"/>
        <w:rPr>
          <w:rFonts w:ascii="Times New Roman" w:hAnsi="Times New Roman"/>
        </w:rPr>
      </w:pPr>
    </w:p>
    <w:p w:rsidR="00A0461D" w:rsidRPr="00FF7D43" w:rsidP="00A0461D">
      <w:pPr>
        <w:bidi w:val="0"/>
        <w:ind w:left="360" w:hanging="360"/>
        <w:contextualSpacing/>
        <w:jc w:val="center"/>
        <w:rPr>
          <w:rFonts w:ascii="Times New Roman" w:hAnsi="Times New Roman"/>
        </w:rPr>
      </w:pPr>
      <w:r w:rsidRPr="00FF7D43">
        <w:rPr>
          <w:rFonts w:ascii="Times New Roman" w:hAnsi="Times New Roman"/>
        </w:rPr>
        <w:tab/>
        <w:t>„§ 27</w:t>
      </w:r>
    </w:p>
    <w:p w:rsidR="00A0461D" w:rsidRPr="00FF7D43" w:rsidP="00A0461D">
      <w:pPr>
        <w:bidi w:val="0"/>
        <w:ind w:left="360"/>
        <w:contextualSpacing/>
        <w:jc w:val="both"/>
        <w:rPr>
          <w:rFonts w:ascii="Times New Roman" w:hAnsi="Times New Roman"/>
        </w:rPr>
      </w:pPr>
    </w:p>
    <w:p w:rsidR="00A0461D" w:rsidRPr="00FF7D43" w:rsidP="00A0461D">
      <w:pPr>
        <w:tabs>
          <w:tab w:val="left" w:pos="284"/>
        </w:tabs>
        <w:bidi w:val="0"/>
        <w:jc w:val="both"/>
        <w:rPr>
          <w:rFonts w:ascii="Times New Roman" w:hAnsi="Times New Roman"/>
        </w:rPr>
      </w:pPr>
      <w:r w:rsidRPr="00FF7D43">
        <w:rPr>
          <w:rFonts w:ascii="Times New Roman" w:hAnsi="Times New Roman"/>
        </w:rPr>
        <w:tab/>
        <w:t xml:space="preserve">      (1) Príkaz na registráciu prevodu musí obsahovať identifikačné údaje prevodcu</w:t>
      </w:r>
      <w:r>
        <w:rPr>
          <w:rFonts w:ascii="Times New Roman" w:hAnsi="Times New Roman"/>
        </w:rPr>
        <w:t>, identifikačné údaje </w:t>
      </w:r>
      <w:r w:rsidRPr="00FF7D43">
        <w:rPr>
          <w:rFonts w:ascii="Times New Roman" w:hAnsi="Times New Roman"/>
        </w:rPr>
        <w:t>nadobúdateľa</w:t>
      </w:r>
      <w:r>
        <w:rPr>
          <w:rFonts w:ascii="Times New Roman" w:hAnsi="Times New Roman"/>
        </w:rPr>
        <w:t>,</w:t>
      </w:r>
      <w:r w:rsidRPr="00FF7D43">
        <w:rPr>
          <w:rFonts w:ascii="Times New Roman" w:hAnsi="Times New Roman"/>
        </w:rPr>
        <w:t xml:space="preserve">   identifikáciu prevádzaných cenných papierov a ďalšie údaje v rozsahu potrebnom na vykonanie zápisu v príslušnej evidencii cenných papierov podľa prevádzkového poriadku alebo interných predpisov obchodníka s cennými papiermi, ktorý vedie evidenciu podľa § 71h ods. 2. </w:t>
      </w:r>
    </w:p>
    <w:p w:rsidR="00A0461D" w:rsidRPr="00FF7D43" w:rsidP="00A0461D">
      <w:pPr>
        <w:bidi w:val="0"/>
        <w:rPr>
          <w:rFonts w:ascii="Times New Roman" w:hAnsi="Times New Roman"/>
        </w:rPr>
      </w:pPr>
    </w:p>
    <w:p w:rsidR="00A0461D" w:rsidRPr="00FF7D43" w:rsidP="00A0461D">
      <w:pPr>
        <w:bidi w:val="0"/>
        <w:ind w:firstLine="708"/>
        <w:jc w:val="both"/>
        <w:rPr>
          <w:rFonts w:ascii="Times New Roman" w:hAnsi="Times New Roman"/>
        </w:rPr>
      </w:pPr>
      <w:r w:rsidRPr="00FF7D43">
        <w:rPr>
          <w:rFonts w:ascii="Times New Roman" w:hAnsi="Times New Roman"/>
        </w:rPr>
        <w:t>(2) Ak kúpu alebo predaj zaknihovaného cenného papiera obstaral obchodník s cennými papiermi alebo zahraničný obchodník s cennými papiermi, príkaz na registráciu prevodu musí obsahovať aj identifikačné údaje tohto obchodníka s cennými papiermi alebo zahraničného obchodníka s cennými papiermi.</w:t>
      </w:r>
    </w:p>
    <w:p w:rsidR="00A0461D" w:rsidRPr="00FF7D43" w:rsidP="00A0461D">
      <w:pPr>
        <w:bidi w:val="0"/>
        <w:jc w:val="both"/>
        <w:rPr>
          <w:rFonts w:ascii="Times New Roman" w:hAnsi="Times New Roman"/>
        </w:rPr>
      </w:pPr>
      <w:r w:rsidRPr="00FF7D43">
        <w:rPr>
          <w:rFonts w:ascii="Times New Roman" w:hAnsi="Times New Roman"/>
        </w:rPr>
        <w:t xml:space="preserve"> </w:t>
      </w:r>
    </w:p>
    <w:p w:rsidR="00A0461D" w:rsidRPr="00FF7D43" w:rsidP="00A0461D">
      <w:pPr>
        <w:bidi w:val="0"/>
        <w:jc w:val="both"/>
        <w:rPr>
          <w:rFonts w:ascii="Arial" w:hAnsi="Arial" w:cs="Arial"/>
          <w:sz w:val="18"/>
        </w:rPr>
      </w:pPr>
      <w:r w:rsidRPr="00FF7D43">
        <w:rPr>
          <w:rFonts w:ascii="Arial" w:hAnsi="Arial" w:cs="Arial"/>
          <w:sz w:val="18"/>
        </w:rPr>
        <w:tab/>
        <w:t xml:space="preserve"> </w:t>
      </w:r>
    </w:p>
    <w:p w:rsidR="00A0461D" w:rsidRPr="00FF7D43" w:rsidP="00A0461D">
      <w:pPr>
        <w:bidi w:val="0"/>
        <w:jc w:val="both"/>
        <w:rPr>
          <w:rFonts w:ascii="Times New Roman" w:hAnsi="Times New Roman"/>
        </w:rPr>
      </w:pPr>
      <w:r w:rsidRPr="00FF7D43">
        <w:rPr>
          <w:rFonts w:ascii="Arial" w:hAnsi="Arial" w:cs="Arial"/>
          <w:sz w:val="18"/>
        </w:rPr>
        <w:tab/>
      </w:r>
      <w:r w:rsidRPr="00FF7D43">
        <w:rPr>
          <w:rFonts w:ascii="Times New Roman" w:hAnsi="Times New Roman"/>
        </w:rPr>
        <w:t>(3) Ak príkaz na registráciu prevodu podáva burza cenných papierov, musí príkaz na registráciu prevodu obsahovať okrem údajov podľa odseku 2 aj identifikačné údaje</w:t>
      </w:r>
      <w:r w:rsidR="005F55A4">
        <w:rPr>
          <w:rFonts w:ascii="Times New Roman" w:hAnsi="Times New Roman"/>
        </w:rPr>
        <w:t xml:space="preserve"> </w:t>
      </w:r>
      <w:r w:rsidRPr="00FF7D43">
        <w:rPr>
          <w:rFonts w:ascii="Times New Roman" w:hAnsi="Times New Roman"/>
        </w:rPr>
        <w:t>tejto burzy cenných papierov.</w:t>
      </w:r>
    </w:p>
    <w:p w:rsidR="00A0461D" w:rsidRPr="00FF7D43" w:rsidP="00A0461D">
      <w:pPr>
        <w:bidi w:val="0"/>
        <w:ind w:firstLine="720"/>
        <w:jc w:val="both"/>
        <w:rPr>
          <w:rFonts w:ascii="Times New Roman" w:hAnsi="Times New Roman"/>
          <w:color w:val="000000"/>
        </w:rPr>
      </w:pPr>
      <w:r w:rsidRPr="00FF7D43">
        <w:rPr>
          <w:rFonts w:ascii="Times New Roman" w:hAnsi="Times New Roman"/>
          <w:color w:val="000000"/>
        </w:rPr>
        <w:t>(4) Ustanovenia odsekov 1 až 3 sa primerane vzťahujú aj na prevody cenných papierov vykonávan</w:t>
      </w:r>
      <w:r>
        <w:rPr>
          <w:rFonts w:ascii="Times New Roman" w:hAnsi="Times New Roman"/>
          <w:color w:val="000000"/>
        </w:rPr>
        <w:t>é</w:t>
      </w:r>
      <w:r w:rsidRPr="00FF7D43">
        <w:rPr>
          <w:rFonts w:ascii="Times New Roman" w:hAnsi="Times New Roman"/>
          <w:color w:val="000000"/>
        </w:rPr>
        <w:t xml:space="preserve"> obchodníkom s cennými papiermi v ním vedenej evidencii podľa § 71h ods. 2.“.</w:t>
      </w:r>
    </w:p>
    <w:p w:rsidR="00A0461D" w:rsidRPr="00FF7D43" w:rsidP="00A0461D">
      <w:pPr>
        <w:bidi w:val="0"/>
        <w:ind w:firstLine="720"/>
        <w:jc w:val="both"/>
        <w:rPr>
          <w:rFonts w:ascii="Times New Roman" w:hAnsi="Times New Roman"/>
          <w:color w:val="000000"/>
        </w:rPr>
      </w:pPr>
    </w:p>
    <w:p w:rsidR="00A0461D" w:rsidRPr="00FF7D43" w:rsidP="00A0461D">
      <w:pPr>
        <w:bidi w:val="0"/>
        <w:ind w:firstLine="708"/>
        <w:contextualSpacing/>
        <w:jc w:val="both"/>
        <w:rPr>
          <w:rFonts w:ascii="Times New Roman" w:hAnsi="Times New Roman"/>
        </w:rPr>
      </w:pPr>
      <w:r w:rsidRPr="00FF7D43">
        <w:rPr>
          <w:rFonts w:ascii="Times New Roman" w:hAnsi="Times New Roman"/>
        </w:rPr>
        <w:t>7. § 54 sa dopĺňa odsekom 16, ktorý znie:</w:t>
      </w:r>
    </w:p>
    <w:p w:rsidR="00A0461D" w:rsidRPr="00FF7D43" w:rsidP="00A0461D">
      <w:pPr>
        <w:bidi w:val="0"/>
        <w:ind w:firstLine="708"/>
        <w:jc w:val="both"/>
        <w:rPr>
          <w:rFonts w:ascii="Times New Roman" w:hAnsi="Times New Roman"/>
        </w:rPr>
      </w:pPr>
      <w:r w:rsidRPr="00FF7D43">
        <w:rPr>
          <w:rFonts w:ascii="Times New Roman" w:hAnsi="Times New Roman"/>
        </w:rPr>
        <w:t>„(16) Držanie pozícií vo finančných nástrojoch, ktoré nie sú v obchodnej knihe s cieľom investovania vlastných zdrojov, sa na účely odsekov 12 a 13 nepovažuje za poskytovanie investičnej služby podľa § 6 ods. 1 písm. c).“.</w:t>
      </w:r>
    </w:p>
    <w:p w:rsidR="00A0461D" w:rsidRPr="00FF7D43" w:rsidP="00A0461D">
      <w:pPr>
        <w:bidi w:val="0"/>
        <w:jc w:val="both"/>
        <w:rPr>
          <w:rFonts w:ascii="Times New Roman" w:hAnsi="Times New Roman"/>
        </w:rPr>
      </w:pPr>
    </w:p>
    <w:p w:rsidR="00A0461D" w:rsidRPr="00FF7D43" w:rsidP="00A0461D">
      <w:pPr>
        <w:bidi w:val="0"/>
        <w:ind w:left="708"/>
        <w:jc w:val="both"/>
        <w:rPr>
          <w:rFonts w:ascii="Times New Roman" w:hAnsi="Times New Roman"/>
        </w:rPr>
      </w:pPr>
      <w:r w:rsidRPr="00FF7D43">
        <w:rPr>
          <w:rFonts w:ascii="Times New Roman" w:hAnsi="Times New Roman"/>
        </w:rPr>
        <w:t>8. V § 66 ods. 6 sa slovo „kontrolu“ nahrádza slovom „dohľad“.</w:t>
      </w:r>
    </w:p>
    <w:p w:rsidR="00A0461D" w:rsidRPr="00FF7D43" w:rsidP="00A0461D">
      <w:pPr>
        <w:bidi w:val="0"/>
        <w:jc w:val="both"/>
        <w:rPr>
          <w:rFonts w:ascii="Times New Roman" w:hAnsi="Times New Roman"/>
        </w:rPr>
      </w:pPr>
    </w:p>
    <w:p w:rsidR="00A0461D" w:rsidRPr="00FF7D43" w:rsidP="00A0461D">
      <w:pPr>
        <w:bidi w:val="0"/>
        <w:ind w:firstLine="708"/>
        <w:jc w:val="both"/>
        <w:rPr>
          <w:rFonts w:ascii="Times New Roman" w:hAnsi="Times New Roman"/>
        </w:rPr>
      </w:pPr>
      <w:r w:rsidRPr="00FF7D43">
        <w:rPr>
          <w:rFonts w:ascii="Times New Roman" w:hAnsi="Times New Roman"/>
        </w:rPr>
        <w:t xml:space="preserve">9. § 71 sa </w:t>
      </w:r>
      <w:r>
        <w:rPr>
          <w:rFonts w:ascii="Times New Roman" w:hAnsi="Times New Roman"/>
        </w:rPr>
        <w:t xml:space="preserve">dopĺňa </w:t>
      </w:r>
      <w:r w:rsidRPr="00FF7D43">
        <w:rPr>
          <w:rFonts w:ascii="Times New Roman" w:hAnsi="Times New Roman"/>
        </w:rPr>
        <w:t>odsek</w:t>
      </w:r>
      <w:r>
        <w:rPr>
          <w:rFonts w:ascii="Times New Roman" w:hAnsi="Times New Roman"/>
        </w:rPr>
        <w:t>mi</w:t>
      </w:r>
      <w:r w:rsidRPr="00FF7D43">
        <w:rPr>
          <w:rFonts w:ascii="Times New Roman" w:hAnsi="Times New Roman"/>
        </w:rPr>
        <w:t xml:space="preserve"> 7 až 12, ktoré znejú:</w:t>
      </w:r>
    </w:p>
    <w:p w:rsidR="00A0461D" w:rsidRPr="00FF7D43" w:rsidP="00A0461D">
      <w:pPr>
        <w:bidi w:val="0"/>
        <w:ind w:firstLine="708"/>
        <w:jc w:val="both"/>
        <w:rPr>
          <w:rFonts w:ascii="Times New Roman" w:hAnsi="Times New Roman"/>
        </w:rPr>
      </w:pPr>
      <w:r w:rsidRPr="00FF7D43">
        <w:rPr>
          <w:rFonts w:ascii="Times New Roman" w:hAnsi="Times New Roman"/>
        </w:rPr>
        <w:t xml:space="preserve">„(7) Člen štatutárneho orgánu obchodníka s cennými papiermi, ktorý je významný z hľadiska svojej veľkosti, vnútornej organizácie a povahy, rozsahu a zložitosti jeho predmetu činnosti nesmie súčasne zastávať  viac ako </w:t>
      </w:r>
    </w:p>
    <w:p w:rsidR="00A0461D" w:rsidRPr="00FF7D43" w:rsidP="00A0461D">
      <w:pPr>
        <w:autoSpaceDE w:val="0"/>
        <w:autoSpaceDN w:val="0"/>
        <w:bidi w:val="0"/>
        <w:spacing w:before="60" w:after="60"/>
        <w:rPr>
          <w:rFonts w:ascii="Times New Roman" w:hAnsi="Times New Roman"/>
          <w:color w:val="000000"/>
        </w:rPr>
      </w:pPr>
      <w:r w:rsidRPr="00FF7D43">
        <w:rPr>
          <w:rFonts w:ascii="Times New Roman" w:hAnsi="Times New Roman"/>
          <w:color w:val="000000"/>
        </w:rPr>
        <w:t>a) jedn</w:t>
      </w:r>
      <w:r>
        <w:rPr>
          <w:rFonts w:ascii="Times New Roman" w:hAnsi="Times New Roman"/>
          <w:color w:val="000000"/>
        </w:rPr>
        <w:t>u</w:t>
      </w:r>
      <w:r w:rsidRPr="00FF7D43">
        <w:rPr>
          <w:rFonts w:ascii="Times New Roman" w:hAnsi="Times New Roman"/>
          <w:color w:val="000000"/>
        </w:rPr>
        <w:t xml:space="preserve"> výkonn</w:t>
      </w:r>
      <w:r>
        <w:rPr>
          <w:rFonts w:ascii="Times New Roman" w:hAnsi="Times New Roman"/>
          <w:color w:val="000000"/>
        </w:rPr>
        <w:t>ú</w:t>
      </w:r>
      <w:r w:rsidRPr="00FF7D43">
        <w:rPr>
          <w:rFonts w:ascii="Times New Roman" w:hAnsi="Times New Roman"/>
          <w:color w:val="000000"/>
        </w:rPr>
        <w:t xml:space="preserve"> riadiac</w:t>
      </w:r>
      <w:r>
        <w:rPr>
          <w:rFonts w:ascii="Times New Roman" w:hAnsi="Times New Roman"/>
          <w:color w:val="000000"/>
        </w:rPr>
        <w:t>u</w:t>
      </w:r>
      <w:r w:rsidRPr="00FF7D43">
        <w:rPr>
          <w:rFonts w:ascii="Times New Roman" w:hAnsi="Times New Roman"/>
          <w:color w:val="000000"/>
        </w:rPr>
        <w:t xml:space="preserve"> funkci</w:t>
      </w:r>
      <w:r>
        <w:rPr>
          <w:rFonts w:ascii="Times New Roman" w:hAnsi="Times New Roman"/>
          <w:color w:val="000000"/>
        </w:rPr>
        <w:t>u</w:t>
      </w:r>
      <w:r w:rsidRPr="00FF7D43">
        <w:rPr>
          <w:rFonts w:ascii="Times New Roman" w:hAnsi="Times New Roman"/>
          <w:color w:val="000000"/>
        </w:rPr>
        <w:t xml:space="preserve"> s dvoma nevýkonnými riadiacimi funkciami, </w:t>
      </w:r>
    </w:p>
    <w:p w:rsidR="00A0461D" w:rsidRPr="00FF7D43" w:rsidP="00A0461D">
      <w:pPr>
        <w:autoSpaceDE w:val="0"/>
        <w:autoSpaceDN w:val="0"/>
        <w:bidi w:val="0"/>
        <w:spacing w:before="60" w:after="60"/>
        <w:rPr>
          <w:rFonts w:ascii="Times New Roman" w:hAnsi="Times New Roman"/>
          <w:color w:val="000000"/>
        </w:rPr>
      </w:pPr>
      <w:r w:rsidRPr="00FF7D43">
        <w:rPr>
          <w:rFonts w:ascii="Times New Roman" w:hAnsi="Times New Roman"/>
          <w:color w:val="000000"/>
        </w:rPr>
        <w:t xml:space="preserve">b) štyri nevýkonné riadiace funkcie. </w:t>
      </w:r>
    </w:p>
    <w:p w:rsidR="00A0461D" w:rsidRPr="00FF7D43" w:rsidP="00A0461D">
      <w:pPr>
        <w:autoSpaceDE w:val="0"/>
        <w:autoSpaceDN w:val="0"/>
        <w:bidi w:val="0"/>
        <w:spacing w:before="60" w:after="60"/>
        <w:rPr>
          <w:rFonts w:ascii="EUAlbertina" w:hAnsi="EUAlbertina" w:cs="EUAlbertina"/>
          <w:color w:val="000000"/>
          <w:sz w:val="19"/>
          <w:szCs w:val="19"/>
        </w:rPr>
      </w:pPr>
    </w:p>
    <w:p w:rsidR="00A0461D" w:rsidRPr="00FF7D43" w:rsidP="00A0461D">
      <w:pPr>
        <w:autoSpaceDE w:val="0"/>
        <w:autoSpaceDN w:val="0"/>
        <w:bidi w:val="0"/>
        <w:spacing w:before="60" w:after="60"/>
        <w:ind w:firstLine="708"/>
        <w:rPr>
          <w:rFonts w:ascii="Times New Roman" w:hAnsi="Times New Roman"/>
          <w:color w:val="000000"/>
        </w:rPr>
      </w:pPr>
      <w:r w:rsidRPr="00FF7D43">
        <w:rPr>
          <w:rFonts w:ascii="Times New Roman" w:hAnsi="Times New Roman"/>
          <w:color w:val="000000"/>
        </w:rPr>
        <w:t xml:space="preserve">(8)  Na účely odseku 7 sa za jednu riadiacu funkciu považuje </w:t>
      </w:r>
    </w:p>
    <w:p w:rsidR="00A0461D" w:rsidRPr="00FF7D43" w:rsidP="00A0461D">
      <w:pPr>
        <w:autoSpaceDE w:val="0"/>
        <w:autoSpaceDN w:val="0"/>
        <w:bidi w:val="0"/>
        <w:spacing w:before="60" w:after="60"/>
        <w:rPr>
          <w:rFonts w:ascii="Times New Roman" w:hAnsi="Times New Roman"/>
          <w:color w:val="000000"/>
        </w:rPr>
      </w:pPr>
      <w:r w:rsidRPr="00FF7D43">
        <w:rPr>
          <w:rFonts w:ascii="Times New Roman" w:hAnsi="Times New Roman"/>
          <w:color w:val="000000"/>
        </w:rPr>
        <w:t xml:space="preserve">a) </w:t>
      </w:r>
      <w:r w:rsidRPr="00173547" w:rsidR="00173547">
        <w:rPr>
          <w:rFonts w:ascii="Times New Roman" w:hAnsi="Times New Roman"/>
          <w:color w:val="000000"/>
        </w:rPr>
        <w:t>jedna alebo viac výkonných riadiacich  funkcií alebo nevýkonných riadiacich funkcií v právnickej osobe, ktorá je podnikateľom v rámci tej istej skupiny,</w:t>
      </w:r>
    </w:p>
    <w:p w:rsidR="00A0461D" w:rsidRPr="00FF7D43" w:rsidP="00173547">
      <w:pPr>
        <w:autoSpaceDE w:val="0"/>
        <w:autoSpaceDN w:val="0"/>
        <w:bidi w:val="0"/>
        <w:spacing w:before="60" w:after="60"/>
        <w:rPr>
          <w:rFonts w:ascii="Times New Roman" w:hAnsi="Times New Roman"/>
          <w:color w:val="000000"/>
        </w:rPr>
      </w:pPr>
      <w:r w:rsidRPr="00FF7D43">
        <w:rPr>
          <w:rFonts w:ascii="Times New Roman" w:hAnsi="Times New Roman"/>
          <w:color w:val="000000"/>
        </w:rPr>
        <w:t xml:space="preserve">b) </w:t>
      </w:r>
      <w:r w:rsidRPr="00173547" w:rsidR="00173547">
        <w:rPr>
          <w:rFonts w:ascii="Times New Roman" w:hAnsi="Times New Roman"/>
          <w:color w:val="000000"/>
        </w:rPr>
        <w:t>jedna alebo viac výkonných riadiacich  funkcií alebo nevýkonných riadiacich</w:t>
      </w:r>
      <w:r w:rsidR="00173547">
        <w:rPr>
          <w:rFonts w:ascii="Times New Roman" w:hAnsi="Times New Roman"/>
          <w:color w:val="000000"/>
        </w:rPr>
        <w:t xml:space="preserve"> </w:t>
      </w:r>
      <w:r w:rsidRPr="00173547" w:rsidR="00173547">
        <w:rPr>
          <w:rFonts w:ascii="Times New Roman" w:hAnsi="Times New Roman"/>
          <w:color w:val="000000"/>
        </w:rPr>
        <w:t>funkcií</w:t>
      </w:r>
      <w:r w:rsidRPr="00FF7D43">
        <w:rPr>
          <w:rFonts w:ascii="Times New Roman" w:hAnsi="Times New Roman"/>
          <w:color w:val="000000"/>
        </w:rPr>
        <w:t xml:space="preserve"> </w:t>
      </w:r>
    </w:p>
    <w:p w:rsidR="00A0461D" w:rsidRPr="00FF7D43" w:rsidP="00A0461D">
      <w:pPr>
        <w:autoSpaceDE w:val="0"/>
        <w:autoSpaceDN w:val="0"/>
        <w:bidi w:val="0"/>
        <w:spacing w:before="60" w:after="60"/>
        <w:ind w:left="709" w:hanging="425"/>
        <w:rPr>
          <w:rFonts w:ascii="Times New Roman" w:hAnsi="Times New Roman"/>
          <w:color w:val="000000"/>
        </w:rPr>
      </w:pPr>
      <w:r w:rsidRPr="00FF7D43">
        <w:rPr>
          <w:rFonts w:ascii="Times New Roman" w:hAnsi="Times New Roman"/>
          <w:color w:val="000000"/>
        </w:rPr>
        <w:t>1.  vo finančnej inštitúci</w:t>
      </w:r>
      <w:r w:rsidR="00B73851">
        <w:rPr>
          <w:rFonts w:ascii="Times New Roman" w:hAnsi="Times New Roman"/>
          <w:color w:val="000000"/>
        </w:rPr>
        <w:t>i</w:t>
      </w:r>
      <w:r w:rsidRPr="00FF7D43">
        <w:rPr>
          <w:rFonts w:ascii="Times New Roman" w:hAnsi="Times New Roman"/>
          <w:color w:val="000000"/>
        </w:rPr>
        <w:t>, ktorá je súčasťou toho istého inštitucionálneho systému ochrany podľa osobitného predpisu,</w:t>
      </w:r>
      <w:r w:rsidRPr="00FF7D43">
        <w:rPr>
          <w:rFonts w:ascii="Times New Roman" w:hAnsi="Times New Roman"/>
          <w:color w:val="000000"/>
          <w:vertAlign w:val="superscript"/>
        </w:rPr>
        <w:t>56aa)</w:t>
      </w:r>
      <w:r w:rsidRPr="00FF7D43">
        <w:rPr>
          <w:rFonts w:ascii="Times New Roman" w:hAnsi="Times New Roman"/>
          <w:color w:val="000000"/>
        </w:rPr>
        <w:t xml:space="preserve">  alebo </w:t>
      </w:r>
    </w:p>
    <w:p w:rsidR="00A0461D" w:rsidRPr="00FF7D43" w:rsidP="00A0461D">
      <w:pPr>
        <w:autoSpaceDE w:val="0"/>
        <w:autoSpaceDN w:val="0"/>
        <w:bidi w:val="0"/>
        <w:spacing w:before="60" w:after="60"/>
        <w:rPr>
          <w:rFonts w:ascii="Times New Roman" w:hAnsi="Times New Roman"/>
          <w:color w:val="000000"/>
        </w:rPr>
      </w:pPr>
      <w:r w:rsidRPr="00FF7D43">
        <w:rPr>
          <w:rFonts w:ascii="Times New Roman" w:hAnsi="Times New Roman"/>
          <w:color w:val="000000"/>
        </w:rPr>
        <w:t xml:space="preserve">     2.  v právnickej osobe, v ktorej má obchodník s cennými papiermi kvalifikovaný podiel. </w:t>
      </w:r>
    </w:p>
    <w:p w:rsidR="00A0461D" w:rsidRPr="00FF7D43" w:rsidP="00A0461D">
      <w:pPr>
        <w:bidi w:val="0"/>
        <w:jc w:val="both"/>
        <w:rPr>
          <w:rFonts w:ascii="Times New Roman" w:hAnsi="Times New Roman"/>
          <w:color w:val="FF0000"/>
        </w:rPr>
      </w:pPr>
    </w:p>
    <w:p w:rsidR="00A0461D" w:rsidRPr="00FF7D43" w:rsidP="00A0461D">
      <w:pPr>
        <w:bidi w:val="0"/>
        <w:ind w:firstLine="708"/>
        <w:jc w:val="both"/>
        <w:rPr>
          <w:rFonts w:ascii="Times New Roman" w:hAnsi="Times New Roman"/>
        </w:rPr>
      </w:pPr>
      <w:r w:rsidRPr="00FF7D43">
        <w:rPr>
          <w:rFonts w:ascii="Times New Roman" w:hAnsi="Times New Roman"/>
        </w:rPr>
        <w:t xml:space="preserve">(9) </w:t>
      </w:r>
      <w:r>
        <w:rPr>
          <w:rFonts w:ascii="Times New Roman" w:hAnsi="Times New Roman"/>
        </w:rPr>
        <w:t>O</w:t>
      </w:r>
      <w:r w:rsidRPr="00FF7D43">
        <w:rPr>
          <w:rFonts w:ascii="Times New Roman" w:hAnsi="Times New Roman"/>
        </w:rPr>
        <w:t>bmedzenia podľa odsekov 7 a 8 pre členov štatutárneho orgánu obchodníka s cennými papiermi sa nevzťahujú na ich členstvo v štatutárnom orgáne a na ich členstvo v dozornej rade právnickej osoby, ktorá nie je zriadená na podnikanie.</w:t>
      </w:r>
    </w:p>
    <w:p w:rsidR="00A0461D" w:rsidRPr="00FF7D43" w:rsidP="00A0461D">
      <w:pPr>
        <w:bidi w:val="0"/>
        <w:jc w:val="both"/>
        <w:rPr>
          <w:rFonts w:ascii="Times New Roman" w:hAnsi="Times New Roman"/>
          <w:color w:val="FF0000"/>
        </w:rPr>
      </w:pPr>
    </w:p>
    <w:p w:rsidR="00A0461D" w:rsidRPr="00FF7D43" w:rsidP="00A0461D">
      <w:pPr>
        <w:bidi w:val="0"/>
        <w:ind w:firstLine="708"/>
        <w:jc w:val="both"/>
        <w:rPr>
          <w:rFonts w:ascii="Times New Roman" w:hAnsi="Times New Roman"/>
          <w:color w:val="FF0000"/>
        </w:rPr>
      </w:pPr>
      <w:r w:rsidRPr="00FF7D43">
        <w:rPr>
          <w:rFonts w:ascii="Times New Roman" w:hAnsi="Times New Roman"/>
        </w:rPr>
        <w:t xml:space="preserve">(10) </w:t>
      </w:r>
      <w:r>
        <w:rPr>
          <w:rFonts w:ascii="Times New Roman" w:hAnsi="Times New Roman"/>
        </w:rPr>
        <w:t>O</w:t>
      </w:r>
      <w:r w:rsidRPr="00FF7D43">
        <w:rPr>
          <w:rFonts w:ascii="Times New Roman" w:hAnsi="Times New Roman"/>
        </w:rPr>
        <w:t>bmedzenia podľa odsekov 7 a 8 sa nevzťahujú na členov štatutárnych orgánov obchodníka s cennými papiermi, ktorí zastupujú Slovenskú republiku alebo iný členský štát.</w:t>
      </w:r>
    </w:p>
    <w:p w:rsidR="00A0461D" w:rsidRPr="00FF7D43" w:rsidP="00A0461D">
      <w:pPr>
        <w:bidi w:val="0"/>
        <w:jc w:val="both"/>
        <w:rPr>
          <w:rFonts w:ascii="Times New Roman" w:hAnsi="Times New Roman"/>
          <w:color w:val="FF0000"/>
        </w:rPr>
      </w:pPr>
    </w:p>
    <w:p w:rsidR="00A0461D" w:rsidRPr="00FF7D43" w:rsidP="00A0461D">
      <w:pPr>
        <w:bidi w:val="0"/>
        <w:ind w:firstLine="708"/>
        <w:jc w:val="both"/>
        <w:rPr>
          <w:rFonts w:ascii="Times New Roman" w:hAnsi="Times New Roman"/>
        </w:rPr>
      </w:pPr>
      <w:r w:rsidRPr="00FF7D43">
        <w:rPr>
          <w:rFonts w:ascii="Times New Roman" w:hAnsi="Times New Roman"/>
        </w:rPr>
        <w:t>(11) Obchodník s cennými papiermi je povinný bezodkladne potom čo zverejní informácie podľa osobitného predpisu</w:t>
      </w:r>
      <w:r w:rsidRPr="00FF7D43">
        <w:rPr>
          <w:rFonts w:ascii="Times New Roman" w:hAnsi="Times New Roman"/>
          <w:vertAlign w:val="superscript"/>
        </w:rPr>
        <w:t xml:space="preserve">56ab) </w:t>
      </w:r>
      <w:r w:rsidRPr="00FF7D43">
        <w:rPr>
          <w:rFonts w:ascii="Times New Roman" w:hAnsi="Times New Roman"/>
        </w:rPr>
        <w:t>zaslať zverejnené informácie Národnej banke Slovenska.</w:t>
      </w:r>
    </w:p>
    <w:p w:rsidR="00A0461D" w:rsidRPr="00FF7D43" w:rsidP="00A0461D">
      <w:pPr>
        <w:bidi w:val="0"/>
        <w:jc w:val="both"/>
        <w:rPr>
          <w:rFonts w:ascii="Times New Roman" w:hAnsi="Times New Roman"/>
        </w:rPr>
      </w:pPr>
    </w:p>
    <w:p w:rsidR="00A0461D" w:rsidRPr="00FF7D43" w:rsidP="00A0461D">
      <w:pPr>
        <w:bidi w:val="0"/>
        <w:jc w:val="both"/>
        <w:rPr>
          <w:rFonts w:ascii="Times New Roman" w:hAnsi="Times New Roman"/>
        </w:rPr>
      </w:pPr>
      <w:r w:rsidRPr="00FF7D43">
        <w:rPr>
          <w:rFonts w:ascii="Times New Roman" w:hAnsi="Times New Roman"/>
        </w:rPr>
        <w:tab/>
        <w:t>(12) Informácie podľa odseku 11 Národná banka Slovenska bezodkladne oznámi Európskemu orgánu dohľadu (Európskemu orgánu pre bankovníctvo).“.</w:t>
      </w:r>
    </w:p>
    <w:p w:rsidR="00A0461D" w:rsidRPr="00FF7D43" w:rsidP="00A0461D">
      <w:pPr>
        <w:bidi w:val="0"/>
        <w:jc w:val="both"/>
        <w:rPr>
          <w:rFonts w:ascii="Times New Roman" w:hAnsi="Times New Roman"/>
          <w:color w:val="FF0000"/>
        </w:rPr>
      </w:pPr>
    </w:p>
    <w:p w:rsidR="00A0461D" w:rsidRPr="00FF7D43" w:rsidP="00A0461D">
      <w:pPr>
        <w:bidi w:val="0"/>
        <w:jc w:val="both"/>
        <w:rPr>
          <w:rFonts w:ascii="Times New Roman" w:hAnsi="Times New Roman"/>
          <w:color w:val="FF0000"/>
        </w:rPr>
      </w:pPr>
    </w:p>
    <w:p w:rsidR="00A0461D" w:rsidRPr="00FF7D43" w:rsidP="00A0461D">
      <w:pPr>
        <w:bidi w:val="0"/>
        <w:jc w:val="both"/>
        <w:rPr>
          <w:rFonts w:ascii="Times New Roman" w:hAnsi="Times New Roman"/>
        </w:rPr>
      </w:pPr>
      <w:r w:rsidRPr="00FF7D43">
        <w:rPr>
          <w:rFonts w:ascii="Times New Roman" w:hAnsi="Times New Roman"/>
        </w:rPr>
        <w:t>Poznámky pod čiarou k odkazom 56aa a 56ab znejú:</w:t>
      </w:r>
    </w:p>
    <w:p w:rsidR="00A0461D" w:rsidRPr="00FF7D43" w:rsidP="00A0461D">
      <w:pPr>
        <w:bidi w:val="0"/>
        <w:jc w:val="both"/>
        <w:rPr>
          <w:rFonts w:ascii="Times New Roman" w:hAnsi="Times New Roman"/>
          <w:color w:val="FF0000"/>
        </w:rPr>
      </w:pPr>
      <w:r w:rsidRPr="00FF7D43">
        <w:rPr>
          <w:rFonts w:ascii="Times New Roman" w:hAnsi="Times New Roman" w:cs="EUAlbertina"/>
          <w:color w:val="000000"/>
          <w:sz w:val="19"/>
          <w:szCs w:val="19"/>
          <w:vertAlign w:val="superscript"/>
        </w:rPr>
        <w:t>„56aa)</w:t>
      </w:r>
      <w:r w:rsidRPr="00FF7D43">
        <w:rPr>
          <w:rFonts w:ascii="Times New Roman" w:hAnsi="Times New Roman" w:cs="EUAlbertina"/>
          <w:color w:val="000000"/>
          <w:sz w:val="19"/>
          <w:szCs w:val="19"/>
        </w:rPr>
        <w:t xml:space="preserve">    </w:t>
      </w:r>
      <w:r w:rsidRPr="00FF7D43">
        <w:rPr>
          <w:rFonts w:ascii="Times New Roman" w:hAnsi="Times New Roman" w:cs="EUAlbertina"/>
          <w:color w:val="000000"/>
        </w:rPr>
        <w:t>Čl. 113 ods. 7 nariadenia (EÚ) č. 575/2013.</w:t>
      </w:r>
    </w:p>
    <w:p w:rsidR="00A0461D" w:rsidRPr="00FF7D43" w:rsidP="00A0461D">
      <w:pPr>
        <w:bidi w:val="0"/>
        <w:jc w:val="both"/>
        <w:rPr>
          <w:rFonts w:ascii="Times New Roman" w:hAnsi="Times New Roman"/>
        </w:rPr>
      </w:pPr>
      <w:r w:rsidRPr="00FF7D43">
        <w:rPr>
          <w:rFonts w:ascii="Times New Roman" w:hAnsi="Times New Roman"/>
          <w:szCs w:val="22"/>
          <w:vertAlign w:val="superscript"/>
        </w:rPr>
        <w:t>56ab</w:t>
      </w:r>
      <w:r w:rsidRPr="00FF7D43">
        <w:rPr>
          <w:rFonts w:ascii="Times New Roman" w:hAnsi="Times New Roman"/>
          <w:vertAlign w:val="superscript"/>
        </w:rPr>
        <w:t>)</w:t>
      </w:r>
      <w:r w:rsidRPr="00FF7D43">
        <w:rPr>
          <w:rFonts w:ascii="Times New Roman" w:hAnsi="Times New Roman"/>
        </w:rPr>
        <w:t xml:space="preserve">  Čl. 435 ods. 2 písm</w:t>
      </w:r>
      <w:r>
        <w:rPr>
          <w:rFonts w:ascii="Times New Roman" w:hAnsi="Times New Roman"/>
        </w:rPr>
        <w:t>.</w:t>
      </w:r>
      <w:r w:rsidRPr="00FF7D43">
        <w:rPr>
          <w:rFonts w:ascii="Times New Roman" w:hAnsi="Times New Roman"/>
        </w:rPr>
        <w:t xml:space="preserve"> c)  nariadeni</w:t>
      </w:r>
      <w:r>
        <w:rPr>
          <w:rFonts w:ascii="Times New Roman" w:hAnsi="Times New Roman"/>
        </w:rPr>
        <w:t>a</w:t>
      </w:r>
      <w:r w:rsidRPr="00FF7D43">
        <w:rPr>
          <w:rFonts w:ascii="Times New Roman" w:hAnsi="Times New Roman"/>
        </w:rPr>
        <w:t xml:space="preserve"> (EU) č. 2013/575/EU.“.</w:t>
      </w:r>
    </w:p>
    <w:p w:rsidR="00A0461D" w:rsidRPr="00FF7D43" w:rsidP="00A0461D">
      <w:pPr>
        <w:bidi w:val="0"/>
        <w:jc w:val="both"/>
        <w:rPr>
          <w:rFonts w:ascii="Times New Roman" w:hAnsi="Times New Roman"/>
          <w:color w:val="FF0000"/>
        </w:rPr>
      </w:pPr>
    </w:p>
    <w:p w:rsidR="00A0461D" w:rsidRPr="00FF7D43" w:rsidP="00A0461D">
      <w:pPr>
        <w:bidi w:val="0"/>
        <w:rPr>
          <w:rFonts w:ascii="Times New Roman" w:hAnsi="Times New Roman"/>
        </w:rPr>
      </w:pPr>
      <w:r w:rsidRPr="00FF7D43">
        <w:rPr>
          <w:rFonts w:ascii="Times New Roman" w:hAnsi="Times New Roman"/>
        </w:rPr>
        <w:t>10.   V § 71b odsek 2 znie:</w:t>
      </w:r>
    </w:p>
    <w:p w:rsidR="00A0461D" w:rsidRPr="00FF7D43" w:rsidP="00A0461D">
      <w:pPr>
        <w:bidi w:val="0"/>
        <w:jc w:val="both"/>
        <w:rPr>
          <w:rFonts w:ascii="Times New Roman" w:hAnsi="Times New Roman"/>
        </w:rPr>
      </w:pPr>
      <w:r w:rsidRPr="00FF7D43">
        <w:rPr>
          <w:rFonts w:ascii="Times New Roman" w:hAnsi="Times New Roman"/>
        </w:rPr>
        <w:t xml:space="preserve">               „(2)  V organizačnej štruktúre obchodníka s cennými papiermi musí byť zahrnutý vedúci zamestnanec alebo iný člen vrcholového manažmentu spĺňajúci podmienky podľa odseku 3 zodpovedný za výkon funkcie riadenia rizík, ktorou sa na účely tohto zákona rozumie</w:t>
      </w:r>
    </w:p>
    <w:p w:rsidR="00A0461D" w:rsidRPr="00FF7D43" w:rsidP="00A0461D">
      <w:pPr>
        <w:bidi w:val="0"/>
        <w:ind w:left="709" w:hanging="709"/>
        <w:rPr>
          <w:rFonts w:ascii="Times New Roman" w:hAnsi="Times New Roman"/>
        </w:rPr>
      </w:pPr>
      <w:r w:rsidRPr="00FF7D43">
        <w:rPr>
          <w:rFonts w:ascii="Times New Roman" w:hAnsi="Times New Roman"/>
        </w:rPr>
        <w:t>a)</w:t>
        <w:tab/>
        <w:t>monitorovanie a uplatňovan</w:t>
      </w:r>
      <w:r>
        <w:rPr>
          <w:rFonts w:ascii="Times New Roman" w:hAnsi="Times New Roman"/>
        </w:rPr>
        <w:t>ie</w:t>
      </w:r>
      <w:r w:rsidRPr="00FF7D43">
        <w:rPr>
          <w:rFonts w:ascii="Times New Roman" w:hAnsi="Times New Roman"/>
        </w:rPr>
        <w:t xml:space="preserve"> stratégie riadenia rizík a postupov podľa odseku 1; tým nie je dotknutá  celková zodpovednosť štatutárneho orgánu obchodníka s cennými papiermi za riziká,</w:t>
      </w:r>
    </w:p>
    <w:p w:rsidR="00A0461D" w:rsidRPr="00FF7D43" w:rsidP="00A0461D">
      <w:pPr>
        <w:bidi w:val="0"/>
        <w:rPr>
          <w:rFonts w:ascii="Times New Roman" w:hAnsi="Times New Roman"/>
        </w:rPr>
      </w:pPr>
      <w:r w:rsidRPr="00FF7D43">
        <w:rPr>
          <w:rFonts w:ascii="Times New Roman" w:hAnsi="Times New Roman"/>
        </w:rPr>
        <w:t>b)</w:t>
        <w:tab/>
        <w:t xml:space="preserve">predkladanie správ a poskytovanie poradenstva vrcholovému manažmentu v súlade s </w:t>
      </w:r>
    </w:p>
    <w:p w:rsidR="00A0461D" w:rsidRPr="00FF7D43" w:rsidP="00A0461D">
      <w:pPr>
        <w:bidi w:val="0"/>
        <w:rPr>
          <w:rFonts w:ascii="Times New Roman" w:hAnsi="Times New Roman"/>
        </w:rPr>
      </w:pPr>
      <w:r w:rsidRPr="00FF7D43">
        <w:rPr>
          <w:rFonts w:ascii="Times New Roman" w:hAnsi="Times New Roman"/>
        </w:rPr>
        <w:t xml:space="preserve">            § 71d ods. 3,</w:t>
      </w:r>
    </w:p>
    <w:p w:rsidR="00A0461D" w:rsidRPr="00FF7D43" w:rsidP="00A0461D">
      <w:pPr>
        <w:bidi w:val="0"/>
        <w:ind w:left="709" w:hanging="709"/>
        <w:rPr>
          <w:rFonts w:ascii="Times New Roman" w:hAnsi="Times New Roman"/>
        </w:rPr>
      </w:pPr>
      <w:r w:rsidRPr="00FF7D43">
        <w:rPr>
          <w:rFonts w:ascii="Times New Roman" w:hAnsi="Times New Roman"/>
        </w:rPr>
        <w:t>c)         vytváranie podpory a poskytovanie informácií štatutárnemu orgánu a dozornej rade v súvislosti s celkovým identifikovaním, analyzovaním, monitorovaním, vykazovaním a riadením rizík,</w:t>
      </w:r>
    </w:p>
    <w:p w:rsidR="00A0461D" w:rsidRPr="00FF7D43" w:rsidP="00A0461D">
      <w:pPr>
        <w:bidi w:val="0"/>
        <w:ind w:left="709" w:hanging="709"/>
        <w:rPr>
          <w:rFonts w:ascii="Times New Roman" w:hAnsi="Times New Roman"/>
        </w:rPr>
      </w:pPr>
      <w:r w:rsidRPr="00FF7D43">
        <w:rPr>
          <w:rFonts w:ascii="Times New Roman" w:hAnsi="Times New Roman"/>
        </w:rPr>
        <w:t>d)         preskúmavanie, či hodnoty aktív a pasív ponúkaných klientom zohľadňujú obchodný               a investičný zámer a stratégiu riadenia rizík.“.</w:t>
      </w:r>
    </w:p>
    <w:p w:rsidR="00A0461D" w:rsidRPr="00FF7D43" w:rsidP="00A0461D">
      <w:pPr>
        <w:bidi w:val="0"/>
        <w:rPr>
          <w:rFonts w:ascii="Times New Roman" w:hAnsi="Times New Roman"/>
        </w:rPr>
      </w:pPr>
    </w:p>
    <w:p w:rsidR="00A0461D" w:rsidRPr="00FF7D43" w:rsidP="00A0461D">
      <w:pPr>
        <w:bidi w:val="0"/>
        <w:jc w:val="both"/>
        <w:rPr>
          <w:rFonts w:ascii="Times New Roman" w:hAnsi="Times New Roman"/>
        </w:rPr>
      </w:pPr>
      <w:r w:rsidRPr="00FF7D43">
        <w:rPr>
          <w:rFonts w:ascii="Times New Roman" w:hAnsi="Times New Roman"/>
        </w:rPr>
        <w:t xml:space="preserve">  11.   V § 71b ods. 3 sa na konci </w:t>
      </w:r>
      <w:r>
        <w:rPr>
          <w:rFonts w:ascii="Times New Roman" w:hAnsi="Times New Roman"/>
        </w:rPr>
        <w:t xml:space="preserve">bodka nahrádza čiarkou a </w:t>
      </w:r>
      <w:r w:rsidRPr="00FF7D43">
        <w:rPr>
          <w:rFonts w:ascii="Times New Roman" w:hAnsi="Times New Roman"/>
        </w:rPr>
        <w:t xml:space="preserve">pripájajú </w:t>
      </w:r>
      <w:r>
        <w:rPr>
          <w:rFonts w:ascii="Times New Roman" w:hAnsi="Times New Roman"/>
        </w:rPr>
        <w:t xml:space="preserve">sa </w:t>
      </w:r>
      <w:r w:rsidRPr="00FF7D43">
        <w:rPr>
          <w:rFonts w:ascii="Times New Roman" w:hAnsi="Times New Roman"/>
        </w:rPr>
        <w:t xml:space="preserve">tieto slová: „pričom sú priamo podriadení dozornej rade, ktorú bezodkladne informujú o akomkoľvek nedostatku, ktorý by mohol mať vplyv na porušenie povinností podľa odseku 1.“.   </w:t>
      </w:r>
    </w:p>
    <w:p w:rsidR="00A0461D" w:rsidRPr="00FF7D43" w:rsidP="00A0461D">
      <w:pPr>
        <w:bidi w:val="0"/>
        <w:rPr>
          <w:rFonts w:ascii="Times New Roman" w:hAnsi="Times New Roman"/>
        </w:rPr>
      </w:pPr>
    </w:p>
    <w:p w:rsidR="00A0461D" w:rsidRPr="00FF7D43" w:rsidP="00A0461D">
      <w:pPr>
        <w:bidi w:val="0"/>
        <w:rPr>
          <w:rFonts w:ascii="Times New Roman" w:hAnsi="Times New Roman"/>
        </w:rPr>
      </w:pPr>
      <w:r w:rsidRPr="00FF7D43">
        <w:rPr>
          <w:rFonts w:ascii="Times New Roman" w:hAnsi="Times New Roman"/>
        </w:rPr>
        <w:t xml:space="preserve">  12.</w:t>
        <w:tab/>
        <w:t>§ 71b sa dopĺňa odsekmi 6 a 7, ktoré znejú:</w:t>
      </w:r>
    </w:p>
    <w:p w:rsidR="00A0461D" w:rsidRPr="00FF7D43" w:rsidP="00A0461D">
      <w:pPr>
        <w:bidi w:val="0"/>
        <w:jc w:val="both"/>
        <w:rPr>
          <w:rFonts w:ascii="Times New Roman" w:hAnsi="Times New Roman"/>
        </w:rPr>
      </w:pPr>
      <w:r w:rsidRPr="00FF7D43">
        <w:rPr>
          <w:rFonts w:ascii="Times New Roman" w:hAnsi="Times New Roman"/>
        </w:rPr>
        <w:t xml:space="preserve">          „(6) Na účely odseku 2 si obchodník s cennými papiermi môže zriadiť výbor pre riadenie rizík; ak  obchodník s cennými papiermi nezriadi výbor pre riadenie rizík, je povinný riadenie rizík vykonávať výborom pre audit podľa osobitného predpisu</w:t>
      </w:r>
      <w:r w:rsidR="00B11365">
        <w:rPr>
          <w:rFonts w:ascii="Times New Roman" w:hAnsi="Times New Roman"/>
        </w:rPr>
        <w:t>,</w:t>
      </w:r>
      <w:r w:rsidRPr="00FF7D43">
        <w:rPr>
          <w:rFonts w:ascii="Times New Roman" w:hAnsi="Times New Roman"/>
          <w:vertAlign w:val="superscript"/>
        </w:rPr>
        <w:t>56ac)</w:t>
      </w:r>
      <w:r w:rsidRPr="00FF7D43">
        <w:rPr>
          <w:rFonts w:ascii="Times New Roman" w:hAnsi="Times New Roman"/>
        </w:rPr>
        <w:t xml:space="preserve"> ktorý vykonáva činnosti podľa odseku 2</w:t>
      </w:r>
      <w:r>
        <w:rPr>
          <w:rFonts w:ascii="Times New Roman" w:hAnsi="Times New Roman"/>
        </w:rPr>
        <w:t>.</w:t>
      </w:r>
    </w:p>
    <w:p w:rsidR="00A0461D" w:rsidRPr="00FF7D43" w:rsidP="00A0461D">
      <w:pPr>
        <w:bidi w:val="0"/>
        <w:jc w:val="both"/>
        <w:rPr>
          <w:rFonts w:ascii="Times New Roman" w:hAnsi="Times New Roman"/>
        </w:rPr>
      </w:pPr>
      <w:r w:rsidRPr="00FF7D43">
        <w:rPr>
          <w:rFonts w:ascii="Times New Roman" w:hAnsi="Times New Roman"/>
        </w:rPr>
        <w:t xml:space="preserve">           </w:t>
      </w:r>
    </w:p>
    <w:p w:rsidR="00A0461D" w:rsidRPr="00FF7D43" w:rsidP="00A0461D">
      <w:pPr>
        <w:bidi w:val="0"/>
        <w:ind w:firstLine="708"/>
        <w:jc w:val="both"/>
        <w:rPr>
          <w:rFonts w:ascii="Times New Roman" w:hAnsi="Times New Roman"/>
        </w:rPr>
      </w:pPr>
      <w:r w:rsidRPr="00FF7D43">
        <w:rPr>
          <w:rFonts w:ascii="Times New Roman" w:hAnsi="Times New Roman"/>
        </w:rPr>
        <w:t xml:space="preserve">(7)  Vedúceho zamestnanca podľa odseku 2 je možné odvolať len na základe predchádzajúceho súhlasu dozornej rady.“. </w:t>
      </w:r>
    </w:p>
    <w:p w:rsidR="00A0461D" w:rsidRPr="00FF7D43" w:rsidP="00A0461D">
      <w:pPr>
        <w:bidi w:val="0"/>
        <w:rPr>
          <w:rFonts w:ascii="Times New Roman" w:hAnsi="Times New Roman"/>
        </w:rPr>
      </w:pPr>
    </w:p>
    <w:p w:rsidR="00A0461D" w:rsidRPr="00FF7D43" w:rsidP="00A0461D">
      <w:pPr>
        <w:bidi w:val="0"/>
        <w:rPr>
          <w:rFonts w:ascii="Times New Roman" w:hAnsi="Times New Roman"/>
        </w:rPr>
      </w:pPr>
      <w:r w:rsidRPr="00FF7D43">
        <w:rPr>
          <w:rFonts w:ascii="Times New Roman" w:hAnsi="Times New Roman"/>
        </w:rPr>
        <w:t xml:space="preserve">    Poznámka pod čiarou k odkazu 56ac znie:</w:t>
      </w:r>
    </w:p>
    <w:p w:rsidR="00A0461D" w:rsidRPr="00FF7D43" w:rsidP="00A0461D">
      <w:pPr>
        <w:bidi w:val="0"/>
        <w:rPr>
          <w:rFonts w:ascii="Times New Roman" w:hAnsi="Times New Roman"/>
        </w:rPr>
      </w:pPr>
      <w:r w:rsidRPr="00FF7D43">
        <w:rPr>
          <w:rFonts w:ascii="Times New Roman" w:hAnsi="Times New Roman"/>
        </w:rPr>
        <w:t>„</w:t>
      </w:r>
      <w:r w:rsidRPr="00FF7D43">
        <w:rPr>
          <w:rFonts w:ascii="Times New Roman" w:hAnsi="Times New Roman"/>
          <w:vertAlign w:val="superscript"/>
        </w:rPr>
        <w:t>56ac)</w:t>
      </w:r>
      <w:r w:rsidRPr="00FF7D43">
        <w:rPr>
          <w:rFonts w:ascii="Times New Roman" w:hAnsi="Times New Roman"/>
        </w:rPr>
        <w:t xml:space="preserve"> § 19a zákona č. 431/2002 v znení</w:t>
      </w:r>
      <w:r>
        <w:rPr>
          <w:rFonts w:ascii="Times New Roman" w:hAnsi="Times New Roman"/>
        </w:rPr>
        <w:t xml:space="preserve"> neskorších predpisov</w:t>
      </w:r>
      <w:r w:rsidRPr="00FF7D43">
        <w:rPr>
          <w:rFonts w:ascii="Times New Roman" w:hAnsi="Times New Roman"/>
        </w:rPr>
        <w:t>.“.</w:t>
      </w:r>
    </w:p>
    <w:p w:rsidR="00A0461D" w:rsidRPr="00FF7D43" w:rsidP="00A0461D">
      <w:pPr>
        <w:bidi w:val="0"/>
        <w:ind w:firstLine="708"/>
        <w:contextualSpacing/>
        <w:jc w:val="both"/>
        <w:rPr>
          <w:rFonts w:ascii="Times New Roman" w:hAnsi="Times New Roman"/>
        </w:rPr>
      </w:pPr>
    </w:p>
    <w:p w:rsidR="00A0461D" w:rsidRPr="00FF7D43" w:rsidP="00A0461D">
      <w:pPr>
        <w:bidi w:val="0"/>
        <w:jc w:val="both"/>
        <w:rPr>
          <w:rFonts w:ascii="Times New Roman" w:hAnsi="Times New Roman"/>
        </w:rPr>
      </w:pPr>
      <w:r w:rsidRPr="00FF7D43">
        <w:rPr>
          <w:rFonts w:ascii="Times New Roman" w:hAnsi="Times New Roman"/>
        </w:rPr>
        <w:t xml:space="preserve">13.  V § 71d ods. 1 sa na konci pripájajú tieto slová: „a činnosť výboru pre riadenie rizík, ak sa zriaďuje alebo činnosť výboru pre audit podľa osobitného predpisu </w:t>
      </w:r>
      <w:r w:rsidRPr="00FF7D43">
        <w:rPr>
          <w:rFonts w:ascii="Times New Roman" w:hAnsi="Times New Roman"/>
          <w:vertAlign w:val="superscript"/>
        </w:rPr>
        <w:t>56ac)</w:t>
      </w:r>
      <w:r w:rsidRPr="00FF7D43">
        <w:rPr>
          <w:rFonts w:ascii="Times New Roman" w:hAnsi="Times New Roman"/>
        </w:rPr>
        <w:t xml:space="preserve"> ak vykonáva riadenie rizík“.</w:t>
      </w:r>
    </w:p>
    <w:p w:rsidR="00A0461D" w:rsidRPr="00FF7D43" w:rsidP="00A0461D">
      <w:pPr>
        <w:bidi w:val="0"/>
        <w:jc w:val="both"/>
        <w:rPr>
          <w:rFonts w:ascii="Times New Roman" w:hAnsi="Times New Roman"/>
          <w:color w:val="000000"/>
        </w:rPr>
      </w:pPr>
    </w:p>
    <w:p w:rsidR="00A0461D" w:rsidRPr="00FF7D43" w:rsidP="00A0461D">
      <w:pPr>
        <w:bidi w:val="0"/>
        <w:jc w:val="both"/>
        <w:rPr>
          <w:rFonts w:ascii="Times New Roman" w:hAnsi="Times New Roman"/>
        </w:rPr>
      </w:pPr>
      <w:r w:rsidRPr="00FF7D43">
        <w:rPr>
          <w:rFonts w:ascii="Times New Roman" w:hAnsi="Times New Roman"/>
          <w:color w:val="000000"/>
        </w:rPr>
        <w:t xml:space="preserve">14. </w:t>
      </w:r>
      <w:r w:rsidRPr="00FF7D43">
        <w:rPr>
          <w:rFonts w:ascii="Times New Roman" w:hAnsi="Times New Roman"/>
        </w:rPr>
        <w:t>V § 71da odseky 3 a 4 znejú:</w:t>
      </w:r>
    </w:p>
    <w:p w:rsidR="00A0461D" w:rsidRPr="00FF7D43" w:rsidP="00A0461D">
      <w:pPr>
        <w:autoSpaceDE w:val="0"/>
        <w:autoSpaceDN w:val="0"/>
        <w:bidi w:val="0"/>
        <w:ind w:firstLine="708"/>
        <w:jc w:val="both"/>
        <w:rPr>
          <w:rFonts w:ascii="Times New Roman" w:hAnsi="Times New Roman"/>
        </w:rPr>
      </w:pPr>
      <w:r w:rsidRPr="00FF7D43">
        <w:rPr>
          <w:rFonts w:ascii="Times New Roman" w:hAnsi="Times New Roman"/>
        </w:rPr>
        <w:t xml:space="preserve">„(3) Zaručená pevná zložka celkovej odmeny osoby podľa odseku 1 musí byť primerane vyvážená s pohyblivou zložkou celkovej odmeny; pohyblivá zložka celkovej odmeny nikdy nepresiahne zaručenú pevnú zložku celkovej odmeny. Zaručená pevná zložka celkovej odmeny má predstavovať dostatočne vysoký podiel odmeny, aby bolo možné uplatňovať pružnú politiku v oblasti pohyblivých zložiek odmeny vrátane možnosti nevyplatiť žiadne pohyblivé zložky celkovej odmeny. Zaručená pevná zložka celkovej odmeny </w:t>
      </w:r>
      <w:r w:rsidR="00173547">
        <w:rPr>
          <w:rFonts w:ascii="Times New Roman" w:hAnsi="Times New Roman"/>
        </w:rPr>
        <w:t xml:space="preserve">má </w:t>
      </w:r>
      <w:r w:rsidRPr="00FF7D43">
        <w:rPr>
          <w:rFonts w:ascii="Times New Roman" w:hAnsi="Times New Roman"/>
        </w:rPr>
        <w:t>zohľadň</w:t>
      </w:r>
      <w:r w:rsidR="00173547">
        <w:rPr>
          <w:rFonts w:ascii="Times New Roman" w:hAnsi="Times New Roman"/>
        </w:rPr>
        <w:t>ovať</w:t>
      </w:r>
      <w:r w:rsidRPr="00FF7D43">
        <w:rPr>
          <w:rFonts w:ascii="Times New Roman" w:hAnsi="Times New Roman"/>
        </w:rPr>
        <w:t xml:space="preserve"> odbornú spôsobilosť a zodpovednosť osoby podľa odseku 1 v rámci organizácie a riadenia obchodníka s cennými papiermi. </w:t>
      </w:r>
    </w:p>
    <w:p w:rsidR="00A0461D" w:rsidRPr="00FF7D43" w:rsidP="00A0461D">
      <w:pPr>
        <w:bidi w:val="0"/>
        <w:jc w:val="both"/>
        <w:rPr>
          <w:rFonts w:ascii="Times New Roman" w:hAnsi="Times New Roman"/>
        </w:rPr>
      </w:pPr>
    </w:p>
    <w:p w:rsidR="00A0461D" w:rsidRPr="00FF7D43" w:rsidP="00A0461D">
      <w:pPr>
        <w:bidi w:val="0"/>
        <w:ind w:firstLine="708"/>
        <w:jc w:val="both"/>
        <w:rPr>
          <w:rFonts w:ascii="Times New Roman" w:hAnsi="Times New Roman"/>
        </w:rPr>
      </w:pPr>
      <w:r w:rsidRPr="00FF7D43">
        <w:rPr>
          <w:rFonts w:ascii="Times New Roman" w:hAnsi="Times New Roman"/>
        </w:rPr>
        <w:t>(4) Zásady odmeňovania podľa odseku 1 sa vzťahujú aj na poskytovanie odstupného,</w:t>
      </w:r>
      <w:r w:rsidR="00173547">
        <w:rPr>
          <w:rFonts w:ascii="Times New Roman" w:hAnsi="Times New Roman"/>
        </w:rPr>
        <w:t xml:space="preserve"> </w:t>
      </w:r>
      <w:r w:rsidRPr="00FF7D43">
        <w:rPr>
          <w:rFonts w:ascii="Times New Roman" w:hAnsi="Times New Roman"/>
        </w:rPr>
        <w:t>odchodného a</w:t>
      </w:r>
      <w:r w:rsidR="00173547">
        <w:rPr>
          <w:rFonts w:ascii="Times New Roman" w:hAnsi="Times New Roman"/>
        </w:rPr>
        <w:t xml:space="preserve"> </w:t>
      </w:r>
      <w:r w:rsidRPr="00FF7D43">
        <w:rPr>
          <w:rFonts w:ascii="Times New Roman" w:hAnsi="Times New Roman"/>
        </w:rPr>
        <w:t>na ďalšie  kompenzácie v</w:t>
      </w:r>
      <w:r w:rsidR="00173547">
        <w:rPr>
          <w:rFonts w:ascii="Times New Roman" w:hAnsi="Times New Roman"/>
        </w:rPr>
        <w:t xml:space="preserve"> </w:t>
      </w:r>
      <w:r w:rsidRPr="00FF7D43">
        <w:rPr>
          <w:rFonts w:ascii="Times New Roman" w:hAnsi="Times New Roman"/>
        </w:rPr>
        <w:t xml:space="preserve">spojitosti </w:t>
      </w:r>
      <w:r>
        <w:rPr>
          <w:rFonts w:ascii="Times New Roman" w:hAnsi="Times New Roman"/>
        </w:rPr>
        <w:t>s</w:t>
      </w:r>
      <w:r w:rsidR="00173547">
        <w:rPr>
          <w:rFonts w:ascii="Times New Roman" w:hAnsi="Times New Roman"/>
        </w:rPr>
        <w:t xml:space="preserve"> </w:t>
      </w:r>
      <w:r w:rsidRPr="00FF7D43">
        <w:rPr>
          <w:rFonts w:ascii="Times New Roman" w:hAnsi="Times New Roman"/>
        </w:rPr>
        <w:t>predchádzajúcim zamestnaním osôb podľa odseku 1.“.</w:t>
      </w:r>
    </w:p>
    <w:p w:rsidR="00A0461D" w:rsidRPr="00FF7D43" w:rsidP="00A0461D">
      <w:pPr>
        <w:bidi w:val="0"/>
        <w:contextualSpacing/>
        <w:jc w:val="both"/>
        <w:rPr>
          <w:rFonts w:ascii="Times New Roman" w:hAnsi="Times New Roman"/>
          <w:color w:val="000000"/>
        </w:rPr>
      </w:pPr>
    </w:p>
    <w:p w:rsidR="00A0461D" w:rsidRPr="00FF7D43" w:rsidP="00A0461D">
      <w:pPr>
        <w:bidi w:val="0"/>
        <w:jc w:val="both"/>
        <w:rPr>
          <w:rFonts w:ascii="Times New Roman" w:hAnsi="Times New Roman"/>
        </w:rPr>
      </w:pPr>
      <w:r w:rsidRPr="00FF7D43">
        <w:rPr>
          <w:rFonts w:ascii="Times New Roman" w:hAnsi="Times New Roman"/>
        </w:rPr>
        <w:t>15. § 71da sa dopĺňa odsekom 5, ktorý znie:</w:t>
      </w:r>
    </w:p>
    <w:p w:rsidR="00A0461D" w:rsidRPr="00FF7D43" w:rsidP="00A0461D">
      <w:pPr>
        <w:bidi w:val="0"/>
        <w:ind w:firstLine="708"/>
        <w:rPr>
          <w:rFonts w:ascii="Times New Roman" w:hAnsi="Times New Roman"/>
          <w:color w:val="000000"/>
        </w:rPr>
      </w:pPr>
      <w:r w:rsidRPr="00FF7D43">
        <w:rPr>
          <w:rFonts w:ascii="Times New Roman" w:hAnsi="Times New Roman"/>
          <w:color w:val="000000"/>
        </w:rPr>
        <w:t>„</w:t>
      </w:r>
      <w:r w:rsidRPr="00FF7D43">
        <w:rPr>
          <w:rFonts w:ascii="Times New Roman" w:hAnsi="Times New Roman"/>
        </w:rPr>
        <w:t xml:space="preserve"> (5) Zásady odmeňovania obchodníka s cennými papiermi podľa odseku 1 musia byť v súlade s  účinným systémom riadenia rizík, obchodnou stratégiou a dlhodobými cieľmi</w:t>
      </w:r>
      <w:r w:rsidR="00173547">
        <w:rPr>
          <w:rFonts w:ascii="Times New Roman" w:hAnsi="Times New Roman"/>
        </w:rPr>
        <w:t xml:space="preserve"> </w:t>
      </w:r>
      <w:r w:rsidRPr="00FF7D43">
        <w:rPr>
          <w:rFonts w:ascii="Times New Roman" w:hAnsi="Times New Roman"/>
        </w:rPr>
        <w:t>obchodníka s cennými papiermi a</w:t>
      </w:r>
      <w:r w:rsidR="00173547">
        <w:rPr>
          <w:rFonts w:ascii="Times New Roman" w:hAnsi="Times New Roman"/>
        </w:rPr>
        <w:t> majú zahŕňať</w:t>
      </w:r>
      <w:r w:rsidRPr="00FF7D43">
        <w:rPr>
          <w:rFonts w:ascii="Times New Roman" w:hAnsi="Times New Roman"/>
        </w:rPr>
        <w:t xml:space="preserve"> aj opatrenia na zabránenie konfliktu záujmov.“.</w:t>
      </w:r>
    </w:p>
    <w:p w:rsidR="002D7D36" w:rsidP="00A0461D">
      <w:pPr>
        <w:bidi w:val="0"/>
        <w:rPr>
          <w:rFonts w:ascii="Times New Roman" w:hAnsi="Times New Roman"/>
          <w:color w:val="000000"/>
        </w:rPr>
      </w:pPr>
    </w:p>
    <w:p w:rsidR="00A0461D" w:rsidRPr="00FF7D43" w:rsidP="00A0461D">
      <w:pPr>
        <w:bidi w:val="0"/>
        <w:rPr>
          <w:rFonts w:ascii="Times New Roman" w:hAnsi="Times New Roman"/>
        </w:rPr>
      </w:pPr>
      <w:r w:rsidRPr="00FF7D43">
        <w:rPr>
          <w:rFonts w:ascii="Times New Roman" w:hAnsi="Times New Roman"/>
          <w:color w:val="000000"/>
        </w:rPr>
        <w:t xml:space="preserve">16. </w:t>
      </w:r>
      <w:r w:rsidRPr="00FF7D43">
        <w:rPr>
          <w:rFonts w:ascii="Times New Roman" w:hAnsi="Times New Roman"/>
        </w:rPr>
        <w:t>V § 71db ods. 1 písm. e) sa za slovo „činnosti“ vkladajú slová „vrátane nástrojov podľa osobitného predpisu</w:t>
      </w:r>
      <w:r w:rsidRPr="00FF7D43">
        <w:rPr>
          <w:rFonts w:ascii="Times New Roman" w:hAnsi="Times New Roman"/>
          <w:vertAlign w:val="superscript"/>
        </w:rPr>
        <w:t>56ad)“</w:t>
      </w:r>
      <w:r w:rsidRPr="00FF7D43">
        <w:rPr>
          <w:rFonts w:ascii="Times New Roman" w:hAnsi="Times New Roman"/>
        </w:rPr>
        <w:t>.</w:t>
      </w:r>
    </w:p>
    <w:p w:rsidR="00A0461D" w:rsidRPr="00FF7D43" w:rsidP="00A0461D">
      <w:pPr>
        <w:bidi w:val="0"/>
        <w:rPr>
          <w:rFonts w:ascii="Times New Roman" w:hAnsi="Times New Roman"/>
        </w:rPr>
      </w:pPr>
    </w:p>
    <w:p w:rsidR="00A0461D" w:rsidRPr="00FF7D43" w:rsidP="00A0461D">
      <w:pPr>
        <w:bidi w:val="0"/>
        <w:ind w:firstLine="708"/>
        <w:jc w:val="both"/>
        <w:rPr>
          <w:rFonts w:ascii="Times New Roman" w:hAnsi="Times New Roman"/>
        </w:rPr>
      </w:pPr>
      <w:r w:rsidRPr="00FF7D43">
        <w:rPr>
          <w:rFonts w:ascii="Times New Roman" w:hAnsi="Times New Roman"/>
        </w:rPr>
        <w:t>Poznámka pod čiarou k odkazu 56ad znie:</w:t>
      </w:r>
    </w:p>
    <w:p w:rsidR="00A0461D" w:rsidRPr="00FF7D43" w:rsidP="00A0461D">
      <w:pPr>
        <w:bidi w:val="0"/>
        <w:ind w:firstLine="708"/>
        <w:rPr>
          <w:rFonts w:ascii="Times New Roman" w:hAnsi="Times New Roman"/>
        </w:rPr>
      </w:pPr>
      <w:r w:rsidRPr="00FF7D43">
        <w:rPr>
          <w:rFonts w:ascii="Times New Roman" w:hAnsi="Times New Roman"/>
        </w:rPr>
        <w:t>„</w:t>
      </w:r>
      <w:r w:rsidRPr="00FF7D43">
        <w:rPr>
          <w:rFonts w:ascii="Times New Roman" w:hAnsi="Times New Roman"/>
          <w:vertAlign w:val="superscript"/>
        </w:rPr>
        <w:t xml:space="preserve">56ad) </w:t>
      </w:r>
      <w:r w:rsidRPr="00FF7D43">
        <w:rPr>
          <w:rFonts w:ascii="Times New Roman" w:hAnsi="Times New Roman"/>
        </w:rPr>
        <w:t>Čl.  28, 52 a 63 nariadenia (EÚ) č. 575/2013.“.</w:t>
      </w:r>
    </w:p>
    <w:p w:rsidR="00A0461D" w:rsidP="00A0461D">
      <w:pPr>
        <w:bidi w:val="0"/>
        <w:contextualSpacing/>
        <w:jc w:val="both"/>
        <w:rPr>
          <w:rFonts w:ascii="Times New Roman" w:hAnsi="Times New Roman"/>
          <w:color w:val="000000"/>
        </w:rPr>
      </w:pPr>
    </w:p>
    <w:p w:rsidR="005F55A4" w:rsidRPr="00FF7D43" w:rsidP="00A0461D">
      <w:pPr>
        <w:bidi w:val="0"/>
        <w:contextualSpacing/>
        <w:jc w:val="both"/>
        <w:rPr>
          <w:rFonts w:ascii="Times New Roman" w:hAnsi="Times New Roman"/>
          <w:color w:val="000000"/>
        </w:rPr>
      </w:pPr>
    </w:p>
    <w:p w:rsidR="00A0461D" w:rsidRPr="00FF7D43" w:rsidP="00A0461D">
      <w:pPr>
        <w:bidi w:val="0"/>
        <w:rPr>
          <w:rFonts w:ascii="Times New Roman" w:hAnsi="Times New Roman"/>
        </w:rPr>
      </w:pPr>
      <w:r w:rsidRPr="00FF7D43">
        <w:rPr>
          <w:rFonts w:ascii="Times New Roman" w:hAnsi="Times New Roman"/>
        </w:rPr>
        <w:t>17. V § 71db ods. 2 a 3 sa za slová „troch rokov“ vkladajú slová „a najviac piatich rokov“.</w:t>
      </w:r>
    </w:p>
    <w:p w:rsidR="00A0461D" w:rsidRPr="00FF7D43" w:rsidP="00A0461D">
      <w:pPr>
        <w:bidi w:val="0"/>
        <w:rPr>
          <w:rFonts w:ascii="Times New Roman" w:hAnsi="Times New Roman"/>
        </w:rPr>
      </w:pPr>
    </w:p>
    <w:p w:rsidR="00A0461D" w:rsidRPr="00FF7D43" w:rsidP="00A0461D">
      <w:pPr>
        <w:bidi w:val="0"/>
        <w:rPr>
          <w:rFonts w:ascii="Times New Roman" w:hAnsi="Times New Roman"/>
        </w:rPr>
      </w:pPr>
      <w:r w:rsidRPr="00FF7D43">
        <w:rPr>
          <w:rFonts w:ascii="Times New Roman" w:hAnsi="Times New Roman"/>
        </w:rPr>
        <w:t>18. V § 71db ods. 5 sa slová „40 %“ nahrádzajú slovami „50 %“.</w:t>
      </w:r>
    </w:p>
    <w:p w:rsidR="00A0461D" w:rsidRPr="00FF7D43" w:rsidP="00A0461D">
      <w:pPr>
        <w:bidi w:val="0"/>
        <w:rPr>
          <w:rFonts w:ascii="Times New Roman" w:hAnsi="Times New Roman"/>
        </w:rPr>
      </w:pPr>
    </w:p>
    <w:p w:rsidR="00A0461D" w:rsidRPr="00FF7D43" w:rsidP="00A0461D">
      <w:pPr>
        <w:bidi w:val="0"/>
        <w:rPr>
          <w:rFonts w:ascii="Times New Roman" w:hAnsi="Times New Roman"/>
        </w:rPr>
      </w:pPr>
      <w:r w:rsidRPr="00FF7D43">
        <w:rPr>
          <w:rFonts w:ascii="Times New Roman" w:hAnsi="Times New Roman"/>
        </w:rPr>
        <w:t xml:space="preserve">19. § 71db sa dopĺňa odsekmi 7 až </w:t>
      </w:r>
      <w:r w:rsidR="00B73851">
        <w:rPr>
          <w:rFonts w:ascii="Times New Roman" w:hAnsi="Times New Roman"/>
        </w:rPr>
        <w:t>10</w:t>
      </w:r>
      <w:r w:rsidRPr="00FF7D43">
        <w:rPr>
          <w:rFonts w:ascii="Times New Roman" w:hAnsi="Times New Roman"/>
        </w:rPr>
        <w:t>, ktoré znejú:</w:t>
      </w:r>
    </w:p>
    <w:p w:rsidR="00A0461D" w:rsidRPr="00FF7D43" w:rsidP="00003D6C">
      <w:pPr>
        <w:bidi w:val="0"/>
        <w:ind w:firstLine="708"/>
        <w:jc w:val="both"/>
        <w:rPr>
          <w:rFonts w:ascii="Times New Roman" w:hAnsi="Times New Roman"/>
        </w:rPr>
      </w:pPr>
      <w:r w:rsidRPr="00FF7D43">
        <w:rPr>
          <w:rFonts w:ascii="Times New Roman" w:hAnsi="Times New Roman"/>
        </w:rPr>
        <w:t>„(7) Pri určení pohyblivej zložky celkovej odmeny sa zohľadňuje aj schopnosť obchodníka s cennými papiermi plniť povinnosti podľa § 74.</w:t>
      </w:r>
    </w:p>
    <w:p w:rsidR="00A0461D" w:rsidRPr="00FF7D43" w:rsidP="00003D6C">
      <w:pPr>
        <w:bidi w:val="0"/>
        <w:jc w:val="both"/>
        <w:rPr>
          <w:rFonts w:ascii="Times New Roman" w:hAnsi="Times New Roman"/>
        </w:rPr>
      </w:pPr>
    </w:p>
    <w:p w:rsidR="00A0461D" w:rsidRPr="00FF7D43" w:rsidP="00003D6C">
      <w:pPr>
        <w:bidi w:val="0"/>
        <w:ind w:firstLine="708"/>
        <w:jc w:val="both"/>
        <w:rPr>
          <w:rFonts w:ascii="Times New Roman" w:hAnsi="Times New Roman"/>
        </w:rPr>
      </w:pPr>
      <w:r w:rsidRPr="00FF7D43">
        <w:rPr>
          <w:rFonts w:ascii="Times New Roman" w:hAnsi="Times New Roman"/>
        </w:rPr>
        <w:t>(8) Obchodník s cennými papiermi v rámci zásad odmeňovania určuje kritéri</w:t>
      </w:r>
      <w:r w:rsidR="00B73851">
        <w:rPr>
          <w:rFonts w:ascii="Times New Roman" w:hAnsi="Times New Roman"/>
        </w:rPr>
        <w:t>á</w:t>
      </w:r>
      <w:r w:rsidRPr="00FF7D43">
        <w:rPr>
          <w:rFonts w:ascii="Times New Roman" w:hAnsi="Times New Roman"/>
        </w:rPr>
        <w:t xml:space="preserve"> na zrážky z pohyblivej zložky celkovej odmeny a na  spätné vymáhanie vyplatenej pohyblivej zložky celkovej odmeny.</w:t>
      </w:r>
    </w:p>
    <w:p w:rsidR="00A0461D" w:rsidRPr="00FF7D43" w:rsidP="00003D6C">
      <w:pPr>
        <w:bidi w:val="0"/>
        <w:jc w:val="both"/>
        <w:rPr>
          <w:rFonts w:ascii="Times New Roman" w:hAnsi="Times New Roman"/>
        </w:rPr>
      </w:pPr>
    </w:p>
    <w:p w:rsidR="00003D6C" w:rsidP="00003D6C">
      <w:pPr>
        <w:bidi w:val="0"/>
        <w:ind w:firstLine="708"/>
        <w:jc w:val="both"/>
        <w:rPr>
          <w:rFonts w:ascii="Times New Roman" w:hAnsi="Times New Roman"/>
        </w:rPr>
      </w:pPr>
      <w:r w:rsidRPr="00FF7D43" w:rsidR="00A0461D">
        <w:rPr>
          <w:rFonts w:ascii="Times New Roman" w:hAnsi="Times New Roman"/>
        </w:rPr>
        <w:t>(9) Obchodník s cennými papiermi v rámci zásad odmeňovania určuje kritéri</w:t>
      </w:r>
      <w:r w:rsidR="005F55A4">
        <w:rPr>
          <w:rFonts w:ascii="Times New Roman" w:hAnsi="Times New Roman"/>
        </w:rPr>
        <w:t>á</w:t>
      </w:r>
      <w:r w:rsidRPr="00FF7D43" w:rsidR="00A0461D">
        <w:rPr>
          <w:rFonts w:ascii="Times New Roman" w:hAnsi="Times New Roman"/>
        </w:rPr>
        <w:t xml:space="preserve"> pre dobrovoľné platby dôchodkového zabezpečenia.</w:t>
      </w:r>
    </w:p>
    <w:p w:rsidR="00003D6C" w:rsidP="00003D6C">
      <w:pPr>
        <w:bidi w:val="0"/>
        <w:ind w:firstLine="708"/>
        <w:jc w:val="both"/>
        <w:rPr>
          <w:rFonts w:ascii="Times New Roman" w:hAnsi="Times New Roman"/>
        </w:rPr>
      </w:pPr>
    </w:p>
    <w:p w:rsidR="00A0461D" w:rsidRPr="00FF7D43" w:rsidP="00003D6C">
      <w:pPr>
        <w:bidi w:val="0"/>
        <w:ind w:firstLine="708"/>
        <w:jc w:val="both"/>
        <w:rPr>
          <w:rFonts w:ascii="Times New Roman" w:hAnsi="Times New Roman"/>
        </w:rPr>
      </w:pPr>
      <w:r w:rsidR="00003D6C">
        <w:rPr>
          <w:rFonts w:ascii="Times New Roman" w:hAnsi="Times New Roman"/>
        </w:rPr>
        <w:t>(10) Zamestnanci podľa § 71da ods. 1 písm. b) až d)  nemôžu zabezpečiť nevyplatenie svojej pohyblivej zložky celkovej odmeny uzatvorením poistenia pre prípad jej nevyplatenia.“.</w:t>
      </w:r>
    </w:p>
    <w:p w:rsidR="00A0461D" w:rsidRPr="00FF7D43" w:rsidP="00A0461D">
      <w:pPr>
        <w:bidi w:val="0"/>
        <w:rPr>
          <w:rFonts w:ascii="Times New Roman" w:hAnsi="Times New Roman"/>
        </w:rPr>
      </w:pPr>
    </w:p>
    <w:p w:rsidR="00A0461D" w:rsidRPr="00FF7D43" w:rsidP="00A0461D">
      <w:pPr>
        <w:bidi w:val="0"/>
        <w:rPr>
          <w:rFonts w:ascii="Times New Roman" w:hAnsi="Times New Roman"/>
        </w:rPr>
      </w:pPr>
      <w:r w:rsidRPr="00FF7D43">
        <w:rPr>
          <w:rFonts w:ascii="Times New Roman" w:hAnsi="Times New Roman"/>
          <w:color w:val="000000"/>
        </w:rPr>
        <w:t>20</w:t>
      </w:r>
      <w:r w:rsidRPr="00FF7D43">
        <w:rPr>
          <w:rFonts w:ascii="Times New Roman" w:hAnsi="Times New Roman"/>
        </w:rPr>
        <w:t>. V § 7</w:t>
      </w:r>
      <w:r>
        <w:rPr>
          <w:rFonts w:ascii="Times New Roman" w:hAnsi="Times New Roman"/>
        </w:rPr>
        <w:t>1</w:t>
      </w:r>
      <w:r w:rsidRPr="00FF7D43">
        <w:rPr>
          <w:rFonts w:ascii="Times New Roman" w:hAnsi="Times New Roman"/>
        </w:rPr>
        <w:t xml:space="preserve">dd ods. 1 písm. b) sa na konci slovo „a“ nahrádza čiarkou. </w:t>
      </w:r>
    </w:p>
    <w:p w:rsidR="00A0461D" w:rsidRPr="00FF7D43" w:rsidP="00A0461D">
      <w:pPr>
        <w:bidi w:val="0"/>
        <w:rPr>
          <w:rFonts w:ascii="Times New Roman" w:hAnsi="Times New Roman"/>
        </w:rPr>
      </w:pPr>
    </w:p>
    <w:p w:rsidR="00A0461D" w:rsidRPr="00FF7D43" w:rsidP="00A0461D">
      <w:pPr>
        <w:bidi w:val="0"/>
        <w:rPr>
          <w:rFonts w:ascii="Times New Roman" w:hAnsi="Times New Roman"/>
        </w:rPr>
      </w:pPr>
      <w:r w:rsidRPr="00FF7D43">
        <w:rPr>
          <w:rFonts w:ascii="Times New Roman" w:hAnsi="Times New Roman"/>
        </w:rPr>
        <w:t>21. V § 7</w:t>
      </w:r>
      <w:r>
        <w:rPr>
          <w:rFonts w:ascii="Times New Roman" w:hAnsi="Times New Roman"/>
        </w:rPr>
        <w:t>1</w:t>
      </w:r>
      <w:r w:rsidRPr="00FF7D43">
        <w:rPr>
          <w:rFonts w:ascii="Times New Roman" w:hAnsi="Times New Roman"/>
        </w:rPr>
        <w:t xml:space="preserve">dd ods. 1 písm. c) sa na konci bodka nahrádza slovom „a“. </w:t>
      </w:r>
    </w:p>
    <w:p w:rsidR="00A0461D" w:rsidRPr="00FF7D43" w:rsidP="00A0461D">
      <w:pPr>
        <w:bidi w:val="0"/>
        <w:rPr>
          <w:rFonts w:ascii="Times New Roman" w:hAnsi="Times New Roman"/>
        </w:rPr>
      </w:pPr>
    </w:p>
    <w:p w:rsidR="00A0461D" w:rsidRPr="00FF7D43" w:rsidP="00A0461D">
      <w:pPr>
        <w:bidi w:val="0"/>
        <w:rPr>
          <w:rFonts w:ascii="Times New Roman" w:hAnsi="Times New Roman"/>
        </w:rPr>
      </w:pPr>
      <w:r w:rsidRPr="00FF7D43">
        <w:rPr>
          <w:rFonts w:ascii="Times New Roman" w:hAnsi="Times New Roman"/>
        </w:rPr>
        <w:t>22. V § 7</w:t>
      </w:r>
      <w:r>
        <w:rPr>
          <w:rFonts w:ascii="Times New Roman" w:hAnsi="Times New Roman"/>
        </w:rPr>
        <w:t>1</w:t>
      </w:r>
      <w:r w:rsidRPr="00FF7D43">
        <w:rPr>
          <w:rFonts w:ascii="Times New Roman" w:hAnsi="Times New Roman"/>
        </w:rPr>
        <w:t>dd sa odsek 1 dopĺňa písmenom d), ktoré znie:</w:t>
      </w:r>
    </w:p>
    <w:p w:rsidR="00A0461D" w:rsidRPr="00FF7D43" w:rsidP="00A0461D">
      <w:pPr>
        <w:bidi w:val="0"/>
        <w:ind w:firstLine="708"/>
        <w:rPr>
          <w:rFonts w:ascii="Times New Roman" w:hAnsi="Times New Roman"/>
        </w:rPr>
      </w:pPr>
      <w:r w:rsidRPr="00FF7D43">
        <w:rPr>
          <w:rFonts w:ascii="Times New Roman" w:hAnsi="Times New Roman"/>
        </w:rPr>
        <w:t>„d) dozerá na odmeňovanie osôb podľa § 71da ods. 1 písm. a) a b).“.</w:t>
      </w:r>
    </w:p>
    <w:p w:rsidR="00A0461D" w:rsidRPr="00FF7D43" w:rsidP="00A0461D">
      <w:pPr>
        <w:bidi w:val="0"/>
        <w:contextualSpacing/>
        <w:jc w:val="both"/>
        <w:rPr>
          <w:rFonts w:ascii="Times New Roman" w:hAnsi="Times New Roman"/>
          <w:color w:val="000000"/>
        </w:rPr>
      </w:pPr>
    </w:p>
    <w:p w:rsidR="00A0461D" w:rsidRPr="00FF7D43" w:rsidP="00A0461D">
      <w:pPr>
        <w:bidi w:val="0"/>
        <w:contextualSpacing/>
        <w:jc w:val="both"/>
        <w:rPr>
          <w:rFonts w:ascii="Times New Roman" w:hAnsi="Times New Roman"/>
          <w:color w:val="000000"/>
        </w:rPr>
      </w:pPr>
      <w:r w:rsidRPr="00FF7D43">
        <w:rPr>
          <w:rFonts w:ascii="Times New Roman" w:hAnsi="Times New Roman"/>
          <w:color w:val="000000"/>
        </w:rPr>
        <w:t>23. V § 74 odsek 3 znie:</w:t>
      </w:r>
    </w:p>
    <w:p w:rsidR="00A0461D" w:rsidRPr="00FF7D43" w:rsidP="00A0461D">
      <w:pPr>
        <w:bidi w:val="0"/>
        <w:ind w:left="708"/>
        <w:jc w:val="both"/>
        <w:rPr>
          <w:rFonts w:ascii="Times New Roman" w:hAnsi="Times New Roman"/>
          <w:color w:val="000000"/>
        </w:rPr>
      </w:pPr>
      <w:r w:rsidRPr="00FF7D43">
        <w:rPr>
          <w:rFonts w:ascii="Times New Roman" w:hAnsi="Times New Roman"/>
          <w:color w:val="000000"/>
        </w:rPr>
        <w:t>„(3) Vlastné zdroje obchodníka s cennými papiermi sú vlastnými zdrojmi podľa osobitného predpisu.</w:t>
      </w:r>
      <w:r w:rsidRPr="00FF7D43">
        <w:rPr>
          <w:rFonts w:ascii="Times New Roman" w:hAnsi="Times New Roman"/>
          <w:color w:val="000000"/>
          <w:vertAlign w:val="superscript"/>
        </w:rPr>
        <w:t>58hh)</w:t>
      </w:r>
      <w:r w:rsidRPr="00FF7D43">
        <w:rPr>
          <w:rFonts w:ascii="Times New Roman" w:hAnsi="Times New Roman"/>
          <w:color w:val="000000"/>
        </w:rPr>
        <w:t>“.</w:t>
      </w:r>
    </w:p>
    <w:p w:rsidR="00A0461D" w:rsidRPr="00FF7D43" w:rsidP="00A0461D">
      <w:pPr>
        <w:bidi w:val="0"/>
        <w:jc w:val="both"/>
        <w:rPr>
          <w:rFonts w:ascii="Times New Roman" w:hAnsi="Times New Roman"/>
        </w:rPr>
      </w:pPr>
    </w:p>
    <w:p w:rsidR="00A0461D" w:rsidRPr="00FF7D43" w:rsidP="00A0461D">
      <w:pPr>
        <w:bidi w:val="0"/>
        <w:ind w:firstLine="708"/>
        <w:jc w:val="both"/>
        <w:rPr>
          <w:rFonts w:ascii="Times New Roman" w:hAnsi="Times New Roman"/>
        </w:rPr>
      </w:pPr>
      <w:r w:rsidRPr="00FF7D43">
        <w:rPr>
          <w:rFonts w:ascii="Times New Roman" w:hAnsi="Times New Roman"/>
        </w:rPr>
        <w:t xml:space="preserve">Poznámka pod čiarou k odkazu </w:t>
      </w:r>
      <w:r w:rsidRPr="00FF7D43">
        <w:rPr>
          <w:rFonts w:ascii="Times New Roman" w:hAnsi="Times New Roman"/>
          <w:color w:val="000000"/>
        </w:rPr>
        <w:t>58hh</w:t>
      </w:r>
      <w:r w:rsidRPr="00FF7D43">
        <w:rPr>
          <w:rFonts w:ascii="Times New Roman" w:hAnsi="Times New Roman"/>
          <w:color w:val="000000"/>
          <w:vertAlign w:val="superscript"/>
        </w:rPr>
        <w:t xml:space="preserve"> </w:t>
      </w:r>
      <w:r w:rsidRPr="00FF7D43">
        <w:rPr>
          <w:rFonts w:ascii="Times New Roman" w:hAnsi="Times New Roman"/>
        </w:rPr>
        <w:t>znie:</w:t>
      </w:r>
    </w:p>
    <w:p w:rsidR="00A0461D" w:rsidRPr="00FF7D43" w:rsidP="00A0461D">
      <w:pPr>
        <w:bidi w:val="0"/>
        <w:ind w:left="708"/>
        <w:jc w:val="both"/>
        <w:rPr>
          <w:rFonts w:ascii="Times New Roman" w:hAnsi="Times New Roman"/>
        </w:rPr>
      </w:pPr>
      <w:r w:rsidRPr="00FF7D43">
        <w:rPr>
          <w:rFonts w:ascii="Times New Roman" w:hAnsi="Times New Roman"/>
          <w:color w:val="000000"/>
        </w:rPr>
        <w:t>„</w:t>
      </w:r>
      <w:r w:rsidRPr="00FF7D43">
        <w:rPr>
          <w:rFonts w:ascii="Times New Roman" w:hAnsi="Times New Roman"/>
          <w:color w:val="000000"/>
          <w:vertAlign w:val="superscript"/>
        </w:rPr>
        <w:t xml:space="preserve">58hh) </w:t>
      </w:r>
      <w:r w:rsidRPr="00FF7D43">
        <w:rPr>
          <w:rFonts w:ascii="Times New Roman" w:hAnsi="Times New Roman"/>
          <w:color w:val="000000"/>
        </w:rPr>
        <w:t xml:space="preserve">Čl. 4 ods. 1 bod 118 </w:t>
      </w:r>
      <w:r w:rsidRPr="00FF7D43">
        <w:rPr>
          <w:rFonts w:ascii="Times New Roman" w:hAnsi="Times New Roman"/>
        </w:rPr>
        <w:t>nariadenia (EÚ) č. 575/2013.“.</w:t>
      </w:r>
    </w:p>
    <w:p w:rsidR="00A0461D" w:rsidRPr="00FF7D43" w:rsidP="00A0461D">
      <w:pPr>
        <w:bidi w:val="0"/>
        <w:jc w:val="both"/>
        <w:rPr>
          <w:rFonts w:ascii="Times New Roman" w:hAnsi="Times New Roman"/>
          <w:color w:val="000000"/>
        </w:rPr>
      </w:pPr>
    </w:p>
    <w:p w:rsidR="00A0461D" w:rsidRPr="00FF7D43" w:rsidP="00A0461D">
      <w:pPr>
        <w:bidi w:val="0"/>
        <w:contextualSpacing/>
        <w:jc w:val="both"/>
        <w:rPr>
          <w:rFonts w:ascii="Times New Roman" w:hAnsi="Times New Roman"/>
          <w:color w:val="000000"/>
        </w:rPr>
      </w:pPr>
      <w:r w:rsidRPr="00FF7D43">
        <w:rPr>
          <w:rFonts w:ascii="Times New Roman" w:hAnsi="Times New Roman"/>
          <w:color w:val="000000"/>
        </w:rPr>
        <w:t>24. V § 74 ods. 4 druhej vete sa slová „odseku 5“ nahrádzajú slovami „osobitného predpisu</w:t>
      </w:r>
      <w:r w:rsidRPr="00FF7D43">
        <w:rPr>
          <w:rFonts w:ascii="Times New Roman" w:hAnsi="Times New Roman"/>
          <w:color w:val="000000"/>
          <w:vertAlign w:val="superscript"/>
        </w:rPr>
        <w:t>58hi)</w:t>
      </w:r>
      <w:r w:rsidRPr="00FF7D43">
        <w:rPr>
          <w:rFonts w:ascii="Times New Roman" w:hAnsi="Times New Roman"/>
          <w:color w:val="000000"/>
        </w:rPr>
        <w:t>“.</w:t>
      </w:r>
    </w:p>
    <w:p w:rsidR="00A0461D" w:rsidRPr="00FF7D43" w:rsidP="00A0461D">
      <w:pPr>
        <w:bidi w:val="0"/>
        <w:jc w:val="both"/>
        <w:rPr>
          <w:rFonts w:ascii="Times New Roman" w:hAnsi="Times New Roman"/>
        </w:rPr>
      </w:pPr>
    </w:p>
    <w:p w:rsidR="00A0461D" w:rsidRPr="00FF7D43" w:rsidP="00A0461D">
      <w:pPr>
        <w:bidi w:val="0"/>
        <w:ind w:firstLine="708"/>
        <w:jc w:val="both"/>
        <w:rPr>
          <w:rFonts w:ascii="Times New Roman" w:hAnsi="Times New Roman"/>
        </w:rPr>
      </w:pPr>
      <w:r w:rsidRPr="00FF7D43">
        <w:rPr>
          <w:rFonts w:ascii="Times New Roman" w:hAnsi="Times New Roman"/>
        </w:rPr>
        <w:t xml:space="preserve">Poznámka pod čiarou k odkazu </w:t>
      </w:r>
      <w:r w:rsidRPr="00FF7D43">
        <w:rPr>
          <w:rFonts w:ascii="Times New Roman" w:hAnsi="Times New Roman"/>
          <w:color w:val="000000"/>
        </w:rPr>
        <w:t>58hi</w:t>
      </w:r>
      <w:r w:rsidRPr="00FF7D43">
        <w:rPr>
          <w:rFonts w:ascii="Times New Roman" w:hAnsi="Times New Roman"/>
          <w:color w:val="000000"/>
          <w:vertAlign w:val="superscript"/>
        </w:rPr>
        <w:t xml:space="preserve"> </w:t>
      </w:r>
      <w:r w:rsidRPr="00FF7D43">
        <w:rPr>
          <w:rFonts w:ascii="Times New Roman" w:hAnsi="Times New Roman"/>
        </w:rPr>
        <w:t>znie:</w:t>
      </w:r>
    </w:p>
    <w:p w:rsidR="00A0461D" w:rsidRPr="00FF7D43" w:rsidP="00A0461D">
      <w:pPr>
        <w:bidi w:val="0"/>
        <w:ind w:left="708"/>
        <w:jc w:val="both"/>
        <w:rPr>
          <w:rFonts w:ascii="Times New Roman" w:hAnsi="Times New Roman"/>
        </w:rPr>
      </w:pPr>
      <w:r w:rsidRPr="00173547">
        <w:rPr>
          <w:rFonts w:ascii="Times New Roman" w:hAnsi="Times New Roman"/>
          <w:color w:val="000000"/>
        </w:rPr>
        <w:t>„</w:t>
      </w:r>
      <w:r w:rsidRPr="00FF7D43">
        <w:rPr>
          <w:rFonts w:ascii="Times New Roman" w:hAnsi="Times New Roman"/>
          <w:color w:val="000000"/>
          <w:vertAlign w:val="superscript"/>
        </w:rPr>
        <w:t xml:space="preserve">58hi) </w:t>
      </w:r>
      <w:r w:rsidRPr="00FF7D43">
        <w:rPr>
          <w:rFonts w:ascii="Times New Roman" w:hAnsi="Times New Roman"/>
          <w:color w:val="000000"/>
        </w:rPr>
        <w:t>Čl. 92 až 386 nar</w:t>
      </w:r>
      <w:r w:rsidRPr="00FF7D43">
        <w:rPr>
          <w:rFonts w:ascii="Times New Roman" w:hAnsi="Times New Roman"/>
        </w:rPr>
        <w:t>iadenia (EÚ) č. 575/2013.“.</w:t>
      </w:r>
    </w:p>
    <w:p w:rsidR="00A0461D" w:rsidRPr="00FF7D43" w:rsidP="00A0461D">
      <w:pPr>
        <w:bidi w:val="0"/>
        <w:jc w:val="both"/>
        <w:rPr>
          <w:rFonts w:ascii="Times New Roman" w:hAnsi="Times New Roman"/>
          <w:color w:val="000000"/>
        </w:rPr>
      </w:pPr>
    </w:p>
    <w:p w:rsidR="00BD0938" w:rsidP="00A0461D">
      <w:pPr>
        <w:bidi w:val="0"/>
        <w:contextualSpacing/>
        <w:jc w:val="both"/>
        <w:rPr>
          <w:rFonts w:ascii="Times New Roman" w:hAnsi="Times New Roman"/>
        </w:rPr>
      </w:pPr>
    </w:p>
    <w:p w:rsidR="00A0461D" w:rsidRPr="00FF7D43" w:rsidP="00A0461D">
      <w:pPr>
        <w:bidi w:val="0"/>
        <w:contextualSpacing/>
        <w:jc w:val="both"/>
        <w:rPr>
          <w:rFonts w:ascii="Times New Roman" w:hAnsi="Times New Roman"/>
          <w:color w:val="000000"/>
        </w:rPr>
      </w:pPr>
      <w:r w:rsidRPr="00FF7D43">
        <w:rPr>
          <w:rFonts w:ascii="Times New Roman" w:hAnsi="Times New Roman"/>
        </w:rPr>
        <w:t>25.V § 74 sa vypúšťajú odseky 5 až 9.</w:t>
      </w:r>
    </w:p>
    <w:p w:rsidR="00BD0938" w:rsidP="00A0461D">
      <w:pPr>
        <w:bidi w:val="0"/>
        <w:ind w:left="708"/>
        <w:jc w:val="both"/>
        <w:rPr>
          <w:rFonts w:ascii="Times New Roman" w:hAnsi="Times New Roman"/>
        </w:rPr>
      </w:pPr>
    </w:p>
    <w:p w:rsidR="00A0461D" w:rsidRPr="00FF7D43" w:rsidP="00A0461D">
      <w:pPr>
        <w:bidi w:val="0"/>
        <w:ind w:left="708"/>
        <w:jc w:val="both"/>
        <w:rPr>
          <w:rFonts w:ascii="Times New Roman" w:hAnsi="Times New Roman"/>
        </w:rPr>
      </w:pPr>
      <w:r w:rsidRPr="00FF7D43">
        <w:rPr>
          <w:rFonts w:ascii="Times New Roman" w:hAnsi="Times New Roman"/>
        </w:rPr>
        <w:t>Poznámka pod čiarou k odkazu 58i sa vypúšťa.</w:t>
      </w:r>
    </w:p>
    <w:p w:rsidR="00BD0938" w:rsidP="00A0461D">
      <w:pPr>
        <w:bidi w:val="0"/>
        <w:ind w:firstLine="708"/>
        <w:jc w:val="both"/>
        <w:rPr>
          <w:rFonts w:ascii="Times New Roman" w:hAnsi="Times New Roman"/>
        </w:rPr>
      </w:pPr>
    </w:p>
    <w:p w:rsidR="00A0461D" w:rsidRPr="00FF7D43" w:rsidP="00A0461D">
      <w:pPr>
        <w:bidi w:val="0"/>
        <w:ind w:firstLine="708"/>
        <w:jc w:val="both"/>
        <w:rPr>
          <w:rFonts w:ascii="Times New Roman" w:hAnsi="Times New Roman"/>
        </w:rPr>
      </w:pPr>
      <w:r w:rsidRPr="00FF7D43">
        <w:rPr>
          <w:rFonts w:ascii="Times New Roman" w:hAnsi="Times New Roman"/>
        </w:rPr>
        <w:t>Doterajšie odseky 10 až 13 sa označujú ako odseky 5 až 8.</w:t>
      </w:r>
    </w:p>
    <w:p w:rsidR="00A0461D" w:rsidRPr="00FF7D43" w:rsidP="00A0461D">
      <w:pPr>
        <w:bidi w:val="0"/>
        <w:jc w:val="both"/>
        <w:rPr>
          <w:rFonts w:ascii="Times New Roman" w:hAnsi="Times New Roman"/>
        </w:rPr>
      </w:pPr>
    </w:p>
    <w:p w:rsidR="00A0461D" w:rsidRPr="00FF7D43" w:rsidP="00A0461D">
      <w:pPr>
        <w:bidi w:val="0"/>
        <w:jc w:val="both"/>
        <w:rPr>
          <w:rFonts w:ascii="Times New Roman" w:hAnsi="Times New Roman"/>
          <w:color w:val="000000"/>
        </w:rPr>
      </w:pPr>
      <w:r w:rsidRPr="00FF7D43">
        <w:rPr>
          <w:rFonts w:ascii="Times New Roman" w:hAnsi="Times New Roman"/>
          <w:color w:val="000000"/>
        </w:rPr>
        <w:t xml:space="preserve">26. V § 74 ods. 6 sa číslovka „10“ nahrádza číslovkou </w:t>
      </w:r>
      <w:r w:rsidR="00B73851">
        <w:rPr>
          <w:rFonts w:ascii="Times New Roman" w:hAnsi="Times New Roman"/>
          <w:color w:val="000000"/>
        </w:rPr>
        <w:t>„</w:t>
      </w:r>
      <w:r w:rsidRPr="00FF7D43">
        <w:rPr>
          <w:rFonts w:ascii="Times New Roman" w:hAnsi="Times New Roman"/>
          <w:color w:val="000000"/>
        </w:rPr>
        <w:t>5</w:t>
      </w:r>
      <w:r w:rsidR="00B73851">
        <w:rPr>
          <w:rFonts w:ascii="Times New Roman" w:hAnsi="Times New Roman"/>
          <w:color w:val="000000"/>
        </w:rPr>
        <w:t>“</w:t>
      </w:r>
      <w:r w:rsidRPr="00FF7D43">
        <w:rPr>
          <w:rFonts w:ascii="Times New Roman" w:hAnsi="Times New Roman"/>
          <w:color w:val="000000"/>
        </w:rPr>
        <w:t>.</w:t>
      </w:r>
    </w:p>
    <w:p w:rsidR="00A0461D" w:rsidRPr="00FF7D43" w:rsidP="00A0461D">
      <w:pPr>
        <w:bidi w:val="0"/>
        <w:jc w:val="both"/>
        <w:rPr>
          <w:rFonts w:ascii="Times New Roman" w:hAnsi="Times New Roman"/>
          <w:color w:val="000000"/>
        </w:rPr>
      </w:pPr>
    </w:p>
    <w:p w:rsidR="00A0461D" w:rsidRPr="00FF7D43" w:rsidP="00A0461D">
      <w:pPr>
        <w:bidi w:val="0"/>
        <w:jc w:val="both"/>
        <w:rPr>
          <w:rFonts w:ascii="Times New Roman" w:hAnsi="Times New Roman"/>
          <w:color w:val="000000"/>
        </w:rPr>
      </w:pPr>
      <w:r w:rsidRPr="00FF7D43">
        <w:rPr>
          <w:rFonts w:ascii="Times New Roman" w:hAnsi="Times New Roman"/>
          <w:color w:val="000000"/>
        </w:rPr>
        <w:t>27. V § 74 sa vypúšťajú odseky 7 a 8.</w:t>
      </w:r>
    </w:p>
    <w:p w:rsidR="00A0461D" w:rsidRPr="00FF7D43" w:rsidP="00A0461D">
      <w:pPr>
        <w:bidi w:val="0"/>
        <w:contextualSpacing/>
        <w:jc w:val="both"/>
        <w:rPr>
          <w:rFonts w:ascii="Times New Roman" w:hAnsi="Times New Roman"/>
          <w:color w:val="000000"/>
        </w:rPr>
      </w:pPr>
    </w:p>
    <w:p w:rsidR="00A0461D" w:rsidRPr="00FF7D43" w:rsidP="00A0461D">
      <w:pPr>
        <w:bidi w:val="0"/>
        <w:contextualSpacing/>
        <w:jc w:val="both"/>
        <w:rPr>
          <w:rFonts w:ascii="Times New Roman" w:hAnsi="Times New Roman"/>
          <w:color w:val="000000"/>
        </w:rPr>
      </w:pPr>
      <w:r w:rsidRPr="00FF7D43">
        <w:rPr>
          <w:rFonts w:ascii="Times New Roman" w:hAnsi="Times New Roman"/>
          <w:color w:val="000000"/>
        </w:rPr>
        <w:t>28.§ 74a sa vypúšťa.</w:t>
      </w:r>
    </w:p>
    <w:p w:rsidR="00A0461D" w:rsidRPr="00FF7D43" w:rsidP="00A0461D">
      <w:pPr>
        <w:bidi w:val="0"/>
        <w:jc w:val="both"/>
        <w:rPr>
          <w:rFonts w:ascii="Times New Roman" w:hAnsi="Times New Roman"/>
          <w:color w:val="000000"/>
        </w:rPr>
      </w:pPr>
    </w:p>
    <w:p w:rsidR="00A0461D" w:rsidRPr="00FF7D43" w:rsidP="00A0461D">
      <w:pPr>
        <w:bidi w:val="0"/>
        <w:contextualSpacing/>
        <w:jc w:val="both"/>
        <w:rPr>
          <w:rFonts w:ascii="Times New Roman" w:hAnsi="Times New Roman"/>
          <w:color w:val="000000"/>
        </w:rPr>
      </w:pPr>
      <w:r w:rsidRPr="00FF7D43">
        <w:rPr>
          <w:rFonts w:ascii="Times New Roman" w:hAnsi="Times New Roman"/>
          <w:color w:val="000000"/>
        </w:rPr>
        <w:t>29.V § 74b ods. 1 sa vypúšťajú písmená a) až k). Súčasne sa  zrušuje označenie písmena l).</w:t>
      </w:r>
    </w:p>
    <w:p w:rsidR="00A0461D" w:rsidRPr="00FF7D43" w:rsidP="00A0461D">
      <w:pPr>
        <w:bidi w:val="0"/>
        <w:jc w:val="both"/>
        <w:rPr>
          <w:rFonts w:ascii="Times New Roman" w:hAnsi="Times New Roman"/>
          <w:color w:val="000000"/>
        </w:rPr>
      </w:pPr>
    </w:p>
    <w:p w:rsidR="00A0461D" w:rsidRPr="00FF7D43" w:rsidP="00A0461D">
      <w:pPr>
        <w:bidi w:val="0"/>
        <w:contextualSpacing/>
        <w:jc w:val="both"/>
        <w:rPr>
          <w:rFonts w:ascii="Times New Roman" w:hAnsi="Times New Roman"/>
          <w:color w:val="000000"/>
        </w:rPr>
      </w:pPr>
      <w:r w:rsidRPr="00FF7D43">
        <w:rPr>
          <w:rFonts w:ascii="Times New Roman" w:hAnsi="Times New Roman"/>
          <w:color w:val="000000"/>
        </w:rPr>
        <w:t>30.V § 74b odsek 2 znie:</w:t>
      </w:r>
    </w:p>
    <w:p w:rsidR="00A0461D" w:rsidRPr="00FF7D43" w:rsidP="00A0461D">
      <w:pPr>
        <w:bidi w:val="0"/>
        <w:ind w:left="708"/>
        <w:jc w:val="both"/>
        <w:rPr>
          <w:rFonts w:ascii="Times New Roman" w:hAnsi="Times New Roman"/>
          <w:color w:val="000000"/>
        </w:rPr>
      </w:pPr>
      <w:r w:rsidRPr="00FF7D43">
        <w:rPr>
          <w:rFonts w:ascii="Times New Roman" w:hAnsi="Times New Roman"/>
          <w:color w:val="000000"/>
        </w:rPr>
        <w:t>„(2) Obchodník s cennými papiermi a pobočka zahraničného obchodníka s cennými</w:t>
      </w:r>
    </w:p>
    <w:p w:rsidR="00A0461D" w:rsidRPr="00FF7D43" w:rsidP="00A0461D">
      <w:pPr>
        <w:bidi w:val="0"/>
        <w:jc w:val="both"/>
        <w:rPr>
          <w:rFonts w:ascii="Times New Roman" w:hAnsi="Times New Roman"/>
          <w:color w:val="000000"/>
        </w:rPr>
      </w:pPr>
      <w:r w:rsidRPr="00FF7D43">
        <w:rPr>
          <w:rFonts w:ascii="Times New Roman" w:hAnsi="Times New Roman"/>
          <w:color w:val="000000"/>
        </w:rPr>
        <w:t>papiermi nie sú povinní uverejňovať nepodstatné informácie, vnútorné informácie alebo dôverné informácie podľa osobitného predpisu.</w:t>
      </w:r>
      <w:r w:rsidRPr="00FF7D43">
        <w:rPr>
          <w:rFonts w:ascii="Times New Roman" w:hAnsi="Times New Roman"/>
          <w:color w:val="000000"/>
          <w:vertAlign w:val="superscript"/>
        </w:rPr>
        <w:t>58ja)</w:t>
      </w:r>
      <w:r w:rsidRPr="00FF7D43">
        <w:rPr>
          <w:rFonts w:ascii="Times New Roman" w:hAnsi="Times New Roman"/>
          <w:color w:val="000000"/>
        </w:rPr>
        <w:t>“.</w:t>
      </w:r>
    </w:p>
    <w:p w:rsidR="00A0461D" w:rsidRPr="00FF7D43" w:rsidP="00A0461D">
      <w:pPr>
        <w:bidi w:val="0"/>
        <w:jc w:val="both"/>
        <w:rPr>
          <w:rFonts w:ascii="Times New Roman" w:hAnsi="Times New Roman"/>
          <w:color w:val="000000"/>
        </w:rPr>
      </w:pPr>
    </w:p>
    <w:p w:rsidR="00A0461D" w:rsidRPr="00FF7D43" w:rsidP="00A0461D">
      <w:pPr>
        <w:bidi w:val="0"/>
        <w:ind w:firstLine="708"/>
        <w:jc w:val="both"/>
        <w:rPr>
          <w:rFonts w:ascii="Times New Roman" w:hAnsi="Times New Roman"/>
        </w:rPr>
      </w:pPr>
      <w:r w:rsidRPr="00FF7D43">
        <w:rPr>
          <w:rFonts w:ascii="Times New Roman" w:hAnsi="Times New Roman"/>
        </w:rPr>
        <w:t xml:space="preserve">Poznámka pod čiarou k odkazu </w:t>
      </w:r>
      <w:r w:rsidRPr="00FF7D43">
        <w:rPr>
          <w:rFonts w:ascii="Times New Roman" w:hAnsi="Times New Roman"/>
          <w:color w:val="000000"/>
        </w:rPr>
        <w:t>58ja</w:t>
      </w:r>
      <w:r w:rsidRPr="00FF7D43">
        <w:rPr>
          <w:rFonts w:ascii="Times New Roman" w:hAnsi="Times New Roman"/>
        </w:rPr>
        <w:t xml:space="preserve"> znie:</w:t>
      </w:r>
    </w:p>
    <w:p w:rsidR="00A0461D" w:rsidRPr="00FF7D43" w:rsidP="00A0461D">
      <w:pPr>
        <w:bidi w:val="0"/>
        <w:ind w:left="708"/>
        <w:jc w:val="both"/>
        <w:rPr>
          <w:rFonts w:ascii="Times New Roman" w:hAnsi="Times New Roman"/>
        </w:rPr>
      </w:pPr>
      <w:r w:rsidRPr="00FF7D43">
        <w:rPr>
          <w:rFonts w:ascii="Times New Roman" w:hAnsi="Times New Roman"/>
          <w:color w:val="000000"/>
        </w:rPr>
        <w:t>„</w:t>
      </w:r>
      <w:r w:rsidRPr="00FF7D43">
        <w:rPr>
          <w:rFonts w:ascii="Times New Roman" w:hAnsi="Times New Roman"/>
          <w:color w:val="000000"/>
          <w:vertAlign w:val="superscript"/>
        </w:rPr>
        <w:t xml:space="preserve">58ja) </w:t>
      </w:r>
      <w:r w:rsidRPr="00FF7D43">
        <w:rPr>
          <w:rFonts w:ascii="Times New Roman" w:hAnsi="Times New Roman"/>
          <w:color w:val="000000"/>
        </w:rPr>
        <w:t>Čl. 432 nar</w:t>
      </w:r>
      <w:r w:rsidRPr="00FF7D43">
        <w:rPr>
          <w:rFonts w:ascii="Times New Roman" w:hAnsi="Times New Roman"/>
        </w:rPr>
        <w:t>iadenia (EÚ) č. 575/2013.“.</w:t>
      </w:r>
    </w:p>
    <w:p w:rsidR="00A0461D" w:rsidRPr="00FF7D43" w:rsidP="00A0461D">
      <w:pPr>
        <w:bidi w:val="0"/>
        <w:jc w:val="both"/>
        <w:rPr>
          <w:rFonts w:ascii="Times New Roman" w:hAnsi="Times New Roman"/>
          <w:color w:val="000000"/>
        </w:rPr>
      </w:pPr>
    </w:p>
    <w:p w:rsidR="00A0461D" w:rsidRPr="00FF7D43" w:rsidP="00A0461D">
      <w:pPr>
        <w:bidi w:val="0"/>
        <w:contextualSpacing/>
        <w:jc w:val="both"/>
        <w:rPr>
          <w:rFonts w:ascii="Times New Roman" w:hAnsi="Times New Roman"/>
          <w:color w:val="000000"/>
        </w:rPr>
      </w:pPr>
      <w:r w:rsidRPr="00FF7D43">
        <w:rPr>
          <w:rFonts w:ascii="Times New Roman" w:hAnsi="Times New Roman"/>
          <w:color w:val="000000"/>
        </w:rPr>
        <w:t>31.V § 74b ods. 4 sa vypúšťa písmeno d).</w:t>
      </w:r>
    </w:p>
    <w:p w:rsidR="00A0461D" w:rsidRPr="00FF7D43" w:rsidP="00A0461D">
      <w:pPr>
        <w:bidi w:val="0"/>
        <w:jc w:val="both"/>
        <w:rPr>
          <w:rFonts w:ascii="Times New Roman" w:hAnsi="Times New Roman"/>
          <w:color w:val="000000"/>
        </w:rPr>
      </w:pPr>
    </w:p>
    <w:p w:rsidR="00A0461D" w:rsidRPr="00FF7D43" w:rsidP="00A0461D">
      <w:pPr>
        <w:bidi w:val="0"/>
        <w:contextualSpacing/>
        <w:jc w:val="both"/>
        <w:rPr>
          <w:rFonts w:ascii="Times New Roman" w:hAnsi="Times New Roman"/>
          <w:color w:val="000000"/>
        </w:rPr>
      </w:pPr>
      <w:r w:rsidRPr="00FF7D43">
        <w:rPr>
          <w:rFonts w:ascii="Times New Roman" w:hAnsi="Times New Roman"/>
          <w:color w:val="000000"/>
        </w:rPr>
        <w:t>32.V § 74b sa vypúšťajú odseky 5 a 6.</w:t>
      </w:r>
    </w:p>
    <w:p w:rsidR="00A0461D" w:rsidRPr="00FF7D43" w:rsidP="00A0461D">
      <w:pPr>
        <w:bidi w:val="0"/>
        <w:jc w:val="both"/>
        <w:rPr>
          <w:rFonts w:ascii="Times New Roman" w:hAnsi="Times New Roman"/>
          <w:color w:val="000000"/>
        </w:rPr>
      </w:pPr>
      <w:r w:rsidRPr="00FF7D43">
        <w:rPr>
          <w:rFonts w:ascii="Times New Roman" w:hAnsi="Times New Roman"/>
          <w:color w:val="000000"/>
        </w:rPr>
        <w:t>Doterajšie odseky 7 až 11 sa označujú ako odseky 5 až 9.</w:t>
      </w:r>
    </w:p>
    <w:p w:rsidR="00A0461D" w:rsidRPr="00FF7D43" w:rsidP="00A0461D">
      <w:pPr>
        <w:bidi w:val="0"/>
        <w:jc w:val="both"/>
        <w:rPr>
          <w:rFonts w:ascii="Times New Roman" w:hAnsi="Times New Roman"/>
          <w:color w:val="000000"/>
        </w:rPr>
      </w:pPr>
    </w:p>
    <w:p w:rsidR="00A0461D" w:rsidRPr="00FF7D43" w:rsidP="00A0461D">
      <w:pPr>
        <w:bidi w:val="0"/>
        <w:contextualSpacing/>
        <w:jc w:val="both"/>
        <w:rPr>
          <w:rFonts w:ascii="Times New Roman" w:hAnsi="Times New Roman"/>
        </w:rPr>
      </w:pPr>
      <w:r w:rsidRPr="00FF7D43">
        <w:rPr>
          <w:rFonts w:ascii="Times New Roman" w:hAnsi="Times New Roman"/>
        </w:rPr>
        <w:t>33.V § 74c sa za odsek 2 vkladá nový odsek 3, ktorý znie:</w:t>
      </w:r>
    </w:p>
    <w:p w:rsidR="00A0461D" w:rsidRPr="00FF7D43" w:rsidP="00A0461D">
      <w:pPr>
        <w:bidi w:val="0"/>
        <w:contextualSpacing/>
        <w:jc w:val="both"/>
        <w:rPr>
          <w:rFonts w:ascii="Times New Roman" w:hAnsi="Times New Roman"/>
          <w:color w:val="000000"/>
        </w:rPr>
      </w:pPr>
      <w:r w:rsidRPr="00FF7D43">
        <w:rPr>
          <w:rFonts w:ascii="Times New Roman" w:hAnsi="Times New Roman"/>
        </w:rPr>
        <w:t>„(3) Vnútorný kapitál obchodníka s cennými papiermi musí byť primeraný skutočným trhovým rizikám, ktoré nepodliehajú požiadavke na vlastné zdroje. Obchodník s cennými papiermi, ktorý si pri výpočte požiadaviek na vlastné zdroje pre pozičné riziko podľa osobitného predpisu</w:t>
      </w:r>
      <w:r w:rsidRPr="00FF7D43">
        <w:rPr>
          <w:rFonts w:ascii="Times New Roman" w:hAnsi="Times New Roman"/>
          <w:vertAlign w:val="superscript"/>
        </w:rPr>
        <w:t>58jb)</w:t>
      </w:r>
      <w:r w:rsidRPr="00FF7D43">
        <w:rPr>
          <w:rFonts w:ascii="Times New Roman" w:hAnsi="Times New Roman"/>
        </w:rPr>
        <w:t xml:space="preserve"> započítal svoje pozície v jednej alebo viacerých akciách vytvárajúcich akciový index proti jednej alebo viacerým pozíciám vo futures na akciový index alebo v inom produkte akciového indexu, musí mať primeraný vnútorný kapitál na pokrytie bázického rizika straty spôsobenej tým, že hodnota futures alebo iného produktu sa nepohybuje úplne v súlade s hodnotou jej podkladových akcií. Obchodník s cennými papiermi musí mať primeraný vnútorný kapitál aj vtedy, ak má v držbe opačné pozície vo futures na akciový index, ktoré nie sú identické z hľadiska svojej splatnosti alebo zloženia. Pri využívaní postupu podľa osobitného predpisu </w:t>
      </w:r>
      <w:r w:rsidRPr="00FF7D43">
        <w:rPr>
          <w:rFonts w:ascii="Times New Roman" w:hAnsi="Times New Roman"/>
          <w:vertAlign w:val="superscript"/>
        </w:rPr>
        <w:t>58jc)</w:t>
      </w:r>
      <w:r w:rsidRPr="00FF7D43">
        <w:rPr>
          <w:rFonts w:ascii="Times New Roman" w:hAnsi="Times New Roman"/>
        </w:rPr>
        <w:t xml:space="preserve"> obchodník s cennými papiermi musí mať v držbe dostatočný vnútorný kapitál voči riziku straty, ktorá existuje v čase od prijatia prísľubu do nasledujúceho pracovného dňa.“.</w:t>
      </w:r>
    </w:p>
    <w:p w:rsidR="00A0461D" w:rsidRPr="00FF7D43" w:rsidP="00A0461D">
      <w:pPr>
        <w:bidi w:val="0"/>
        <w:jc w:val="both"/>
        <w:rPr>
          <w:rFonts w:ascii="Times New Roman" w:hAnsi="Times New Roman"/>
          <w:color w:val="000000"/>
        </w:rPr>
      </w:pPr>
    </w:p>
    <w:p w:rsidR="00A0461D" w:rsidRPr="00FF7D43" w:rsidP="00A0461D">
      <w:pPr>
        <w:bidi w:val="0"/>
        <w:ind w:firstLine="708"/>
        <w:jc w:val="both"/>
        <w:rPr>
          <w:rFonts w:ascii="Times New Roman" w:hAnsi="Times New Roman"/>
        </w:rPr>
      </w:pPr>
      <w:r w:rsidRPr="00FF7D43">
        <w:rPr>
          <w:rFonts w:ascii="Times New Roman" w:hAnsi="Times New Roman"/>
        </w:rPr>
        <w:t xml:space="preserve">Poznámky pod čiarou k odkazom </w:t>
      </w:r>
      <w:r w:rsidRPr="00FF7D43">
        <w:rPr>
          <w:rFonts w:ascii="Times New Roman" w:hAnsi="Times New Roman"/>
          <w:color w:val="000000"/>
        </w:rPr>
        <w:t>58jb</w:t>
      </w:r>
      <w:r w:rsidRPr="00FF7D43">
        <w:rPr>
          <w:rFonts w:ascii="Times New Roman" w:hAnsi="Times New Roman"/>
          <w:color w:val="000000"/>
          <w:vertAlign w:val="superscript"/>
        </w:rPr>
        <w:t xml:space="preserve"> </w:t>
      </w:r>
      <w:r w:rsidRPr="00FF7D43">
        <w:rPr>
          <w:rFonts w:ascii="Times New Roman" w:hAnsi="Times New Roman"/>
          <w:color w:val="000000"/>
        </w:rPr>
        <w:t>a</w:t>
      </w:r>
      <w:r w:rsidRPr="00FF7D43">
        <w:rPr>
          <w:rFonts w:ascii="Times New Roman" w:hAnsi="Times New Roman"/>
        </w:rPr>
        <w:t> </w:t>
      </w:r>
      <w:r w:rsidRPr="00FF7D43">
        <w:rPr>
          <w:rFonts w:ascii="Times New Roman" w:hAnsi="Times New Roman"/>
          <w:color w:val="000000"/>
        </w:rPr>
        <w:t>58jc</w:t>
      </w:r>
      <w:r w:rsidRPr="00FF7D43">
        <w:rPr>
          <w:rFonts w:ascii="Times New Roman" w:hAnsi="Times New Roman"/>
          <w:color w:val="000000"/>
          <w:vertAlign w:val="superscript"/>
        </w:rPr>
        <w:t xml:space="preserve"> </w:t>
      </w:r>
      <w:r w:rsidRPr="00FF7D43">
        <w:rPr>
          <w:rFonts w:ascii="Times New Roman" w:hAnsi="Times New Roman"/>
        </w:rPr>
        <w:t>znejú:</w:t>
      </w:r>
    </w:p>
    <w:p w:rsidR="00A0461D" w:rsidRPr="00FF7D43" w:rsidP="00A0461D">
      <w:pPr>
        <w:bidi w:val="0"/>
        <w:jc w:val="both"/>
        <w:rPr>
          <w:rFonts w:ascii="Times New Roman" w:hAnsi="Times New Roman"/>
        </w:rPr>
      </w:pPr>
      <w:r w:rsidRPr="00FF7D43">
        <w:rPr>
          <w:rFonts w:ascii="Times New Roman" w:hAnsi="Times New Roman"/>
          <w:color w:val="000000"/>
        </w:rPr>
        <w:t>„</w:t>
      </w:r>
      <w:r w:rsidRPr="00FF7D43">
        <w:rPr>
          <w:rFonts w:ascii="Times New Roman" w:hAnsi="Times New Roman"/>
          <w:color w:val="000000"/>
          <w:vertAlign w:val="superscript"/>
        </w:rPr>
        <w:t xml:space="preserve">58jb) </w:t>
      </w:r>
      <w:r w:rsidRPr="00FF7D43">
        <w:rPr>
          <w:rFonts w:ascii="Times New Roman" w:hAnsi="Times New Roman"/>
          <w:color w:val="000000"/>
        </w:rPr>
        <w:t xml:space="preserve">Čl. 326 až 350 </w:t>
      </w:r>
      <w:r w:rsidRPr="00FF7D43">
        <w:rPr>
          <w:rFonts w:ascii="Times New Roman" w:hAnsi="Times New Roman"/>
        </w:rPr>
        <w:t>nariadenia (EÚ) č. 575/2013</w:t>
      </w:r>
      <w:r>
        <w:rPr>
          <w:rFonts w:ascii="Times New Roman" w:hAnsi="Times New Roman"/>
        </w:rPr>
        <w:t>.</w:t>
      </w:r>
    </w:p>
    <w:p w:rsidR="00A0461D" w:rsidRPr="00FF7D43" w:rsidP="00A0461D">
      <w:pPr>
        <w:bidi w:val="0"/>
        <w:jc w:val="both"/>
        <w:rPr>
          <w:rFonts w:ascii="Times New Roman" w:hAnsi="Times New Roman"/>
        </w:rPr>
      </w:pPr>
      <w:r w:rsidRPr="00FF7D43">
        <w:rPr>
          <w:rFonts w:ascii="Times New Roman" w:hAnsi="Times New Roman"/>
          <w:color w:val="000000"/>
          <w:vertAlign w:val="superscript"/>
        </w:rPr>
        <w:t xml:space="preserve">58jc) </w:t>
      </w:r>
      <w:r w:rsidRPr="00FF7D43">
        <w:rPr>
          <w:rFonts w:ascii="Times New Roman" w:hAnsi="Times New Roman"/>
          <w:color w:val="000000"/>
        </w:rPr>
        <w:t xml:space="preserve">Čl. 345 nariadenia </w:t>
      </w:r>
      <w:r w:rsidRPr="00FF7D43">
        <w:rPr>
          <w:rFonts w:ascii="Times New Roman" w:hAnsi="Times New Roman"/>
        </w:rPr>
        <w:t>(EÚ) č. 575/2013.“.</w:t>
      </w:r>
    </w:p>
    <w:p w:rsidR="00A0461D" w:rsidRPr="00FF7D43" w:rsidP="00A0461D">
      <w:pPr>
        <w:bidi w:val="0"/>
        <w:jc w:val="both"/>
        <w:rPr>
          <w:rFonts w:ascii="Times New Roman" w:hAnsi="Times New Roman"/>
        </w:rPr>
      </w:pPr>
    </w:p>
    <w:p w:rsidR="00A0461D" w:rsidRPr="00FF7D43" w:rsidP="00A0461D">
      <w:pPr>
        <w:bidi w:val="0"/>
        <w:jc w:val="both"/>
        <w:rPr>
          <w:rFonts w:ascii="Times New Roman" w:hAnsi="Times New Roman"/>
          <w:color w:val="000000"/>
        </w:rPr>
      </w:pPr>
      <w:r w:rsidRPr="00FF7D43">
        <w:rPr>
          <w:rFonts w:ascii="Times New Roman" w:hAnsi="Times New Roman"/>
        </w:rPr>
        <w:t>Doterajšie odseky 3 a 4 sa označujú ako odseky 4 a 5.</w:t>
      </w:r>
    </w:p>
    <w:p w:rsidR="00A0461D" w:rsidRPr="00FF7D43" w:rsidP="00A0461D">
      <w:pPr>
        <w:bidi w:val="0"/>
        <w:jc w:val="both"/>
        <w:rPr>
          <w:rFonts w:ascii="Times New Roman" w:hAnsi="Times New Roman"/>
        </w:rPr>
      </w:pPr>
    </w:p>
    <w:p w:rsidR="00BD0938" w:rsidP="00A0461D">
      <w:pPr>
        <w:bidi w:val="0"/>
        <w:contextualSpacing/>
        <w:jc w:val="both"/>
        <w:rPr>
          <w:rFonts w:ascii="Times New Roman" w:hAnsi="Times New Roman"/>
        </w:rPr>
      </w:pPr>
    </w:p>
    <w:p w:rsidR="00BD0938" w:rsidP="00A0461D">
      <w:pPr>
        <w:bidi w:val="0"/>
        <w:contextualSpacing/>
        <w:jc w:val="both"/>
        <w:rPr>
          <w:rFonts w:ascii="Times New Roman" w:hAnsi="Times New Roman"/>
        </w:rPr>
      </w:pPr>
    </w:p>
    <w:p w:rsidR="00A0461D" w:rsidRPr="00FF7D43" w:rsidP="00A0461D">
      <w:pPr>
        <w:bidi w:val="0"/>
        <w:contextualSpacing/>
        <w:jc w:val="both"/>
        <w:rPr>
          <w:rFonts w:ascii="Times New Roman" w:hAnsi="Times New Roman"/>
        </w:rPr>
      </w:pPr>
      <w:r w:rsidRPr="00FF7D43">
        <w:rPr>
          <w:rFonts w:ascii="Times New Roman" w:hAnsi="Times New Roman"/>
        </w:rPr>
        <w:t>34. Za § 74c sa vkladá § 74d, ktorý znie:</w:t>
      </w:r>
    </w:p>
    <w:p w:rsidR="00A0461D" w:rsidRPr="00FF7D43" w:rsidP="00A0461D">
      <w:pPr>
        <w:bidi w:val="0"/>
        <w:jc w:val="both"/>
        <w:rPr>
          <w:rFonts w:ascii="Times New Roman" w:hAnsi="Times New Roman"/>
        </w:rPr>
      </w:pPr>
    </w:p>
    <w:p w:rsidR="00A0461D" w:rsidRPr="00FF7D43" w:rsidP="00A0461D">
      <w:pPr>
        <w:bidi w:val="0"/>
        <w:jc w:val="center"/>
        <w:rPr>
          <w:rFonts w:ascii="Times New Roman" w:hAnsi="Times New Roman"/>
        </w:rPr>
      </w:pPr>
      <w:r w:rsidRPr="00FF7D43">
        <w:rPr>
          <w:rFonts w:ascii="Times New Roman" w:hAnsi="Times New Roman"/>
        </w:rPr>
        <w:t>„§ 74d</w:t>
      </w:r>
    </w:p>
    <w:p w:rsidR="00A0461D" w:rsidRPr="00FF7D43" w:rsidP="00A0461D">
      <w:pPr>
        <w:bidi w:val="0"/>
        <w:jc w:val="both"/>
        <w:rPr>
          <w:rFonts w:ascii="Times New Roman" w:hAnsi="Times New Roman"/>
        </w:rPr>
      </w:pPr>
    </w:p>
    <w:p w:rsidR="00A0461D" w:rsidRPr="00FF7D43" w:rsidP="00A0461D">
      <w:pPr>
        <w:bidi w:val="0"/>
        <w:ind w:firstLine="708"/>
        <w:jc w:val="both"/>
        <w:rPr>
          <w:rFonts w:ascii="Times New Roman" w:hAnsi="Times New Roman"/>
          <w:iCs/>
        </w:rPr>
      </w:pPr>
      <w:r w:rsidRPr="00FF7D43">
        <w:rPr>
          <w:rFonts w:ascii="Times New Roman" w:hAnsi="Times New Roman"/>
        </w:rPr>
        <w:t>(1)</w:t>
      </w:r>
      <w:r w:rsidRPr="00FF7D43">
        <w:rPr>
          <w:rFonts w:ascii="Times New Roman" w:hAnsi="Times New Roman"/>
          <w:iCs/>
        </w:rPr>
        <w:t xml:space="preserve"> Obchodník s cennými papiermi je povinný udržiavať požiadavky na </w:t>
      </w:r>
      <w:r>
        <w:rPr>
          <w:rFonts w:ascii="Times New Roman" w:hAnsi="Times New Roman"/>
          <w:iCs/>
        </w:rPr>
        <w:t>tlmiacu rezervu (ďalej len „</w:t>
      </w:r>
      <w:r w:rsidRPr="00FF7D43">
        <w:rPr>
          <w:rFonts w:ascii="Times New Roman" w:hAnsi="Times New Roman"/>
          <w:iCs/>
        </w:rPr>
        <w:t>vankúš</w:t>
      </w:r>
      <w:r>
        <w:rPr>
          <w:rFonts w:ascii="Times New Roman" w:hAnsi="Times New Roman"/>
          <w:iCs/>
        </w:rPr>
        <w:t>“)</w:t>
      </w:r>
      <w:r w:rsidRPr="00FF7D43">
        <w:rPr>
          <w:rFonts w:ascii="Times New Roman" w:hAnsi="Times New Roman"/>
          <w:iCs/>
        </w:rPr>
        <w:t xml:space="preserve"> rovnako ako banka podľa osobitného predpisu</w:t>
      </w:r>
      <w:r w:rsidRPr="00FF7D43">
        <w:rPr>
          <w:rFonts w:ascii="Times New Roman" w:hAnsi="Times New Roman"/>
          <w:iCs/>
          <w:vertAlign w:val="superscript"/>
        </w:rPr>
        <w:t xml:space="preserve">58jd) </w:t>
      </w:r>
      <w:r w:rsidRPr="00FF7D43">
        <w:rPr>
          <w:rFonts w:ascii="Times New Roman" w:hAnsi="Times New Roman"/>
          <w:iCs/>
        </w:rPr>
        <w:t>okrem ustanovení osobitného predpisu</w:t>
      </w:r>
      <w:r>
        <w:rPr>
          <w:rFonts w:ascii="Times New Roman" w:hAnsi="Times New Roman"/>
          <w:iCs/>
        </w:rPr>
        <w:t>,</w:t>
      </w:r>
      <w:r w:rsidRPr="00FF7D43">
        <w:rPr>
          <w:rFonts w:ascii="Times New Roman" w:hAnsi="Times New Roman"/>
          <w:iCs/>
          <w:vertAlign w:val="superscript"/>
        </w:rPr>
        <w:t>58je)</w:t>
      </w:r>
      <w:r w:rsidRPr="00FF7D43">
        <w:rPr>
          <w:rFonts w:ascii="Times New Roman" w:hAnsi="Times New Roman"/>
          <w:iCs/>
        </w:rPr>
        <w:t xml:space="preserve"> ak ide o obchodníka s cennými papiermi, ktorý je malým a stredným podnikom podľa § 120 ods. 7.</w:t>
      </w:r>
    </w:p>
    <w:p w:rsidR="00A0461D" w:rsidRPr="00FF7D43" w:rsidP="00A0461D">
      <w:pPr>
        <w:bidi w:val="0"/>
        <w:ind w:firstLine="708"/>
        <w:jc w:val="both"/>
        <w:rPr>
          <w:rFonts w:ascii="Times New Roman" w:hAnsi="Times New Roman"/>
          <w:iCs/>
        </w:rPr>
      </w:pPr>
    </w:p>
    <w:p w:rsidR="00A0461D" w:rsidRPr="00FF7D43" w:rsidP="00A0461D">
      <w:pPr>
        <w:autoSpaceDE w:val="0"/>
        <w:autoSpaceDN w:val="0"/>
        <w:bidi w:val="0"/>
        <w:ind w:firstLine="708"/>
        <w:jc w:val="both"/>
        <w:rPr>
          <w:rFonts w:ascii="Times New Roman" w:hAnsi="Times New Roman"/>
        </w:rPr>
      </w:pPr>
      <w:r w:rsidRPr="00FF7D43">
        <w:rPr>
          <w:rFonts w:ascii="Times New Roman" w:hAnsi="Times New Roman"/>
        </w:rPr>
        <w:t>(2) Ustanovenie odseku 1 sa nevzťahuje na o</w:t>
      </w:r>
      <w:r w:rsidRPr="00FF7D43">
        <w:rPr>
          <w:rFonts w:ascii="Times New Roman" w:hAnsi="Times New Roman"/>
          <w:iCs/>
        </w:rPr>
        <w:t>bchodníka s cennými papiermi</w:t>
      </w:r>
      <w:r w:rsidRPr="00FF7D43">
        <w:rPr>
          <w:rFonts w:ascii="Times New Roman" w:hAnsi="Times New Roman"/>
        </w:rPr>
        <w:t>, ktorý nemá oprávnenie poskytovať investičné služby podľa § 6 ods. 1 písm. c) a f).</w:t>
      </w:r>
    </w:p>
    <w:p w:rsidR="00A0461D" w:rsidRPr="00FF7D43" w:rsidP="00A0461D">
      <w:pPr>
        <w:bidi w:val="0"/>
        <w:ind w:firstLine="708"/>
        <w:jc w:val="both"/>
        <w:rPr>
          <w:rFonts w:ascii="Times New Roman" w:hAnsi="Times New Roman"/>
        </w:rPr>
      </w:pPr>
    </w:p>
    <w:p w:rsidR="00A0461D" w:rsidP="00A0461D">
      <w:pPr>
        <w:bidi w:val="0"/>
        <w:ind w:firstLine="708"/>
        <w:jc w:val="both"/>
        <w:rPr>
          <w:rFonts w:ascii="Times New Roman" w:hAnsi="Times New Roman"/>
        </w:rPr>
      </w:pPr>
      <w:r w:rsidRPr="00FF7D43">
        <w:rPr>
          <w:rFonts w:ascii="Times New Roman" w:hAnsi="Times New Roman"/>
        </w:rPr>
        <w:t xml:space="preserve">(3) </w:t>
      </w:r>
      <w:r w:rsidRPr="00957915" w:rsidR="00957915">
        <w:rPr>
          <w:rFonts w:ascii="Times New Roman" w:hAnsi="Times New Roman"/>
        </w:rPr>
        <w:t>Ministerstvo oznámi Komisii informácie o uplatnení výnimky podľa odseku 1 pre  obchodníkov s cennými papiermi.</w:t>
      </w:r>
    </w:p>
    <w:p w:rsidR="00957915" w:rsidRPr="00FF7D43" w:rsidP="00A0461D">
      <w:pPr>
        <w:bidi w:val="0"/>
        <w:ind w:firstLine="708"/>
        <w:jc w:val="both"/>
        <w:rPr>
          <w:rFonts w:ascii="Times New Roman" w:hAnsi="Times New Roman"/>
        </w:rPr>
      </w:pPr>
    </w:p>
    <w:p w:rsidR="00A0461D" w:rsidRPr="00FF7D43" w:rsidP="00957915">
      <w:pPr>
        <w:bidi w:val="0"/>
        <w:ind w:firstLine="708"/>
        <w:jc w:val="both"/>
        <w:rPr>
          <w:rFonts w:ascii="Times New Roman" w:hAnsi="Times New Roman"/>
        </w:rPr>
      </w:pPr>
      <w:r w:rsidRPr="00FF7D43">
        <w:rPr>
          <w:rFonts w:ascii="Times New Roman" w:hAnsi="Times New Roman"/>
        </w:rPr>
        <w:t>(4) Národná banka Slovenska oznámi Európskemu orgánu dohľadu (Európskemu orgánu pre bankovníctvo), Európskemu výboru pre systémové riziká a príslušným orgánom dohľadu členských štátov informácie o </w:t>
      </w:r>
      <w:r w:rsidR="00957915">
        <w:rPr>
          <w:rFonts w:ascii="Times New Roman" w:hAnsi="Times New Roman"/>
        </w:rPr>
        <w:t>uplatnení výnimky podľa odseku 1 pre  obchodníkov s cennými papiermi</w:t>
      </w:r>
      <w:r w:rsidRPr="00FF7D43">
        <w:rPr>
          <w:rFonts w:ascii="Times New Roman" w:hAnsi="Times New Roman"/>
        </w:rPr>
        <w:t>.</w:t>
      </w:r>
      <w:r>
        <w:rPr>
          <w:rFonts w:ascii="Times New Roman" w:hAnsi="Times New Roman"/>
        </w:rPr>
        <w:t>“.</w:t>
      </w:r>
    </w:p>
    <w:p w:rsidR="00A0461D" w:rsidRPr="00FF7D43" w:rsidP="00A0461D">
      <w:pPr>
        <w:bidi w:val="0"/>
        <w:ind w:firstLine="708"/>
        <w:jc w:val="both"/>
        <w:rPr>
          <w:rFonts w:ascii="Times New Roman" w:hAnsi="Times New Roman"/>
        </w:rPr>
      </w:pPr>
    </w:p>
    <w:p w:rsidR="00A0461D" w:rsidRPr="00FF7D43" w:rsidP="00A0461D">
      <w:pPr>
        <w:bidi w:val="0"/>
        <w:ind w:firstLine="708"/>
        <w:jc w:val="both"/>
        <w:rPr>
          <w:rFonts w:ascii="Times New Roman" w:hAnsi="Times New Roman"/>
        </w:rPr>
      </w:pPr>
      <w:r w:rsidRPr="00FF7D43">
        <w:rPr>
          <w:rFonts w:ascii="Times New Roman" w:hAnsi="Times New Roman"/>
        </w:rPr>
        <w:t xml:space="preserve">Poznámky pod čiarou k odkazom </w:t>
      </w:r>
      <w:r w:rsidRPr="00FF7D43">
        <w:rPr>
          <w:rFonts w:ascii="Times New Roman" w:hAnsi="Times New Roman"/>
          <w:color w:val="000000"/>
        </w:rPr>
        <w:t>58jd</w:t>
      </w:r>
      <w:r w:rsidRPr="00FF7D43">
        <w:rPr>
          <w:rFonts w:ascii="Times New Roman" w:hAnsi="Times New Roman"/>
          <w:color w:val="000000"/>
          <w:vertAlign w:val="superscript"/>
        </w:rPr>
        <w:t xml:space="preserve"> </w:t>
      </w:r>
      <w:r w:rsidRPr="00FF7D43">
        <w:rPr>
          <w:rFonts w:ascii="Times New Roman" w:hAnsi="Times New Roman"/>
          <w:color w:val="000000"/>
        </w:rPr>
        <w:t>a</w:t>
      </w:r>
      <w:r w:rsidRPr="00FF7D43">
        <w:rPr>
          <w:rFonts w:ascii="Times New Roman" w:hAnsi="Times New Roman"/>
          <w:color w:val="000000"/>
          <w:vertAlign w:val="superscript"/>
        </w:rPr>
        <w:t xml:space="preserve"> </w:t>
      </w:r>
      <w:r w:rsidRPr="00FF7D43">
        <w:rPr>
          <w:rFonts w:ascii="Times New Roman" w:hAnsi="Times New Roman"/>
          <w:color w:val="000000"/>
        </w:rPr>
        <w:t>58je</w:t>
      </w:r>
      <w:r w:rsidRPr="00FF7D43">
        <w:rPr>
          <w:rFonts w:ascii="Times New Roman" w:hAnsi="Times New Roman"/>
          <w:color w:val="000000"/>
          <w:vertAlign w:val="superscript"/>
        </w:rPr>
        <w:t xml:space="preserve"> </w:t>
      </w:r>
      <w:r w:rsidRPr="00FF7D43">
        <w:rPr>
          <w:rFonts w:ascii="Times New Roman" w:hAnsi="Times New Roman"/>
        </w:rPr>
        <w:t>znejú:</w:t>
      </w:r>
    </w:p>
    <w:p w:rsidR="00A0461D" w:rsidRPr="00FF7D43" w:rsidP="00A0461D">
      <w:pPr>
        <w:bidi w:val="0"/>
        <w:jc w:val="both"/>
        <w:rPr>
          <w:rFonts w:ascii="Times New Roman" w:hAnsi="Times New Roman"/>
          <w:bCs/>
        </w:rPr>
      </w:pPr>
      <w:r w:rsidRPr="00FF7D43">
        <w:rPr>
          <w:rFonts w:ascii="Times New Roman" w:hAnsi="Times New Roman"/>
          <w:bCs/>
        </w:rPr>
        <w:t>„</w:t>
      </w:r>
      <w:r w:rsidRPr="00FF7D43">
        <w:rPr>
          <w:rFonts w:ascii="Times New Roman" w:hAnsi="Times New Roman"/>
          <w:bCs/>
          <w:vertAlign w:val="superscript"/>
        </w:rPr>
        <w:t>58jd)</w:t>
      </w:r>
      <w:r w:rsidRPr="00FF7D43">
        <w:rPr>
          <w:rFonts w:ascii="Times New Roman" w:hAnsi="Times New Roman"/>
          <w:bCs/>
        </w:rPr>
        <w:t xml:space="preserve"> § 33a až</w:t>
      </w:r>
      <w:r w:rsidR="005F55A4">
        <w:rPr>
          <w:rFonts w:ascii="Times New Roman" w:hAnsi="Times New Roman"/>
          <w:bCs/>
        </w:rPr>
        <w:t xml:space="preserve"> </w:t>
      </w:r>
      <w:r w:rsidRPr="00FF7D43">
        <w:rPr>
          <w:rFonts w:ascii="Times New Roman" w:hAnsi="Times New Roman"/>
          <w:bCs/>
        </w:rPr>
        <w:t xml:space="preserve">33n zákona č. 483/2001 Z. z. v znení </w:t>
      </w:r>
      <w:r w:rsidRPr="00FF7D43">
        <w:rPr>
          <w:rFonts w:ascii="Times New Roman" w:hAnsi="Times New Roman"/>
        </w:rPr>
        <w:t>neskorších predpisov</w:t>
      </w:r>
      <w:r w:rsidRPr="00FF7D43">
        <w:rPr>
          <w:rFonts w:ascii="Times New Roman" w:hAnsi="Times New Roman"/>
          <w:bCs/>
        </w:rPr>
        <w:t xml:space="preserve">. </w:t>
      </w:r>
    </w:p>
    <w:p w:rsidR="00A0461D" w:rsidRPr="00FF7D43" w:rsidP="00A0461D">
      <w:pPr>
        <w:bidi w:val="0"/>
        <w:jc w:val="both"/>
        <w:rPr>
          <w:rFonts w:ascii="Times New Roman" w:hAnsi="Times New Roman"/>
          <w:bCs/>
        </w:rPr>
      </w:pPr>
      <w:r w:rsidRPr="00FF7D43">
        <w:rPr>
          <w:rFonts w:ascii="Times New Roman" w:hAnsi="Times New Roman"/>
          <w:bCs/>
          <w:vertAlign w:val="superscript"/>
        </w:rPr>
        <w:t>58je)</w:t>
      </w:r>
      <w:r w:rsidRPr="00FF7D43">
        <w:rPr>
          <w:rFonts w:ascii="Times New Roman" w:hAnsi="Times New Roman"/>
          <w:bCs/>
        </w:rPr>
        <w:t xml:space="preserve"> § 33a a 33c zákona č. 483/2001 Z. z. v znení </w:t>
      </w:r>
      <w:r w:rsidRPr="00FF7D43">
        <w:rPr>
          <w:rFonts w:ascii="Times New Roman" w:hAnsi="Times New Roman"/>
        </w:rPr>
        <w:t>neskorších predpisov</w:t>
      </w:r>
      <w:r w:rsidRPr="00FF7D43">
        <w:rPr>
          <w:rFonts w:ascii="Times New Roman" w:hAnsi="Times New Roman"/>
          <w:bCs/>
        </w:rPr>
        <w:t>.“.</w:t>
      </w:r>
    </w:p>
    <w:p w:rsidR="00A0461D" w:rsidRPr="00FF7D43" w:rsidP="00A0461D">
      <w:pPr>
        <w:bidi w:val="0"/>
        <w:jc w:val="both"/>
        <w:rPr>
          <w:rFonts w:ascii="Times New Roman" w:hAnsi="Times New Roman"/>
          <w:bCs/>
        </w:rPr>
      </w:pPr>
    </w:p>
    <w:p w:rsidR="00A0461D" w:rsidRPr="00FF7D43" w:rsidP="00A0461D">
      <w:pPr>
        <w:bidi w:val="0"/>
        <w:contextualSpacing/>
        <w:jc w:val="both"/>
        <w:rPr>
          <w:rFonts w:ascii="Times New Roman" w:hAnsi="Times New Roman"/>
        </w:rPr>
      </w:pPr>
      <w:r w:rsidRPr="00FF7D43">
        <w:rPr>
          <w:rFonts w:ascii="Times New Roman" w:hAnsi="Times New Roman"/>
        </w:rPr>
        <w:t>35. § 76</w:t>
      </w:r>
      <w:r w:rsidRPr="00FF7D43">
        <w:rPr>
          <w:rFonts w:ascii="Times New Roman" w:hAnsi="Times New Roman"/>
          <w:b/>
        </w:rPr>
        <w:t xml:space="preserve"> </w:t>
      </w:r>
      <w:r w:rsidRPr="00FF7D43">
        <w:rPr>
          <w:rFonts w:ascii="Times New Roman" w:hAnsi="Times New Roman"/>
        </w:rPr>
        <w:t>sa dopĺňa odsekom 8, ktorý znie:</w:t>
      </w:r>
    </w:p>
    <w:p w:rsidR="00A0461D" w:rsidRPr="00FF7D43" w:rsidP="00A0461D">
      <w:pPr>
        <w:bidi w:val="0"/>
        <w:ind w:firstLine="708"/>
        <w:jc w:val="both"/>
        <w:rPr>
          <w:rFonts w:ascii="Times New Roman" w:hAnsi="Times New Roman"/>
        </w:rPr>
      </w:pPr>
      <w:r w:rsidRPr="00FF7D43">
        <w:rPr>
          <w:rFonts w:ascii="Times New Roman" w:hAnsi="Times New Roman"/>
        </w:rPr>
        <w:t>„(8)</w:t>
      </w:r>
      <w:r w:rsidRPr="00FF7D43">
        <w:rPr>
          <w:rFonts w:ascii="Times New Roman" w:hAnsi="Times New Roman"/>
          <w:b/>
        </w:rPr>
        <w:t xml:space="preserve"> </w:t>
      </w:r>
      <w:r w:rsidRPr="00FF7D43">
        <w:rPr>
          <w:rFonts w:ascii="Times New Roman" w:hAnsi="Times New Roman"/>
        </w:rPr>
        <w:t xml:space="preserve">Audítor, ktorý </w:t>
      </w:r>
      <w:r w:rsidRPr="00FF7D43">
        <w:rPr>
          <w:rFonts w:ascii="Times New Roman" w:hAnsi="Times New Roman"/>
          <w:color w:val="000000"/>
        </w:rPr>
        <w:t>overuje individuálnu účtovnú závierku a súlad údajov vo výročnej správe s údajmi v účtovnej závierke</w:t>
      </w:r>
      <w:r w:rsidRPr="00FF7D43">
        <w:rPr>
          <w:rFonts w:ascii="Times New Roman" w:hAnsi="Times New Roman"/>
        </w:rPr>
        <w:t xml:space="preserve"> obchodníka s cennými papiermi je povinný zabezpečiť preverenie správnosti údajov aj podľa § 77 ods. 2 písm. f) až k).“.</w:t>
      </w:r>
    </w:p>
    <w:p w:rsidR="00A0461D" w:rsidRPr="00FF7D43" w:rsidP="00A0461D">
      <w:pPr>
        <w:bidi w:val="0"/>
        <w:jc w:val="both"/>
        <w:rPr>
          <w:rFonts w:ascii="Times New Roman" w:hAnsi="Times New Roman"/>
        </w:rPr>
      </w:pPr>
    </w:p>
    <w:p w:rsidR="00A0461D" w:rsidRPr="00FF7D43" w:rsidP="00A0461D">
      <w:pPr>
        <w:bidi w:val="0"/>
        <w:contextualSpacing/>
        <w:jc w:val="both"/>
        <w:rPr>
          <w:rFonts w:ascii="Times New Roman" w:hAnsi="Times New Roman"/>
        </w:rPr>
      </w:pPr>
      <w:r w:rsidRPr="00FF7D43">
        <w:rPr>
          <w:rFonts w:ascii="Times New Roman" w:hAnsi="Times New Roman"/>
        </w:rPr>
        <w:t>36. V § 77 sa odsek 2 dopĺňa písmenami e) až k</w:t>
      </w:r>
      <w:r>
        <w:rPr>
          <w:rFonts w:ascii="Times New Roman" w:hAnsi="Times New Roman"/>
        </w:rPr>
        <w:t>)</w:t>
      </w:r>
      <w:r w:rsidRPr="00FF7D43">
        <w:rPr>
          <w:rFonts w:ascii="Times New Roman" w:hAnsi="Times New Roman"/>
        </w:rPr>
        <w:t>, ktoré znejú:</w:t>
      </w:r>
    </w:p>
    <w:p w:rsidR="00A0461D" w:rsidRPr="00FF7D43" w:rsidP="00A0461D">
      <w:pPr>
        <w:bidi w:val="0"/>
        <w:ind w:firstLine="708"/>
        <w:jc w:val="both"/>
        <w:rPr>
          <w:rFonts w:ascii="Times New Roman" w:hAnsi="Times New Roman"/>
          <w:color w:val="000000"/>
        </w:rPr>
      </w:pPr>
      <w:r w:rsidRPr="00FF7D43">
        <w:rPr>
          <w:rFonts w:ascii="Times New Roman" w:hAnsi="Times New Roman"/>
        </w:rPr>
        <w:t xml:space="preserve">„e) </w:t>
      </w:r>
      <w:r w:rsidRPr="00FF7D43">
        <w:rPr>
          <w:rFonts w:ascii="Times New Roman" w:hAnsi="Times New Roman"/>
          <w:color w:val="000000"/>
        </w:rPr>
        <w:t>návratnosť aktív, určen</w:t>
      </w:r>
      <w:r>
        <w:rPr>
          <w:rFonts w:ascii="Times New Roman" w:hAnsi="Times New Roman"/>
          <w:color w:val="000000"/>
        </w:rPr>
        <w:t>ú</w:t>
      </w:r>
      <w:r w:rsidRPr="00FF7D43">
        <w:rPr>
          <w:rFonts w:ascii="Times New Roman" w:hAnsi="Times New Roman"/>
          <w:color w:val="000000"/>
        </w:rPr>
        <w:t xml:space="preserve"> ako pomer čistého zisku a bilančnej sumy,</w:t>
      </w:r>
    </w:p>
    <w:p w:rsidR="00A0461D" w:rsidRPr="00FF7D43" w:rsidP="00A0461D">
      <w:pPr>
        <w:bidi w:val="0"/>
        <w:ind w:firstLine="708"/>
        <w:rPr>
          <w:rFonts w:ascii="ms sans serif" w:hAnsi="ms sans serif"/>
          <w:color w:val="000000"/>
        </w:rPr>
      </w:pPr>
      <w:r w:rsidRPr="00FF7D43">
        <w:rPr>
          <w:rFonts w:ascii="Times New Roman" w:hAnsi="Times New Roman"/>
          <w:color w:val="000000"/>
        </w:rPr>
        <w:t xml:space="preserve">f) </w:t>
      </w:r>
      <w:r w:rsidRPr="00FF7D43">
        <w:rPr>
          <w:rFonts w:ascii="ms sans serif" w:hAnsi="ms sans serif"/>
          <w:color w:val="000000"/>
        </w:rPr>
        <w:t>označenie povahy činnosti a geografickú polohu,</w:t>
      </w:r>
    </w:p>
    <w:p w:rsidR="00A0461D" w:rsidRPr="00FF7D43" w:rsidP="00A0461D">
      <w:pPr>
        <w:bidi w:val="0"/>
        <w:ind w:firstLine="708"/>
        <w:rPr>
          <w:rFonts w:ascii="ms sans serif" w:hAnsi="ms sans serif"/>
          <w:color w:val="000000"/>
        </w:rPr>
      </w:pPr>
      <w:r w:rsidRPr="00FF7D43">
        <w:rPr>
          <w:rFonts w:ascii="Times New Roman" w:hAnsi="Times New Roman"/>
          <w:color w:val="000000"/>
        </w:rPr>
        <w:t xml:space="preserve">g) </w:t>
      </w:r>
      <w:r w:rsidRPr="00FF7D43">
        <w:rPr>
          <w:rFonts w:ascii="ms sans serif" w:hAnsi="ms sans serif"/>
          <w:color w:val="000000"/>
        </w:rPr>
        <w:t>výnosy,</w:t>
      </w:r>
    </w:p>
    <w:p w:rsidR="00A0461D" w:rsidRPr="00FF7D43" w:rsidP="00A0461D">
      <w:pPr>
        <w:bidi w:val="0"/>
        <w:ind w:left="708"/>
        <w:rPr>
          <w:rFonts w:ascii="ms sans serif" w:hAnsi="ms sans serif"/>
          <w:color w:val="000000"/>
        </w:rPr>
      </w:pPr>
      <w:r w:rsidRPr="00FF7D43">
        <w:rPr>
          <w:rFonts w:ascii="ms sans serif" w:hAnsi="ms sans serif"/>
          <w:color w:val="000000"/>
        </w:rPr>
        <w:t>h) počet zamestnancov v pracovnom pomere s neskráteným pracovným časom</w:t>
      </w:r>
      <w:r w:rsidRPr="00FF7D43">
        <w:rPr>
          <w:rFonts w:ascii="ms sans serif" w:hAnsi="ms sans serif"/>
          <w:color w:val="000000"/>
          <w:highlight w:val="green"/>
        </w:rPr>
        <w:t xml:space="preserve"> </w:t>
      </w:r>
      <w:r w:rsidRPr="00FF7D43">
        <w:rPr>
          <w:rFonts w:ascii="ms sans serif" w:hAnsi="ms sans serif"/>
          <w:color w:val="000000"/>
        </w:rPr>
        <w:t>k dátumu účtovnej závierky,</w:t>
      </w:r>
    </w:p>
    <w:p w:rsidR="00A0461D" w:rsidRPr="00FF7D43" w:rsidP="00A0461D">
      <w:pPr>
        <w:bidi w:val="0"/>
        <w:ind w:firstLine="708"/>
        <w:rPr>
          <w:rFonts w:ascii="ms sans serif" w:hAnsi="ms sans serif"/>
          <w:color w:val="000000"/>
        </w:rPr>
      </w:pPr>
      <w:r w:rsidRPr="00FF7D43">
        <w:rPr>
          <w:rFonts w:ascii="ms sans serif" w:hAnsi="ms sans serif"/>
          <w:color w:val="000000"/>
        </w:rPr>
        <w:t>i) zisk alebo strat</w:t>
      </w:r>
      <w:r>
        <w:rPr>
          <w:rFonts w:ascii="ms sans serif" w:hAnsi="ms sans serif"/>
          <w:color w:val="000000"/>
        </w:rPr>
        <w:t>u</w:t>
      </w:r>
      <w:r w:rsidRPr="00FF7D43">
        <w:rPr>
          <w:rFonts w:ascii="ms sans serif" w:hAnsi="ms sans serif"/>
          <w:color w:val="000000"/>
        </w:rPr>
        <w:t xml:space="preserve"> pred zdanením, </w:t>
      </w:r>
    </w:p>
    <w:p w:rsidR="00A0461D" w:rsidRPr="00FF7D43" w:rsidP="00A0461D">
      <w:pPr>
        <w:bidi w:val="0"/>
        <w:ind w:firstLine="708"/>
        <w:rPr>
          <w:rFonts w:ascii="ms sans serif" w:hAnsi="ms sans serif"/>
          <w:color w:val="000000"/>
        </w:rPr>
      </w:pPr>
      <w:r w:rsidRPr="00FF7D43">
        <w:rPr>
          <w:rFonts w:ascii="ms sans serif" w:hAnsi="ms sans serif"/>
          <w:color w:val="000000"/>
        </w:rPr>
        <w:t>j) daň z príjmov,</w:t>
      </w:r>
    </w:p>
    <w:p w:rsidR="00A0461D" w:rsidRPr="00FF7D43" w:rsidP="00A0461D">
      <w:pPr>
        <w:bidi w:val="0"/>
        <w:ind w:firstLine="708"/>
        <w:rPr>
          <w:rFonts w:ascii="ms sans serif" w:hAnsi="ms sans serif"/>
          <w:color w:val="000000"/>
        </w:rPr>
      </w:pPr>
      <w:r w:rsidRPr="00FF7D43">
        <w:rPr>
          <w:rFonts w:ascii="ms sans serif" w:hAnsi="ms sans serif"/>
          <w:color w:val="000000"/>
        </w:rPr>
        <w:t>k) získané subvencie z verejných zdrojov.“.</w:t>
      </w:r>
    </w:p>
    <w:p w:rsidR="00A0461D" w:rsidRPr="00FF7D43" w:rsidP="00A0461D">
      <w:pPr>
        <w:bidi w:val="0"/>
        <w:contextualSpacing/>
        <w:jc w:val="both"/>
        <w:rPr>
          <w:rFonts w:ascii="ms sans serif" w:hAnsi="ms sans serif"/>
          <w:color w:val="000000"/>
          <w:highlight w:val="cyan"/>
        </w:rPr>
      </w:pPr>
    </w:p>
    <w:p w:rsidR="00A0461D" w:rsidRPr="00FF7D43" w:rsidP="00A0461D">
      <w:pPr>
        <w:bidi w:val="0"/>
        <w:contextualSpacing/>
        <w:jc w:val="both"/>
        <w:rPr>
          <w:rFonts w:ascii="Times New Roman" w:hAnsi="Times New Roman"/>
        </w:rPr>
      </w:pPr>
      <w:r w:rsidRPr="00FF7D43">
        <w:rPr>
          <w:rFonts w:ascii="ms sans serif" w:hAnsi="ms sans serif"/>
          <w:color w:val="000000"/>
        </w:rPr>
        <w:t xml:space="preserve">37. </w:t>
      </w:r>
      <w:r w:rsidRPr="00FF7D43">
        <w:rPr>
          <w:rFonts w:ascii="Times New Roman" w:hAnsi="Times New Roman"/>
        </w:rPr>
        <w:t>V § 103 sa odsek 2 dopĺňa písmenom v), ktoré znie:</w:t>
      </w:r>
    </w:p>
    <w:p w:rsidR="00A0461D" w:rsidRPr="00FF7D43" w:rsidP="00A0461D">
      <w:pPr>
        <w:bidi w:val="0"/>
        <w:ind w:left="360"/>
        <w:jc w:val="both"/>
        <w:rPr>
          <w:rFonts w:ascii="Times New Roman" w:hAnsi="Times New Roman"/>
        </w:rPr>
      </w:pPr>
      <w:r w:rsidRPr="00FF7D43">
        <w:rPr>
          <w:rFonts w:ascii="Times New Roman" w:hAnsi="Times New Roman"/>
        </w:rPr>
        <w:t>„v) spôsob a postup na podávanie príkazov na prevod podľa § 18b, a to aj ak právoplatné rozhodnutie</w:t>
      </w:r>
      <w:r>
        <w:rPr>
          <w:rFonts w:ascii="Times New Roman" w:hAnsi="Times New Roman"/>
        </w:rPr>
        <w:t xml:space="preserve"> o dedičstve </w:t>
      </w:r>
      <w:r w:rsidRPr="00FF7D43">
        <w:rPr>
          <w:rFonts w:ascii="Times New Roman" w:hAnsi="Times New Roman"/>
        </w:rPr>
        <w:t xml:space="preserve"> neobsahuje údaje o cenných papieroch, ktoré sú predmetom prevodu.“. </w:t>
      </w:r>
    </w:p>
    <w:p w:rsidR="00A0461D" w:rsidRPr="00FF7D43" w:rsidP="00A0461D">
      <w:pPr>
        <w:bidi w:val="0"/>
        <w:jc w:val="both"/>
        <w:rPr>
          <w:rFonts w:ascii="Times New Roman" w:hAnsi="Times New Roman"/>
        </w:rPr>
      </w:pPr>
    </w:p>
    <w:p w:rsidR="00A0461D" w:rsidRPr="00FF7D43" w:rsidP="00A0461D">
      <w:pPr>
        <w:bidi w:val="0"/>
        <w:jc w:val="both"/>
        <w:rPr>
          <w:rFonts w:ascii="Times New Roman" w:hAnsi="Times New Roman"/>
        </w:rPr>
      </w:pPr>
      <w:r w:rsidRPr="00FF7D43">
        <w:rPr>
          <w:rFonts w:ascii="Times New Roman" w:hAnsi="Times New Roman"/>
        </w:rPr>
        <w:t>38.</w:t>
      </w:r>
      <w:r w:rsidR="00957915">
        <w:rPr>
          <w:rFonts w:ascii="Times New Roman" w:hAnsi="Times New Roman"/>
        </w:rPr>
        <w:t xml:space="preserve"> </w:t>
      </w:r>
      <w:r w:rsidRPr="00FF7D43">
        <w:rPr>
          <w:rFonts w:ascii="Times New Roman" w:hAnsi="Times New Roman"/>
        </w:rPr>
        <w:t xml:space="preserve">V § 105 ods. 1 </w:t>
      </w:r>
      <w:r>
        <w:rPr>
          <w:rFonts w:ascii="Times New Roman" w:hAnsi="Times New Roman"/>
        </w:rPr>
        <w:t xml:space="preserve">uvádzacej vete </w:t>
      </w:r>
      <w:r w:rsidRPr="00FF7D43">
        <w:rPr>
          <w:rFonts w:ascii="Times New Roman" w:hAnsi="Times New Roman"/>
        </w:rPr>
        <w:t xml:space="preserve">sa na konci </w:t>
      </w:r>
      <w:r>
        <w:rPr>
          <w:rFonts w:ascii="Times New Roman" w:hAnsi="Times New Roman"/>
        </w:rPr>
        <w:t xml:space="preserve"> pripája  toto </w:t>
      </w:r>
      <w:r w:rsidRPr="00FF7D43">
        <w:rPr>
          <w:rFonts w:ascii="Times New Roman" w:hAnsi="Times New Roman"/>
        </w:rPr>
        <w:t xml:space="preserve"> slovo</w:t>
      </w:r>
      <w:r>
        <w:rPr>
          <w:rFonts w:ascii="Times New Roman" w:hAnsi="Times New Roman"/>
        </w:rPr>
        <w:t>:</w:t>
      </w:r>
      <w:r w:rsidRPr="00FF7D43">
        <w:rPr>
          <w:rFonts w:ascii="Times New Roman" w:hAnsi="Times New Roman"/>
        </w:rPr>
        <w:t xml:space="preserve"> „najmä“. </w:t>
      </w:r>
    </w:p>
    <w:p w:rsidR="00A0461D" w:rsidRPr="00FF7D43" w:rsidP="00A0461D">
      <w:pPr>
        <w:bidi w:val="0"/>
        <w:contextualSpacing/>
        <w:jc w:val="both"/>
        <w:rPr>
          <w:rFonts w:ascii="Times New Roman" w:hAnsi="Times New Roman"/>
        </w:rPr>
      </w:pPr>
    </w:p>
    <w:p w:rsidR="00A0461D" w:rsidP="00A0461D">
      <w:pPr>
        <w:bidi w:val="0"/>
        <w:contextualSpacing/>
        <w:jc w:val="both"/>
        <w:rPr>
          <w:rFonts w:ascii="Times New Roman" w:hAnsi="Times New Roman"/>
        </w:rPr>
      </w:pPr>
      <w:r w:rsidRPr="00FF7D43">
        <w:rPr>
          <w:rFonts w:ascii="Times New Roman" w:hAnsi="Times New Roman"/>
        </w:rPr>
        <w:t xml:space="preserve">39. </w:t>
      </w:r>
      <w:r>
        <w:rPr>
          <w:rFonts w:ascii="Times New Roman" w:hAnsi="Times New Roman"/>
        </w:rPr>
        <w:t xml:space="preserve">V § 120 ods. 6 sa na konci </w:t>
      </w:r>
      <w:r w:rsidRPr="00FF7D43">
        <w:rPr>
          <w:rFonts w:ascii="Times New Roman" w:hAnsi="Times New Roman"/>
        </w:rPr>
        <w:t>pripája táto veta</w:t>
      </w:r>
      <w:r>
        <w:rPr>
          <w:rFonts w:ascii="Times New Roman" w:hAnsi="Times New Roman"/>
        </w:rPr>
        <w:t xml:space="preserve">: „Za kvalifikovaného investora sa na účely tohto zákona považuje aj profesionálny klient, ktorého je obchodník s cennými papiermi oprávnený považovať podľa právneho predpisu príslušného členského štátu za existujúceho profesionálneho klienta v súlade s podmienkami právneho predpisu Európskej únie upravujúceho trhy s investičnými nástrojmi.“. </w:t>
      </w:r>
    </w:p>
    <w:p w:rsidR="00A0461D" w:rsidP="00A0461D">
      <w:pPr>
        <w:bidi w:val="0"/>
        <w:contextualSpacing/>
        <w:jc w:val="both"/>
        <w:rPr>
          <w:rFonts w:ascii="Times New Roman" w:hAnsi="Times New Roman"/>
        </w:rPr>
      </w:pPr>
    </w:p>
    <w:p w:rsidR="00A0461D" w:rsidP="00A0461D">
      <w:pPr>
        <w:bidi w:val="0"/>
        <w:contextualSpacing/>
        <w:jc w:val="both"/>
        <w:rPr>
          <w:rFonts w:ascii="Times New Roman" w:hAnsi="Times New Roman"/>
        </w:rPr>
      </w:pPr>
      <w:r>
        <w:rPr>
          <w:rFonts w:ascii="Times New Roman" w:hAnsi="Times New Roman"/>
        </w:rPr>
        <w:t xml:space="preserve">40.V § 125h ods. 1 písm. f) a h) prvom bode sa na konci pripájajú tieto slová: „za nimi vydané akcie alebo vymeniteľné za akcie iných obchodných spoločností“. </w:t>
      </w:r>
    </w:p>
    <w:p w:rsidR="00A0461D" w:rsidP="00A0461D">
      <w:pPr>
        <w:bidi w:val="0"/>
        <w:contextualSpacing/>
        <w:jc w:val="both"/>
        <w:rPr>
          <w:rFonts w:ascii="Times New Roman" w:hAnsi="Times New Roman"/>
        </w:rPr>
      </w:pPr>
    </w:p>
    <w:p w:rsidR="00A0461D" w:rsidRPr="00FF7D43" w:rsidP="00A0461D">
      <w:pPr>
        <w:bidi w:val="0"/>
        <w:contextualSpacing/>
        <w:jc w:val="both"/>
        <w:rPr>
          <w:rFonts w:ascii="Times New Roman" w:hAnsi="Times New Roman"/>
        </w:rPr>
      </w:pPr>
      <w:r>
        <w:rPr>
          <w:rFonts w:ascii="Times New Roman" w:hAnsi="Times New Roman"/>
        </w:rPr>
        <w:t xml:space="preserve">41. </w:t>
      </w:r>
      <w:r w:rsidRPr="00FF7D43">
        <w:rPr>
          <w:rFonts w:ascii="Times New Roman" w:hAnsi="Times New Roman"/>
        </w:rPr>
        <w:t xml:space="preserve">V § 135 ods. 7 </w:t>
      </w:r>
      <w:bookmarkStart w:id="1" w:name="OLE_LINK1"/>
      <w:r w:rsidRPr="00FF7D43">
        <w:rPr>
          <w:rFonts w:ascii="Times New Roman" w:hAnsi="Times New Roman"/>
        </w:rPr>
        <w:t>sa na konci pripája táto veta</w:t>
      </w:r>
      <w:bookmarkEnd w:id="1"/>
      <w:r w:rsidRPr="00FF7D43">
        <w:rPr>
          <w:rFonts w:ascii="Times New Roman" w:hAnsi="Times New Roman"/>
        </w:rPr>
        <w:t>: „Ak Národná banka Slovenska zistí, na základe vykonaného preskúmania podľa prvej vety, že obchodník s cennými papiermi a  pobočka zahraničného obchodníka s cennými papiermi môžu predstavovať systémové riziko, Národná banka Slovenska bezodkladne informuje o výsledkoch tohto preskúmania Európsky orgán dohľadu (Európsky orgán pre bankovníctvo).“.</w:t>
      </w:r>
    </w:p>
    <w:p w:rsidR="00A0461D" w:rsidRPr="00FF7D43" w:rsidP="00A0461D">
      <w:pPr>
        <w:bidi w:val="0"/>
        <w:contextualSpacing/>
        <w:jc w:val="both"/>
        <w:rPr>
          <w:rFonts w:ascii="Times New Roman" w:hAnsi="Times New Roman"/>
        </w:rPr>
      </w:pPr>
    </w:p>
    <w:p w:rsidR="00A0461D" w:rsidRPr="00FF7D43" w:rsidP="00A0461D">
      <w:pPr>
        <w:bidi w:val="0"/>
        <w:contextualSpacing/>
        <w:jc w:val="both"/>
        <w:rPr>
          <w:rFonts w:ascii="Times New Roman" w:hAnsi="Times New Roman"/>
          <w:i/>
        </w:rPr>
      </w:pPr>
      <w:r w:rsidRPr="00FF7D43">
        <w:rPr>
          <w:rFonts w:ascii="Times New Roman" w:hAnsi="Times New Roman"/>
        </w:rPr>
        <w:t>4</w:t>
      </w:r>
      <w:r>
        <w:rPr>
          <w:rFonts w:ascii="Times New Roman" w:hAnsi="Times New Roman"/>
        </w:rPr>
        <w:t>2</w:t>
      </w:r>
      <w:r w:rsidRPr="00FF7D43">
        <w:rPr>
          <w:rFonts w:ascii="Times New Roman" w:hAnsi="Times New Roman"/>
        </w:rPr>
        <w:t>.</w:t>
      </w:r>
      <w:r w:rsidR="002D7D36">
        <w:rPr>
          <w:rFonts w:ascii="Times New Roman" w:hAnsi="Times New Roman"/>
        </w:rPr>
        <w:t xml:space="preserve"> </w:t>
      </w:r>
      <w:r w:rsidRPr="00FF7D43">
        <w:rPr>
          <w:rFonts w:ascii="Times New Roman" w:hAnsi="Times New Roman"/>
        </w:rPr>
        <w:t>V § 135 odseky 8 a 9 znejú:</w:t>
      </w:r>
    </w:p>
    <w:p w:rsidR="00A0461D" w:rsidRPr="00FF7D43" w:rsidP="00A0461D">
      <w:pPr>
        <w:bidi w:val="0"/>
        <w:ind w:firstLine="708"/>
        <w:jc w:val="both"/>
        <w:rPr>
          <w:rFonts w:ascii="Times New Roman" w:hAnsi="Times New Roman"/>
          <w:bCs/>
        </w:rPr>
      </w:pPr>
      <w:r w:rsidRPr="00FF7D43">
        <w:rPr>
          <w:rFonts w:ascii="Times New Roman" w:hAnsi="Times New Roman"/>
        </w:rPr>
        <w:t xml:space="preserve">„(8) </w:t>
      </w:r>
      <w:r w:rsidRPr="00FF7D43">
        <w:rPr>
          <w:rFonts w:ascii="Times New Roman" w:hAnsi="Times New Roman"/>
          <w:bCs/>
        </w:rPr>
        <w:t>Na základe zistení vyplývajúcich z preskúmania podľa odseku 7 môže Národná banka Slovenska zvýšiť počet  a frekvenciu dohliadok na mieste, vyžadovať predloženie dodatočných správ, častejšie preskúmanie strategických plánov alebo obchodných plánov alebo uskutočniť tematické zameranie dohliadok.</w:t>
      </w:r>
    </w:p>
    <w:p w:rsidR="00A0461D" w:rsidRPr="00FF7D43" w:rsidP="00A0461D">
      <w:pPr>
        <w:bidi w:val="0"/>
        <w:jc w:val="both"/>
        <w:rPr>
          <w:rFonts w:ascii="Times New Roman" w:hAnsi="Times New Roman"/>
          <w:bCs/>
        </w:rPr>
      </w:pPr>
    </w:p>
    <w:p w:rsidR="00A0461D" w:rsidRPr="00FF7D43" w:rsidP="00A0461D">
      <w:pPr>
        <w:bidi w:val="0"/>
        <w:ind w:firstLine="708"/>
        <w:jc w:val="both"/>
        <w:rPr>
          <w:rFonts w:ascii="Times New Roman" w:hAnsi="Times New Roman"/>
          <w:bCs/>
        </w:rPr>
      </w:pPr>
      <w:r w:rsidRPr="00FF7D43">
        <w:rPr>
          <w:rFonts w:ascii="Times New Roman" w:hAnsi="Times New Roman"/>
          <w:bCs/>
        </w:rPr>
        <w:t>(9) Národná banka Slovenska každoročne vypracováva plán dohliadok na mieste a plán dohliadok na diaľku. Tieto plány dohliadok obsahujú informácie najmä o</w:t>
      </w:r>
    </w:p>
    <w:p w:rsidR="00A0461D" w:rsidRPr="00FF7D43" w:rsidP="00A0461D">
      <w:pPr>
        <w:bidi w:val="0"/>
        <w:ind w:firstLine="708"/>
        <w:jc w:val="both"/>
        <w:rPr>
          <w:rFonts w:ascii="Times New Roman" w:hAnsi="Times New Roman"/>
          <w:bCs/>
        </w:rPr>
      </w:pPr>
      <w:r w:rsidRPr="00FF7D43">
        <w:rPr>
          <w:rFonts w:ascii="Times New Roman" w:hAnsi="Times New Roman"/>
          <w:bCs/>
        </w:rPr>
        <w:t>a) výkone dohľadu,</w:t>
      </w:r>
    </w:p>
    <w:p w:rsidR="00A0461D" w:rsidRPr="00FF7D43" w:rsidP="00A0461D">
      <w:pPr>
        <w:bidi w:val="0"/>
        <w:ind w:firstLine="708"/>
        <w:jc w:val="both"/>
        <w:rPr>
          <w:rFonts w:ascii="Times New Roman" w:hAnsi="Times New Roman"/>
          <w:bCs/>
        </w:rPr>
      </w:pPr>
      <w:r w:rsidRPr="00FF7D43">
        <w:rPr>
          <w:rFonts w:ascii="Times New Roman" w:hAnsi="Times New Roman"/>
          <w:bCs/>
        </w:rPr>
        <w:t>b) identifikácii subjektov, ktoré budú predmetom zvýšeného dohľadu,</w:t>
      </w:r>
    </w:p>
    <w:p w:rsidR="00A0461D" w:rsidRPr="00FF7D43" w:rsidP="00A0461D">
      <w:pPr>
        <w:bidi w:val="0"/>
        <w:ind w:firstLine="708"/>
        <w:jc w:val="both"/>
        <w:rPr>
          <w:rFonts w:ascii="Times New Roman" w:hAnsi="Times New Roman"/>
          <w:bCs/>
        </w:rPr>
      </w:pPr>
      <w:r w:rsidRPr="00FF7D43">
        <w:rPr>
          <w:rFonts w:ascii="Times New Roman" w:hAnsi="Times New Roman"/>
          <w:bCs/>
        </w:rPr>
        <w:t>c) pláne dohliadok podľa osobitného predpisu.</w:t>
      </w:r>
      <w:r w:rsidRPr="00FF7D43">
        <w:rPr>
          <w:rFonts w:ascii="Times New Roman" w:hAnsi="Times New Roman"/>
          <w:bCs/>
          <w:vertAlign w:val="superscript"/>
        </w:rPr>
        <w:t>110f)</w:t>
      </w:r>
      <w:r w:rsidRPr="00FF7D43">
        <w:rPr>
          <w:rFonts w:ascii="Times New Roman" w:hAnsi="Times New Roman"/>
          <w:bCs/>
        </w:rPr>
        <w:t>“.</w:t>
      </w:r>
    </w:p>
    <w:p w:rsidR="00A0461D" w:rsidRPr="00FF7D43" w:rsidP="00A0461D">
      <w:pPr>
        <w:bidi w:val="0"/>
        <w:jc w:val="both"/>
        <w:rPr>
          <w:rFonts w:ascii="Times New Roman" w:hAnsi="Times New Roman"/>
        </w:rPr>
      </w:pPr>
    </w:p>
    <w:p w:rsidR="00A0461D" w:rsidRPr="00FF7D43" w:rsidP="00A0461D">
      <w:pPr>
        <w:bidi w:val="0"/>
        <w:jc w:val="both"/>
        <w:rPr>
          <w:rFonts w:ascii="Times New Roman" w:hAnsi="Times New Roman"/>
        </w:rPr>
      </w:pPr>
      <w:r w:rsidRPr="00FF7D43">
        <w:rPr>
          <w:rFonts w:ascii="Times New Roman" w:hAnsi="Times New Roman"/>
        </w:rPr>
        <w:t xml:space="preserve">Poznámka pod čiarou k odkazu </w:t>
      </w:r>
      <w:r w:rsidRPr="00FF7D43">
        <w:rPr>
          <w:rFonts w:ascii="Times New Roman" w:hAnsi="Times New Roman"/>
          <w:color w:val="000000"/>
        </w:rPr>
        <w:t>110f</w:t>
      </w:r>
      <w:r w:rsidRPr="00FF7D43">
        <w:rPr>
          <w:rFonts w:ascii="Times New Roman" w:hAnsi="Times New Roman"/>
          <w:color w:val="000000"/>
          <w:vertAlign w:val="superscript"/>
        </w:rPr>
        <w:t xml:space="preserve"> </w:t>
      </w:r>
      <w:r w:rsidRPr="00FF7D43">
        <w:rPr>
          <w:rFonts w:ascii="Times New Roman" w:hAnsi="Times New Roman"/>
        </w:rPr>
        <w:t>znie:</w:t>
      </w:r>
    </w:p>
    <w:p w:rsidR="00A0461D" w:rsidRPr="00FF7D43" w:rsidP="00A0461D">
      <w:pPr>
        <w:bidi w:val="0"/>
        <w:jc w:val="both"/>
        <w:rPr>
          <w:rFonts w:ascii="Times New Roman" w:hAnsi="Times New Roman"/>
          <w:bCs/>
        </w:rPr>
      </w:pPr>
      <w:r w:rsidRPr="00FF7D43">
        <w:rPr>
          <w:rFonts w:ascii="Times New Roman" w:hAnsi="Times New Roman"/>
          <w:bCs/>
        </w:rPr>
        <w:t>„</w:t>
      </w:r>
      <w:r w:rsidRPr="00FF7D43">
        <w:rPr>
          <w:rFonts w:ascii="Times New Roman" w:hAnsi="Times New Roman"/>
          <w:bCs/>
          <w:vertAlign w:val="superscript"/>
        </w:rPr>
        <w:t>110f)</w:t>
      </w:r>
      <w:r w:rsidRPr="00FF7D43">
        <w:rPr>
          <w:rFonts w:ascii="Times New Roman" w:hAnsi="Times New Roman"/>
          <w:bCs/>
        </w:rPr>
        <w:t xml:space="preserve"> § 47 ods. 9 a § 48 ods. 9 zákona č. 483/2001 Z. z. v znení neskorších predpisov.“.</w:t>
      </w:r>
    </w:p>
    <w:p w:rsidR="00A0461D" w:rsidRPr="00FF7D43" w:rsidP="00A0461D">
      <w:pPr>
        <w:bidi w:val="0"/>
        <w:jc w:val="both"/>
        <w:rPr>
          <w:rFonts w:ascii="Times New Roman" w:hAnsi="Times New Roman"/>
          <w:bCs/>
          <w:color w:val="000000"/>
        </w:rPr>
      </w:pPr>
    </w:p>
    <w:p w:rsidR="00A0461D" w:rsidRPr="00FF7D43" w:rsidP="00A0461D">
      <w:pPr>
        <w:bidi w:val="0"/>
        <w:contextualSpacing/>
        <w:jc w:val="both"/>
        <w:rPr>
          <w:rFonts w:ascii="Times New Roman" w:hAnsi="Times New Roman"/>
        </w:rPr>
      </w:pPr>
      <w:r w:rsidRPr="00FF7D43">
        <w:rPr>
          <w:rFonts w:ascii="Times New Roman" w:hAnsi="Times New Roman"/>
        </w:rPr>
        <w:t>4</w:t>
      </w:r>
      <w:r>
        <w:rPr>
          <w:rFonts w:ascii="Times New Roman" w:hAnsi="Times New Roman"/>
        </w:rPr>
        <w:t>3</w:t>
      </w:r>
      <w:r w:rsidRPr="00FF7D43">
        <w:rPr>
          <w:rFonts w:ascii="Times New Roman" w:hAnsi="Times New Roman"/>
        </w:rPr>
        <w:t>.</w:t>
      </w:r>
      <w:r w:rsidR="002D7D36">
        <w:rPr>
          <w:rFonts w:ascii="Times New Roman" w:hAnsi="Times New Roman"/>
        </w:rPr>
        <w:t xml:space="preserve"> </w:t>
      </w:r>
      <w:r w:rsidRPr="00FF7D43">
        <w:rPr>
          <w:rFonts w:ascii="Times New Roman" w:hAnsi="Times New Roman"/>
        </w:rPr>
        <w:t>§ 135 sa dopĺňa odsekmi 10 až 13, ktoré znejú:</w:t>
      </w:r>
    </w:p>
    <w:p w:rsidR="00A0461D" w:rsidRPr="00FF7D43" w:rsidP="00A0461D">
      <w:pPr>
        <w:bidi w:val="0"/>
        <w:ind w:firstLine="708"/>
        <w:jc w:val="both"/>
        <w:rPr>
          <w:rFonts w:ascii="Times New Roman" w:hAnsi="Times New Roman"/>
          <w:bCs/>
        </w:rPr>
      </w:pPr>
      <w:r w:rsidRPr="00FF7D43">
        <w:rPr>
          <w:rFonts w:ascii="Times New Roman" w:hAnsi="Times New Roman"/>
          <w:bCs/>
        </w:rPr>
        <w:t>„(10) Pri tvorbe plánu dohliadok podľa odseku 9 Národná banka Slovenska prihliada najmä na</w:t>
      </w:r>
    </w:p>
    <w:p w:rsidR="00A0461D" w:rsidRPr="00FF7D43" w:rsidP="00A0461D">
      <w:pPr>
        <w:bidi w:val="0"/>
        <w:ind w:firstLine="708"/>
        <w:jc w:val="both"/>
        <w:rPr>
          <w:rFonts w:ascii="Times New Roman" w:hAnsi="Times New Roman"/>
          <w:bCs/>
        </w:rPr>
      </w:pPr>
      <w:r w:rsidRPr="00FF7D43">
        <w:rPr>
          <w:rFonts w:ascii="Times New Roman" w:hAnsi="Times New Roman"/>
          <w:bCs/>
        </w:rPr>
        <w:t xml:space="preserve">a) výsledky stresového testovania </w:t>
      </w:r>
      <w:r w:rsidRPr="00FF7D43">
        <w:rPr>
          <w:rFonts w:ascii="Times New Roman" w:hAnsi="Times New Roman"/>
        </w:rPr>
        <w:t>obchodníkov s cennými papiermi</w:t>
      </w:r>
      <w:r w:rsidRPr="00FF7D43">
        <w:rPr>
          <w:rFonts w:ascii="Times New Roman" w:hAnsi="Times New Roman"/>
          <w:bCs/>
        </w:rPr>
        <w:t xml:space="preserve">, </w:t>
      </w:r>
    </w:p>
    <w:p w:rsidR="00A0461D" w:rsidRPr="00FF7D43" w:rsidP="00A0461D">
      <w:pPr>
        <w:bidi w:val="0"/>
        <w:ind w:left="993" w:hanging="285"/>
        <w:jc w:val="both"/>
        <w:rPr>
          <w:rFonts w:ascii="Times New Roman" w:hAnsi="Times New Roman"/>
          <w:bCs/>
        </w:rPr>
      </w:pPr>
      <w:r w:rsidRPr="00FF7D43">
        <w:rPr>
          <w:rFonts w:ascii="Times New Roman" w:hAnsi="Times New Roman"/>
          <w:bCs/>
        </w:rPr>
        <w:t xml:space="preserve">b) </w:t>
      </w:r>
      <w:r w:rsidRPr="00FF7D43">
        <w:rPr>
          <w:rFonts w:ascii="Times New Roman" w:hAnsi="Times New Roman"/>
        </w:rPr>
        <w:t>informácie a zistenia od príslušného orgánu dohľadu iného členského štátu, v ktorom pobočka obchodníka s cennými papiermi vykonáva svoju činnosť,</w:t>
      </w:r>
    </w:p>
    <w:p w:rsidR="00A0461D" w:rsidRPr="00FF7D43" w:rsidP="00A0461D">
      <w:pPr>
        <w:bidi w:val="0"/>
        <w:ind w:firstLine="708"/>
        <w:jc w:val="both"/>
        <w:rPr>
          <w:rFonts w:ascii="Times New Roman" w:hAnsi="Times New Roman"/>
          <w:bCs/>
        </w:rPr>
      </w:pPr>
      <w:r w:rsidRPr="00FF7D43">
        <w:rPr>
          <w:rFonts w:ascii="Times New Roman" w:hAnsi="Times New Roman"/>
          <w:bCs/>
        </w:rPr>
        <w:t xml:space="preserve">c) systémové riziko,  </w:t>
      </w:r>
    </w:p>
    <w:p w:rsidR="00A0461D" w:rsidRPr="00FF7D43" w:rsidP="00A0461D">
      <w:pPr>
        <w:bidi w:val="0"/>
        <w:ind w:firstLine="708"/>
        <w:jc w:val="both"/>
        <w:rPr>
          <w:rFonts w:ascii="Times New Roman" w:hAnsi="Times New Roman"/>
          <w:bCs/>
          <w:i/>
        </w:rPr>
      </w:pPr>
      <w:r w:rsidRPr="00FF7D43">
        <w:rPr>
          <w:rFonts w:ascii="Times New Roman" w:hAnsi="Times New Roman"/>
          <w:bCs/>
        </w:rPr>
        <w:t xml:space="preserve">d) tých </w:t>
      </w:r>
      <w:r w:rsidRPr="00FF7D43">
        <w:rPr>
          <w:rFonts w:ascii="Times New Roman" w:hAnsi="Times New Roman"/>
        </w:rPr>
        <w:t>obchodníkov s cennými papiermi,</w:t>
      </w:r>
      <w:r w:rsidRPr="00FF7D43">
        <w:rPr>
          <w:rFonts w:ascii="Times New Roman" w:hAnsi="Times New Roman"/>
          <w:bCs/>
        </w:rPr>
        <w:t xml:space="preserve"> u ktorých to Národná banka Slovenska považuje za potrebné.</w:t>
      </w:r>
    </w:p>
    <w:p w:rsidR="00A0461D" w:rsidRPr="00FF7D43" w:rsidP="00A0461D">
      <w:pPr>
        <w:bidi w:val="0"/>
        <w:ind w:firstLine="708"/>
        <w:jc w:val="both"/>
        <w:rPr>
          <w:rFonts w:ascii="Times New Roman" w:hAnsi="Times New Roman"/>
        </w:rPr>
      </w:pPr>
    </w:p>
    <w:p w:rsidR="00A0461D" w:rsidRPr="00FF7D43" w:rsidP="00A0461D">
      <w:pPr>
        <w:bidi w:val="0"/>
        <w:ind w:firstLine="708"/>
        <w:jc w:val="both"/>
        <w:rPr>
          <w:rFonts w:ascii="Times New Roman" w:hAnsi="Times New Roman"/>
          <w:i/>
        </w:rPr>
      </w:pPr>
      <w:r w:rsidRPr="00FF7D43">
        <w:rPr>
          <w:rFonts w:ascii="Times New Roman" w:hAnsi="Times New Roman"/>
        </w:rPr>
        <w:t>(11) P</w:t>
      </w:r>
      <w:r w:rsidRPr="00FF7D43">
        <w:rPr>
          <w:rFonts w:ascii="Times New Roman" w:hAnsi="Times New Roman"/>
          <w:bCs/>
        </w:rPr>
        <w:t xml:space="preserve">odmienky, </w:t>
      </w:r>
      <w:r w:rsidRPr="00FF7D43">
        <w:rPr>
          <w:rFonts w:ascii="Times New Roman" w:hAnsi="Times New Roman"/>
        </w:rPr>
        <w:t xml:space="preserve">za ktorých bol obchodníkovi s cennými papiermi udelený predchádzajúci súhlas </w:t>
      </w:r>
      <w:r w:rsidRPr="00FF7D43">
        <w:rPr>
          <w:rFonts w:ascii="Times New Roman" w:hAnsi="Times New Roman"/>
          <w:bCs/>
        </w:rPr>
        <w:t>podľa osobitného predpisu</w:t>
      </w:r>
      <w:r w:rsidRPr="00FF7D43">
        <w:rPr>
          <w:rFonts w:ascii="Times New Roman" w:hAnsi="Times New Roman"/>
          <w:bCs/>
          <w:vertAlign w:val="superscript"/>
        </w:rPr>
        <w:t>110g)</w:t>
      </w:r>
      <w:r w:rsidRPr="00FF7D43">
        <w:rPr>
          <w:rFonts w:ascii="Times New Roman" w:hAnsi="Times New Roman"/>
          <w:bCs/>
        </w:rPr>
        <w:t xml:space="preserve"> je </w:t>
      </w:r>
      <w:r w:rsidRPr="00FF7D43">
        <w:rPr>
          <w:rFonts w:ascii="Times New Roman" w:hAnsi="Times New Roman"/>
        </w:rPr>
        <w:t xml:space="preserve">obchodník s cennými papiermi </w:t>
      </w:r>
      <w:r w:rsidRPr="00FF7D43">
        <w:rPr>
          <w:rFonts w:ascii="Times New Roman" w:hAnsi="Times New Roman"/>
          <w:bCs/>
        </w:rPr>
        <w:t xml:space="preserve">povinný dodržiavať počas celej doby platnosti predchádzajúceho súhlasu. </w:t>
      </w:r>
      <w:r w:rsidRPr="00FF7D43">
        <w:rPr>
          <w:rFonts w:ascii="Times New Roman" w:hAnsi="Times New Roman"/>
        </w:rPr>
        <w:t>Národná banka Slovenska prehodnocuje aspoň každé tri kalendárne roky plnenie podmienok, za ktorých bol obchodníkovi s cennými papiermi udelený predchádzajúci súhlas podľa osobitného predpisu</w:t>
      </w:r>
      <w:r w:rsidRPr="00FF7D43">
        <w:rPr>
          <w:rFonts w:ascii="Times New Roman" w:hAnsi="Times New Roman"/>
          <w:vertAlign w:val="superscript"/>
        </w:rPr>
        <w:t>110g)</w:t>
      </w:r>
      <w:r w:rsidRPr="00FF7D43">
        <w:rPr>
          <w:rFonts w:ascii="Times New Roman" w:hAnsi="Times New Roman"/>
        </w:rPr>
        <w:t xml:space="preserve"> s prihliadnutím najmä na nové druhy obchodov.</w:t>
      </w:r>
    </w:p>
    <w:p w:rsidR="00A0461D" w:rsidRPr="00FF7D43" w:rsidP="00A0461D">
      <w:pPr>
        <w:bidi w:val="0"/>
        <w:jc w:val="both"/>
        <w:rPr>
          <w:rFonts w:ascii="Times New Roman" w:hAnsi="Times New Roman"/>
        </w:rPr>
      </w:pPr>
    </w:p>
    <w:p w:rsidR="00A0461D" w:rsidRPr="00FF7D43" w:rsidP="00A0461D">
      <w:pPr>
        <w:bidi w:val="0"/>
        <w:ind w:firstLine="708"/>
        <w:jc w:val="both"/>
        <w:rPr>
          <w:rFonts w:ascii="Times New Roman" w:hAnsi="Times New Roman"/>
          <w:bCs/>
        </w:rPr>
      </w:pPr>
      <w:r w:rsidRPr="00FF7D43">
        <w:rPr>
          <w:rFonts w:ascii="Times New Roman" w:hAnsi="Times New Roman"/>
        </w:rPr>
        <w:t xml:space="preserve">(12) Ak obchodník s cennými papiermi prekračuje viaceré  hodnoty multiplikačného </w:t>
      </w:r>
      <w:r>
        <w:rPr>
          <w:rFonts w:ascii="Times New Roman" w:hAnsi="Times New Roman"/>
        </w:rPr>
        <w:t>koeficientu</w:t>
      </w:r>
      <w:r w:rsidRPr="00FF7D43">
        <w:rPr>
          <w:rFonts w:ascii="Times New Roman" w:hAnsi="Times New Roman"/>
          <w:vertAlign w:val="superscript"/>
        </w:rPr>
        <w:t xml:space="preserve">110h) </w:t>
      </w:r>
      <w:r w:rsidRPr="00FF7D43">
        <w:rPr>
          <w:rFonts w:ascii="Times New Roman" w:hAnsi="Times New Roman"/>
        </w:rPr>
        <w:t>alebo nespĺňa podmienky potrebné na udelenie predchádzajúceho súhlasu podľa osobitného predpisu,</w:t>
      </w:r>
      <w:r w:rsidRPr="00FF7D43">
        <w:rPr>
          <w:rFonts w:ascii="Times New Roman" w:hAnsi="Times New Roman"/>
          <w:vertAlign w:val="superscript"/>
        </w:rPr>
        <w:t>110i)</w:t>
      </w:r>
      <w:r w:rsidRPr="00FF7D43">
        <w:rPr>
          <w:rFonts w:ascii="Times New Roman" w:hAnsi="Times New Roman"/>
        </w:rPr>
        <w:t xml:space="preserve"> Národná banka Slovenska môže obchodníkovi s cennými papiermi odobrať udelený predchádzajúci súhlas alebo uložiť potrebné opatrenia na zlepšenie tohto prístupu. </w:t>
      </w:r>
      <w:r w:rsidRPr="00FF7D43">
        <w:rPr>
          <w:rFonts w:ascii="Times New Roman" w:hAnsi="Times New Roman"/>
          <w:bCs/>
        </w:rPr>
        <w:t xml:space="preserve">Takými opatreniami môže byť okrem opatrení podľa § 144 aj opatrenie v podobe predloženia plánu na obnovu </w:t>
      </w:r>
      <w:r>
        <w:rPr>
          <w:rFonts w:ascii="Times New Roman" w:hAnsi="Times New Roman"/>
          <w:bCs/>
        </w:rPr>
        <w:t xml:space="preserve">v </w:t>
      </w:r>
      <w:r w:rsidRPr="00FF7D43">
        <w:rPr>
          <w:rFonts w:ascii="Times New Roman" w:hAnsi="Times New Roman"/>
          <w:bCs/>
        </w:rPr>
        <w:t>súlad</w:t>
      </w:r>
      <w:r>
        <w:rPr>
          <w:rFonts w:ascii="Times New Roman" w:hAnsi="Times New Roman"/>
          <w:bCs/>
        </w:rPr>
        <w:t>e</w:t>
      </w:r>
      <w:r w:rsidRPr="00FF7D43">
        <w:rPr>
          <w:rFonts w:ascii="Times New Roman" w:hAnsi="Times New Roman"/>
          <w:bCs/>
        </w:rPr>
        <w:t xml:space="preserve"> s podmienkami</w:t>
      </w:r>
      <w:r w:rsidRPr="00FF7D43">
        <w:rPr>
          <w:rFonts w:ascii="Times New Roman" w:hAnsi="Times New Roman"/>
        </w:rPr>
        <w:t xml:space="preserve">, za ktorých mu bol udelený predchádzajúci súhlas, </w:t>
      </w:r>
      <w:r w:rsidRPr="00FF7D43">
        <w:rPr>
          <w:rFonts w:ascii="Times New Roman" w:hAnsi="Times New Roman"/>
          <w:bCs/>
        </w:rPr>
        <w:t xml:space="preserve">s určenou lehotou jeho predloženia a realizácie. Ak </w:t>
      </w:r>
      <w:r w:rsidRPr="00FF7D43">
        <w:rPr>
          <w:rFonts w:ascii="Times New Roman" w:hAnsi="Times New Roman"/>
        </w:rPr>
        <w:t xml:space="preserve">obchodník s cennými papiermi </w:t>
      </w:r>
      <w:r w:rsidRPr="00FF7D43">
        <w:rPr>
          <w:rFonts w:ascii="Times New Roman" w:hAnsi="Times New Roman"/>
          <w:bCs/>
        </w:rPr>
        <w:t>nebude schopný v určenej lehote predložiť a zrealizovať plán na obnovu,  udelený predchádzajúci súhlas podľa osobitného predpisu</w:t>
      </w:r>
      <w:r w:rsidRPr="00FF7D43">
        <w:rPr>
          <w:rFonts w:ascii="Times New Roman" w:hAnsi="Times New Roman"/>
          <w:bCs/>
          <w:vertAlign w:val="superscript"/>
        </w:rPr>
        <w:t>110i)</w:t>
      </w:r>
      <w:r w:rsidRPr="00FF7D43">
        <w:rPr>
          <w:rFonts w:ascii="Times New Roman" w:hAnsi="Times New Roman"/>
          <w:bCs/>
        </w:rPr>
        <w:t xml:space="preserve"> sa mu odoberie.</w:t>
      </w:r>
    </w:p>
    <w:p w:rsidR="00A0461D" w:rsidRPr="00FF7D43" w:rsidP="00A0461D">
      <w:pPr>
        <w:bidi w:val="0"/>
        <w:jc w:val="both"/>
        <w:rPr>
          <w:rFonts w:ascii="Times New Roman" w:hAnsi="Times New Roman"/>
          <w:i/>
        </w:rPr>
      </w:pPr>
    </w:p>
    <w:p w:rsidR="00A0461D" w:rsidRPr="00FF7D43" w:rsidP="00A0461D">
      <w:pPr>
        <w:bidi w:val="0"/>
        <w:ind w:firstLine="708"/>
        <w:jc w:val="both"/>
        <w:rPr>
          <w:rFonts w:ascii="Times New Roman" w:hAnsi="Times New Roman"/>
          <w:i/>
        </w:rPr>
      </w:pPr>
      <w:r w:rsidRPr="00FF7D43">
        <w:rPr>
          <w:rFonts w:ascii="Times New Roman" w:hAnsi="Times New Roman"/>
          <w:bCs/>
        </w:rPr>
        <w:t xml:space="preserve">(13) Ak </w:t>
      </w:r>
      <w:r w:rsidRPr="00FF7D43">
        <w:rPr>
          <w:rFonts w:ascii="Times New Roman" w:hAnsi="Times New Roman"/>
        </w:rPr>
        <w:t>obchodník s cennými papiermi</w:t>
      </w:r>
      <w:r w:rsidRPr="00FF7D43">
        <w:rPr>
          <w:rFonts w:ascii="Times New Roman" w:hAnsi="Times New Roman"/>
          <w:bCs/>
        </w:rPr>
        <w:t xml:space="preserve"> nespĺňa podmienky, za ktorých mu bol udelený predchádzajúci súhlas podľa osobitného predpisu</w:t>
      </w:r>
      <w:r w:rsidRPr="00FF7D43">
        <w:rPr>
          <w:rFonts w:ascii="Times New Roman" w:hAnsi="Times New Roman"/>
          <w:bCs/>
          <w:vertAlign w:val="superscript"/>
        </w:rPr>
        <w:t>110g)</w:t>
      </w:r>
      <w:r w:rsidRPr="00FF7D43">
        <w:rPr>
          <w:rFonts w:ascii="Times New Roman" w:hAnsi="Times New Roman"/>
        </w:rPr>
        <w:t>,</w:t>
      </w:r>
      <w:r w:rsidRPr="00FF7D43">
        <w:rPr>
          <w:rFonts w:ascii="Times New Roman" w:hAnsi="Times New Roman"/>
          <w:bCs/>
        </w:rPr>
        <w:t xml:space="preserve"> Národná banka Slovenska môže </w:t>
      </w:r>
      <w:r w:rsidRPr="00FF7D43">
        <w:rPr>
          <w:rFonts w:ascii="Times New Roman" w:hAnsi="Times New Roman"/>
        </w:rPr>
        <w:t xml:space="preserve">obchodníkovi s cennými papiermi </w:t>
      </w:r>
      <w:r w:rsidRPr="00FF7D43">
        <w:rPr>
          <w:rFonts w:ascii="Times New Roman" w:hAnsi="Times New Roman"/>
          <w:bCs/>
        </w:rPr>
        <w:t>odobrať udelený predchádzajúci súhlas alebo uložiť potrebné opatrenia na zlepšenie interného prístupu podľa osobitného predpisu.</w:t>
      </w:r>
      <w:r w:rsidRPr="00FF7D43">
        <w:rPr>
          <w:rFonts w:ascii="Times New Roman" w:hAnsi="Times New Roman"/>
          <w:bCs/>
          <w:vertAlign w:val="superscript"/>
        </w:rPr>
        <w:t>110g)</w:t>
      </w:r>
      <w:r w:rsidRPr="00FF7D43">
        <w:rPr>
          <w:rFonts w:ascii="Times New Roman" w:hAnsi="Times New Roman"/>
          <w:bCs/>
        </w:rPr>
        <w:t xml:space="preserve"> </w:t>
      </w:r>
      <w:r w:rsidRPr="00FF7D43">
        <w:rPr>
          <w:rFonts w:ascii="Times New Roman" w:hAnsi="Times New Roman"/>
        </w:rPr>
        <w:t xml:space="preserve">Takými opatreniami môže byť okrem opatrení podľa § 144 aj opatrenie v podobe predloženia plánu na obnovu </w:t>
      </w:r>
      <w:r>
        <w:rPr>
          <w:rFonts w:ascii="Times New Roman" w:hAnsi="Times New Roman"/>
        </w:rPr>
        <w:t xml:space="preserve">v </w:t>
      </w:r>
      <w:r w:rsidRPr="00FF7D43">
        <w:rPr>
          <w:rFonts w:ascii="Times New Roman" w:hAnsi="Times New Roman"/>
        </w:rPr>
        <w:t>súlad</w:t>
      </w:r>
      <w:r>
        <w:rPr>
          <w:rFonts w:ascii="Times New Roman" w:hAnsi="Times New Roman"/>
        </w:rPr>
        <w:t>e</w:t>
      </w:r>
      <w:r w:rsidRPr="00FF7D43">
        <w:rPr>
          <w:rFonts w:ascii="Times New Roman" w:hAnsi="Times New Roman"/>
        </w:rPr>
        <w:t xml:space="preserve"> s podmienkami, za ktorých mu bol udelený predchádzajúci súhlas s určenou lehotou jeho predloženia a realizácie. Ak obchodník s cennými papiermi nebude schopný v určenej  lehote predložiť a zrealizovať plán na obnovu v súlade s </w:t>
      </w:r>
      <w:r w:rsidRPr="00FF7D43">
        <w:rPr>
          <w:rFonts w:ascii="Times New Roman" w:hAnsi="Times New Roman"/>
          <w:bCs/>
        </w:rPr>
        <w:t>podmienkami</w:t>
      </w:r>
      <w:r w:rsidRPr="00FF7D43">
        <w:rPr>
          <w:rFonts w:ascii="Times New Roman" w:hAnsi="Times New Roman"/>
        </w:rPr>
        <w:t xml:space="preserve">, za ktorých mu bol udelený predchádzajúci súhlas, udelený predchádzajúci súhlas podľa osobitného predpisu </w:t>
      </w:r>
      <w:r w:rsidRPr="00FF7D43">
        <w:rPr>
          <w:rFonts w:ascii="Times New Roman" w:hAnsi="Times New Roman"/>
          <w:vertAlign w:val="superscript"/>
        </w:rPr>
        <w:t>110g)</w:t>
      </w:r>
      <w:r w:rsidRPr="00FF7D43">
        <w:rPr>
          <w:rFonts w:ascii="Times New Roman" w:hAnsi="Times New Roman"/>
        </w:rPr>
        <w:t xml:space="preserve"> mu Národná banka Slovenska</w:t>
      </w:r>
      <w:r w:rsidRPr="00FF7D43">
        <w:rPr>
          <w:rFonts w:ascii="Times New Roman" w:hAnsi="Times New Roman"/>
          <w:b/>
        </w:rPr>
        <w:t xml:space="preserve"> </w:t>
      </w:r>
      <w:r w:rsidRPr="00FF7D43">
        <w:rPr>
          <w:rFonts w:ascii="Times New Roman" w:hAnsi="Times New Roman"/>
        </w:rPr>
        <w:t>odoberie</w:t>
      </w:r>
      <w:r w:rsidRPr="00FF7D43">
        <w:rPr>
          <w:rFonts w:ascii="Times New Roman" w:hAnsi="Times New Roman"/>
          <w:bCs/>
        </w:rPr>
        <w:t xml:space="preserve"> alebo obmedzí len na tú časť, ktorá je v súlade s požadovanými podmienkami na interný prístup podľa osobitného predpisu.</w:t>
      </w:r>
      <w:r w:rsidRPr="00FF7D43">
        <w:rPr>
          <w:rFonts w:ascii="Times New Roman" w:hAnsi="Times New Roman"/>
          <w:bCs/>
          <w:vertAlign w:val="superscript"/>
        </w:rPr>
        <w:t>110g)</w:t>
      </w:r>
      <w:r w:rsidRPr="00FF7D43">
        <w:rPr>
          <w:rFonts w:ascii="Times New Roman" w:hAnsi="Times New Roman"/>
          <w:bCs/>
        </w:rPr>
        <w:t xml:space="preserve"> Ak by uvedený nesúlad </w:t>
      </w:r>
      <w:r w:rsidRPr="00FF7D43">
        <w:rPr>
          <w:rFonts w:ascii="Times New Roman" w:hAnsi="Times New Roman"/>
        </w:rPr>
        <w:t xml:space="preserve">s podmienkami, za ktorých mu bol udelený predchádzajúci súhlas </w:t>
      </w:r>
      <w:r w:rsidRPr="00FF7D43">
        <w:rPr>
          <w:rFonts w:ascii="Times New Roman" w:hAnsi="Times New Roman"/>
          <w:bCs/>
        </w:rPr>
        <w:t>podľa osobitného predpisu</w:t>
      </w:r>
      <w:r w:rsidRPr="00FF7D43">
        <w:rPr>
          <w:rFonts w:ascii="Times New Roman" w:hAnsi="Times New Roman"/>
          <w:bCs/>
          <w:vertAlign w:val="superscript"/>
        </w:rPr>
        <w:t>110g)</w:t>
      </w:r>
      <w:r w:rsidRPr="00FF7D43">
        <w:rPr>
          <w:rFonts w:ascii="Times New Roman" w:hAnsi="Times New Roman"/>
          <w:bCs/>
        </w:rPr>
        <w:t xml:space="preserve"> mohol viesť k neprimeraným vlastným zdrojom, Národná banka Slovenska je oprávnená od </w:t>
      </w:r>
      <w:r w:rsidRPr="00FF7D43">
        <w:rPr>
          <w:rFonts w:ascii="Times New Roman" w:hAnsi="Times New Roman"/>
        </w:rPr>
        <w:t>obchodníka s cennými papiermi</w:t>
      </w:r>
      <w:r w:rsidRPr="00FF7D43">
        <w:rPr>
          <w:rFonts w:ascii="Times New Roman" w:hAnsi="Times New Roman"/>
          <w:bCs/>
        </w:rPr>
        <w:t xml:space="preserve"> vyžadovať preukázanie splnenia podmienok na vlastné zdroje podľa osobitného predpisu.</w:t>
      </w:r>
      <w:r w:rsidRPr="00FF7D43">
        <w:rPr>
          <w:rFonts w:ascii="Times New Roman" w:hAnsi="Times New Roman"/>
          <w:bCs/>
          <w:vertAlign w:val="superscript"/>
        </w:rPr>
        <w:t>110j)</w:t>
      </w:r>
      <w:r w:rsidRPr="00FF7D43">
        <w:rPr>
          <w:rFonts w:ascii="Times New Roman" w:hAnsi="Times New Roman"/>
          <w:bCs/>
        </w:rPr>
        <w:t>“.</w:t>
      </w:r>
    </w:p>
    <w:p w:rsidR="00A0461D" w:rsidRPr="00FF7D43" w:rsidP="00A0461D">
      <w:pPr>
        <w:bidi w:val="0"/>
        <w:jc w:val="both"/>
        <w:rPr>
          <w:rFonts w:ascii="Times New Roman" w:hAnsi="Times New Roman"/>
          <w:bCs/>
        </w:rPr>
      </w:pPr>
    </w:p>
    <w:p w:rsidR="00A0461D" w:rsidRPr="00FF7D43" w:rsidP="00A0461D">
      <w:pPr>
        <w:bidi w:val="0"/>
        <w:ind w:firstLine="708"/>
        <w:jc w:val="both"/>
        <w:rPr>
          <w:rFonts w:ascii="Times New Roman" w:hAnsi="Times New Roman"/>
        </w:rPr>
      </w:pPr>
      <w:r w:rsidRPr="00FF7D43">
        <w:rPr>
          <w:rFonts w:ascii="Times New Roman" w:hAnsi="Times New Roman"/>
        </w:rPr>
        <w:t>Poznámky pod čiarou k odkazom</w:t>
      </w:r>
      <w:r w:rsidRPr="00FF7D43">
        <w:rPr>
          <w:rFonts w:ascii="Times New Roman" w:hAnsi="Times New Roman"/>
          <w:color w:val="000000"/>
        </w:rPr>
        <w:t>110g až 110j</w:t>
      </w:r>
      <w:r w:rsidRPr="00FF7D43">
        <w:rPr>
          <w:rFonts w:ascii="Times New Roman" w:hAnsi="Times New Roman"/>
          <w:color w:val="000000"/>
          <w:vertAlign w:val="superscript"/>
        </w:rPr>
        <w:t xml:space="preserve"> </w:t>
      </w:r>
      <w:r w:rsidRPr="00FF7D43">
        <w:rPr>
          <w:rFonts w:ascii="Times New Roman" w:hAnsi="Times New Roman"/>
        </w:rPr>
        <w:t>znejú:</w:t>
      </w:r>
    </w:p>
    <w:p w:rsidR="00A0461D" w:rsidRPr="00FF7D43" w:rsidP="00A0461D">
      <w:pPr>
        <w:bidi w:val="0"/>
        <w:jc w:val="both"/>
        <w:rPr>
          <w:rFonts w:ascii="Times New Roman" w:hAnsi="Times New Roman"/>
          <w:bCs/>
        </w:rPr>
      </w:pPr>
      <w:r w:rsidRPr="00FF7D43">
        <w:rPr>
          <w:rFonts w:ascii="Times New Roman" w:hAnsi="Times New Roman"/>
          <w:bCs/>
        </w:rPr>
        <w:t xml:space="preserve"> „</w:t>
      </w:r>
      <w:r w:rsidRPr="00FF7D43">
        <w:rPr>
          <w:rFonts w:ascii="Times New Roman" w:hAnsi="Times New Roman"/>
          <w:bCs/>
          <w:vertAlign w:val="superscript"/>
        </w:rPr>
        <w:t>110g)</w:t>
      </w:r>
      <w:r w:rsidRPr="00FF7D43">
        <w:rPr>
          <w:rFonts w:ascii="Times New Roman" w:hAnsi="Times New Roman"/>
          <w:bCs/>
        </w:rPr>
        <w:t xml:space="preserve"> § 30 až  32 zákona č. 483/2001 Z. z. v znení neskorších predpisov.</w:t>
      </w:r>
    </w:p>
    <w:p w:rsidR="00A0461D" w:rsidRPr="00FF7D43" w:rsidP="00A0461D">
      <w:pPr>
        <w:bidi w:val="0"/>
        <w:jc w:val="both"/>
        <w:rPr>
          <w:rFonts w:ascii="Times New Roman" w:hAnsi="Times New Roman"/>
        </w:rPr>
      </w:pPr>
      <w:r w:rsidRPr="00FF7D43">
        <w:rPr>
          <w:rFonts w:ascii="Times New Roman" w:hAnsi="Times New Roman"/>
          <w:color w:val="000000"/>
          <w:vertAlign w:val="superscript"/>
        </w:rPr>
        <w:t>110h)</w:t>
      </w:r>
      <w:r w:rsidRPr="00FF7D43">
        <w:rPr>
          <w:rFonts w:ascii="Times New Roman" w:hAnsi="Times New Roman"/>
          <w:color w:val="000000"/>
        </w:rPr>
        <w:t xml:space="preserve"> Čl. 366 nariadenia (EÚ) č</w:t>
      </w:r>
      <w:r w:rsidRPr="00FF7D43">
        <w:rPr>
          <w:rFonts w:ascii="Times New Roman" w:hAnsi="Times New Roman"/>
        </w:rPr>
        <w:t xml:space="preserve">. </w:t>
      </w:r>
      <w:r w:rsidRPr="00FF7D43">
        <w:rPr>
          <w:rFonts w:ascii="Times New Roman" w:hAnsi="Times New Roman"/>
          <w:bCs/>
        </w:rPr>
        <w:t>575/2013.</w:t>
      </w:r>
      <w:r w:rsidRPr="00FF7D43">
        <w:rPr>
          <w:rFonts w:ascii="Times New Roman" w:hAnsi="Times New Roman"/>
          <w:bCs/>
        </w:rPr>
        <w:t xml:space="preserve"> </w:t>
      </w:r>
    </w:p>
    <w:p w:rsidR="00A0461D" w:rsidRPr="00FF7D43" w:rsidP="00A0461D">
      <w:pPr>
        <w:bidi w:val="0"/>
        <w:jc w:val="both"/>
        <w:rPr>
          <w:rFonts w:ascii="Times New Roman" w:hAnsi="Times New Roman"/>
          <w:vertAlign w:val="superscript"/>
        </w:rPr>
      </w:pPr>
      <w:r w:rsidRPr="00FF7D43">
        <w:rPr>
          <w:rFonts w:ascii="Times New Roman" w:hAnsi="Times New Roman"/>
          <w:vertAlign w:val="superscript"/>
        </w:rPr>
        <w:t xml:space="preserve">110i)    </w:t>
      </w:r>
      <w:r w:rsidRPr="00FF7D43">
        <w:rPr>
          <w:rFonts w:ascii="Times New Roman" w:hAnsi="Times New Roman"/>
          <w:bCs/>
        </w:rPr>
        <w:t>§ 31 ods. 1 zákona č. 483/2001 Z. z. v znení neskorších predpisov.</w:t>
      </w:r>
    </w:p>
    <w:p w:rsidR="00A0461D" w:rsidRPr="00FF7D43" w:rsidP="00A0461D">
      <w:pPr>
        <w:bidi w:val="0"/>
        <w:jc w:val="both"/>
        <w:rPr>
          <w:rFonts w:ascii="Times New Roman" w:hAnsi="Times New Roman"/>
          <w:bCs/>
        </w:rPr>
      </w:pPr>
      <w:r w:rsidRPr="00FF7D43">
        <w:rPr>
          <w:rFonts w:ascii="Times New Roman" w:hAnsi="Times New Roman"/>
          <w:vertAlign w:val="superscript"/>
        </w:rPr>
        <w:t>110j)</w:t>
      </w:r>
      <w:r w:rsidRPr="00FF7D43">
        <w:rPr>
          <w:rFonts w:ascii="Times New Roman" w:hAnsi="Times New Roman"/>
        </w:rPr>
        <w:t xml:space="preserve"> Čl. 92 až 386 nariadenia </w:t>
      </w:r>
      <w:r w:rsidRPr="00FF7D43">
        <w:rPr>
          <w:rFonts w:ascii="Times New Roman" w:hAnsi="Times New Roman"/>
          <w:bCs/>
        </w:rPr>
        <w:t>(EÚ) č. 575/2013.“.</w:t>
      </w:r>
    </w:p>
    <w:p w:rsidR="00A0461D" w:rsidRPr="00FF7D43" w:rsidP="00A0461D">
      <w:pPr>
        <w:bidi w:val="0"/>
        <w:jc w:val="both"/>
        <w:rPr>
          <w:rFonts w:ascii="Times New Roman" w:hAnsi="Times New Roman"/>
        </w:rPr>
      </w:pPr>
    </w:p>
    <w:p w:rsidR="00A0461D" w:rsidRPr="00FF7D43" w:rsidP="00A0461D">
      <w:pPr>
        <w:bidi w:val="0"/>
        <w:contextualSpacing/>
        <w:jc w:val="both"/>
        <w:rPr>
          <w:rFonts w:ascii="Times New Roman" w:hAnsi="Times New Roman"/>
        </w:rPr>
      </w:pPr>
      <w:r w:rsidRPr="00FF7D43">
        <w:rPr>
          <w:rFonts w:ascii="Times New Roman" w:hAnsi="Times New Roman"/>
        </w:rPr>
        <w:t>4</w:t>
      </w:r>
      <w:r>
        <w:rPr>
          <w:rFonts w:ascii="Times New Roman" w:hAnsi="Times New Roman"/>
        </w:rPr>
        <w:t>4</w:t>
      </w:r>
      <w:r w:rsidRPr="00FF7D43">
        <w:rPr>
          <w:rFonts w:ascii="Times New Roman" w:hAnsi="Times New Roman"/>
        </w:rPr>
        <w:t>. Za § 135c sa vkladá § 135d, ktorý znie:</w:t>
      </w:r>
    </w:p>
    <w:p w:rsidR="00A0461D" w:rsidRPr="00FF7D43" w:rsidP="00A0461D">
      <w:pPr>
        <w:bidi w:val="0"/>
        <w:jc w:val="both"/>
        <w:rPr>
          <w:rFonts w:ascii="Times New Roman" w:hAnsi="Times New Roman"/>
        </w:rPr>
      </w:pPr>
    </w:p>
    <w:p w:rsidR="00A0461D" w:rsidRPr="00FF7D43" w:rsidP="00A0461D">
      <w:pPr>
        <w:bidi w:val="0"/>
        <w:ind w:firstLine="708"/>
        <w:jc w:val="center"/>
        <w:rPr>
          <w:rFonts w:ascii="Times New Roman" w:hAnsi="Times New Roman"/>
        </w:rPr>
      </w:pPr>
      <w:r w:rsidRPr="00FF7D43">
        <w:rPr>
          <w:rFonts w:ascii="Times New Roman" w:hAnsi="Times New Roman"/>
        </w:rPr>
        <w:t>„§ 135d</w:t>
      </w:r>
    </w:p>
    <w:p w:rsidR="00A0461D" w:rsidRPr="00FF7D43" w:rsidP="00A0461D">
      <w:pPr>
        <w:bidi w:val="0"/>
        <w:jc w:val="both"/>
        <w:rPr>
          <w:rFonts w:ascii="Times New Roman" w:hAnsi="Times New Roman"/>
        </w:rPr>
      </w:pPr>
    </w:p>
    <w:p w:rsidR="00A0461D" w:rsidRPr="00FF7D43" w:rsidP="00A0461D">
      <w:pPr>
        <w:bidi w:val="0"/>
        <w:ind w:firstLine="708"/>
        <w:jc w:val="both"/>
        <w:rPr>
          <w:rFonts w:ascii="Times New Roman" w:hAnsi="Times New Roman"/>
        </w:rPr>
      </w:pPr>
      <w:r w:rsidRPr="00FF7D43">
        <w:rPr>
          <w:rFonts w:ascii="Times New Roman" w:hAnsi="Times New Roman"/>
        </w:rPr>
        <w:t>(1) Pri výkone dohľadu nad dodržiavaním pravidiel</w:t>
      </w:r>
      <w:r w:rsidRPr="00FF7D43">
        <w:rPr>
          <w:rFonts w:ascii="Times New Roman" w:hAnsi="Times New Roman"/>
          <w:i/>
        </w:rPr>
        <w:t xml:space="preserve"> </w:t>
      </w:r>
      <w:r w:rsidRPr="00FF7D43">
        <w:rPr>
          <w:rFonts w:ascii="Times New Roman" w:hAnsi="Times New Roman"/>
        </w:rPr>
        <w:t>podľa právneho predpisu Európskej únie upravujúceho prudenciálny dohľad nad bankami a obchodníkmi s cennými papiermi jednotlivými obchodníkmi s cennými papiermi a pobočkami zahraničných obchodníkov s cennými papiermi a dohľadu na konsolidovanom základe Národná banka Slovenska spolupracuje s orgánmi dohľadu nad obchodníkmi s cennými papiermi a orgánmi dohľadu nad finančnými inštitúciami a poisťovňami iného členského štátu, so Slovenskou komorou audítorov, s audítormi, s prevádzkovateľmi platobných systémov a má právo vymieňať si s nimi informácie a upozorniť ich na nedostatky zistené pri výkone dohľadu. Na poskytovanie informácií podľa tohto odseku sa nevzťahuje povinnosť mlčanlivosti podľa tohto zákona a osobitných predpisov.</w:t>
      </w:r>
      <w:r w:rsidRPr="00FF7D43">
        <w:rPr>
          <w:rFonts w:ascii="Times New Roman" w:hAnsi="Times New Roman"/>
          <w:vertAlign w:val="superscript"/>
        </w:rPr>
        <w:t>110k)</w:t>
      </w:r>
      <w:r w:rsidRPr="00FF7D43">
        <w:rPr>
          <w:rFonts w:ascii="Times New Roman" w:hAnsi="Times New Roman"/>
        </w:rPr>
        <w:t xml:space="preserve"> Na účely dohľadu nad pobočkou obchodníka s cennými papiermi zriadenou v inom členskom štáte Národná banka Slovenska poskytuje príslušnému orgánu dohľadu v inom členskom štáte najmä informácie o riadení a vlastníckej štruktúre obchodníka s cennými papiermi, informácie týkajúce sa dodržiavania pravidiel likvidity, udržiavania svojich vlastných zdrojov a obmedzení majetkovej angažovanosti obchodníka s cennými papiermi, ďalšie skutočnosti, ktoré môžu ovplyvniť systémové riziko vyvolané obchodníkom s cennými papiermi a informácie o administratívnych postupoch a účtovných postupoch a o vnútorných kontrolných postupoch obchodníka s cennými papiermi. Národná banka Slovenska môže upozorniť Európsky orgán dohľadu (Európsky orgán pre bankovníctvo), ak bola jej žiadosť o spoluprácu, najmä o výmenu informácií, zamietnutá alebo nebola vybavená v primeranej lehote. Národná banka Slovenska poskytuje príslušnému orgánu hostiteľského členského štátu akékoľvek informácie a zistenia týkajúce sa dohľadu nad likviditou obchodníka s cennými papiermi v rozsahu, v ktorom sú dôležité pre ochranu vkladateľov alebo investorov v hostiteľskom členskom štáte, v ktorom má obchodník s cennými papiermi pobočku; ak sa vyskytne alebo sa môže odôvodnene očakávať problém s likviditou, tieto informácie zahŕňajú aj údaje o plánovaní a realizácii plánu na obnovu a o opatreniach prijatých v rámci dohľadu. Dôverné informácie od príslušných orgánov dohľadu v iných členských štátoch môže Národná banka Slovenska zverejniť len so súhlasom týchto orgánov dohľadu, ktoré tieto informácie poskytli. Poskytnuté dôverné informácie od orgánov dohľadu v iných členských štátoch možno použiť len pri výkone povinností Národnej banky Slovenska a na účely</w:t>
      </w:r>
    </w:p>
    <w:p w:rsidR="00A0461D" w:rsidRPr="00FF7D43" w:rsidP="00A0461D">
      <w:pPr>
        <w:bidi w:val="0"/>
        <w:ind w:firstLine="708"/>
        <w:jc w:val="both"/>
        <w:rPr>
          <w:rFonts w:ascii="Times New Roman" w:hAnsi="Times New Roman"/>
        </w:rPr>
      </w:pPr>
      <w:r w:rsidRPr="00FF7D43">
        <w:rPr>
          <w:rFonts w:ascii="Times New Roman" w:hAnsi="Times New Roman"/>
        </w:rPr>
        <w:t>a) dohľadu nad dohliadanými subjektmi pri kontrole a monitorovaní dodržiavania podmienok týkajúcich sa začatia podnikania</w:t>
      </w:r>
      <w:r w:rsidR="006E1C6C">
        <w:rPr>
          <w:rFonts w:ascii="Times New Roman" w:hAnsi="Times New Roman"/>
        </w:rPr>
        <w:t xml:space="preserve"> dohliadaných subjektov</w:t>
      </w:r>
      <w:r w:rsidRPr="00FF7D43">
        <w:rPr>
          <w:rFonts w:ascii="Times New Roman" w:hAnsi="Times New Roman"/>
        </w:rPr>
        <w:t xml:space="preserve"> a podnikania dohliadaných subjektov na individuálnom alebo konsolidovanom základe, najmä ak ide o monitorovanie ich likvidity, kapitálovej primeranosti, veľkej majetkovej angažovanosti, administratívnych postupoch a účtovných postupov a mechanizmov vnútornej kontroly,</w:t>
      </w:r>
    </w:p>
    <w:p w:rsidR="00A0461D" w:rsidRPr="00FF7D43" w:rsidP="00A0461D">
      <w:pPr>
        <w:bidi w:val="0"/>
        <w:ind w:firstLine="708"/>
        <w:jc w:val="both"/>
        <w:rPr>
          <w:rFonts w:ascii="Times New Roman" w:hAnsi="Times New Roman"/>
        </w:rPr>
      </w:pPr>
      <w:r w:rsidRPr="00FF7D43">
        <w:rPr>
          <w:rFonts w:ascii="Times New Roman" w:hAnsi="Times New Roman"/>
        </w:rPr>
        <w:t xml:space="preserve">b) uplatňovania sankcií podľa tohto zákona alebo osobitných predpisov, </w:t>
      </w:r>
      <w:r w:rsidRPr="00FF7D43">
        <w:rPr>
          <w:rFonts w:ascii="Times New Roman" w:hAnsi="Times New Roman"/>
          <w:vertAlign w:val="superscript"/>
        </w:rPr>
        <w:t>110k)</w:t>
      </w:r>
    </w:p>
    <w:p w:rsidR="00A0461D" w:rsidRPr="00FF7D43" w:rsidP="00A0461D">
      <w:pPr>
        <w:bidi w:val="0"/>
        <w:ind w:firstLine="708"/>
        <w:jc w:val="both"/>
        <w:rPr>
          <w:rFonts w:ascii="Times New Roman" w:hAnsi="Times New Roman"/>
        </w:rPr>
      </w:pPr>
      <w:r w:rsidRPr="00FF7D43">
        <w:rPr>
          <w:rFonts w:ascii="Times New Roman" w:hAnsi="Times New Roman"/>
        </w:rPr>
        <w:t>c) konaní o opravných prostriedkoch proti rozhodnutiam Národnej banky Slovenska,</w:t>
      </w:r>
    </w:p>
    <w:p w:rsidR="00A0461D" w:rsidRPr="00FF7D43" w:rsidP="00A0461D">
      <w:pPr>
        <w:bidi w:val="0"/>
        <w:ind w:firstLine="708"/>
        <w:jc w:val="both"/>
        <w:rPr>
          <w:rFonts w:ascii="Times New Roman" w:hAnsi="Times New Roman"/>
          <w:i/>
        </w:rPr>
      </w:pPr>
      <w:r w:rsidRPr="00FF7D43">
        <w:rPr>
          <w:rFonts w:ascii="Times New Roman" w:hAnsi="Times New Roman"/>
        </w:rPr>
        <w:t>d) súdnych konaní o preskúmavaní rozhodnutí Národnej banky Slovenska alebo iných súdnych konaní súvisiacich s dohliadanými subjektmi alebo s dohľadom nad dohliadanými subjektmi.</w:t>
      </w:r>
    </w:p>
    <w:p w:rsidR="00A0461D" w:rsidRPr="00FF7D43" w:rsidP="00A0461D">
      <w:pPr>
        <w:bidi w:val="0"/>
        <w:ind w:left="708"/>
        <w:jc w:val="both"/>
        <w:rPr>
          <w:rFonts w:ascii="Times New Roman" w:hAnsi="Times New Roman"/>
        </w:rPr>
      </w:pPr>
    </w:p>
    <w:p w:rsidR="00A0461D" w:rsidRPr="00FF7D43" w:rsidP="00A0461D">
      <w:pPr>
        <w:bidi w:val="0"/>
        <w:ind w:firstLine="708"/>
        <w:jc w:val="both"/>
        <w:rPr>
          <w:rFonts w:ascii="Times New Roman" w:hAnsi="Times New Roman"/>
        </w:rPr>
      </w:pPr>
      <w:r w:rsidRPr="00FF7D43">
        <w:rPr>
          <w:rFonts w:ascii="Times New Roman" w:hAnsi="Times New Roman"/>
          <w:color w:val="000000"/>
        </w:rPr>
        <w:t xml:space="preserve">(2) </w:t>
      </w:r>
      <w:r w:rsidRPr="00FF7D43">
        <w:rPr>
          <w:rFonts w:ascii="Times New Roman" w:hAnsi="Times New Roman"/>
        </w:rPr>
        <w:t>Ak príslušný orgán dohľadu členského štátu poskytne informácie a zistenia Národnej banke Slovenska týkajúce sa dodržiavania pravidiel</w:t>
      </w:r>
      <w:r w:rsidRPr="00FF7D43">
        <w:rPr>
          <w:rFonts w:ascii="Times New Roman" w:hAnsi="Times New Roman"/>
          <w:i/>
        </w:rPr>
        <w:t xml:space="preserve"> </w:t>
      </w:r>
      <w:r w:rsidRPr="00FF7D43">
        <w:rPr>
          <w:rFonts w:ascii="Times New Roman" w:hAnsi="Times New Roman"/>
        </w:rPr>
        <w:t>podľa právneho predpisu Európskej únie upravujúceho prudenciálny dohľad nad bankami a obchodníkmi s cennými papiermi pobočkou obchodníka s cennými papiermi pri výkone jeho činnosti na území tohto členského štátu , tak Národná banka Slovenska oznámi a na požiadanie vysvetlí príslušnému orgánu dohľadu členského štátu aké opatrenia na nápravu prijala. Ak príslušný orgán dohľadu členského štátu z dôvodu nesúhlasu s postupom Národnej banky Slovenska prijme vlastné opatrenia na nápravu a Národná banka Slovenska nesúhlasí s týmito opatreniami na nápravu, môže vec predložiť na vyjadrenie Európskemu orgánu dohľadu (Európskemu orgánu pre bankovníctvo) podľa osobitného predpisu.</w:t>
      </w:r>
      <w:r w:rsidRPr="00CE2FDF">
        <w:rPr>
          <w:rFonts w:ascii="Times New Roman" w:hAnsi="Times New Roman"/>
          <w:vertAlign w:val="superscript"/>
        </w:rPr>
        <w:t>1</w:t>
      </w:r>
      <w:r w:rsidRPr="00FF7D43">
        <w:rPr>
          <w:rFonts w:ascii="Times New Roman" w:hAnsi="Times New Roman"/>
          <w:vertAlign w:val="superscript"/>
        </w:rPr>
        <w:t>10l)</w:t>
      </w:r>
      <w:r w:rsidRPr="00FF7D43">
        <w:rPr>
          <w:rFonts w:ascii="Times New Roman" w:hAnsi="Times New Roman"/>
        </w:rPr>
        <w:t xml:space="preserve"> </w:t>
      </w:r>
    </w:p>
    <w:p w:rsidR="00A0461D" w:rsidRPr="00FF7D43" w:rsidP="00A0461D">
      <w:pPr>
        <w:bidi w:val="0"/>
        <w:ind w:firstLine="708"/>
        <w:jc w:val="both"/>
        <w:rPr>
          <w:rFonts w:ascii="Times New Roman" w:hAnsi="Times New Roman"/>
          <w:i/>
        </w:rPr>
      </w:pPr>
    </w:p>
    <w:p w:rsidR="00A0461D" w:rsidRPr="00FF7D43" w:rsidP="00A0461D">
      <w:pPr>
        <w:bidi w:val="0"/>
        <w:ind w:firstLine="708"/>
        <w:jc w:val="both"/>
        <w:rPr>
          <w:rFonts w:ascii="Times New Roman" w:hAnsi="Times New Roman"/>
        </w:rPr>
      </w:pPr>
      <w:r w:rsidRPr="00FF7D43">
        <w:rPr>
          <w:rFonts w:ascii="Times New Roman" w:hAnsi="Times New Roman"/>
        </w:rPr>
        <w:t>(3) Ak Národná banka Slovenska, poskytne informácie a zistenia príslušnému orgánu dohľadu členského štátu týkajúce sa dodržiavania pravidiel</w:t>
      </w:r>
      <w:r w:rsidRPr="00FF7D43">
        <w:rPr>
          <w:rFonts w:ascii="Times New Roman" w:hAnsi="Times New Roman"/>
          <w:i/>
        </w:rPr>
        <w:t xml:space="preserve"> </w:t>
      </w:r>
      <w:r w:rsidRPr="00FF7D43">
        <w:rPr>
          <w:rFonts w:ascii="Times New Roman" w:hAnsi="Times New Roman"/>
        </w:rPr>
        <w:t>podľa právneho predpisu Európskej únie upravujúceho prudenciálny dohľad nad bankami a obchodníkmi s cennými papiermi pobočkou zahraničného obchodníka s cennými papiermi podľa § 67 ods. 1 pri výkone jeho činnosti na území Slovenskej republiky, na základe ktorých je potrebné vykonať opatrenia na nápravu a tento členský štát neprijme primerané opatrenia, Národná banka Slovenska môže po informovaní tohto príslušného orgánu dohľadu a Európskeho orgánu dohľadu (Európskeho orgánu pre bankovníctvo) prijať náležité opatrenia na zabránenie ďalším porušeniam s cieľom chrániť záujmy vkladateľov, investorov a ostatných subjektov, ktorým sa poskytujú služby, alebo chrániť stabilitu finančného systému.“.</w:t>
      </w:r>
    </w:p>
    <w:p w:rsidR="00A0461D" w:rsidP="00A0461D">
      <w:pPr>
        <w:bidi w:val="0"/>
        <w:ind w:left="708"/>
        <w:jc w:val="both"/>
        <w:rPr>
          <w:rFonts w:ascii="Times New Roman" w:hAnsi="Times New Roman"/>
        </w:rPr>
      </w:pPr>
    </w:p>
    <w:p w:rsidR="00E10E8C" w:rsidRPr="00FF7D43" w:rsidP="00A0461D">
      <w:pPr>
        <w:bidi w:val="0"/>
        <w:ind w:left="708"/>
        <w:jc w:val="both"/>
        <w:rPr>
          <w:rFonts w:ascii="Times New Roman" w:hAnsi="Times New Roman"/>
        </w:rPr>
      </w:pPr>
    </w:p>
    <w:p w:rsidR="00A0461D" w:rsidRPr="00FF7D43" w:rsidP="00A0461D">
      <w:pPr>
        <w:bidi w:val="0"/>
        <w:ind w:left="708"/>
        <w:jc w:val="both"/>
        <w:rPr>
          <w:rFonts w:ascii="Times New Roman" w:hAnsi="Times New Roman"/>
        </w:rPr>
      </w:pPr>
      <w:r w:rsidRPr="00FF7D43">
        <w:rPr>
          <w:rFonts w:ascii="Times New Roman" w:hAnsi="Times New Roman"/>
        </w:rPr>
        <w:t>Poznámky pod čiarou k odkazom 110k a 110l znejú:</w:t>
      </w:r>
    </w:p>
    <w:p w:rsidR="00A0461D" w:rsidRPr="00FF7D43" w:rsidP="00A0461D">
      <w:pPr>
        <w:bidi w:val="0"/>
        <w:ind w:firstLine="708"/>
        <w:jc w:val="both"/>
        <w:rPr>
          <w:rFonts w:ascii="Times New Roman" w:hAnsi="Times New Roman"/>
        </w:rPr>
      </w:pPr>
      <w:r w:rsidRPr="00FF7D43">
        <w:rPr>
          <w:rFonts w:ascii="Times New Roman" w:hAnsi="Times New Roman"/>
          <w:vertAlign w:val="superscript"/>
        </w:rPr>
        <w:t xml:space="preserve">„110k) </w:t>
      </w:r>
      <w:r w:rsidRPr="00FF7D43">
        <w:rPr>
          <w:rFonts w:ascii="Times New Roman" w:hAnsi="Times New Roman"/>
        </w:rPr>
        <w:t>Napríklad zákon č.483/2001 Z. z. v znení neskorších predpisov</w:t>
      </w:r>
      <w:r>
        <w:rPr>
          <w:rFonts w:ascii="Times New Roman" w:hAnsi="Times New Roman"/>
        </w:rPr>
        <w:t>,</w:t>
      </w:r>
      <w:r w:rsidRPr="00FF7D43">
        <w:rPr>
          <w:rFonts w:ascii="Times New Roman" w:hAnsi="Times New Roman"/>
        </w:rPr>
        <w:t xml:space="preserve"> zákon č. 747/2004 Z. z. v znení neskorších predpisov,  zákon č. 8/2008 Z. z. v znení neskorších predpisov,  zákon č. 492/2009 Z. z. v znení neskorších predpisov</w:t>
      </w:r>
      <w:r>
        <w:rPr>
          <w:rFonts w:ascii="Times New Roman" w:hAnsi="Times New Roman"/>
        </w:rPr>
        <w:t>,</w:t>
      </w:r>
      <w:r w:rsidRPr="00CE2FDF">
        <w:rPr>
          <w:rFonts w:ascii="Times New Roman" w:hAnsi="Times New Roman"/>
        </w:rPr>
        <w:t xml:space="preserve"> </w:t>
      </w:r>
      <w:r w:rsidRPr="00FF7D43">
        <w:rPr>
          <w:rFonts w:ascii="Times New Roman" w:hAnsi="Times New Roman"/>
        </w:rPr>
        <w:t xml:space="preserve">zákon č. </w:t>
      </w:r>
      <w:r>
        <w:rPr>
          <w:rFonts w:ascii="Times New Roman" w:hAnsi="Times New Roman"/>
        </w:rPr>
        <w:t>203</w:t>
      </w:r>
      <w:r w:rsidRPr="00FF7D43">
        <w:rPr>
          <w:rFonts w:ascii="Times New Roman" w:hAnsi="Times New Roman"/>
        </w:rPr>
        <w:t>/20</w:t>
      </w:r>
      <w:r>
        <w:rPr>
          <w:rFonts w:ascii="Times New Roman" w:hAnsi="Times New Roman"/>
        </w:rPr>
        <w:t>11</w:t>
      </w:r>
      <w:r w:rsidRPr="00FF7D43">
        <w:rPr>
          <w:rFonts w:ascii="Times New Roman" w:hAnsi="Times New Roman"/>
        </w:rPr>
        <w:t xml:space="preserve"> Z. z. v znení neskorších predpisov</w:t>
      </w:r>
      <w:r>
        <w:rPr>
          <w:rFonts w:ascii="Times New Roman" w:hAnsi="Times New Roman"/>
        </w:rPr>
        <w:t xml:space="preserve"> </w:t>
      </w:r>
      <w:r w:rsidRPr="00FF7D43">
        <w:rPr>
          <w:rFonts w:ascii="Times New Roman" w:hAnsi="Times New Roman"/>
        </w:rPr>
        <w:t>.</w:t>
      </w:r>
    </w:p>
    <w:p w:rsidR="00A0461D" w:rsidRPr="00FF7D43" w:rsidP="00A0461D">
      <w:pPr>
        <w:bidi w:val="0"/>
        <w:ind w:left="708"/>
        <w:jc w:val="both"/>
        <w:rPr>
          <w:rFonts w:ascii="Times New Roman" w:hAnsi="Times New Roman"/>
        </w:rPr>
      </w:pPr>
      <w:r w:rsidRPr="00FF7D43">
        <w:rPr>
          <w:rFonts w:ascii="Times New Roman" w:hAnsi="Times New Roman"/>
          <w:vertAlign w:val="superscript"/>
        </w:rPr>
        <w:t>110l)</w:t>
      </w:r>
      <w:r w:rsidRPr="00FF7D43">
        <w:rPr>
          <w:rFonts w:ascii="Times New Roman" w:hAnsi="Times New Roman"/>
        </w:rPr>
        <w:t xml:space="preserve"> Čl. 19 nariadenia (EÚ) č. 1093/2010.“.</w:t>
      </w:r>
    </w:p>
    <w:p w:rsidR="00A0461D" w:rsidRPr="00FF7D43" w:rsidP="00A0461D">
      <w:pPr>
        <w:bidi w:val="0"/>
        <w:contextualSpacing/>
        <w:rPr>
          <w:rFonts w:ascii="Times New Roman" w:hAnsi="Times New Roman"/>
          <w:color w:val="000000"/>
        </w:rPr>
      </w:pPr>
    </w:p>
    <w:p w:rsidR="00A0461D" w:rsidRPr="00FF7D43" w:rsidP="00A0461D">
      <w:pPr>
        <w:bidi w:val="0"/>
        <w:contextualSpacing/>
        <w:rPr>
          <w:rFonts w:ascii="Times New Roman" w:hAnsi="Times New Roman"/>
          <w:color w:val="000000"/>
        </w:rPr>
      </w:pPr>
      <w:r w:rsidRPr="00FF7D43">
        <w:rPr>
          <w:rFonts w:ascii="Times New Roman" w:hAnsi="Times New Roman"/>
        </w:rPr>
        <w:t>4</w:t>
      </w:r>
      <w:r>
        <w:rPr>
          <w:rFonts w:ascii="Times New Roman" w:hAnsi="Times New Roman"/>
        </w:rPr>
        <w:t>5</w:t>
      </w:r>
      <w:r w:rsidRPr="00FF7D43">
        <w:rPr>
          <w:rFonts w:ascii="Times New Roman" w:hAnsi="Times New Roman"/>
        </w:rPr>
        <w:t>.</w:t>
      </w:r>
      <w:r w:rsidR="002D7D36">
        <w:rPr>
          <w:rFonts w:ascii="Times New Roman" w:hAnsi="Times New Roman"/>
        </w:rPr>
        <w:t xml:space="preserve"> </w:t>
      </w:r>
      <w:r w:rsidRPr="00FF7D43">
        <w:rPr>
          <w:rFonts w:ascii="Times New Roman" w:hAnsi="Times New Roman"/>
        </w:rPr>
        <w:t>§ 136 sa dopĺňa odsekom 4, ktorý znie:</w:t>
      </w:r>
    </w:p>
    <w:p w:rsidR="00A0461D" w:rsidRPr="00FF7D43" w:rsidP="00A0461D">
      <w:pPr>
        <w:bidi w:val="0"/>
        <w:ind w:firstLine="708"/>
        <w:jc w:val="both"/>
        <w:rPr>
          <w:rFonts w:ascii="Times New Roman" w:hAnsi="Times New Roman"/>
          <w:i/>
          <w:color w:val="000000"/>
        </w:rPr>
      </w:pPr>
      <w:r w:rsidRPr="00FF7D43">
        <w:rPr>
          <w:rFonts w:ascii="Times New Roman" w:hAnsi="Times New Roman"/>
          <w:color w:val="000000"/>
        </w:rPr>
        <w:t xml:space="preserve">„(4) Ak to Národná banka Slovenska považuje za potrebné z dôvodu finančnej stability v Slovenskej republike, môže po konzultácií s príslušným orgánom dohľadu členského štátu v pobočke zahraničného </w:t>
      </w:r>
      <w:r w:rsidRPr="00FF7D43">
        <w:rPr>
          <w:rFonts w:ascii="Times New Roman" w:hAnsi="Times New Roman"/>
        </w:rPr>
        <w:t>obchodníka s cennými papiermi</w:t>
      </w:r>
      <w:r w:rsidRPr="00FF7D43">
        <w:rPr>
          <w:rFonts w:ascii="Times New Roman" w:hAnsi="Times New Roman"/>
          <w:color w:val="000000"/>
        </w:rPr>
        <w:t xml:space="preserve"> vykonať dohľad na mieste a požadovať informácie na účely dohľadu. Po takomto dohľade Národná banka Slovenska oznámi získané informácie a zistenia príslušnému orgánu dohľadu členského štátu na účely ním vykonávaného dohľadu  v zahraničnom </w:t>
      </w:r>
      <w:r w:rsidRPr="00FF7D43">
        <w:rPr>
          <w:rFonts w:ascii="Times New Roman" w:hAnsi="Times New Roman"/>
        </w:rPr>
        <w:t>obchodníkovi s cennými papiermi</w:t>
      </w:r>
      <w:r w:rsidRPr="00FF7D43">
        <w:rPr>
          <w:rFonts w:ascii="Times New Roman" w:hAnsi="Times New Roman"/>
          <w:color w:val="000000"/>
        </w:rPr>
        <w:t>.“.</w:t>
      </w:r>
    </w:p>
    <w:p w:rsidR="00A0461D" w:rsidRPr="00FF7D43" w:rsidP="00A0461D">
      <w:pPr>
        <w:bidi w:val="0"/>
        <w:ind w:left="708"/>
        <w:jc w:val="both"/>
        <w:rPr>
          <w:rFonts w:ascii="Times New Roman" w:hAnsi="Times New Roman"/>
        </w:rPr>
      </w:pPr>
    </w:p>
    <w:p w:rsidR="00A0461D" w:rsidRPr="00FF7D43" w:rsidP="00A0461D">
      <w:pPr>
        <w:bidi w:val="0"/>
        <w:contextualSpacing/>
        <w:jc w:val="both"/>
        <w:rPr>
          <w:rFonts w:ascii="Times New Roman" w:hAnsi="Times New Roman"/>
          <w:i/>
        </w:rPr>
      </w:pPr>
      <w:r w:rsidRPr="00FF7D43">
        <w:rPr>
          <w:rFonts w:ascii="Times New Roman" w:hAnsi="Times New Roman"/>
        </w:rPr>
        <w:t>4</w:t>
      </w:r>
      <w:r>
        <w:rPr>
          <w:rFonts w:ascii="Times New Roman" w:hAnsi="Times New Roman"/>
        </w:rPr>
        <w:t>6</w:t>
      </w:r>
      <w:r w:rsidRPr="00FF7D43">
        <w:rPr>
          <w:rFonts w:ascii="Times New Roman" w:hAnsi="Times New Roman"/>
        </w:rPr>
        <w:t>. V § 137 ods. 1 sa slovo „kontroly“ nahrádza slovom „dohľadu“.</w:t>
      </w:r>
    </w:p>
    <w:p w:rsidR="00A0461D" w:rsidRPr="00FF7D43" w:rsidP="00A0461D">
      <w:pPr>
        <w:bidi w:val="0"/>
        <w:ind w:left="720"/>
        <w:contextualSpacing/>
        <w:jc w:val="both"/>
        <w:rPr>
          <w:rFonts w:ascii="Times New Roman" w:hAnsi="Times New Roman"/>
          <w:i/>
        </w:rPr>
      </w:pPr>
    </w:p>
    <w:p w:rsidR="00A0461D" w:rsidRPr="00FF7D43" w:rsidP="00A0461D">
      <w:pPr>
        <w:bidi w:val="0"/>
        <w:contextualSpacing/>
        <w:jc w:val="both"/>
        <w:rPr>
          <w:rFonts w:ascii="Times New Roman" w:hAnsi="Times New Roman"/>
        </w:rPr>
      </w:pPr>
      <w:r w:rsidRPr="00FF7D43">
        <w:rPr>
          <w:rFonts w:ascii="Times New Roman" w:hAnsi="Times New Roman"/>
        </w:rPr>
        <w:t>4</w:t>
      </w:r>
      <w:r>
        <w:rPr>
          <w:rFonts w:ascii="Times New Roman" w:hAnsi="Times New Roman"/>
        </w:rPr>
        <w:t>7</w:t>
      </w:r>
      <w:r w:rsidRPr="00FF7D43">
        <w:rPr>
          <w:rFonts w:ascii="Times New Roman" w:hAnsi="Times New Roman"/>
        </w:rPr>
        <w:t xml:space="preserve">. V § 144 ods. 1 písm. e) sa slová „od 10 000 do 20 000 000 Sk“ nahrádzajú slovami  </w:t>
      </w:r>
      <w:r w:rsidRPr="00FF7D43">
        <w:rPr>
          <w:rFonts w:ascii="Times New Roman" w:hAnsi="Times New Roman"/>
          <w:color w:val="000000"/>
        </w:rPr>
        <w:t xml:space="preserve">„od 330 do 664 000 eur". </w:t>
      </w:r>
    </w:p>
    <w:p w:rsidR="00A0461D" w:rsidRPr="00FF7D43" w:rsidP="00A0461D">
      <w:pPr>
        <w:bidi w:val="0"/>
        <w:contextualSpacing/>
        <w:jc w:val="both"/>
        <w:rPr>
          <w:rFonts w:ascii="Times New Roman" w:hAnsi="Times New Roman"/>
        </w:rPr>
      </w:pPr>
    </w:p>
    <w:p w:rsidR="00A0461D" w:rsidRPr="00FF7D43" w:rsidP="00A0461D">
      <w:pPr>
        <w:bidi w:val="0"/>
        <w:jc w:val="both"/>
        <w:rPr>
          <w:rFonts w:ascii="Times New Roman" w:hAnsi="Times New Roman"/>
        </w:rPr>
      </w:pPr>
      <w:r w:rsidRPr="00FF7D43">
        <w:rPr>
          <w:rFonts w:ascii="Times New Roman" w:hAnsi="Times New Roman"/>
        </w:rPr>
        <w:t>4</w:t>
      </w:r>
      <w:r>
        <w:rPr>
          <w:rFonts w:ascii="Times New Roman" w:hAnsi="Times New Roman"/>
        </w:rPr>
        <w:t>8</w:t>
      </w:r>
      <w:r w:rsidRPr="00FF7D43">
        <w:rPr>
          <w:rFonts w:ascii="Times New Roman" w:hAnsi="Times New Roman"/>
        </w:rPr>
        <w:t>.</w:t>
      </w:r>
      <w:r w:rsidR="002D7D36">
        <w:rPr>
          <w:rFonts w:ascii="Times New Roman" w:hAnsi="Times New Roman"/>
        </w:rPr>
        <w:t xml:space="preserve"> </w:t>
      </w:r>
      <w:r w:rsidRPr="00FF7D43">
        <w:rPr>
          <w:rFonts w:ascii="Times New Roman" w:hAnsi="Times New Roman"/>
        </w:rPr>
        <w:t xml:space="preserve">V § 144 ods. 12 sa vypúšťajú slová „§ 54 ods. 8, § 70,“, slová „odseku 1 písm. d) a e)“ sa nahrádzajú  slovami „odseku 25“,  slová „20 000 000 Sk“ sa nahrádzajú  slovami „5 000 000 eur“ a za slovo „hodnote“ sa vkladá slovo „dvojnásobku“. </w:t>
      </w:r>
    </w:p>
    <w:p w:rsidR="00A0461D" w:rsidRPr="00FF7D43" w:rsidP="00A0461D">
      <w:pPr>
        <w:bidi w:val="0"/>
        <w:ind w:firstLine="708"/>
        <w:jc w:val="both"/>
        <w:rPr>
          <w:rFonts w:ascii="Times New Roman" w:hAnsi="Times New Roman"/>
        </w:rPr>
      </w:pPr>
    </w:p>
    <w:p w:rsidR="00A0461D" w:rsidRPr="00FF7D43" w:rsidP="00A0461D">
      <w:pPr>
        <w:bidi w:val="0"/>
        <w:ind w:left="720"/>
        <w:contextualSpacing/>
        <w:jc w:val="both"/>
        <w:rPr>
          <w:rFonts w:ascii="Times New Roman" w:hAnsi="Times New Roman"/>
        </w:rPr>
      </w:pPr>
    </w:p>
    <w:p w:rsidR="00A0461D" w:rsidRPr="00FF7D43" w:rsidP="00A0461D">
      <w:pPr>
        <w:bidi w:val="0"/>
        <w:contextualSpacing/>
        <w:jc w:val="both"/>
        <w:rPr>
          <w:rFonts w:ascii="Times New Roman" w:hAnsi="Times New Roman"/>
          <w:color w:val="000000"/>
        </w:rPr>
      </w:pPr>
      <w:r>
        <w:rPr>
          <w:rFonts w:ascii="Times New Roman" w:hAnsi="Times New Roman"/>
        </w:rPr>
        <w:t>49</w:t>
      </w:r>
      <w:r w:rsidRPr="00FF7D43">
        <w:rPr>
          <w:rFonts w:ascii="Times New Roman" w:hAnsi="Times New Roman"/>
        </w:rPr>
        <w:t>. § 144 sa dopĺňa odsekmi  24 a</w:t>
      </w:r>
      <w:r>
        <w:rPr>
          <w:rFonts w:ascii="Times New Roman" w:hAnsi="Times New Roman"/>
        </w:rPr>
        <w:t>ž</w:t>
      </w:r>
      <w:r w:rsidRPr="00FF7D43">
        <w:rPr>
          <w:rFonts w:ascii="Times New Roman" w:hAnsi="Times New Roman"/>
        </w:rPr>
        <w:t xml:space="preserve"> 28, ktoré znejú:</w:t>
      </w:r>
    </w:p>
    <w:p w:rsidR="00A0461D" w:rsidRPr="00FF7D43" w:rsidP="00A0461D">
      <w:pPr>
        <w:bidi w:val="0"/>
        <w:ind w:firstLine="708"/>
        <w:jc w:val="both"/>
        <w:rPr>
          <w:rFonts w:ascii="Times New Roman" w:hAnsi="Times New Roman"/>
          <w:i/>
        </w:rPr>
      </w:pPr>
      <w:r w:rsidRPr="00FF7D43">
        <w:rPr>
          <w:rFonts w:ascii="Times New Roman" w:hAnsi="Times New Roman"/>
        </w:rPr>
        <w:t>„(24) Ak obchodník s cennými papiermi</w:t>
      </w:r>
      <w:r w:rsidRPr="00FF7D43">
        <w:rPr>
          <w:rFonts w:ascii="Times New Roman" w:hAnsi="Times New Roman"/>
          <w:bCs/>
        </w:rPr>
        <w:t xml:space="preserve"> </w:t>
      </w:r>
      <w:r w:rsidRPr="00FF7D43">
        <w:rPr>
          <w:rFonts w:ascii="Times New Roman" w:hAnsi="Times New Roman"/>
        </w:rPr>
        <w:t>alebo pobočka zahraničného obchodníka s cennými papiermi informuje</w:t>
      </w:r>
      <w:r w:rsidRPr="00FF7D43">
        <w:rPr>
          <w:rFonts w:ascii="Times New Roman" w:hAnsi="Times New Roman"/>
          <w:vertAlign w:val="superscript"/>
        </w:rPr>
        <w:t>114d)</w:t>
      </w:r>
      <w:r w:rsidRPr="00FF7D43">
        <w:rPr>
          <w:rFonts w:ascii="Times New Roman" w:hAnsi="Times New Roman"/>
        </w:rPr>
        <w:t xml:space="preserve"> Národnú banku Slovenska o výsledku stresových testov, ktorý bude zodpovedať prekročeniu požiadaviek na vlastné zdroje  voči korelačnému obchodnému portfóliu, Národná banka Slovenska môže určiť požiadavku na vlastné zdroje krytia špecifického rizika pre korelačné obchodné portfólio.</w:t>
      </w:r>
    </w:p>
    <w:p w:rsidR="00A0461D" w:rsidRPr="00FF7D43" w:rsidP="00A0461D">
      <w:pPr>
        <w:bidi w:val="0"/>
        <w:ind w:left="540"/>
        <w:contextualSpacing/>
        <w:jc w:val="both"/>
        <w:rPr>
          <w:rFonts w:ascii="Times New Roman" w:hAnsi="Times New Roman"/>
        </w:rPr>
      </w:pPr>
    </w:p>
    <w:p w:rsidR="00A0461D" w:rsidRPr="00FF7D43" w:rsidP="00A0461D">
      <w:pPr>
        <w:autoSpaceDE w:val="0"/>
        <w:autoSpaceDN w:val="0"/>
        <w:bidi w:val="0"/>
        <w:ind w:firstLine="540"/>
        <w:jc w:val="both"/>
        <w:rPr>
          <w:rFonts w:ascii="Times New Roman" w:hAnsi="Times New Roman"/>
          <w:color w:val="000000"/>
        </w:rPr>
      </w:pPr>
      <w:r w:rsidRPr="00FF7D43">
        <w:rPr>
          <w:rFonts w:ascii="Times New Roman" w:hAnsi="Times New Roman"/>
        </w:rPr>
        <w:t xml:space="preserve"> (25)</w:t>
      </w:r>
      <w:r w:rsidRPr="00FF7D43">
        <w:rPr>
          <w:rFonts w:ascii="Times New Roman" w:hAnsi="Times New Roman"/>
          <w:color w:val="000000"/>
        </w:rPr>
        <w:t xml:space="preserve"> Za porušenie ustanovení § 54 ods. 8  a § 70 môže Národná banka Slovenska uložiť pokutu </w:t>
      </w:r>
    </w:p>
    <w:p w:rsidR="00A0461D" w:rsidRPr="00FF7D43" w:rsidP="00A0461D">
      <w:pPr>
        <w:autoSpaceDE w:val="0"/>
        <w:autoSpaceDN w:val="0"/>
        <w:bidi w:val="0"/>
        <w:ind w:firstLine="708"/>
        <w:jc w:val="both"/>
        <w:rPr>
          <w:rFonts w:ascii="Times New Roman" w:hAnsi="Times New Roman"/>
          <w:color w:val="000000"/>
        </w:rPr>
      </w:pPr>
      <w:r w:rsidRPr="00FF7D43">
        <w:rPr>
          <w:rFonts w:ascii="Times New Roman" w:hAnsi="Times New Roman"/>
          <w:color w:val="000000"/>
        </w:rPr>
        <w:t xml:space="preserve">a) do 10 % celkového ročného obratu v predchádzajúcom kalendárnom roku, ak ide o právnickú osobu; ak je právnická osoba dcérskou spoločnosťou, za základ celkového ročného obratu v predchádzajúcom kalendárnom roku sa použije hrubý príjem z konsolidovanej závierky materskej spoločnosti, </w:t>
      </w:r>
    </w:p>
    <w:p w:rsidR="00A0461D" w:rsidRPr="00FF7D43" w:rsidP="00A0461D">
      <w:pPr>
        <w:autoSpaceDE w:val="0"/>
        <w:autoSpaceDN w:val="0"/>
        <w:bidi w:val="0"/>
        <w:ind w:firstLine="708"/>
        <w:jc w:val="both"/>
        <w:rPr>
          <w:rFonts w:ascii="Times New Roman" w:hAnsi="Times New Roman"/>
          <w:color w:val="000000"/>
        </w:rPr>
      </w:pPr>
      <w:r w:rsidRPr="00FF7D43">
        <w:rPr>
          <w:rFonts w:ascii="Times New Roman" w:hAnsi="Times New Roman"/>
          <w:color w:val="000000"/>
        </w:rPr>
        <w:t xml:space="preserve">b) do 5 000 000 eur, ak ide o fyzickú osobu alebo </w:t>
      </w:r>
    </w:p>
    <w:p w:rsidR="00A0461D" w:rsidRPr="00FF7D43" w:rsidP="00A0461D">
      <w:pPr>
        <w:bidi w:val="0"/>
        <w:ind w:firstLine="540"/>
        <w:rPr>
          <w:rFonts w:ascii="Times New Roman" w:hAnsi="Times New Roman"/>
        </w:rPr>
      </w:pPr>
      <w:r w:rsidRPr="00FF7D43">
        <w:rPr>
          <w:rFonts w:ascii="Times New Roman" w:hAnsi="Times New Roman"/>
          <w:color w:val="000000"/>
        </w:rPr>
        <w:t xml:space="preserve">  c) do dvojnásobku sumy obohatenia vyplývajúcej z porušenia týchto ustanovení, ak je túto sumu možné určiť.</w:t>
      </w:r>
    </w:p>
    <w:p w:rsidR="00A0461D" w:rsidRPr="00FF7D43" w:rsidP="00A0461D">
      <w:pPr>
        <w:bidi w:val="0"/>
        <w:jc w:val="both"/>
        <w:rPr>
          <w:rFonts w:ascii="Times New Roman" w:hAnsi="Times New Roman"/>
        </w:rPr>
      </w:pPr>
    </w:p>
    <w:p w:rsidR="00A0461D" w:rsidRPr="00FF7D43" w:rsidP="00A0461D">
      <w:pPr>
        <w:bidi w:val="0"/>
        <w:ind w:firstLine="540"/>
        <w:jc w:val="both"/>
        <w:rPr>
          <w:rFonts w:ascii="Times New Roman" w:hAnsi="Times New Roman"/>
        </w:rPr>
      </w:pPr>
      <w:r w:rsidRPr="00FF7D43">
        <w:rPr>
          <w:rFonts w:ascii="Times New Roman" w:hAnsi="Times New Roman"/>
        </w:rPr>
        <w:t>(26) Informácie o  opatreniach na nápravu a pokutách podľa odseku 1, 7, 25, § 145 ods.1, § 145a ods. 1 a 2 a § 46 ods.1, proti ktorým už nie je prípustný opravný prostriedok Národná banka Slovenska zverejňuje na svojom webovom sídle najmenej po dobu piatich rokov</w:t>
      </w:r>
      <w:r w:rsidR="00096393">
        <w:rPr>
          <w:rFonts w:ascii="Times New Roman" w:hAnsi="Times New Roman"/>
        </w:rPr>
        <w:t>,</w:t>
      </w:r>
      <w:r w:rsidRPr="00FF7D43">
        <w:rPr>
          <w:rFonts w:ascii="Times New Roman" w:hAnsi="Times New Roman"/>
          <w:vertAlign w:val="superscript"/>
        </w:rPr>
        <w:t>114e)</w:t>
      </w:r>
      <w:r w:rsidR="00096393">
        <w:rPr>
          <w:rFonts w:ascii="Times New Roman" w:hAnsi="Times New Roman"/>
          <w:vertAlign w:val="superscript"/>
        </w:rPr>
        <w:t xml:space="preserve"> </w:t>
      </w:r>
      <w:r w:rsidRPr="00FF7D43">
        <w:rPr>
          <w:rFonts w:ascii="Times New Roman" w:hAnsi="Times New Roman"/>
        </w:rPr>
        <w:t xml:space="preserve">a to bezodkladne potom ako bol </w:t>
      </w:r>
      <w:r>
        <w:rPr>
          <w:rFonts w:ascii="Times New Roman" w:hAnsi="Times New Roman"/>
        </w:rPr>
        <w:t>obchodník s cennými papiermi,</w:t>
      </w:r>
      <w:r w:rsidR="00A55E1F">
        <w:rPr>
          <w:rFonts w:ascii="Times New Roman" w:hAnsi="Times New Roman"/>
        </w:rPr>
        <w:t xml:space="preserve"> </w:t>
      </w:r>
      <w:r w:rsidRPr="00FF7D43">
        <w:rPr>
          <w:rFonts w:ascii="Times New Roman" w:hAnsi="Times New Roman"/>
        </w:rPr>
        <w:t>pobočka zahraničn</w:t>
      </w:r>
      <w:r>
        <w:rPr>
          <w:rFonts w:ascii="Times New Roman" w:hAnsi="Times New Roman"/>
        </w:rPr>
        <w:t>ého</w:t>
      </w:r>
      <w:r w:rsidRPr="00FF7D43">
        <w:rPr>
          <w:rFonts w:ascii="Times New Roman" w:hAnsi="Times New Roman"/>
        </w:rPr>
        <w:t xml:space="preserve"> </w:t>
      </w:r>
      <w:r>
        <w:rPr>
          <w:rFonts w:ascii="Times New Roman" w:hAnsi="Times New Roman"/>
        </w:rPr>
        <w:t>obchodníka s cennými papiermi</w:t>
      </w:r>
      <w:r w:rsidRPr="00FF7D43">
        <w:rPr>
          <w:rFonts w:ascii="Times New Roman" w:hAnsi="Times New Roman"/>
        </w:rPr>
        <w:t xml:space="preserve"> </w:t>
      </w:r>
      <w:r w:rsidRPr="00FF7D43">
        <w:rPr>
          <w:rFonts w:ascii="Times New Roman" w:hAnsi="Times New Roman"/>
        </w:rPr>
        <w:t xml:space="preserve">, zmiešaná finančná holdingová spoločnosť alebo osoba o uložení opatrenia na nápravu alebo pokute informovaná. </w:t>
      </w:r>
    </w:p>
    <w:p w:rsidR="00A0461D" w:rsidRPr="00FF7D43" w:rsidP="00A0461D">
      <w:pPr>
        <w:bidi w:val="0"/>
        <w:jc w:val="both"/>
        <w:rPr>
          <w:rFonts w:ascii="Times New Roman" w:hAnsi="Times New Roman"/>
        </w:rPr>
      </w:pPr>
    </w:p>
    <w:p w:rsidR="00E10E8C" w:rsidP="00A0461D">
      <w:pPr>
        <w:autoSpaceDE w:val="0"/>
        <w:autoSpaceDN w:val="0"/>
        <w:bidi w:val="0"/>
        <w:ind w:firstLine="540"/>
        <w:jc w:val="both"/>
        <w:rPr>
          <w:rFonts w:ascii="EUAlbertina" w:hAnsi="EUAlbertina" w:cs="EUAlbertina"/>
          <w:color w:val="000000"/>
        </w:rPr>
      </w:pPr>
    </w:p>
    <w:p w:rsidR="00A0461D" w:rsidRPr="00FF7D43" w:rsidP="00A0461D">
      <w:pPr>
        <w:autoSpaceDE w:val="0"/>
        <w:autoSpaceDN w:val="0"/>
        <w:bidi w:val="0"/>
        <w:ind w:firstLine="540"/>
        <w:jc w:val="both"/>
        <w:rPr>
          <w:rFonts w:ascii="EUAlbertina" w:hAnsi="EUAlbertina" w:cs="EUAlbertina"/>
          <w:color w:val="000000"/>
        </w:rPr>
      </w:pPr>
      <w:r w:rsidRPr="00FF7D43">
        <w:rPr>
          <w:rFonts w:ascii="EUAlbertina" w:hAnsi="EUAlbertina" w:cs="EUAlbertina"/>
          <w:color w:val="000000"/>
        </w:rPr>
        <w:t>(27) Národná banka Slovenska podľa odseku 26 zverejňuje najmä informácie o druhu uloženého opatrenia na nápravu a pokute, povahe porušenia, obchodné meno, sídlo a identifikačné číslo obchodníka s cennými papiermi, pobočky zahraničného obchodníka s cennými papiermi, zmiešanej finančnej holdingovej spoločnosti, meno a priezvisko, adresa trvalého pobytu alebo obchodné meno, sídlo a identifikačné číslo osoby, ktorej opatrenie na nápravu alebo pokuta boli uložené. Informácie podľa prvej vety sa zverejňujú v súlade s osobitným</w:t>
      </w:r>
      <w:r w:rsidR="00A55E1F">
        <w:rPr>
          <w:rFonts w:ascii="EUAlbertina" w:hAnsi="EUAlbertina" w:cs="EUAlbertina"/>
          <w:color w:val="000000"/>
        </w:rPr>
        <w:t>i</w:t>
      </w:r>
      <w:r w:rsidRPr="00FF7D43">
        <w:rPr>
          <w:rFonts w:ascii="EUAlbertina" w:hAnsi="EUAlbertina" w:cs="EUAlbertina"/>
          <w:color w:val="000000"/>
        </w:rPr>
        <w:t xml:space="preserve"> predpism</w:t>
      </w:r>
      <w:r w:rsidR="00A55E1F">
        <w:rPr>
          <w:rFonts w:ascii="EUAlbertina" w:hAnsi="EUAlbertina" w:cs="EUAlbertina"/>
          <w:color w:val="000000"/>
        </w:rPr>
        <w:t>i.</w:t>
      </w:r>
      <w:r w:rsidRPr="00FF7D43">
        <w:rPr>
          <w:rFonts w:ascii="EUAlbertina" w:hAnsi="EUAlbertina" w:cs="EUAlbertina"/>
          <w:color w:val="000000"/>
          <w:vertAlign w:val="superscript"/>
        </w:rPr>
        <w:t>114f)</w:t>
      </w:r>
      <w:r w:rsidRPr="00FF7D43">
        <w:rPr>
          <w:rFonts w:ascii="EUAlbertina" w:hAnsi="EUAlbertina" w:cs="EUAlbertina"/>
          <w:color w:val="000000"/>
        </w:rPr>
        <w:t xml:space="preserve">  </w:t>
      </w:r>
    </w:p>
    <w:p w:rsidR="00A0461D" w:rsidRPr="00FF7D43" w:rsidP="00A0461D">
      <w:pPr>
        <w:autoSpaceDE w:val="0"/>
        <w:autoSpaceDN w:val="0"/>
        <w:bidi w:val="0"/>
        <w:jc w:val="both"/>
        <w:rPr>
          <w:rFonts w:ascii="EUAlbertina" w:hAnsi="EUAlbertina" w:cs="EUAlbertina"/>
          <w:color w:val="000000"/>
        </w:rPr>
      </w:pPr>
    </w:p>
    <w:p w:rsidR="00A0461D" w:rsidRPr="00FF7D43" w:rsidP="00A0461D">
      <w:pPr>
        <w:autoSpaceDE w:val="0"/>
        <w:autoSpaceDN w:val="0"/>
        <w:bidi w:val="0"/>
        <w:ind w:firstLine="540"/>
        <w:jc w:val="both"/>
        <w:rPr>
          <w:rFonts w:ascii="EUAlbertina" w:hAnsi="EUAlbertina" w:cs="EUAlbertina"/>
          <w:color w:val="000000"/>
        </w:rPr>
      </w:pPr>
      <w:r w:rsidRPr="00FF7D43">
        <w:rPr>
          <w:rFonts w:ascii="EUAlbertina" w:hAnsi="EUAlbertina" w:cs="EUAlbertina"/>
          <w:color w:val="000000"/>
        </w:rPr>
        <w:t>(28) Informácie podľa odseku 2</w:t>
      </w:r>
      <w:r w:rsidR="00A55E1F">
        <w:rPr>
          <w:rFonts w:ascii="EUAlbertina" w:hAnsi="EUAlbertina" w:cs="EUAlbertina"/>
          <w:color w:val="000000"/>
        </w:rPr>
        <w:t>7</w:t>
      </w:r>
      <w:r w:rsidRPr="00FF7D43">
        <w:rPr>
          <w:rFonts w:ascii="EUAlbertina" w:hAnsi="EUAlbertina" w:cs="EUAlbertina"/>
          <w:color w:val="000000"/>
        </w:rPr>
        <w:t xml:space="preserve"> sa zverejnia anonymne</w:t>
      </w:r>
      <w:r>
        <w:rPr>
          <w:rFonts w:ascii="EUAlbertina" w:hAnsi="EUAlbertina" w:cs="EUAlbertina"/>
          <w:color w:val="000000"/>
        </w:rPr>
        <w:t>,</w:t>
      </w:r>
      <w:r w:rsidRPr="00FF7D43">
        <w:rPr>
          <w:rFonts w:ascii="EUAlbertina" w:hAnsi="EUAlbertina" w:cs="EUAlbertina"/>
          <w:color w:val="000000"/>
        </w:rPr>
        <w:t xml:space="preserve"> ak ide o</w:t>
      </w:r>
    </w:p>
    <w:p w:rsidR="00A0461D" w:rsidRPr="00FF7D43" w:rsidP="00A0461D">
      <w:pPr>
        <w:autoSpaceDE w:val="0"/>
        <w:autoSpaceDN w:val="0"/>
        <w:bidi w:val="0"/>
        <w:jc w:val="both"/>
        <w:rPr>
          <w:rFonts w:ascii="EUAlbertina" w:hAnsi="EUAlbertina" w:cs="EUAlbertina"/>
          <w:color w:val="000000"/>
        </w:rPr>
      </w:pPr>
      <w:r w:rsidRPr="00FF7D43">
        <w:rPr>
          <w:rFonts w:ascii="EUAlbertina" w:hAnsi="EUAlbertina" w:cs="EUAlbertina"/>
          <w:color w:val="000000"/>
        </w:rPr>
        <w:t xml:space="preserve">a) fyzickú osobu a zverejnenie osobných </w:t>
      </w:r>
      <w:r w:rsidR="00A55E1F">
        <w:rPr>
          <w:rFonts w:ascii="EUAlbertina" w:hAnsi="EUAlbertina" w:cs="EUAlbertina"/>
          <w:color w:val="000000"/>
        </w:rPr>
        <w:t>údajov</w:t>
      </w:r>
      <w:r w:rsidRPr="00FF7D43">
        <w:rPr>
          <w:rFonts w:ascii="EUAlbertina" w:hAnsi="EUAlbertina" w:cs="EUAlbertina"/>
          <w:color w:val="000000"/>
        </w:rPr>
        <w:t xml:space="preserve"> je neprimerané, </w:t>
      </w:r>
    </w:p>
    <w:p w:rsidR="00A0461D" w:rsidRPr="00FF7D43" w:rsidP="00A0461D">
      <w:pPr>
        <w:autoSpaceDE w:val="0"/>
        <w:autoSpaceDN w:val="0"/>
        <w:bidi w:val="0"/>
        <w:jc w:val="both"/>
        <w:rPr>
          <w:rFonts w:ascii="EUAlbertina" w:hAnsi="EUAlbertina" w:cs="EUAlbertina"/>
          <w:color w:val="000000"/>
        </w:rPr>
      </w:pPr>
      <w:r w:rsidRPr="00FF7D43">
        <w:rPr>
          <w:rFonts w:ascii="EUAlbertina" w:hAnsi="EUAlbertina" w:cs="EUAlbertina"/>
          <w:color w:val="000000"/>
        </w:rPr>
        <w:t xml:space="preserve">b) odôvodnené riziko ohrozenia stability finančných trhov alebo prebiehajúceho </w:t>
      </w:r>
    </w:p>
    <w:p w:rsidR="00A0461D" w:rsidRPr="00FF7D43" w:rsidP="00A0461D">
      <w:pPr>
        <w:autoSpaceDE w:val="0"/>
        <w:autoSpaceDN w:val="0"/>
        <w:bidi w:val="0"/>
        <w:jc w:val="both"/>
        <w:rPr>
          <w:rFonts w:ascii="EUAlbertina" w:hAnsi="EUAlbertina" w:cs="EUAlbertina"/>
          <w:color w:val="000000"/>
        </w:rPr>
      </w:pPr>
      <w:r w:rsidRPr="00FF7D43">
        <w:rPr>
          <w:rFonts w:ascii="EUAlbertina" w:hAnsi="EUAlbertina" w:cs="EUAlbertina"/>
          <w:color w:val="000000"/>
        </w:rPr>
        <w:t>vyšetrovania podľa osobitného predpisu,</w:t>
      </w:r>
      <w:r w:rsidRPr="00FF7D43">
        <w:rPr>
          <w:rFonts w:ascii="EUAlbertina" w:hAnsi="EUAlbertina" w:cs="EUAlbertina"/>
          <w:color w:val="000000"/>
          <w:vertAlign w:val="superscript"/>
        </w:rPr>
        <w:t>114g)</w:t>
      </w:r>
    </w:p>
    <w:p w:rsidR="00A0461D" w:rsidRPr="00FF7D43" w:rsidP="00A0461D">
      <w:pPr>
        <w:autoSpaceDE w:val="0"/>
        <w:autoSpaceDN w:val="0"/>
        <w:bidi w:val="0"/>
        <w:jc w:val="both"/>
        <w:rPr>
          <w:rFonts w:ascii="EUAlbertina" w:hAnsi="EUAlbertina" w:cs="EUAlbertina"/>
          <w:color w:val="000000"/>
        </w:rPr>
      </w:pPr>
      <w:r w:rsidRPr="00FF7D43">
        <w:rPr>
          <w:rFonts w:ascii="EUAlbertina" w:hAnsi="EUAlbertina" w:cs="EUAlbertina"/>
          <w:color w:val="000000"/>
        </w:rPr>
        <w:t>c) odôvodnené riziko spôsobenia neprimeranej škody  obchodníkovi s cennými papiermi  alebo fyzickej osobe.“.</w:t>
      </w:r>
    </w:p>
    <w:p w:rsidR="00A0461D" w:rsidRPr="00FF7D43" w:rsidP="00A0461D">
      <w:pPr>
        <w:bidi w:val="0"/>
        <w:jc w:val="both"/>
        <w:rPr>
          <w:rFonts w:ascii="Times New Roman" w:hAnsi="Times New Roman"/>
        </w:rPr>
      </w:pPr>
    </w:p>
    <w:p w:rsidR="002D7D36" w:rsidP="00A0461D">
      <w:pPr>
        <w:bidi w:val="0"/>
        <w:rPr>
          <w:rFonts w:ascii="Times New Roman" w:hAnsi="Times New Roman"/>
        </w:rPr>
      </w:pPr>
    </w:p>
    <w:p w:rsidR="00A0461D" w:rsidRPr="00FF7D43" w:rsidP="00A0461D">
      <w:pPr>
        <w:bidi w:val="0"/>
        <w:rPr>
          <w:rFonts w:ascii="Times New Roman" w:hAnsi="Times New Roman"/>
        </w:rPr>
      </w:pPr>
      <w:r w:rsidRPr="00FF7D43">
        <w:rPr>
          <w:rFonts w:ascii="Times New Roman" w:hAnsi="Times New Roman"/>
        </w:rPr>
        <w:t>Poznámky pod čiarou k odkazom 114d až 114g znejú:</w:t>
      </w:r>
    </w:p>
    <w:p w:rsidR="00A0461D" w:rsidRPr="00FF7D43" w:rsidP="00A0461D">
      <w:pPr>
        <w:bidi w:val="0"/>
        <w:rPr>
          <w:rFonts w:ascii="Times New Roman" w:hAnsi="Times New Roman"/>
        </w:rPr>
      </w:pPr>
      <w:r w:rsidRPr="00FF7D43">
        <w:rPr>
          <w:rFonts w:ascii="Times New Roman" w:hAnsi="Times New Roman"/>
        </w:rPr>
        <w:t xml:space="preserve"> „</w:t>
      </w:r>
      <w:r w:rsidRPr="00FF7D43">
        <w:rPr>
          <w:rFonts w:ascii="Times New Roman" w:hAnsi="Times New Roman"/>
          <w:vertAlign w:val="superscript"/>
        </w:rPr>
        <w:t>114d)</w:t>
      </w:r>
      <w:r w:rsidRPr="00FF7D43">
        <w:rPr>
          <w:rFonts w:ascii="Times New Roman" w:hAnsi="Times New Roman"/>
        </w:rPr>
        <w:t xml:space="preserve"> Čl. 377 nariadenia (EÚ) č. 575/2013.</w:t>
      </w:r>
    </w:p>
    <w:p w:rsidR="00A0461D" w:rsidRPr="00FF7D43" w:rsidP="00A0461D">
      <w:pPr>
        <w:bidi w:val="0"/>
        <w:jc w:val="both"/>
        <w:rPr>
          <w:rFonts w:ascii="Times New Roman" w:hAnsi="Times New Roman"/>
        </w:rPr>
      </w:pPr>
      <w:r w:rsidRPr="00FF7D43">
        <w:rPr>
          <w:rFonts w:ascii="Times New Roman" w:hAnsi="Times New Roman"/>
          <w:vertAlign w:val="superscript"/>
        </w:rPr>
        <w:t>114e)</w:t>
      </w:r>
      <w:r w:rsidRPr="00FF7D43">
        <w:rPr>
          <w:rFonts w:ascii="Times New Roman" w:hAnsi="Times New Roman"/>
        </w:rPr>
        <w:t xml:space="preserve"> § 37 ods. 3 zákona č. 747/2004 Z. z. </w:t>
      </w:r>
      <w:r>
        <w:rPr>
          <w:rFonts w:ascii="Times New Roman" w:hAnsi="Times New Roman"/>
        </w:rPr>
        <w:t>v znení zákona č.276/2009 Z.</w:t>
      </w:r>
      <w:r w:rsidR="00096393">
        <w:rPr>
          <w:rFonts w:ascii="Times New Roman" w:hAnsi="Times New Roman"/>
        </w:rPr>
        <w:t xml:space="preserve"> </w:t>
      </w:r>
      <w:r>
        <w:rPr>
          <w:rFonts w:ascii="Times New Roman" w:hAnsi="Times New Roman"/>
        </w:rPr>
        <w:t xml:space="preserve">z. . </w:t>
      </w:r>
    </w:p>
    <w:p w:rsidR="00A0461D" w:rsidRPr="00FF7D43" w:rsidP="00A0461D">
      <w:pPr>
        <w:autoSpaceDE w:val="0"/>
        <w:autoSpaceDN w:val="0"/>
        <w:bidi w:val="0"/>
        <w:jc w:val="both"/>
        <w:rPr>
          <w:rFonts w:ascii="EUAlbertina" w:hAnsi="EUAlbertina" w:cs="EUAlbertina"/>
          <w:color w:val="000000"/>
        </w:rPr>
      </w:pPr>
      <w:r w:rsidRPr="00FF7D43">
        <w:rPr>
          <w:rFonts w:ascii="EUAlbertina" w:hAnsi="EUAlbertina" w:cs="EUAlbertina"/>
          <w:color w:val="000000"/>
          <w:vertAlign w:val="superscript"/>
        </w:rPr>
        <w:t>114f)</w:t>
      </w:r>
      <w:r w:rsidRPr="00FF7D43">
        <w:rPr>
          <w:rFonts w:ascii="EUAlbertina" w:hAnsi="EUAlbertina" w:cs="EUAlbertina"/>
          <w:color w:val="000000"/>
        </w:rPr>
        <w:t xml:space="preserve"> § 27 ods. 7 zákona č. 747/2004 Z. z. </w:t>
      </w:r>
    </w:p>
    <w:p w:rsidR="00A0461D" w:rsidRPr="00FF7D43" w:rsidP="00A0461D">
      <w:pPr>
        <w:autoSpaceDE w:val="0"/>
        <w:autoSpaceDN w:val="0"/>
        <w:bidi w:val="0"/>
        <w:jc w:val="both"/>
        <w:rPr>
          <w:rFonts w:ascii="EUAlbertina" w:hAnsi="EUAlbertina" w:cs="EUAlbertina"/>
          <w:color w:val="000000"/>
        </w:rPr>
      </w:pPr>
      <w:r w:rsidRPr="00FF7D43">
        <w:rPr>
          <w:rFonts w:ascii="EUAlbertina" w:hAnsi="EUAlbertina" w:cs="EUAlbertina"/>
          <w:color w:val="000000"/>
        </w:rPr>
        <w:t xml:space="preserve">      Zákon č. </w:t>
      </w:r>
      <w:r>
        <w:rPr>
          <w:rFonts w:ascii="EUAlbertina" w:hAnsi="EUAlbertina" w:cs="EUAlbertina"/>
          <w:color w:val="000000"/>
        </w:rPr>
        <w:t xml:space="preserve">122/2013 </w:t>
      </w:r>
      <w:r w:rsidRPr="00FF7D43">
        <w:rPr>
          <w:rFonts w:ascii="EUAlbertina" w:hAnsi="EUAlbertina" w:cs="EUAlbertina"/>
          <w:color w:val="000000"/>
        </w:rPr>
        <w:t xml:space="preserve">Z. z. </w:t>
      </w:r>
      <w:r>
        <w:rPr>
          <w:rFonts w:ascii="EUAlbertina" w:hAnsi="EUAlbertina" w:cs="EUAlbertina"/>
          <w:color w:val="000000"/>
        </w:rPr>
        <w:t xml:space="preserve"> o ochrane osobných údajov a o zmene a doplnení niektorých zákonov</w:t>
      </w:r>
      <w:r w:rsidRPr="00FF7D43">
        <w:rPr>
          <w:rFonts w:ascii="EUAlbertina" w:hAnsi="EUAlbertina" w:cs="EUAlbertina"/>
          <w:color w:val="000000"/>
        </w:rPr>
        <w:t>.</w:t>
      </w:r>
    </w:p>
    <w:p w:rsidR="00A0461D" w:rsidRPr="00FF7D43" w:rsidP="00A0461D">
      <w:pPr>
        <w:bidi w:val="0"/>
        <w:jc w:val="both"/>
        <w:rPr>
          <w:rFonts w:ascii="Times New Roman" w:hAnsi="Times New Roman"/>
        </w:rPr>
      </w:pPr>
      <w:r w:rsidRPr="00FF7D43">
        <w:rPr>
          <w:rFonts w:ascii="Times New Roman" w:hAnsi="Times New Roman"/>
          <w:vertAlign w:val="superscript"/>
        </w:rPr>
        <w:t>114g)</w:t>
      </w:r>
      <w:r w:rsidRPr="00FF7D43">
        <w:rPr>
          <w:rFonts w:ascii="Times New Roman" w:hAnsi="Times New Roman"/>
        </w:rPr>
        <w:t xml:space="preserve"> Napríklad Trestný poriadok</w:t>
      </w:r>
      <w:r>
        <w:rPr>
          <w:rFonts w:ascii="Times New Roman" w:hAnsi="Times New Roman"/>
        </w:rPr>
        <w:t xml:space="preserve"> v znení neskorších predpisov</w:t>
      </w:r>
      <w:r w:rsidRPr="00FF7D43">
        <w:rPr>
          <w:rFonts w:ascii="Times New Roman" w:hAnsi="Times New Roman"/>
        </w:rPr>
        <w:t>.“.</w:t>
      </w:r>
    </w:p>
    <w:p w:rsidR="00A0461D" w:rsidP="00A0461D">
      <w:pPr>
        <w:bidi w:val="0"/>
        <w:jc w:val="both"/>
        <w:rPr>
          <w:rFonts w:ascii="Times New Roman" w:hAnsi="Times New Roman"/>
        </w:rPr>
      </w:pPr>
    </w:p>
    <w:p w:rsidR="008A645E" w:rsidRPr="00FF7D43" w:rsidP="00A0461D">
      <w:pPr>
        <w:bidi w:val="0"/>
        <w:jc w:val="both"/>
        <w:rPr>
          <w:rFonts w:ascii="Times New Roman" w:hAnsi="Times New Roman"/>
        </w:rPr>
      </w:pPr>
    </w:p>
    <w:p w:rsidR="00A0461D" w:rsidRPr="00FF7D43" w:rsidP="00A0461D">
      <w:pPr>
        <w:bidi w:val="0"/>
        <w:contextualSpacing/>
        <w:jc w:val="both"/>
        <w:rPr>
          <w:rFonts w:ascii="Times New Roman" w:hAnsi="Times New Roman"/>
        </w:rPr>
      </w:pPr>
      <w:r>
        <w:rPr>
          <w:rFonts w:ascii="Times New Roman" w:hAnsi="Times New Roman"/>
        </w:rPr>
        <w:t>50</w:t>
      </w:r>
      <w:r w:rsidRPr="00FF7D43">
        <w:rPr>
          <w:rFonts w:ascii="Times New Roman" w:hAnsi="Times New Roman"/>
        </w:rPr>
        <w:t>. Za § 146 sa vkladá § 146a, ktorý znie:</w:t>
      </w:r>
    </w:p>
    <w:p w:rsidR="00A0461D" w:rsidRPr="00FF7D43" w:rsidP="00A0461D">
      <w:pPr>
        <w:bidi w:val="0"/>
        <w:jc w:val="both"/>
        <w:rPr>
          <w:rFonts w:ascii="Times New Roman" w:hAnsi="Times New Roman"/>
        </w:rPr>
      </w:pPr>
    </w:p>
    <w:p w:rsidR="00A0461D" w:rsidRPr="00FF7D43" w:rsidP="00A0461D">
      <w:pPr>
        <w:bidi w:val="0"/>
        <w:ind w:firstLine="708"/>
        <w:jc w:val="center"/>
        <w:rPr>
          <w:rFonts w:ascii="Times New Roman" w:hAnsi="Times New Roman"/>
          <w:vertAlign w:val="superscript"/>
        </w:rPr>
      </w:pPr>
      <w:r w:rsidRPr="00FF7D43">
        <w:rPr>
          <w:rFonts w:ascii="Times New Roman" w:hAnsi="Times New Roman"/>
        </w:rPr>
        <w:t>„§ 146a</w:t>
      </w:r>
    </w:p>
    <w:p w:rsidR="00A0461D" w:rsidRPr="00FF7D43" w:rsidP="00A0461D">
      <w:pPr>
        <w:bidi w:val="0"/>
        <w:jc w:val="both"/>
        <w:rPr>
          <w:rFonts w:ascii="Times New Roman" w:hAnsi="Times New Roman"/>
        </w:rPr>
      </w:pPr>
    </w:p>
    <w:p w:rsidR="00A0461D" w:rsidRPr="00FF7D43" w:rsidP="00A0461D">
      <w:pPr>
        <w:bidi w:val="0"/>
        <w:ind w:firstLine="708"/>
        <w:jc w:val="both"/>
        <w:rPr>
          <w:rFonts w:ascii="Times New Roman" w:hAnsi="Times New Roman"/>
          <w:color w:val="000000"/>
        </w:rPr>
      </w:pPr>
      <w:r w:rsidRPr="00FF7D43">
        <w:rPr>
          <w:rFonts w:ascii="Times New Roman" w:hAnsi="Times New Roman"/>
        </w:rPr>
        <w:t>Národná banka Slovenska je povinná zachovať anonymitu zamestnanca, vedúceho zamestnanca, člena štatutárneho orgánu alebo člena dozornej rady obchodníka s cennými papiermi ako aj zamestnanca alebo vedúceho zamestnanca pobočky zahraničného obchodníka s cennými papiermi, ktorý poskytol Národnej banke Slovenska akúkoľvek informáciu o nedostatkoch v činnosti obchodníka s cennými papiermi a pobočky zahraničného obchodníka s cennými papiermi podľa § 144 ods. 1.“.</w:t>
      </w:r>
    </w:p>
    <w:p w:rsidR="00A0461D" w:rsidP="00A0461D">
      <w:pPr>
        <w:bidi w:val="0"/>
        <w:contextualSpacing/>
        <w:jc w:val="both"/>
        <w:rPr>
          <w:rFonts w:ascii="Times New Roman" w:hAnsi="Times New Roman"/>
          <w:bCs/>
        </w:rPr>
      </w:pPr>
    </w:p>
    <w:p w:rsidR="002D7D36" w:rsidRPr="00FF7D43" w:rsidP="00A0461D">
      <w:pPr>
        <w:bidi w:val="0"/>
        <w:contextualSpacing/>
        <w:jc w:val="both"/>
        <w:rPr>
          <w:rFonts w:ascii="Times New Roman" w:hAnsi="Times New Roman"/>
          <w:bCs/>
        </w:rPr>
      </w:pPr>
    </w:p>
    <w:p w:rsidR="00A0461D" w:rsidRPr="00FF7D43" w:rsidP="00A0461D">
      <w:pPr>
        <w:bidi w:val="0"/>
        <w:contextualSpacing/>
        <w:jc w:val="both"/>
        <w:rPr>
          <w:rFonts w:ascii="Times New Roman" w:hAnsi="Times New Roman"/>
        </w:rPr>
      </w:pPr>
      <w:r>
        <w:rPr>
          <w:rFonts w:ascii="Times New Roman" w:hAnsi="Times New Roman"/>
        </w:rPr>
        <w:t>51</w:t>
      </w:r>
      <w:r w:rsidRPr="00FF7D43">
        <w:rPr>
          <w:rFonts w:ascii="Times New Roman" w:hAnsi="Times New Roman"/>
        </w:rPr>
        <w:t>. Za § 160 sa vkladá § 160a, ktorý znie:</w:t>
      </w:r>
    </w:p>
    <w:p w:rsidR="00A0461D" w:rsidRPr="00FF7D43" w:rsidP="00A0461D">
      <w:pPr>
        <w:bidi w:val="0"/>
        <w:jc w:val="both"/>
        <w:rPr>
          <w:rFonts w:ascii="Times New Roman" w:hAnsi="Times New Roman"/>
        </w:rPr>
      </w:pPr>
    </w:p>
    <w:p w:rsidR="00A0461D" w:rsidRPr="00FF7D43" w:rsidP="00A0461D">
      <w:pPr>
        <w:bidi w:val="0"/>
        <w:ind w:left="3540" w:firstLine="708"/>
        <w:jc w:val="both"/>
        <w:rPr>
          <w:rFonts w:ascii="Times New Roman" w:hAnsi="Times New Roman"/>
        </w:rPr>
      </w:pPr>
      <w:r w:rsidRPr="00FF7D43">
        <w:rPr>
          <w:rFonts w:ascii="Times New Roman" w:hAnsi="Times New Roman"/>
        </w:rPr>
        <w:t>„§ 160a</w:t>
      </w:r>
    </w:p>
    <w:p w:rsidR="00A0461D" w:rsidRPr="00FF7D43" w:rsidP="00A0461D">
      <w:pPr>
        <w:bidi w:val="0"/>
        <w:ind w:left="2832" w:firstLine="708"/>
        <w:jc w:val="both"/>
        <w:rPr>
          <w:rFonts w:ascii="Times New Roman" w:hAnsi="Times New Roman"/>
        </w:rPr>
      </w:pPr>
    </w:p>
    <w:p w:rsidR="00A0461D" w:rsidRPr="00FF7D43" w:rsidP="00A0461D">
      <w:pPr>
        <w:bidi w:val="0"/>
        <w:ind w:firstLine="708"/>
        <w:jc w:val="both"/>
        <w:rPr>
          <w:rFonts w:ascii="Times New Roman" w:hAnsi="Times New Roman"/>
          <w:vertAlign w:val="superscript"/>
        </w:rPr>
      </w:pPr>
      <w:r w:rsidRPr="00FF7D43">
        <w:rPr>
          <w:rFonts w:ascii="Times New Roman" w:hAnsi="Times New Roman"/>
        </w:rPr>
        <w:t>(1) Národná banka Slovenska vykonáva v Slovenskej republike pôsobnosť a právomoci príslušného orgánu</w:t>
      </w:r>
      <w:r w:rsidRPr="00FF7D43">
        <w:rPr>
          <w:rFonts w:ascii="Times New Roman" w:hAnsi="Times New Roman"/>
          <w:vertAlign w:val="superscript"/>
        </w:rPr>
        <w:t>123a)</w:t>
      </w:r>
      <w:r w:rsidRPr="00FF7D43">
        <w:rPr>
          <w:rFonts w:ascii="Times New Roman" w:hAnsi="Times New Roman"/>
        </w:rPr>
        <w:t xml:space="preserve"> podľa osobitného predpisu</w:t>
      </w:r>
      <w:r w:rsidRPr="00FF7D43">
        <w:rPr>
          <w:rFonts w:ascii="Times New Roman" w:hAnsi="Times New Roman"/>
          <w:vertAlign w:val="superscript"/>
        </w:rPr>
        <w:t xml:space="preserve">123b) </w:t>
      </w:r>
      <w:r w:rsidRPr="00FF7D43">
        <w:rPr>
          <w:rFonts w:ascii="Times New Roman" w:hAnsi="Times New Roman"/>
        </w:rPr>
        <w:t>a podľa</w:t>
      </w:r>
      <w:r w:rsidRPr="00FF7D43">
        <w:rPr>
          <w:rFonts w:ascii="Times New Roman" w:hAnsi="Times New Roman"/>
          <w:vertAlign w:val="superscript"/>
        </w:rPr>
        <w:t xml:space="preserve"> </w:t>
      </w:r>
      <w:r w:rsidRPr="00FF7D43">
        <w:rPr>
          <w:rFonts w:ascii="Times New Roman" w:hAnsi="Times New Roman"/>
        </w:rPr>
        <w:t>delegovaných nariadení Komisie o vydaní regulačných technických predpisov alebo vykonávacích nariadení Komisie o vydaní vykonávacích technických predpisov k osobitnému predpisu</w:t>
      </w:r>
      <w:r w:rsidRPr="00FF7D43">
        <w:rPr>
          <w:rFonts w:ascii="Times New Roman" w:hAnsi="Times New Roman"/>
          <w:vertAlign w:val="superscript"/>
        </w:rPr>
        <w:t>123b)</w:t>
      </w:r>
      <w:r w:rsidRPr="00FF7D43">
        <w:rPr>
          <w:rFonts w:ascii="Times New Roman" w:hAnsi="Times New Roman"/>
        </w:rPr>
        <w:t xml:space="preserve"> vydaných</w:t>
      </w:r>
      <w:r w:rsidRPr="00FF7D43">
        <w:rPr>
          <w:rFonts w:ascii="Times New Roman" w:hAnsi="Times New Roman"/>
          <w:vertAlign w:val="superscript"/>
        </w:rPr>
        <w:t xml:space="preserve"> </w:t>
      </w:r>
      <w:r w:rsidRPr="00FF7D43">
        <w:rPr>
          <w:rFonts w:ascii="Times New Roman" w:hAnsi="Times New Roman"/>
        </w:rPr>
        <w:t>na návrh Európskeho orgánu dohľadu (Európskeho orgánu pre bankovníctvo).</w:t>
      </w:r>
      <w:r w:rsidRPr="00FF7D43">
        <w:rPr>
          <w:rFonts w:ascii="Times New Roman" w:hAnsi="Times New Roman"/>
          <w:vertAlign w:val="superscript"/>
        </w:rPr>
        <w:t>123c)</w:t>
      </w:r>
      <w:r w:rsidRPr="00FF7D43">
        <w:rPr>
          <w:rFonts w:ascii="Times New Roman" w:hAnsi="Times New Roman"/>
          <w:b/>
        </w:rPr>
        <w:t xml:space="preserve"> </w:t>
      </w:r>
      <w:r w:rsidRPr="00FF7D43">
        <w:rPr>
          <w:rFonts w:ascii="Times New Roman" w:hAnsi="Times New Roman"/>
        </w:rPr>
        <w:t>Ak osobitný predpis,</w:t>
      </w:r>
      <w:r w:rsidRPr="00FF7D43">
        <w:rPr>
          <w:rFonts w:ascii="Times New Roman" w:hAnsi="Times New Roman"/>
          <w:vertAlign w:val="superscript"/>
        </w:rPr>
        <w:t xml:space="preserve">123b) </w:t>
      </w:r>
      <w:r w:rsidRPr="00FF7D43">
        <w:rPr>
          <w:rFonts w:ascii="Times New Roman" w:hAnsi="Times New Roman"/>
        </w:rPr>
        <w:t>delegované nariadenie</w:t>
      </w:r>
      <w:r w:rsidRPr="00FF7D43">
        <w:rPr>
          <w:rFonts w:ascii="Times New Roman" w:hAnsi="Times New Roman"/>
          <w:vertAlign w:val="superscript"/>
        </w:rPr>
        <w:t xml:space="preserve"> </w:t>
      </w:r>
      <w:r w:rsidRPr="00FF7D43">
        <w:rPr>
          <w:rFonts w:ascii="Times New Roman" w:hAnsi="Times New Roman"/>
        </w:rPr>
        <w:t>Komisie o vydaní regulačných technických predpisov alebo vykonávacie nariadenie Komisie o vydaní vykonávacích technických predpisov neustanoví inak, Národná banka Slovenska postupuje pri výkone tejto pôsobnosti a právomocí primerane podľa ustanovení tohto zákona a osobitných predpisov.</w:t>
      </w:r>
      <w:r w:rsidRPr="00FF7D43">
        <w:rPr>
          <w:rFonts w:ascii="Times New Roman" w:hAnsi="Times New Roman"/>
          <w:vertAlign w:val="superscript"/>
        </w:rPr>
        <w:t>123d)</w:t>
      </w:r>
    </w:p>
    <w:p w:rsidR="00A0461D" w:rsidRPr="00FF7D43" w:rsidP="00A0461D">
      <w:pPr>
        <w:bidi w:val="0"/>
        <w:jc w:val="both"/>
        <w:rPr>
          <w:rFonts w:ascii="Times New Roman" w:hAnsi="Times New Roman"/>
        </w:rPr>
      </w:pPr>
    </w:p>
    <w:p w:rsidR="00A0461D" w:rsidRPr="00FF7D43" w:rsidP="00A0461D">
      <w:pPr>
        <w:bidi w:val="0"/>
        <w:ind w:firstLine="708"/>
        <w:jc w:val="both"/>
        <w:rPr>
          <w:rFonts w:ascii="Times New Roman" w:hAnsi="Times New Roman"/>
        </w:rPr>
      </w:pPr>
      <w:r w:rsidRPr="00FF7D43">
        <w:rPr>
          <w:rFonts w:ascii="Times New Roman" w:hAnsi="Times New Roman"/>
        </w:rPr>
        <w:t>(2) Národná banka Slovenska ako príslušný orgán</w:t>
      </w:r>
      <w:r w:rsidRPr="00FF7D43">
        <w:rPr>
          <w:rFonts w:ascii="Times New Roman" w:hAnsi="Times New Roman"/>
          <w:vertAlign w:val="superscript"/>
        </w:rPr>
        <w:t xml:space="preserve">123a) </w:t>
      </w:r>
      <w:r w:rsidRPr="00FF7D43">
        <w:rPr>
          <w:rFonts w:ascii="Times New Roman" w:hAnsi="Times New Roman"/>
        </w:rPr>
        <w:t>vykonáva národné voľby vyplývajúce z osobitného predpisu</w:t>
      </w:r>
      <w:r w:rsidR="0058628B">
        <w:rPr>
          <w:rFonts w:ascii="Times New Roman" w:hAnsi="Times New Roman"/>
        </w:rPr>
        <w:t>,</w:t>
      </w:r>
      <w:r w:rsidRPr="00FF7D43">
        <w:rPr>
          <w:rFonts w:ascii="Times New Roman" w:hAnsi="Times New Roman"/>
          <w:vertAlign w:val="superscript"/>
        </w:rPr>
        <w:t>123b)</w:t>
      </w:r>
      <w:r w:rsidRPr="00FF7D43">
        <w:rPr>
          <w:rFonts w:ascii="Times New Roman" w:hAnsi="Times New Roman"/>
        </w:rPr>
        <w:t xml:space="preserve"> ustanovuje uplatnenie príslušných národných volieb v Slovenskej republike  a oznamuje tieto národné voľby Komisii.</w:t>
      </w:r>
    </w:p>
    <w:p w:rsidR="00A0461D" w:rsidRPr="00FF7D43" w:rsidP="00A0461D">
      <w:pPr>
        <w:bidi w:val="0"/>
        <w:jc w:val="both"/>
        <w:rPr>
          <w:rFonts w:ascii="Times New Roman" w:hAnsi="Times New Roman"/>
        </w:rPr>
      </w:pPr>
    </w:p>
    <w:p w:rsidR="00A0461D" w:rsidRPr="00FF7D43" w:rsidP="00A0461D">
      <w:pPr>
        <w:bidi w:val="0"/>
        <w:ind w:firstLine="708"/>
        <w:jc w:val="both"/>
        <w:rPr>
          <w:rFonts w:ascii="Times New Roman" w:hAnsi="Times New Roman"/>
        </w:rPr>
      </w:pPr>
      <w:r w:rsidRPr="00FF7D43">
        <w:rPr>
          <w:rFonts w:ascii="Times New Roman" w:hAnsi="Times New Roman"/>
        </w:rPr>
        <w:t>(3) Opatrením, ktoré vydá Národná banka Slovenska a ktoré sa vyhlasuje v zbierke zákonov sa ustanovujú požiadavky, limity, metódy, úrovne, percentuálne miery, percentuálne podiely</w:t>
      </w:r>
      <w:r w:rsidR="0058628B">
        <w:rPr>
          <w:rFonts w:ascii="Times New Roman" w:hAnsi="Times New Roman"/>
        </w:rPr>
        <w:t>, percentuálne hodnoty</w:t>
      </w:r>
      <w:r w:rsidRPr="00FF7D43">
        <w:rPr>
          <w:rFonts w:ascii="Times New Roman" w:hAnsi="Times New Roman"/>
        </w:rPr>
        <w:t xml:space="preserve">, koeficienty alebo neuplatnenie požiadaviek </w:t>
      </w:r>
      <w:r w:rsidR="0058628B">
        <w:rPr>
          <w:rFonts w:ascii="Times New Roman" w:hAnsi="Times New Roman"/>
        </w:rPr>
        <w:t>na vykonanie</w:t>
      </w:r>
      <w:r w:rsidRPr="00FF7D43">
        <w:rPr>
          <w:rFonts w:ascii="Times New Roman" w:hAnsi="Times New Roman"/>
        </w:rPr>
        <w:t xml:space="preserve"> čl. 4, 6, 8, 9, 10, 11, 15, 18, 19, 24, 27, 31, 49, 78, 79, 83, 84, 89, 95, 97, 99, 116, 124, 125, 126, 129, 151, 152, 164, 178, 179, 225, 243, 244, 282, 283, 284, 311, 315, 317, 327, 329, 352, 358, 366, 380, 382, 395, 396, 400, 412, 413, 415, 416, 420, 422, 425, 450, 458, 465, 467, 468, 471, 473, 478, 479, 480, 481, 493, 495, 496, 499 a čl. 500 </w:t>
      </w:r>
      <w:r w:rsidRPr="0058628B" w:rsidR="0058628B">
        <w:rPr>
          <w:rFonts w:ascii="Times New Roman" w:hAnsi="Times New Roman"/>
        </w:rPr>
        <w:t>Nariadenia Európskeho parlamentu a Rady (EÚ) č. 575/2013 z 26. júna 2013 o prudenciálnych požiadavkách na úverové inštitúcie a investičné spoločnosti a o zmene nariadenia (EÚ) č. 648/2012 (Ú. v. EÚ L 176, 27.6.2013).</w:t>
      </w:r>
      <w:r w:rsidRPr="00FF7D43">
        <w:rPr>
          <w:rFonts w:ascii="Times New Roman" w:hAnsi="Times New Roman"/>
        </w:rPr>
        <w:t>“.</w:t>
      </w:r>
    </w:p>
    <w:p w:rsidR="00A0461D" w:rsidRPr="00FF7D43" w:rsidP="00A0461D">
      <w:pPr>
        <w:bidi w:val="0"/>
        <w:rPr>
          <w:rFonts w:ascii="Times New Roman" w:hAnsi="Times New Roman"/>
          <w:vertAlign w:val="superscript"/>
        </w:rPr>
      </w:pPr>
    </w:p>
    <w:p w:rsidR="00A0461D" w:rsidRPr="00FF7D43" w:rsidP="00A0461D">
      <w:pPr>
        <w:bidi w:val="0"/>
        <w:ind w:left="708" w:firstLine="708"/>
        <w:jc w:val="both"/>
        <w:rPr>
          <w:rFonts w:ascii="Times New Roman" w:hAnsi="Times New Roman"/>
        </w:rPr>
      </w:pPr>
      <w:r w:rsidRPr="00FF7D43">
        <w:rPr>
          <w:rFonts w:ascii="Times New Roman" w:hAnsi="Times New Roman"/>
        </w:rPr>
        <w:t>Poznámky pod čiarou k odkazom 123a až 123d znejú:</w:t>
      </w:r>
    </w:p>
    <w:p w:rsidR="00A0461D" w:rsidRPr="00FF7D43" w:rsidP="00A0461D">
      <w:pPr>
        <w:bidi w:val="0"/>
        <w:ind w:firstLine="708"/>
        <w:jc w:val="both"/>
        <w:rPr>
          <w:rFonts w:ascii="Times New Roman" w:hAnsi="Times New Roman"/>
        </w:rPr>
      </w:pPr>
      <w:r w:rsidRPr="00FF7D43">
        <w:rPr>
          <w:rFonts w:ascii="Times New Roman" w:hAnsi="Times New Roman"/>
        </w:rPr>
        <w:t>„</w:t>
      </w:r>
      <w:r w:rsidRPr="00FF7D43">
        <w:rPr>
          <w:rFonts w:ascii="Times New Roman" w:hAnsi="Times New Roman"/>
          <w:vertAlign w:val="superscript"/>
        </w:rPr>
        <w:t xml:space="preserve">123a) </w:t>
      </w:r>
      <w:r w:rsidRPr="00FF7D43">
        <w:rPr>
          <w:rFonts w:ascii="Times New Roman" w:hAnsi="Times New Roman"/>
        </w:rPr>
        <w:t>Čl. 4 ods. 1 bod 40 nariadenia (EÚ) č. 575/2013.</w:t>
      </w:r>
    </w:p>
    <w:p w:rsidR="00A0461D" w:rsidRPr="00FF7D43" w:rsidP="00A0461D">
      <w:pPr>
        <w:bidi w:val="0"/>
        <w:ind w:firstLine="708"/>
        <w:jc w:val="both"/>
        <w:rPr>
          <w:rFonts w:ascii="Times New Roman" w:hAnsi="Times New Roman"/>
        </w:rPr>
      </w:pPr>
      <w:r w:rsidRPr="00FF7D43">
        <w:rPr>
          <w:rFonts w:ascii="Times New Roman" w:hAnsi="Times New Roman"/>
          <w:vertAlign w:val="superscript"/>
        </w:rPr>
        <w:t>123b)</w:t>
      </w:r>
      <w:r w:rsidRPr="00FF7D43">
        <w:rPr>
          <w:rFonts w:ascii="Times New Roman" w:hAnsi="Times New Roman"/>
        </w:rPr>
        <w:t xml:space="preserve"> Nariadenie (EÚ) č. 575/2013.</w:t>
      </w:r>
    </w:p>
    <w:p w:rsidR="00A0461D" w:rsidRPr="00FF7D43" w:rsidP="00A0461D">
      <w:pPr>
        <w:bidi w:val="0"/>
        <w:ind w:firstLine="708"/>
        <w:rPr>
          <w:rFonts w:ascii="Times New Roman" w:hAnsi="Times New Roman"/>
        </w:rPr>
      </w:pPr>
      <w:r w:rsidRPr="00FF7D43">
        <w:rPr>
          <w:rFonts w:ascii="Times New Roman" w:hAnsi="Times New Roman"/>
          <w:vertAlign w:val="superscript"/>
        </w:rPr>
        <w:t>123c)</w:t>
      </w:r>
      <w:r w:rsidRPr="00FF7D43">
        <w:rPr>
          <w:rFonts w:ascii="Times New Roman" w:hAnsi="Times New Roman"/>
        </w:rPr>
        <w:t xml:space="preserve"> Čl. 10 až 14 nariadenia (EÚ) č. 1093/2010.</w:t>
      </w:r>
    </w:p>
    <w:p w:rsidR="00A0461D" w:rsidRPr="00FF7D43" w:rsidP="00A0461D">
      <w:pPr>
        <w:bidi w:val="0"/>
        <w:ind w:left="708"/>
        <w:jc w:val="both"/>
        <w:rPr>
          <w:rFonts w:ascii="Times New Roman" w:hAnsi="Times New Roman"/>
        </w:rPr>
      </w:pPr>
      <w:r w:rsidRPr="00FF7D43">
        <w:rPr>
          <w:rFonts w:ascii="Times New Roman" w:hAnsi="Times New Roman"/>
          <w:bCs/>
          <w:vertAlign w:val="superscript"/>
        </w:rPr>
        <w:t>123d)</w:t>
      </w:r>
      <w:r w:rsidRPr="00FF7D43">
        <w:rPr>
          <w:rFonts w:ascii="Times New Roman" w:hAnsi="Times New Roman"/>
          <w:bCs/>
        </w:rPr>
        <w:t xml:space="preserve"> Napríklad</w:t>
      </w:r>
      <w:r w:rsidRPr="00FF7D43">
        <w:rPr>
          <w:rFonts w:ascii="Times New Roman" w:hAnsi="Times New Roman"/>
        </w:rPr>
        <w:t xml:space="preserve"> zákon Národnej rady Slovenskej republiky č. 566/1992 Zb. v znení neskorších predpisov</w:t>
      </w:r>
      <w:r>
        <w:rPr>
          <w:rFonts w:ascii="Times New Roman" w:hAnsi="Times New Roman"/>
        </w:rPr>
        <w:t>,</w:t>
      </w:r>
      <w:r w:rsidRPr="00FF7D43">
        <w:rPr>
          <w:rFonts w:ascii="Times New Roman" w:hAnsi="Times New Roman"/>
          <w:bCs/>
        </w:rPr>
        <w:t xml:space="preserve"> </w:t>
      </w:r>
      <w:r w:rsidRPr="00FF7D43">
        <w:rPr>
          <w:rFonts w:ascii="Times New Roman" w:hAnsi="Times New Roman"/>
        </w:rPr>
        <w:t>zákon č. 747/2004 Z. z.  v znení neskorších predpisov.“.</w:t>
      </w:r>
    </w:p>
    <w:p w:rsidR="00A0461D" w:rsidRPr="00FF7D43" w:rsidP="00A0461D">
      <w:pPr>
        <w:bidi w:val="0"/>
        <w:jc w:val="both"/>
        <w:rPr>
          <w:rFonts w:ascii="Times New Roman" w:hAnsi="Times New Roman"/>
        </w:rPr>
      </w:pPr>
    </w:p>
    <w:p w:rsidR="00A0461D" w:rsidRPr="00FF7D43" w:rsidP="00A0461D">
      <w:pPr>
        <w:bidi w:val="0"/>
        <w:contextualSpacing/>
        <w:jc w:val="both"/>
        <w:rPr>
          <w:rFonts w:ascii="Times New Roman" w:hAnsi="Times New Roman"/>
          <w:bCs/>
        </w:rPr>
      </w:pPr>
      <w:r w:rsidRPr="00FF7D43">
        <w:rPr>
          <w:rFonts w:ascii="Times New Roman" w:hAnsi="Times New Roman"/>
          <w:bCs/>
        </w:rPr>
        <w:t>5</w:t>
      </w:r>
      <w:r>
        <w:rPr>
          <w:rFonts w:ascii="Times New Roman" w:hAnsi="Times New Roman"/>
          <w:bCs/>
        </w:rPr>
        <w:t>2</w:t>
      </w:r>
      <w:r w:rsidRPr="00FF7D43">
        <w:rPr>
          <w:rFonts w:ascii="Times New Roman" w:hAnsi="Times New Roman"/>
          <w:bCs/>
        </w:rPr>
        <w:t>. Za § 173s sa vkladajú § 173t a 173u , ktoré vrátane nadpis</w:t>
      </w:r>
      <w:r>
        <w:rPr>
          <w:rFonts w:ascii="Times New Roman" w:hAnsi="Times New Roman"/>
          <w:bCs/>
        </w:rPr>
        <w:t>ov</w:t>
      </w:r>
      <w:r w:rsidRPr="00FF7D43">
        <w:rPr>
          <w:rFonts w:ascii="Times New Roman" w:hAnsi="Times New Roman"/>
          <w:bCs/>
        </w:rPr>
        <w:t xml:space="preserve"> znejú:</w:t>
      </w:r>
    </w:p>
    <w:p w:rsidR="00A0461D" w:rsidRPr="00FF7D43" w:rsidP="00A0461D">
      <w:pPr>
        <w:bidi w:val="0"/>
        <w:ind w:left="708" w:firstLine="708"/>
        <w:jc w:val="both"/>
        <w:rPr>
          <w:rFonts w:ascii="Times New Roman" w:hAnsi="Times New Roman"/>
          <w:bCs/>
        </w:rPr>
      </w:pPr>
    </w:p>
    <w:p w:rsidR="00A0461D" w:rsidRPr="00FF7D43" w:rsidP="00A0461D">
      <w:pPr>
        <w:bidi w:val="0"/>
        <w:ind w:left="2832" w:firstLine="708"/>
        <w:jc w:val="both"/>
        <w:rPr>
          <w:rFonts w:ascii="Times New Roman" w:hAnsi="Times New Roman"/>
          <w:bCs/>
        </w:rPr>
      </w:pPr>
      <w:r w:rsidRPr="00FF7D43">
        <w:rPr>
          <w:rFonts w:ascii="Times New Roman" w:hAnsi="Times New Roman"/>
          <w:bCs/>
        </w:rPr>
        <w:t xml:space="preserve">„§ 173t </w:t>
      </w:r>
    </w:p>
    <w:p w:rsidR="00A0461D" w:rsidRPr="00FF7D43" w:rsidP="00A0461D">
      <w:pPr>
        <w:bidi w:val="0"/>
        <w:ind w:left="2832" w:firstLine="708"/>
        <w:jc w:val="both"/>
        <w:rPr>
          <w:rFonts w:ascii="Times New Roman" w:hAnsi="Times New Roman"/>
          <w:bCs/>
        </w:rPr>
      </w:pPr>
    </w:p>
    <w:p w:rsidR="00A0461D" w:rsidRPr="00FF7D43" w:rsidP="00A0461D">
      <w:pPr>
        <w:bidi w:val="0"/>
        <w:ind w:left="708" w:firstLine="708"/>
        <w:jc w:val="both"/>
        <w:rPr>
          <w:rFonts w:ascii="Times New Roman" w:hAnsi="Times New Roman"/>
          <w:bCs/>
        </w:rPr>
      </w:pPr>
      <w:r w:rsidRPr="00FF7D43">
        <w:rPr>
          <w:rFonts w:ascii="Times New Roman" w:hAnsi="Times New Roman"/>
          <w:bCs/>
        </w:rPr>
        <w:t xml:space="preserve">Prechodné ustanovenia k úpravám účinným od </w:t>
      </w:r>
      <w:r w:rsidRPr="0021358E" w:rsidR="0021358E">
        <w:rPr>
          <w:rFonts w:ascii="Times New Roman" w:hAnsi="Times New Roman"/>
          <w:bCs/>
        </w:rPr>
        <w:t>1. augusta 2014</w:t>
      </w:r>
    </w:p>
    <w:p w:rsidR="00A0461D" w:rsidRPr="00FF7D43" w:rsidP="00A0461D">
      <w:pPr>
        <w:bidi w:val="0"/>
        <w:ind w:left="360"/>
        <w:contextualSpacing/>
        <w:jc w:val="both"/>
        <w:rPr>
          <w:rFonts w:ascii="Times New Roman" w:hAnsi="Times New Roman"/>
          <w:bCs/>
        </w:rPr>
      </w:pPr>
    </w:p>
    <w:p w:rsidR="00A0461D" w:rsidRPr="00FF7D43" w:rsidP="00A0461D">
      <w:pPr>
        <w:bidi w:val="0"/>
        <w:ind w:firstLine="708"/>
        <w:jc w:val="both"/>
        <w:rPr>
          <w:rFonts w:ascii="Times New Roman" w:hAnsi="Times New Roman"/>
          <w:bCs/>
        </w:rPr>
      </w:pPr>
      <w:r w:rsidRPr="00FF7D43">
        <w:rPr>
          <w:rFonts w:ascii="Times New Roman" w:hAnsi="Times New Roman"/>
          <w:bCs/>
        </w:rPr>
        <w:t xml:space="preserve">(1) Ustanoveniami tohto zákona sa od </w:t>
      </w:r>
      <w:r w:rsidRPr="0021358E" w:rsidR="0021358E">
        <w:rPr>
          <w:rFonts w:ascii="Times New Roman" w:hAnsi="Times New Roman"/>
          <w:bCs/>
        </w:rPr>
        <w:t xml:space="preserve">1. augusta 2014 </w:t>
      </w:r>
      <w:r w:rsidRPr="00FF7D43">
        <w:rPr>
          <w:rFonts w:ascii="Times New Roman" w:hAnsi="Times New Roman"/>
          <w:bCs/>
        </w:rPr>
        <w:t xml:space="preserve">spravujú aj právne vzťahy upravené týmto zákonom, ktoré vznikli pred 1. </w:t>
      </w:r>
      <w:r w:rsidR="0021358E">
        <w:rPr>
          <w:rFonts w:ascii="Times New Roman" w:hAnsi="Times New Roman"/>
          <w:bCs/>
        </w:rPr>
        <w:t>augustom</w:t>
      </w:r>
      <w:r w:rsidRPr="00FF7D43">
        <w:rPr>
          <w:rFonts w:ascii="Times New Roman" w:hAnsi="Times New Roman"/>
          <w:bCs/>
        </w:rPr>
        <w:t xml:space="preserve"> 2014; vznik týchto právnych vzťahov, ako aj nároky z nich vzniknuté pred 1. </w:t>
      </w:r>
      <w:r w:rsidR="0021358E">
        <w:rPr>
          <w:rFonts w:ascii="Times New Roman" w:hAnsi="Times New Roman"/>
          <w:bCs/>
        </w:rPr>
        <w:t>augustom</w:t>
      </w:r>
      <w:r w:rsidRPr="00FF7D43">
        <w:rPr>
          <w:rFonts w:ascii="Times New Roman" w:hAnsi="Times New Roman"/>
          <w:bCs/>
        </w:rPr>
        <w:t xml:space="preserve"> 2014 sa však posudzujú podľa predpisov účinných do 3</w:t>
      </w:r>
      <w:r w:rsidR="0087585C">
        <w:rPr>
          <w:rFonts w:ascii="Times New Roman" w:hAnsi="Times New Roman"/>
          <w:bCs/>
        </w:rPr>
        <w:t>1</w:t>
      </w:r>
      <w:r w:rsidRPr="00FF7D43">
        <w:rPr>
          <w:rFonts w:ascii="Times New Roman" w:hAnsi="Times New Roman"/>
          <w:bCs/>
        </w:rPr>
        <w:t>. jú</w:t>
      </w:r>
      <w:r w:rsidR="0021358E">
        <w:rPr>
          <w:rFonts w:ascii="Times New Roman" w:hAnsi="Times New Roman"/>
          <w:bCs/>
        </w:rPr>
        <w:t>la</w:t>
      </w:r>
      <w:r w:rsidRPr="00FF7D43">
        <w:rPr>
          <w:rFonts w:ascii="Times New Roman" w:hAnsi="Times New Roman"/>
          <w:bCs/>
        </w:rPr>
        <w:t xml:space="preserve"> 2014, ak v odsekoch 2 a 3 nie je ustanovené inak.</w:t>
      </w:r>
    </w:p>
    <w:p w:rsidR="00A0461D" w:rsidRPr="00FF7D43" w:rsidP="00A0461D">
      <w:pPr>
        <w:bidi w:val="0"/>
        <w:ind w:firstLine="708"/>
        <w:jc w:val="both"/>
        <w:rPr>
          <w:rFonts w:ascii="Times New Roman" w:hAnsi="Times New Roman"/>
          <w:bCs/>
        </w:rPr>
      </w:pPr>
    </w:p>
    <w:p w:rsidR="00A0461D" w:rsidRPr="00FF7D43" w:rsidP="00A0461D">
      <w:pPr>
        <w:bidi w:val="0"/>
        <w:ind w:firstLine="708"/>
        <w:jc w:val="both"/>
        <w:rPr>
          <w:rFonts w:ascii="Times New Roman" w:hAnsi="Times New Roman"/>
          <w:bCs/>
        </w:rPr>
      </w:pPr>
    </w:p>
    <w:p w:rsidR="00A0461D" w:rsidRPr="00FF7D43" w:rsidP="00A0461D">
      <w:pPr>
        <w:bidi w:val="0"/>
        <w:ind w:firstLine="708"/>
        <w:jc w:val="both"/>
        <w:rPr>
          <w:rFonts w:ascii="Times New Roman" w:hAnsi="Times New Roman"/>
          <w:bCs/>
        </w:rPr>
      </w:pPr>
      <w:r w:rsidRPr="00FF7D43">
        <w:rPr>
          <w:rFonts w:ascii="Times New Roman" w:hAnsi="Times New Roman"/>
          <w:bCs/>
        </w:rPr>
        <w:t>(2) Obchodník s cennými papiermi</w:t>
      </w:r>
      <w:r w:rsidRPr="00FF7D43">
        <w:rPr>
          <w:rFonts w:ascii="Times New Roman" w:hAnsi="Times New Roman"/>
        </w:rPr>
        <w:t xml:space="preserve"> udržiava vankúš na zachovanie kapitálu podľa osobitného predpisu</w:t>
      </w:r>
      <w:r w:rsidRPr="00FF7D43">
        <w:rPr>
          <w:rFonts w:ascii="Times New Roman" w:hAnsi="Times New Roman"/>
          <w:vertAlign w:val="superscript"/>
        </w:rPr>
        <w:t>127)</w:t>
      </w:r>
      <w:r w:rsidRPr="00FF7D43">
        <w:rPr>
          <w:rFonts w:ascii="Times New Roman" w:hAnsi="Times New Roman"/>
        </w:rPr>
        <w:t xml:space="preserve"> vo výške 1,5 % jeho celkovej rizikovej expozície vypočítanej podľa osobitného predpisu</w:t>
      </w:r>
      <w:r w:rsidRPr="00FF7D43">
        <w:rPr>
          <w:rFonts w:ascii="Times New Roman" w:hAnsi="Times New Roman"/>
          <w:vertAlign w:val="superscript"/>
        </w:rPr>
        <w:t>128)</w:t>
      </w:r>
      <w:r w:rsidRPr="00FF7D43">
        <w:rPr>
          <w:rFonts w:ascii="Times New Roman" w:hAnsi="Times New Roman"/>
        </w:rPr>
        <w:t xml:space="preserve"> od 1. </w:t>
      </w:r>
      <w:r w:rsidR="0021358E">
        <w:rPr>
          <w:rFonts w:ascii="Times New Roman" w:hAnsi="Times New Roman"/>
        </w:rPr>
        <w:t>augusta</w:t>
      </w:r>
      <w:r w:rsidRPr="00FF7D43">
        <w:rPr>
          <w:rFonts w:ascii="Times New Roman" w:hAnsi="Times New Roman"/>
        </w:rPr>
        <w:t xml:space="preserve"> 2014 do 30. septembra 2014.</w:t>
      </w:r>
    </w:p>
    <w:p w:rsidR="00A0461D" w:rsidRPr="00FF7D43" w:rsidP="00A0461D">
      <w:pPr>
        <w:bidi w:val="0"/>
        <w:ind w:firstLine="708"/>
        <w:jc w:val="both"/>
        <w:rPr>
          <w:rFonts w:ascii="Times New Roman" w:hAnsi="Times New Roman"/>
          <w:bCs/>
        </w:rPr>
      </w:pPr>
      <w:r w:rsidRPr="00FF7D43">
        <w:rPr>
          <w:rFonts w:ascii="Times New Roman" w:hAnsi="Times New Roman"/>
          <w:bCs/>
        </w:rPr>
        <w:t xml:space="preserve"> </w:t>
      </w:r>
    </w:p>
    <w:p w:rsidR="00A0461D" w:rsidRPr="00FF7D43" w:rsidP="00A0461D">
      <w:pPr>
        <w:bidi w:val="0"/>
        <w:jc w:val="both"/>
        <w:rPr>
          <w:rFonts w:ascii="Times New Roman" w:hAnsi="Times New Roman"/>
          <w:bCs/>
        </w:rPr>
      </w:pPr>
    </w:p>
    <w:p w:rsidR="00A0461D" w:rsidRPr="00FF7D43" w:rsidP="00A0461D">
      <w:pPr>
        <w:bidi w:val="0"/>
        <w:ind w:firstLine="708"/>
        <w:jc w:val="both"/>
        <w:rPr>
          <w:rFonts w:ascii="Times New Roman" w:hAnsi="Times New Roman"/>
        </w:rPr>
      </w:pPr>
      <w:r w:rsidRPr="00FF7D43">
        <w:rPr>
          <w:rFonts w:ascii="Times New Roman" w:hAnsi="Times New Roman"/>
        </w:rPr>
        <w:t>(3) Každý obchodník s cennými papiermi  a iné osoby podľa § 71da ods. 1 sú najneskôr do 30. novembra 2014 povinní zabezpečiť zosúladenie ustanovení pracovných zmlúv, mandátnych zmlúv alebo ich iných vzájomných zmlúv, v ktorých sú dohodnuté podmienky odmeňovania alebo iné požitky v prospech osôb podľa § 73da ods. 1, s týmto zákonom; ak obchodník s cennými papiermi  a iné osoby podľa § 73da ods. 1 nezosúladia niektoré ustanovenia ich vzájomných zmlúv s týmto zákonom do 30. novembra 2014, tieto ustanovenia strácajú platnosť 1. decembra 2014.</w:t>
      </w:r>
    </w:p>
    <w:p w:rsidR="00A0461D" w:rsidRPr="00FF7D43" w:rsidP="00A0461D">
      <w:pPr>
        <w:bidi w:val="0"/>
        <w:ind w:firstLine="708"/>
        <w:jc w:val="both"/>
        <w:rPr>
          <w:rFonts w:ascii="Times New Roman" w:hAnsi="Times New Roman"/>
        </w:rPr>
      </w:pPr>
    </w:p>
    <w:p w:rsidR="00E10E8C" w:rsidP="00A0461D">
      <w:pPr>
        <w:bidi w:val="0"/>
        <w:jc w:val="center"/>
        <w:rPr>
          <w:rFonts w:ascii="Times New Roman" w:hAnsi="Times New Roman"/>
          <w:bCs/>
        </w:rPr>
      </w:pPr>
    </w:p>
    <w:p w:rsidR="00A0461D" w:rsidRPr="00FF7D43" w:rsidP="00A0461D">
      <w:pPr>
        <w:bidi w:val="0"/>
        <w:jc w:val="center"/>
        <w:rPr>
          <w:rFonts w:ascii="Times New Roman" w:hAnsi="Times New Roman"/>
          <w:bCs/>
        </w:rPr>
      </w:pPr>
      <w:r w:rsidRPr="00FF7D43">
        <w:rPr>
          <w:rFonts w:ascii="Times New Roman" w:hAnsi="Times New Roman"/>
          <w:bCs/>
        </w:rPr>
        <w:t>§ 173u</w:t>
      </w:r>
    </w:p>
    <w:p w:rsidR="00A0461D" w:rsidRPr="00FF7D43" w:rsidP="00A0461D">
      <w:pPr>
        <w:bidi w:val="0"/>
        <w:jc w:val="center"/>
        <w:rPr>
          <w:rFonts w:ascii="Times New Roman" w:hAnsi="Times New Roman"/>
        </w:rPr>
      </w:pPr>
    </w:p>
    <w:p w:rsidR="00A0461D" w:rsidRPr="00FF7D43" w:rsidP="00A0461D">
      <w:pPr>
        <w:bidi w:val="0"/>
        <w:ind w:left="708" w:firstLine="708"/>
        <w:jc w:val="both"/>
        <w:rPr>
          <w:rFonts w:ascii="Times New Roman" w:hAnsi="Times New Roman"/>
          <w:bCs/>
        </w:rPr>
      </w:pPr>
      <w:r w:rsidRPr="00FF7D43">
        <w:rPr>
          <w:rFonts w:ascii="Times New Roman" w:hAnsi="Times New Roman"/>
          <w:bCs/>
        </w:rPr>
        <w:t>Prechodné ustanovenie k úpravám účinným od 1.januára 2016</w:t>
      </w:r>
    </w:p>
    <w:p w:rsidR="00A0461D" w:rsidRPr="00FF7D43" w:rsidP="00A0461D">
      <w:pPr>
        <w:bidi w:val="0"/>
        <w:jc w:val="both"/>
        <w:rPr>
          <w:rFonts w:ascii="Times New Roman" w:hAnsi="Times New Roman"/>
          <w:bCs/>
        </w:rPr>
      </w:pPr>
    </w:p>
    <w:p w:rsidR="00A0461D" w:rsidRPr="00FF7D43" w:rsidP="00A0461D">
      <w:pPr>
        <w:bidi w:val="0"/>
        <w:ind w:firstLine="708"/>
        <w:jc w:val="both"/>
        <w:rPr>
          <w:rFonts w:ascii="Times New Roman" w:hAnsi="Times New Roman"/>
          <w:bCs/>
        </w:rPr>
      </w:pPr>
      <w:r w:rsidRPr="00FF7D43">
        <w:rPr>
          <w:rFonts w:ascii="Times New Roman" w:hAnsi="Times New Roman"/>
          <w:bCs/>
        </w:rPr>
        <w:t xml:space="preserve">Obchodník s cennými papiermi udržiava </w:t>
      </w:r>
      <w:r w:rsidRPr="00FF7D43">
        <w:rPr>
          <w:rFonts w:ascii="Times New Roman" w:hAnsi="Times New Roman"/>
        </w:rPr>
        <w:t>vankúš pre G-SII na konsolidovanom základe podľa osobitného zákona</w:t>
      </w:r>
      <w:r w:rsidRPr="00FF7D43">
        <w:rPr>
          <w:rFonts w:ascii="Times New Roman" w:hAnsi="Times New Roman"/>
          <w:vertAlign w:val="superscript"/>
        </w:rPr>
        <w:t>129)</w:t>
      </w:r>
      <w:r w:rsidRPr="00FF7D43">
        <w:rPr>
          <w:rFonts w:ascii="Times New Roman" w:hAnsi="Times New Roman"/>
        </w:rPr>
        <w:t xml:space="preserve"> vo výške</w:t>
      </w:r>
    </w:p>
    <w:p w:rsidR="00A0461D" w:rsidRPr="00FF7D43" w:rsidP="00A0461D">
      <w:pPr>
        <w:bidi w:val="0"/>
        <w:ind w:firstLine="708"/>
        <w:jc w:val="both"/>
        <w:rPr>
          <w:rFonts w:ascii="Times New Roman" w:hAnsi="Times New Roman"/>
          <w:bCs/>
        </w:rPr>
      </w:pPr>
      <w:r w:rsidRPr="00FF7D43">
        <w:rPr>
          <w:rFonts w:ascii="Times New Roman" w:hAnsi="Times New Roman"/>
          <w:bCs/>
        </w:rPr>
        <w:t>a) 25 % tohto vankúša od 1. januára 2016 do 31. decembra 2016,</w:t>
      </w:r>
    </w:p>
    <w:p w:rsidR="00A0461D" w:rsidRPr="00FF7D43" w:rsidP="00A0461D">
      <w:pPr>
        <w:bidi w:val="0"/>
        <w:ind w:firstLine="708"/>
        <w:jc w:val="both"/>
        <w:rPr>
          <w:rFonts w:ascii="Times New Roman" w:hAnsi="Times New Roman"/>
          <w:bCs/>
        </w:rPr>
      </w:pPr>
      <w:r w:rsidRPr="00FF7D43">
        <w:rPr>
          <w:rFonts w:ascii="Times New Roman" w:hAnsi="Times New Roman"/>
          <w:bCs/>
        </w:rPr>
        <w:t>b) 50 % tohto vankúša od 1. januára 2017 do 31. decembra 2017,</w:t>
      </w:r>
    </w:p>
    <w:p w:rsidR="00A0461D" w:rsidRPr="00FF7D43" w:rsidP="00A0461D">
      <w:pPr>
        <w:bidi w:val="0"/>
        <w:ind w:firstLine="708"/>
        <w:jc w:val="both"/>
        <w:rPr>
          <w:rFonts w:ascii="Times New Roman" w:hAnsi="Times New Roman"/>
          <w:bCs/>
        </w:rPr>
      </w:pPr>
      <w:r w:rsidRPr="00FF7D43">
        <w:rPr>
          <w:rFonts w:ascii="Times New Roman" w:hAnsi="Times New Roman"/>
          <w:bCs/>
        </w:rPr>
        <w:t>c) 75 % tohto vankúša od 1. januára 2018 do 31. decembra 2018,</w:t>
      </w:r>
    </w:p>
    <w:p w:rsidR="00A0461D" w:rsidRPr="00FF7D43" w:rsidP="00A0461D">
      <w:pPr>
        <w:bidi w:val="0"/>
        <w:ind w:firstLine="708"/>
        <w:jc w:val="both"/>
        <w:rPr>
          <w:rFonts w:ascii="Times New Roman" w:hAnsi="Times New Roman"/>
          <w:bCs/>
        </w:rPr>
      </w:pPr>
      <w:r w:rsidRPr="00FF7D43">
        <w:rPr>
          <w:rFonts w:ascii="Times New Roman" w:hAnsi="Times New Roman"/>
          <w:bCs/>
        </w:rPr>
        <w:t>d) 100 % tohto vankúša od 1. januára 2019 do 31. decembra 2019.“.</w:t>
      </w:r>
    </w:p>
    <w:p w:rsidR="00A0461D" w:rsidRPr="00FF7D43" w:rsidP="00A0461D">
      <w:pPr>
        <w:bidi w:val="0"/>
        <w:rPr>
          <w:rFonts w:ascii="Times New Roman" w:hAnsi="Times New Roman"/>
        </w:rPr>
      </w:pPr>
    </w:p>
    <w:p w:rsidR="00A0461D" w:rsidRPr="00FF7D43" w:rsidP="00A0461D">
      <w:pPr>
        <w:bidi w:val="0"/>
        <w:ind w:firstLine="708"/>
        <w:jc w:val="both"/>
        <w:rPr>
          <w:rFonts w:ascii="Times New Roman" w:hAnsi="Times New Roman"/>
        </w:rPr>
      </w:pPr>
    </w:p>
    <w:p w:rsidR="00A0461D" w:rsidRPr="00FF7D43" w:rsidP="00A0461D">
      <w:pPr>
        <w:bidi w:val="0"/>
        <w:ind w:firstLine="708"/>
        <w:jc w:val="both"/>
        <w:rPr>
          <w:rFonts w:ascii="Times New Roman" w:hAnsi="Times New Roman"/>
        </w:rPr>
      </w:pPr>
      <w:r w:rsidRPr="00FF7D43">
        <w:rPr>
          <w:rFonts w:ascii="Times New Roman" w:hAnsi="Times New Roman"/>
        </w:rPr>
        <w:t>Poznámky pod čiarou k odkazom 127 až 129 znejú:</w:t>
      </w:r>
    </w:p>
    <w:p w:rsidR="00A0461D" w:rsidRPr="00FF7D43" w:rsidP="00A0461D">
      <w:pPr>
        <w:bidi w:val="0"/>
        <w:ind w:left="360"/>
        <w:contextualSpacing/>
        <w:jc w:val="both"/>
        <w:rPr>
          <w:rFonts w:ascii="Times New Roman" w:hAnsi="Times New Roman"/>
          <w:vertAlign w:val="superscript"/>
        </w:rPr>
      </w:pPr>
      <w:r w:rsidRPr="00FF7D43">
        <w:rPr>
          <w:rFonts w:ascii="Times New Roman" w:hAnsi="Times New Roman"/>
        </w:rPr>
        <w:t>„</w:t>
      </w:r>
      <w:r w:rsidRPr="00FF7D43">
        <w:rPr>
          <w:rFonts w:ascii="Times New Roman" w:hAnsi="Times New Roman"/>
          <w:vertAlign w:val="superscript"/>
        </w:rPr>
        <w:t xml:space="preserve">127) </w:t>
      </w:r>
      <w:r w:rsidRPr="00FF7D43">
        <w:rPr>
          <w:rFonts w:ascii="Times New Roman" w:hAnsi="Times New Roman"/>
        </w:rPr>
        <w:t>§ 33b ods. 1 zákona č.483/2001 Z. z. v znení neskorších predpisov</w:t>
      </w:r>
      <w:r>
        <w:rPr>
          <w:rFonts w:ascii="Times New Roman" w:hAnsi="Times New Roman"/>
        </w:rPr>
        <w:t>.</w:t>
      </w:r>
    </w:p>
    <w:p w:rsidR="00A0461D" w:rsidRPr="00FF7D43" w:rsidP="00A0461D">
      <w:pPr>
        <w:bidi w:val="0"/>
        <w:ind w:left="360"/>
        <w:contextualSpacing/>
        <w:jc w:val="both"/>
        <w:rPr>
          <w:rFonts w:ascii="Times New Roman" w:hAnsi="Times New Roman"/>
          <w:vertAlign w:val="superscript"/>
        </w:rPr>
      </w:pPr>
      <w:r w:rsidRPr="00FF7D43">
        <w:rPr>
          <w:rFonts w:ascii="Times New Roman" w:hAnsi="Times New Roman"/>
          <w:vertAlign w:val="superscript"/>
        </w:rPr>
        <w:t xml:space="preserve">   128)    </w:t>
      </w:r>
      <w:r w:rsidRPr="00FF7D43">
        <w:rPr>
          <w:rFonts w:ascii="Times New Roman" w:hAnsi="Times New Roman"/>
        </w:rPr>
        <w:t>Čl. 92 ods. 3 nariadenia  (EÚ) č. 575/2013.</w:t>
      </w:r>
    </w:p>
    <w:p w:rsidR="00A0461D" w:rsidRPr="00FF7D43" w:rsidP="00A0461D">
      <w:pPr>
        <w:bidi w:val="0"/>
        <w:ind w:left="360"/>
        <w:contextualSpacing/>
        <w:jc w:val="both"/>
        <w:rPr>
          <w:rFonts w:ascii="Times New Roman" w:hAnsi="Times New Roman"/>
        </w:rPr>
      </w:pPr>
      <w:r w:rsidRPr="00FF7D43">
        <w:rPr>
          <w:rFonts w:ascii="Times New Roman" w:hAnsi="Times New Roman"/>
        </w:rPr>
        <w:t xml:space="preserve">  </w:t>
      </w:r>
      <w:r w:rsidRPr="00FF7D43">
        <w:rPr>
          <w:rFonts w:ascii="Times New Roman" w:hAnsi="Times New Roman"/>
          <w:vertAlign w:val="superscript"/>
        </w:rPr>
        <w:t>129)</w:t>
      </w:r>
      <w:r w:rsidRPr="00FF7D43">
        <w:rPr>
          <w:rFonts w:ascii="Times New Roman" w:hAnsi="Times New Roman"/>
        </w:rPr>
        <w:t xml:space="preserve">  § 33d ods. 4 zákona č. 483/2001 Z. z. v znení neskorších predpisov.“.</w:t>
      </w:r>
    </w:p>
    <w:p w:rsidR="00A0461D" w:rsidRPr="00FF7D43" w:rsidP="00A0461D">
      <w:pPr>
        <w:bidi w:val="0"/>
        <w:ind w:firstLine="708"/>
        <w:jc w:val="both"/>
        <w:rPr>
          <w:rFonts w:ascii="Times New Roman" w:hAnsi="Times New Roman"/>
          <w:bCs/>
        </w:rPr>
      </w:pPr>
    </w:p>
    <w:p w:rsidR="00C94E53" w:rsidP="00C94E53">
      <w:pPr>
        <w:bidi w:val="0"/>
        <w:ind w:firstLine="360"/>
        <w:jc w:val="both"/>
        <w:rPr>
          <w:rFonts w:ascii="Times New Roman" w:hAnsi="Times New Roman"/>
          <w:bCs/>
        </w:rPr>
      </w:pPr>
      <w:r>
        <w:rPr>
          <w:rFonts w:ascii="Times New Roman" w:hAnsi="Times New Roman"/>
          <w:bCs/>
        </w:rPr>
        <w:t>53. V </w:t>
      </w:r>
      <w:r w:rsidR="00B73B50">
        <w:rPr>
          <w:rFonts w:ascii="Times New Roman" w:hAnsi="Times New Roman"/>
          <w:bCs/>
        </w:rPr>
        <w:t>p</w:t>
      </w:r>
      <w:r>
        <w:rPr>
          <w:rFonts w:ascii="Times New Roman" w:hAnsi="Times New Roman"/>
          <w:bCs/>
        </w:rPr>
        <w:t xml:space="preserve">rílohe sa vypúšťajú body 16 a 22. </w:t>
      </w:r>
    </w:p>
    <w:p w:rsidR="00C94E53" w:rsidP="00C94E53">
      <w:pPr>
        <w:bidi w:val="0"/>
        <w:ind w:firstLine="708"/>
        <w:jc w:val="both"/>
        <w:rPr>
          <w:rFonts w:ascii="Times New Roman" w:hAnsi="Times New Roman"/>
          <w:bCs/>
        </w:rPr>
      </w:pPr>
    </w:p>
    <w:p w:rsidR="00C94E53" w:rsidP="00C94E53">
      <w:pPr>
        <w:bidi w:val="0"/>
        <w:ind w:firstLine="708"/>
        <w:jc w:val="both"/>
        <w:rPr>
          <w:rFonts w:ascii="Times New Roman" w:hAnsi="Times New Roman"/>
          <w:bCs/>
        </w:rPr>
      </w:pPr>
      <w:r>
        <w:rPr>
          <w:rFonts w:ascii="Times New Roman" w:hAnsi="Times New Roman"/>
          <w:bCs/>
        </w:rPr>
        <w:t xml:space="preserve">Doterajšie body 17 až 21 a 23 až 25 sa označujú ako body 16 až 23. </w:t>
      </w:r>
    </w:p>
    <w:p w:rsidR="00C94E53" w:rsidP="00A0461D">
      <w:pPr>
        <w:bidi w:val="0"/>
        <w:ind w:firstLine="360"/>
        <w:contextualSpacing/>
        <w:jc w:val="both"/>
        <w:rPr>
          <w:rFonts w:ascii="Times New Roman" w:hAnsi="Times New Roman"/>
          <w:bCs/>
        </w:rPr>
      </w:pPr>
    </w:p>
    <w:p w:rsidR="00A0461D" w:rsidRPr="00FF7D43" w:rsidP="00A0461D">
      <w:pPr>
        <w:bidi w:val="0"/>
        <w:ind w:firstLine="360"/>
        <w:contextualSpacing/>
        <w:jc w:val="both"/>
        <w:rPr>
          <w:rFonts w:ascii="Times New Roman" w:hAnsi="Times New Roman"/>
          <w:bCs/>
        </w:rPr>
      </w:pPr>
      <w:r w:rsidRPr="00FF7D43">
        <w:rPr>
          <w:rFonts w:ascii="Times New Roman" w:hAnsi="Times New Roman"/>
          <w:bCs/>
        </w:rPr>
        <w:t>5</w:t>
      </w:r>
      <w:r w:rsidR="00C94E53">
        <w:rPr>
          <w:rFonts w:ascii="Times New Roman" w:hAnsi="Times New Roman"/>
          <w:bCs/>
        </w:rPr>
        <w:t>4</w:t>
      </w:r>
      <w:r w:rsidRPr="00FF7D43">
        <w:rPr>
          <w:rFonts w:ascii="Times New Roman" w:hAnsi="Times New Roman"/>
          <w:bCs/>
        </w:rPr>
        <w:t>. Príloha sa dopĺňa bodom 2</w:t>
      </w:r>
      <w:r w:rsidR="00C94E53">
        <w:rPr>
          <w:rFonts w:ascii="Times New Roman" w:hAnsi="Times New Roman"/>
          <w:bCs/>
        </w:rPr>
        <w:t>4</w:t>
      </w:r>
      <w:r w:rsidRPr="00FF7D43">
        <w:rPr>
          <w:rFonts w:ascii="Times New Roman" w:hAnsi="Times New Roman"/>
          <w:bCs/>
        </w:rPr>
        <w:t>, ktorý znie:</w:t>
      </w:r>
    </w:p>
    <w:p w:rsidR="00A0461D" w:rsidRPr="00FF7D43" w:rsidP="00A0461D">
      <w:pPr>
        <w:bidi w:val="0"/>
        <w:ind w:firstLine="360"/>
        <w:jc w:val="both"/>
        <w:rPr>
          <w:rFonts w:ascii="Times New Roman" w:hAnsi="Times New Roman"/>
          <w:bCs/>
        </w:rPr>
      </w:pPr>
      <w:r w:rsidRPr="00FF7D43">
        <w:rPr>
          <w:rFonts w:ascii="Times New Roman" w:hAnsi="Times New Roman"/>
          <w:bCs/>
        </w:rPr>
        <w:t>„2</w:t>
      </w:r>
      <w:r w:rsidR="00C94E53">
        <w:rPr>
          <w:rFonts w:ascii="Times New Roman" w:hAnsi="Times New Roman"/>
          <w:bCs/>
        </w:rPr>
        <w:t>4</w:t>
      </w:r>
      <w:r w:rsidRPr="00FF7D43">
        <w:rPr>
          <w:rFonts w:ascii="Times New Roman" w:hAnsi="Times New Roman"/>
          <w:bCs/>
        </w:rPr>
        <w:t>. Smernica Európskeho parlamentu a Rady 2013/36/EÚ z 26. júna 2013 o prístupe k činnosti úverových inštitúcií a prudenciálnom dohľade nad úverovými inštitúciami a investičnými spoločnosťami, o zmene smernice 2002/87/ES a o zrušení smerníc 2006/48/ES a 2006/49/ES (Ú. v. EÚ L 176, 27.6.2013).“.</w:t>
      </w:r>
    </w:p>
    <w:p w:rsidR="00E90F54" w:rsidP="0020650E">
      <w:pPr>
        <w:bidi w:val="0"/>
        <w:rPr>
          <w:rFonts w:ascii="Times New Roman" w:hAnsi="Times New Roman"/>
          <w:bCs/>
        </w:rPr>
      </w:pPr>
    </w:p>
    <w:p w:rsidR="008A645E" w:rsidRPr="00182EF0" w:rsidP="0020650E">
      <w:pPr>
        <w:bidi w:val="0"/>
        <w:rPr>
          <w:rFonts w:ascii="Times New Roman" w:hAnsi="Times New Roman"/>
          <w:bCs/>
        </w:rPr>
      </w:pPr>
    </w:p>
    <w:p w:rsidR="00122128" w:rsidRPr="00122128" w:rsidP="00965B6D">
      <w:pPr>
        <w:bidi w:val="0"/>
        <w:jc w:val="center"/>
        <w:rPr>
          <w:rFonts w:ascii="Times New Roman" w:hAnsi="Times New Roman"/>
          <w:b/>
          <w:bCs/>
        </w:rPr>
      </w:pPr>
      <w:r w:rsidR="00CA2EF2">
        <w:rPr>
          <w:rFonts w:ascii="Times New Roman" w:hAnsi="Times New Roman"/>
          <w:b/>
          <w:bCs/>
        </w:rPr>
        <w:t xml:space="preserve">Čl. </w:t>
      </w:r>
      <w:r w:rsidRPr="00122128">
        <w:rPr>
          <w:rFonts w:ascii="Times New Roman" w:hAnsi="Times New Roman"/>
          <w:b/>
          <w:bCs/>
        </w:rPr>
        <w:t>I</w:t>
      </w:r>
      <w:r w:rsidR="00CA2EF2">
        <w:rPr>
          <w:rFonts w:ascii="Times New Roman" w:hAnsi="Times New Roman"/>
          <w:b/>
          <w:bCs/>
        </w:rPr>
        <w:t>V</w:t>
      </w:r>
    </w:p>
    <w:p w:rsidR="00122128" w:rsidRPr="00122128" w:rsidP="00965B6D">
      <w:pPr>
        <w:bidi w:val="0"/>
        <w:jc w:val="both"/>
        <w:rPr>
          <w:rFonts w:ascii="Times New Roman" w:hAnsi="Times New Roman"/>
          <w:b/>
          <w:bCs/>
        </w:rPr>
      </w:pPr>
    </w:p>
    <w:p w:rsidR="00122128" w:rsidRPr="00122128" w:rsidP="00965B6D">
      <w:pPr>
        <w:bidi w:val="0"/>
        <w:jc w:val="both"/>
        <w:rPr>
          <w:rFonts w:ascii="Times New Roman" w:hAnsi="Times New Roman"/>
          <w:b/>
          <w:bCs/>
        </w:rPr>
      </w:pPr>
      <w:r w:rsidRPr="00122128">
        <w:rPr>
          <w:rFonts w:ascii="Times New Roman" w:hAnsi="Times New Roman"/>
          <w:b/>
          <w:bCs/>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a zákona č. 435/2013 Z. z. sa dopĺňa takto:</w:t>
      </w:r>
    </w:p>
    <w:p w:rsidR="00122128" w:rsidRPr="00122128" w:rsidP="00965B6D">
      <w:pPr>
        <w:bidi w:val="0"/>
        <w:jc w:val="both"/>
        <w:rPr>
          <w:rFonts w:ascii="Times New Roman" w:hAnsi="Times New Roman"/>
          <w:b/>
          <w:bCs/>
        </w:rPr>
      </w:pPr>
    </w:p>
    <w:p w:rsidR="00122128" w:rsidRPr="00965B6D" w:rsidP="00965B6D">
      <w:pPr>
        <w:bidi w:val="0"/>
        <w:ind w:firstLine="708"/>
        <w:jc w:val="both"/>
        <w:rPr>
          <w:rFonts w:ascii="Times New Roman" w:hAnsi="Times New Roman"/>
          <w:bCs/>
        </w:rPr>
      </w:pPr>
      <w:r w:rsidRPr="00965B6D">
        <w:rPr>
          <w:rFonts w:ascii="Times New Roman" w:hAnsi="Times New Roman"/>
          <w:bCs/>
        </w:rPr>
        <w:t>V § 11 sa odsek 6 dopĺňa písmenom at), ktoré znie:</w:t>
      </w:r>
    </w:p>
    <w:p w:rsidR="00122128" w:rsidRPr="00965B6D" w:rsidP="00965B6D">
      <w:pPr>
        <w:bidi w:val="0"/>
        <w:jc w:val="both"/>
        <w:rPr>
          <w:rFonts w:ascii="Times New Roman" w:hAnsi="Times New Roman"/>
          <w:bCs/>
        </w:rPr>
      </w:pPr>
      <w:r w:rsidRPr="00965B6D">
        <w:rPr>
          <w:rFonts w:ascii="Times New Roman" w:hAnsi="Times New Roman"/>
          <w:bCs/>
        </w:rPr>
        <w:t>„at) Rade pre rozpočtovú zodpovednosť a Kancelárii Rady pre rozpočtovú zodpovednosť na účely plnenia úloh podľa osobitného predpisu.</w:t>
      </w:r>
      <w:r w:rsidRPr="00A310D6">
        <w:rPr>
          <w:rFonts w:ascii="Times New Roman" w:hAnsi="Times New Roman"/>
          <w:bCs/>
          <w:vertAlign w:val="superscript"/>
        </w:rPr>
        <w:t>19k)</w:t>
      </w:r>
      <w:r w:rsidRPr="00965B6D">
        <w:rPr>
          <w:rFonts w:ascii="Times New Roman" w:hAnsi="Times New Roman"/>
          <w:bCs/>
        </w:rPr>
        <w:t>“.</w:t>
      </w:r>
    </w:p>
    <w:p w:rsidR="00122128" w:rsidRPr="00965B6D" w:rsidP="00965B6D">
      <w:pPr>
        <w:bidi w:val="0"/>
        <w:jc w:val="both"/>
        <w:rPr>
          <w:rFonts w:ascii="Times New Roman" w:hAnsi="Times New Roman"/>
          <w:bCs/>
        </w:rPr>
      </w:pPr>
    </w:p>
    <w:p w:rsidR="00122128" w:rsidRPr="00965B6D" w:rsidP="00965B6D">
      <w:pPr>
        <w:bidi w:val="0"/>
        <w:ind w:firstLine="708"/>
        <w:jc w:val="both"/>
        <w:rPr>
          <w:rFonts w:ascii="Times New Roman" w:hAnsi="Times New Roman"/>
          <w:bCs/>
        </w:rPr>
      </w:pPr>
      <w:r w:rsidRPr="00965B6D">
        <w:rPr>
          <w:rFonts w:ascii="Times New Roman" w:hAnsi="Times New Roman"/>
          <w:bCs/>
        </w:rPr>
        <w:t>Poznámka pod čiarou k odkazu 19k znie:</w:t>
      </w:r>
    </w:p>
    <w:p w:rsidR="00713735" w:rsidP="00965B6D">
      <w:pPr>
        <w:bidi w:val="0"/>
        <w:jc w:val="both"/>
        <w:rPr>
          <w:rFonts w:ascii="Times New Roman" w:hAnsi="Times New Roman"/>
          <w:bCs/>
        </w:rPr>
      </w:pPr>
      <w:r w:rsidRPr="00965B6D" w:rsidR="00122128">
        <w:rPr>
          <w:rFonts w:ascii="Times New Roman" w:hAnsi="Times New Roman"/>
          <w:bCs/>
        </w:rPr>
        <w:t>„</w:t>
      </w:r>
      <w:r w:rsidRPr="00A310D6" w:rsidR="00122128">
        <w:rPr>
          <w:rFonts w:ascii="Times New Roman" w:hAnsi="Times New Roman"/>
          <w:bCs/>
          <w:vertAlign w:val="superscript"/>
        </w:rPr>
        <w:t>19k)</w:t>
      </w:r>
      <w:r w:rsidRPr="00965B6D" w:rsidR="00122128">
        <w:rPr>
          <w:rFonts w:ascii="Times New Roman" w:hAnsi="Times New Roman"/>
          <w:bCs/>
        </w:rPr>
        <w:t xml:space="preserve"> Ústavný zákon č. 493/2011 Z. z. </w:t>
      </w:r>
      <w:r w:rsidRPr="00713735">
        <w:rPr>
          <w:rFonts w:ascii="Times New Roman" w:hAnsi="Times New Roman"/>
          <w:bCs/>
        </w:rPr>
        <w:t>o rozpočtovej zodpovednosti.“.</w:t>
      </w:r>
    </w:p>
    <w:p w:rsidR="00FE63E4" w:rsidP="00965B6D">
      <w:pPr>
        <w:bidi w:val="0"/>
        <w:jc w:val="both"/>
        <w:rPr>
          <w:rFonts w:ascii="Times New Roman" w:hAnsi="Times New Roman"/>
          <w:b/>
          <w:bCs/>
        </w:rPr>
      </w:pPr>
    </w:p>
    <w:p w:rsidR="00BD0938" w:rsidRPr="00182EF0" w:rsidP="00965B6D">
      <w:pPr>
        <w:bidi w:val="0"/>
        <w:jc w:val="both"/>
        <w:rPr>
          <w:rFonts w:ascii="Times New Roman" w:hAnsi="Times New Roman"/>
          <w:b/>
          <w:bCs/>
        </w:rPr>
      </w:pPr>
    </w:p>
    <w:p w:rsidR="00950915" w:rsidP="00950915">
      <w:pPr>
        <w:bidi w:val="0"/>
        <w:jc w:val="center"/>
        <w:rPr>
          <w:rFonts w:ascii="Times New Roman" w:hAnsi="Times New Roman"/>
          <w:b/>
          <w:bCs/>
        </w:rPr>
      </w:pPr>
      <w:r w:rsidRPr="00182EF0">
        <w:rPr>
          <w:rFonts w:ascii="Times New Roman" w:hAnsi="Times New Roman"/>
          <w:b/>
          <w:bCs/>
        </w:rPr>
        <w:t>Čl. V</w:t>
      </w:r>
    </w:p>
    <w:p w:rsidR="00950915" w:rsidRPr="00182EF0" w:rsidP="00950915">
      <w:pPr>
        <w:bidi w:val="0"/>
        <w:jc w:val="center"/>
        <w:rPr>
          <w:rFonts w:ascii="Times New Roman" w:hAnsi="Times New Roman"/>
          <w:b/>
        </w:rPr>
      </w:pPr>
    </w:p>
    <w:p w:rsidR="00D76B3A" w:rsidP="00D76B3A">
      <w:pPr>
        <w:bidi w:val="0"/>
        <w:jc w:val="both"/>
        <w:rPr>
          <w:rFonts w:ascii="Times New Roman" w:hAnsi="Times New Roman"/>
        </w:rPr>
      </w:pPr>
      <w:r w:rsidRPr="00965B6D">
        <w:rPr>
          <w:rFonts w:ascii="Times New Roman" w:hAnsi="Times New Roman"/>
          <w:b/>
        </w:rPr>
        <w:t>Zákon č. 203/2011 Z. z. o</w:t>
      </w:r>
      <w:r w:rsidRPr="00267400">
        <w:rPr>
          <w:rFonts w:ascii="Times New Roman" w:hAnsi="Times New Roman"/>
          <w:b/>
        </w:rPr>
        <w:t> </w:t>
      </w:r>
      <w:r w:rsidRPr="00965B6D">
        <w:rPr>
          <w:rFonts w:ascii="Times New Roman" w:hAnsi="Times New Roman"/>
          <w:b/>
        </w:rPr>
        <w:t>kolektívnom investovaní</w:t>
      </w:r>
      <w:r>
        <w:rPr>
          <w:rFonts w:ascii="Times New Roman" w:hAnsi="Times New Roman"/>
        </w:rPr>
        <w:t xml:space="preserve">  v znení zákona č. 547/2011 Z. z., zákona č. 206/2013 Z. z. a zákona č. 352/2013 Z. z. sa dopĺňa takto:</w:t>
      </w:r>
    </w:p>
    <w:p w:rsidR="00D76B3A" w:rsidP="00D76B3A">
      <w:pPr>
        <w:bidi w:val="0"/>
        <w:rPr>
          <w:rFonts w:ascii="Times New Roman" w:hAnsi="Times New Roman"/>
        </w:rPr>
      </w:pPr>
    </w:p>
    <w:p w:rsidR="00D76B3A" w:rsidRPr="00B809D5" w:rsidP="00D76B3A">
      <w:pPr>
        <w:autoSpaceDE w:val="0"/>
        <w:autoSpaceDN w:val="0"/>
        <w:bidi w:val="0"/>
        <w:jc w:val="both"/>
        <w:rPr>
          <w:rFonts w:ascii="Times New Roman" w:hAnsi="Times New Roman" w:cs="ITCBookmanEE"/>
          <w:szCs w:val="22"/>
        </w:rPr>
      </w:pPr>
      <w:r>
        <w:rPr>
          <w:rFonts w:ascii="Times New Roman" w:hAnsi="Times New Roman" w:cs="ITCBookmanEE"/>
          <w:szCs w:val="22"/>
        </w:rPr>
        <w:t xml:space="preserve">1. </w:t>
      </w:r>
      <w:r w:rsidRPr="00B809D5">
        <w:rPr>
          <w:rFonts w:ascii="Times New Roman" w:hAnsi="Times New Roman" w:cs="ITCBookmanEE"/>
          <w:szCs w:val="22"/>
        </w:rPr>
        <w:t xml:space="preserve">V § 37a sa </w:t>
      </w:r>
      <w:r>
        <w:rPr>
          <w:rFonts w:ascii="Times New Roman" w:hAnsi="Times New Roman" w:cs="ITCBookmanEE"/>
          <w:szCs w:val="22"/>
        </w:rPr>
        <w:t xml:space="preserve">odsek 4 dopĺňa </w:t>
      </w:r>
      <w:r w:rsidRPr="00B809D5">
        <w:rPr>
          <w:rFonts w:ascii="Times New Roman" w:hAnsi="Times New Roman" w:cs="ITCBookmanEE"/>
          <w:szCs w:val="22"/>
        </w:rPr>
        <w:t>písmeno</w:t>
      </w:r>
      <w:r>
        <w:rPr>
          <w:rFonts w:ascii="Times New Roman" w:hAnsi="Times New Roman" w:cs="ITCBookmanEE"/>
          <w:szCs w:val="22"/>
        </w:rPr>
        <w:t>m</w:t>
      </w:r>
      <w:r w:rsidRPr="00B809D5">
        <w:rPr>
          <w:rFonts w:ascii="Times New Roman" w:hAnsi="Times New Roman" w:cs="ITCBookmanEE"/>
          <w:szCs w:val="22"/>
        </w:rPr>
        <w:t xml:space="preserve"> d), ktoré znie:</w:t>
      </w:r>
    </w:p>
    <w:p w:rsidR="00D76B3A" w:rsidRPr="00B809D5" w:rsidP="00D76B3A">
      <w:pPr>
        <w:autoSpaceDE w:val="0"/>
        <w:autoSpaceDN w:val="0"/>
        <w:bidi w:val="0"/>
        <w:jc w:val="both"/>
        <w:rPr>
          <w:rFonts w:ascii="Times New Roman" w:hAnsi="Times New Roman" w:cs="ITCBookmanEE"/>
          <w:szCs w:val="22"/>
        </w:rPr>
      </w:pPr>
      <w:r w:rsidRPr="00B809D5">
        <w:rPr>
          <w:rFonts w:ascii="Times New Roman" w:hAnsi="Times New Roman" w:cs="ITCBookmanEE"/>
          <w:szCs w:val="22"/>
        </w:rPr>
        <w:t xml:space="preserve">„d) zdržať sa výhradného alebo </w:t>
      </w:r>
      <w:r>
        <w:rPr>
          <w:rFonts w:ascii="Times New Roman" w:hAnsi="Times New Roman" w:cs="ITCBookmanEE"/>
          <w:szCs w:val="22"/>
        </w:rPr>
        <w:t>automatického</w:t>
      </w:r>
      <w:r w:rsidRPr="00B809D5">
        <w:rPr>
          <w:rFonts w:ascii="Times New Roman" w:hAnsi="Times New Roman" w:cs="ITCBookmanEE"/>
          <w:szCs w:val="22"/>
        </w:rPr>
        <w:t xml:space="preserve"> spoliehania sa len na úverové ratingy vydávané ratingovými agentúrami</w:t>
      </w:r>
      <w:r w:rsidRPr="006415AC">
        <w:rPr>
          <w:rFonts w:ascii="Times New Roman" w:hAnsi="Times New Roman" w:cs="ITCBookmanEE"/>
          <w:szCs w:val="22"/>
          <w:vertAlign w:val="superscript"/>
        </w:rPr>
        <w:t>25</w:t>
      </w:r>
      <w:r>
        <w:rPr>
          <w:rFonts w:ascii="Times New Roman" w:hAnsi="Times New Roman" w:cs="ITCBookmanEE"/>
          <w:szCs w:val="22"/>
          <w:vertAlign w:val="superscript"/>
        </w:rPr>
        <w:t>ha</w:t>
      </w:r>
      <w:r w:rsidRPr="00B809D5">
        <w:rPr>
          <w:rFonts w:ascii="Times New Roman" w:hAnsi="Times New Roman" w:cs="ITCBookmanEE"/>
          <w:szCs w:val="22"/>
        </w:rPr>
        <w:t>)</w:t>
      </w:r>
      <w:r w:rsidRPr="00307E7A">
        <w:rPr>
          <w:rFonts w:ascii="Times New Roman" w:hAnsi="Times New Roman" w:cs="ITCBookmanEE"/>
          <w:szCs w:val="22"/>
        </w:rPr>
        <w:t xml:space="preserve"> </w:t>
      </w:r>
      <w:r w:rsidRPr="00B809D5">
        <w:rPr>
          <w:rFonts w:ascii="Times New Roman" w:hAnsi="Times New Roman" w:cs="ITCBookmanEE"/>
          <w:szCs w:val="22"/>
        </w:rPr>
        <w:t>pri posudzovaní kreditnej kvality aktív tuzemského subjektu kolektívneho investovania podľa § 4 ods. 2 písm. b) alebo zahraničného alternatívneho investičného fondu.“</w:t>
      </w:r>
      <w:r>
        <w:rPr>
          <w:rFonts w:ascii="Times New Roman" w:hAnsi="Times New Roman" w:cs="ITCBookmanEE"/>
          <w:szCs w:val="22"/>
        </w:rPr>
        <w:t>.</w:t>
      </w:r>
    </w:p>
    <w:p w:rsidR="00D76B3A" w:rsidRPr="00B809D5" w:rsidP="00D76B3A">
      <w:pPr>
        <w:autoSpaceDE w:val="0"/>
        <w:autoSpaceDN w:val="0"/>
        <w:bidi w:val="0"/>
        <w:jc w:val="both"/>
        <w:rPr>
          <w:rFonts w:ascii="Times New Roman" w:hAnsi="Times New Roman" w:cs="ITCBookmanEE"/>
          <w:szCs w:val="22"/>
        </w:rPr>
      </w:pPr>
    </w:p>
    <w:p w:rsidR="00D76B3A" w:rsidRPr="00B809D5" w:rsidP="00D76B3A">
      <w:pPr>
        <w:autoSpaceDE w:val="0"/>
        <w:autoSpaceDN w:val="0"/>
        <w:bidi w:val="0"/>
        <w:jc w:val="both"/>
        <w:rPr>
          <w:rFonts w:ascii="Times New Roman" w:hAnsi="Times New Roman" w:cs="ITCBookmanEE"/>
          <w:szCs w:val="22"/>
        </w:rPr>
      </w:pPr>
      <w:r w:rsidRPr="00B809D5">
        <w:rPr>
          <w:rFonts w:ascii="Times New Roman" w:hAnsi="Times New Roman" w:cs="ITCBookmanEE"/>
          <w:szCs w:val="22"/>
        </w:rPr>
        <w:t>Poznámka pod čiarou k odkazu 25</w:t>
      </w:r>
      <w:r>
        <w:rPr>
          <w:rFonts w:ascii="Times New Roman" w:hAnsi="Times New Roman" w:cs="ITCBookmanEE"/>
          <w:szCs w:val="22"/>
        </w:rPr>
        <w:t>ha</w:t>
      </w:r>
      <w:r w:rsidRPr="00B809D5">
        <w:rPr>
          <w:rFonts w:ascii="Times New Roman" w:hAnsi="Times New Roman" w:cs="ITCBookmanEE"/>
          <w:szCs w:val="22"/>
        </w:rPr>
        <w:t xml:space="preserve"> znie:</w:t>
      </w:r>
    </w:p>
    <w:p w:rsidR="00D76B3A" w:rsidRPr="00B809D5" w:rsidP="00D76B3A">
      <w:pPr>
        <w:autoSpaceDE w:val="0"/>
        <w:autoSpaceDN w:val="0"/>
        <w:bidi w:val="0"/>
        <w:jc w:val="both"/>
        <w:rPr>
          <w:rFonts w:ascii="Times New Roman" w:hAnsi="Times New Roman" w:cs="ITCBookmanEE"/>
          <w:szCs w:val="22"/>
        </w:rPr>
      </w:pPr>
      <w:r w:rsidRPr="00B809D5">
        <w:rPr>
          <w:rFonts w:ascii="Times New Roman" w:hAnsi="Times New Roman" w:cs="ITCBookmanEE"/>
          <w:szCs w:val="22"/>
        </w:rPr>
        <w:t>„</w:t>
      </w:r>
      <w:r w:rsidRPr="00B809D5">
        <w:rPr>
          <w:rFonts w:ascii="Times New Roman" w:hAnsi="Times New Roman" w:cs="ITCBookmanEE"/>
          <w:szCs w:val="22"/>
          <w:vertAlign w:val="superscript"/>
        </w:rPr>
        <w:t>25</w:t>
      </w:r>
      <w:r>
        <w:rPr>
          <w:rFonts w:ascii="Times New Roman" w:hAnsi="Times New Roman" w:cs="ITCBookmanEE"/>
          <w:szCs w:val="22"/>
          <w:vertAlign w:val="superscript"/>
        </w:rPr>
        <w:t>ha</w:t>
      </w:r>
      <w:r w:rsidRPr="00B809D5">
        <w:rPr>
          <w:rFonts w:ascii="Times New Roman" w:hAnsi="Times New Roman" w:cs="ITCBookmanEE"/>
          <w:szCs w:val="22"/>
        </w:rPr>
        <w:t xml:space="preserve">) Čl. 3 ods. 1 písm. b) nariadenia </w:t>
      </w:r>
      <w:r w:rsidRPr="00876AAA">
        <w:rPr>
          <w:rFonts w:ascii="Times New Roman" w:hAnsi="Times New Roman" w:cs="Tahoma"/>
          <w:szCs w:val="22"/>
        </w:rPr>
        <w:t xml:space="preserve">Európskeho parlamentu a Rady (ES) č. 1060/2009 zo 16. septembra 2009 o ratingových </w:t>
      </w:r>
      <w:r w:rsidRPr="00E17C8A">
        <w:rPr>
          <w:rFonts w:ascii="Times New Roman" w:hAnsi="Times New Roman" w:cs="Tahoma"/>
          <w:szCs w:val="22"/>
        </w:rPr>
        <w:t>agentúrach (</w:t>
      </w:r>
      <w:r w:rsidRPr="00E17C8A">
        <w:rPr>
          <w:rStyle w:val="Emphasis"/>
          <w:rFonts w:ascii="Times New Roman" w:hAnsi="Times New Roman" w:cs="Tahoma"/>
          <w:i w:val="0"/>
          <w:szCs w:val="22"/>
        </w:rPr>
        <w:t>Ú. v. EÚ L 302, 17.11.2009)</w:t>
      </w:r>
      <w:r w:rsidRPr="00E17C8A">
        <w:rPr>
          <w:rFonts w:ascii="Times New Roman" w:hAnsi="Times New Roman" w:cs="ITCBookmanEE"/>
          <w:szCs w:val="22"/>
        </w:rPr>
        <w:t>.“.</w:t>
      </w:r>
    </w:p>
    <w:p w:rsidR="00D76B3A" w:rsidRPr="00B809D5" w:rsidP="00D76B3A">
      <w:pPr>
        <w:autoSpaceDE w:val="0"/>
        <w:autoSpaceDN w:val="0"/>
        <w:bidi w:val="0"/>
        <w:jc w:val="both"/>
        <w:rPr>
          <w:rFonts w:ascii="Times New Roman" w:hAnsi="Times New Roman" w:cs="ITCBookmanEE"/>
          <w:szCs w:val="22"/>
        </w:rPr>
      </w:pPr>
    </w:p>
    <w:p w:rsidR="00D76B3A" w:rsidRPr="00B809D5" w:rsidP="00D76B3A">
      <w:pPr>
        <w:autoSpaceDE w:val="0"/>
        <w:autoSpaceDN w:val="0"/>
        <w:bidi w:val="0"/>
        <w:jc w:val="both"/>
        <w:rPr>
          <w:rFonts w:ascii="Times New Roman" w:hAnsi="Times New Roman" w:cs="ITCBookmanEE"/>
          <w:szCs w:val="22"/>
        </w:rPr>
      </w:pPr>
      <w:r>
        <w:rPr>
          <w:rFonts w:ascii="Times New Roman" w:hAnsi="Times New Roman" w:cs="ITCBookmanEE"/>
          <w:szCs w:val="22"/>
        </w:rPr>
        <w:t xml:space="preserve">2. </w:t>
      </w:r>
      <w:r w:rsidRPr="00B809D5">
        <w:rPr>
          <w:rFonts w:ascii="Times New Roman" w:hAnsi="Times New Roman" w:cs="ITCBookmanEE"/>
          <w:szCs w:val="22"/>
        </w:rPr>
        <w:t>V § 102</w:t>
      </w:r>
      <w:r>
        <w:rPr>
          <w:rFonts w:ascii="Times New Roman" w:hAnsi="Times New Roman" w:cs="ITCBookmanEE"/>
          <w:szCs w:val="22"/>
        </w:rPr>
        <w:t xml:space="preserve"> sa</w:t>
      </w:r>
      <w:r w:rsidRPr="00B809D5">
        <w:rPr>
          <w:rFonts w:ascii="Times New Roman" w:hAnsi="Times New Roman" w:cs="ITCBookmanEE"/>
          <w:szCs w:val="22"/>
        </w:rPr>
        <w:t xml:space="preserve"> ods</w:t>
      </w:r>
      <w:r>
        <w:rPr>
          <w:rFonts w:ascii="Times New Roman" w:hAnsi="Times New Roman" w:cs="ITCBookmanEE"/>
          <w:szCs w:val="22"/>
        </w:rPr>
        <w:t>ek</w:t>
      </w:r>
      <w:r w:rsidRPr="00B809D5">
        <w:rPr>
          <w:rFonts w:ascii="Times New Roman" w:hAnsi="Times New Roman" w:cs="ITCBookmanEE"/>
          <w:szCs w:val="22"/>
        </w:rPr>
        <w:t xml:space="preserve"> 3 </w:t>
      </w:r>
      <w:r>
        <w:rPr>
          <w:rFonts w:ascii="Times New Roman" w:hAnsi="Times New Roman" w:cs="ITCBookmanEE"/>
          <w:szCs w:val="22"/>
        </w:rPr>
        <w:t>dopĺňa</w:t>
      </w:r>
      <w:r w:rsidRPr="00B809D5">
        <w:rPr>
          <w:rFonts w:ascii="Times New Roman" w:hAnsi="Times New Roman" w:cs="ITCBookmanEE"/>
          <w:szCs w:val="22"/>
        </w:rPr>
        <w:t xml:space="preserve"> písmeno</w:t>
      </w:r>
      <w:r>
        <w:rPr>
          <w:rFonts w:ascii="Times New Roman" w:hAnsi="Times New Roman" w:cs="ITCBookmanEE"/>
          <w:szCs w:val="22"/>
        </w:rPr>
        <w:t>m</w:t>
      </w:r>
      <w:r w:rsidRPr="00B809D5">
        <w:rPr>
          <w:rFonts w:ascii="Times New Roman" w:hAnsi="Times New Roman" w:cs="ITCBookmanEE"/>
          <w:szCs w:val="22"/>
        </w:rPr>
        <w:t xml:space="preserve"> g)</w:t>
      </w:r>
      <w:r>
        <w:rPr>
          <w:rFonts w:ascii="Times New Roman" w:hAnsi="Times New Roman" w:cs="ITCBookmanEE"/>
          <w:szCs w:val="22"/>
        </w:rPr>
        <w:t>, ktoré znie</w:t>
      </w:r>
      <w:r w:rsidRPr="00B809D5">
        <w:rPr>
          <w:rFonts w:ascii="Times New Roman" w:hAnsi="Times New Roman" w:cs="ITCBookmanEE"/>
          <w:szCs w:val="22"/>
        </w:rPr>
        <w:t>:</w:t>
      </w:r>
    </w:p>
    <w:p w:rsidR="00D76B3A" w:rsidRPr="00B809D5" w:rsidP="00D76B3A">
      <w:pPr>
        <w:autoSpaceDE w:val="0"/>
        <w:autoSpaceDN w:val="0"/>
        <w:bidi w:val="0"/>
        <w:jc w:val="both"/>
        <w:rPr>
          <w:rFonts w:ascii="Times New Roman" w:hAnsi="Times New Roman" w:cs="ITCBookmanEE"/>
          <w:szCs w:val="22"/>
        </w:rPr>
      </w:pPr>
      <w:r w:rsidRPr="00B809D5">
        <w:rPr>
          <w:rFonts w:ascii="Times New Roman" w:hAnsi="Times New Roman" w:cs="ITCBookmanEE"/>
          <w:szCs w:val="22"/>
        </w:rPr>
        <w:t xml:space="preserve">„g) zdržať sa výhradného alebo </w:t>
      </w:r>
      <w:r>
        <w:rPr>
          <w:rFonts w:ascii="Times New Roman" w:hAnsi="Times New Roman" w:cs="ITCBookmanEE"/>
          <w:szCs w:val="22"/>
        </w:rPr>
        <w:t>automatického</w:t>
      </w:r>
      <w:r w:rsidRPr="00B809D5">
        <w:rPr>
          <w:rFonts w:ascii="Times New Roman" w:hAnsi="Times New Roman" w:cs="ITCBookmanEE"/>
          <w:szCs w:val="22"/>
        </w:rPr>
        <w:t xml:space="preserve"> spoliehania sa len na úverové ratingy vydávané ratingovými agentúrami</w:t>
      </w:r>
      <w:r w:rsidRPr="006415AC">
        <w:rPr>
          <w:rFonts w:ascii="Times New Roman" w:hAnsi="Times New Roman" w:cs="ITCBookmanEE"/>
          <w:szCs w:val="22"/>
          <w:vertAlign w:val="superscript"/>
        </w:rPr>
        <w:t>25</w:t>
      </w:r>
      <w:r>
        <w:rPr>
          <w:rFonts w:ascii="Times New Roman" w:hAnsi="Times New Roman" w:cs="ITCBookmanEE"/>
          <w:szCs w:val="22"/>
          <w:vertAlign w:val="superscript"/>
        </w:rPr>
        <w:t>ha</w:t>
      </w:r>
      <w:r w:rsidRPr="00B809D5">
        <w:rPr>
          <w:rFonts w:ascii="Times New Roman" w:hAnsi="Times New Roman" w:cs="ITCBookmanEE"/>
          <w:szCs w:val="22"/>
        </w:rPr>
        <w:t>)</w:t>
      </w:r>
      <w:r w:rsidRPr="00307E7A">
        <w:rPr>
          <w:rFonts w:ascii="Times New Roman" w:hAnsi="Times New Roman" w:cs="ITCBookmanEE"/>
          <w:szCs w:val="22"/>
        </w:rPr>
        <w:t xml:space="preserve"> </w:t>
      </w:r>
      <w:r w:rsidRPr="00B809D5">
        <w:rPr>
          <w:rFonts w:ascii="Times New Roman" w:hAnsi="Times New Roman" w:cs="ITCBookmanEE"/>
          <w:szCs w:val="22"/>
        </w:rPr>
        <w:t>pri posudzovaní kreditnej kvality aktív štandardných podielových fondov.“</w:t>
      </w:r>
      <w:r>
        <w:rPr>
          <w:rFonts w:ascii="Times New Roman" w:hAnsi="Times New Roman" w:cs="ITCBookmanEE"/>
          <w:szCs w:val="22"/>
        </w:rPr>
        <w:t>.</w:t>
      </w:r>
    </w:p>
    <w:p w:rsidR="00D76B3A" w:rsidRPr="00B809D5" w:rsidP="00D76B3A">
      <w:pPr>
        <w:autoSpaceDE w:val="0"/>
        <w:autoSpaceDN w:val="0"/>
        <w:bidi w:val="0"/>
        <w:jc w:val="both"/>
        <w:rPr>
          <w:rFonts w:ascii="Times New Roman" w:hAnsi="Times New Roman" w:cs="ITCBookmanEE"/>
          <w:szCs w:val="22"/>
        </w:rPr>
      </w:pPr>
    </w:p>
    <w:p w:rsidR="00D76B3A" w:rsidRPr="00B809D5" w:rsidP="00D76B3A">
      <w:pPr>
        <w:autoSpaceDE w:val="0"/>
        <w:autoSpaceDN w:val="0"/>
        <w:bidi w:val="0"/>
        <w:jc w:val="both"/>
        <w:rPr>
          <w:rFonts w:ascii="Times New Roman" w:hAnsi="Times New Roman" w:cs="ITCBookmanEE"/>
          <w:szCs w:val="22"/>
        </w:rPr>
      </w:pPr>
      <w:r>
        <w:rPr>
          <w:rFonts w:ascii="Times New Roman" w:hAnsi="Times New Roman" w:cs="ITCBookmanEE"/>
          <w:szCs w:val="22"/>
        </w:rPr>
        <w:t xml:space="preserve">3. </w:t>
      </w:r>
      <w:r w:rsidRPr="00B809D5">
        <w:rPr>
          <w:rFonts w:ascii="Times New Roman" w:hAnsi="Times New Roman" w:cs="ITCBookmanEE"/>
          <w:szCs w:val="22"/>
        </w:rPr>
        <w:t xml:space="preserve">V § 193 ods. 2 sa </w:t>
      </w:r>
      <w:r>
        <w:rPr>
          <w:rFonts w:ascii="Times New Roman" w:hAnsi="Times New Roman" w:cs="ITCBookmanEE"/>
          <w:szCs w:val="22"/>
        </w:rPr>
        <w:t xml:space="preserve">za písmeno b) </w:t>
      </w:r>
      <w:r w:rsidRPr="00B809D5">
        <w:rPr>
          <w:rFonts w:ascii="Times New Roman" w:hAnsi="Times New Roman" w:cs="ITCBookmanEE"/>
          <w:szCs w:val="22"/>
        </w:rPr>
        <w:t>vkladá nové písmeno c), ktoré znie:</w:t>
      </w:r>
    </w:p>
    <w:p w:rsidR="00D76B3A" w:rsidRPr="00B809D5" w:rsidP="00D76B3A">
      <w:pPr>
        <w:autoSpaceDE w:val="0"/>
        <w:autoSpaceDN w:val="0"/>
        <w:bidi w:val="0"/>
        <w:jc w:val="both"/>
        <w:rPr>
          <w:rFonts w:ascii="Times New Roman" w:hAnsi="Times New Roman" w:cs="ITCBookmanEE"/>
          <w:szCs w:val="22"/>
        </w:rPr>
      </w:pPr>
      <w:r w:rsidRPr="00B809D5">
        <w:rPr>
          <w:rFonts w:ascii="Times New Roman" w:hAnsi="Times New Roman" w:cs="ITCBookmanEE"/>
          <w:szCs w:val="22"/>
        </w:rPr>
        <w:t xml:space="preserve">„c) monitorovanie primeranosti postupov správcovskej spoločnosti týkajúcich sa posúdenia kreditnej kvality aktív podľa § 37a alebo </w:t>
      </w:r>
      <w:r>
        <w:rPr>
          <w:rFonts w:ascii="Times New Roman" w:hAnsi="Times New Roman" w:cs="ITCBookmanEE"/>
          <w:szCs w:val="22"/>
        </w:rPr>
        <w:t xml:space="preserve">podľa </w:t>
      </w:r>
      <w:r w:rsidRPr="00B809D5">
        <w:rPr>
          <w:rFonts w:ascii="Times New Roman" w:hAnsi="Times New Roman" w:cs="ITCBookmanEE"/>
          <w:szCs w:val="22"/>
        </w:rPr>
        <w:t>§ 102 pri zohľadnení povahy, rozsahu a komplexnosti spravovaných subjektov kolektívneho investovania</w:t>
      </w:r>
      <w:r>
        <w:rPr>
          <w:rFonts w:ascii="Times New Roman" w:hAnsi="Times New Roman" w:cs="ITCBookmanEE"/>
          <w:szCs w:val="22"/>
        </w:rPr>
        <w:t xml:space="preserve"> a</w:t>
      </w:r>
      <w:r w:rsidRPr="00B809D5">
        <w:rPr>
          <w:rFonts w:ascii="Times New Roman" w:hAnsi="Times New Roman" w:cs="ITCBookmanEE"/>
          <w:szCs w:val="22"/>
        </w:rPr>
        <w:t xml:space="preserve"> posudzovanie využívania odkazov na úverové ratingy vydávan</w:t>
      </w:r>
      <w:r>
        <w:rPr>
          <w:rFonts w:ascii="Times New Roman" w:hAnsi="Times New Roman" w:cs="ITCBookmanEE"/>
          <w:szCs w:val="22"/>
        </w:rPr>
        <w:t>é</w:t>
      </w:r>
      <w:r w:rsidRPr="00B809D5">
        <w:rPr>
          <w:rFonts w:ascii="Times New Roman" w:hAnsi="Times New Roman" w:cs="ITCBookmanEE"/>
          <w:szCs w:val="22"/>
        </w:rPr>
        <w:t xml:space="preserve"> ratingovými agentúrami</w:t>
      </w:r>
      <w:r w:rsidRPr="006415AC">
        <w:rPr>
          <w:rFonts w:ascii="Times New Roman" w:hAnsi="Times New Roman" w:cs="ITCBookmanEE"/>
          <w:szCs w:val="22"/>
          <w:vertAlign w:val="superscript"/>
        </w:rPr>
        <w:t>25</w:t>
      </w:r>
      <w:r>
        <w:rPr>
          <w:rFonts w:ascii="Times New Roman" w:hAnsi="Times New Roman" w:cs="ITCBookmanEE"/>
          <w:szCs w:val="22"/>
          <w:vertAlign w:val="superscript"/>
        </w:rPr>
        <w:t>ha</w:t>
      </w:r>
      <w:r w:rsidRPr="00B809D5">
        <w:rPr>
          <w:rFonts w:ascii="Times New Roman" w:hAnsi="Times New Roman" w:cs="ITCBookmanEE"/>
          <w:szCs w:val="22"/>
        </w:rPr>
        <w:t>) v investičných politikách spravovaných subjektov kolektívneho investovania a ak je nevyhnutné, odporúčanie zmiernenia dosahu takýchto odkazov s cieľom obmedziť výhradné a </w:t>
      </w:r>
      <w:r>
        <w:rPr>
          <w:rFonts w:ascii="Times New Roman" w:hAnsi="Times New Roman" w:cs="ITCBookmanEE"/>
          <w:szCs w:val="22"/>
        </w:rPr>
        <w:t>automatické</w:t>
      </w:r>
      <w:r w:rsidRPr="00B809D5">
        <w:rPr>
          <w:rFonts w:ascii="Times New Roman" w:hAnsi="Times New Roman" w:cs="ITCBookmanEE"/>
          <w:szCs w:val="22"/>
        </w:rPr>
        <w:t xml:space="preserve"> spoliehanie sa na tieto úverové ratingy.“</w:t>
      </w:r>
      <w:r>
        <w:rPr>
          <w:rFonts w:ascii="Times New Roman" w:hAnsi="Times New Roman" w:cs="ITCBookmanEE"/>
          <w:szCs w:val="22"/>
        </w:rPr>
        <w:t>.</w:t>
      </w:r>
    </w:p>
    <w:p w:rsidR="00D76B3A" w:rsidRPr="00B809D5" w:rsidP="00D76B3A">
      <w:pPr>
        <w:autoSpaceDE w:val="0"/>
        <w:autoSpaceDN w:val="0"/>
        <w:bidi w:val="0"/>
        <w:jc w:val="both"/>
        <w:rPr>
          <w:rFonts w:ascii="Times New Roman" w:hAnsi="Times New Roman" w:cs="ITCBookmanEE"/>
          <w:szCs w:val="22"/>
        </w:rPr>
      </w:pPr>
    </w:p>
    <w:p w:rsidR="00D76B3A" w:rsidP="00D76B3A">
      <w:pPr>
        <w:autoSpaceDE w:val="0"/>
        <w:autoSpaceDN w:val="0"/>
        <w:bidi w:val="0"/>
        <w:jc w:val="both"/>
        <w:rPr>
          <w:rFonts w:ascii="Times New Roman" w:hAnsi="Times New Roman" w:cs="ITCBookmanEE"/>
          <w:szCs w:val="22"/>
        </w:rPr>
      </w:pPr>
      <w:r w:rsidRPr="00B809D5">
        <w:rPr>
          <w:rFonts w:ascii="Times New Roman" w:hAnsi="Times New Roman" w:cs="ITCBookmanEE"/>
          <w:szCs w:val="22"/>
        </w:rPr>
        <w:t>Doterajšie písmená c) a d) sa označujú ako písmená d) a e).</w:t>
      </w:r>
    </w:p>
    <w:p w:rsidR="00D76B3A" w:rsidP="00D76B3A">
      <w:pPr>
        <w:autoSpaceDE w:val="0"/>
        <w:autoSpaceDN w:val="0"/>
        <w:bidi w:val="0"/>
        <w:jc w:val="both"/>
        <w:rPr>
          <w:rFonts w:ascii="Times New Roman" w:hAnsi="Times New Roman" w:cs="ITCBookmanEE"/>
          <w:szCs w:val="22"/>
        </w:rPr>
      </w:pPr>
    </w:p>
    <w:p w:rsidR="00BD0938" w:rsidP="00D76B3A">
      <w:pPr>
        <w:autoSpaceDE w:val="0"/>
        <w:autoSpaceDN w:val="0"/>
        <w:bidi w:val="0"/>
        <w:jc w:val="both"/>
        <w:rPr>
          <w:rFonts w:ascii="Times New Roman" w:hAnsi="Times New Roman" w:cs="ITCBookmanEE"/>
          <w:szCs w:val="22"/>
        </w:rPr>
      </w:pPr>
    </w:p>
    <w:p w:rsidR="00D76B3A" w:rsidP="00D76B3A">
      <w:pPr>
        <w:autoSpaceDE w:val="0"/>
        <w:autoSpaceDN w:val="0"/>
        <w:bidi w:val="0"/>
        <w:jc w:val="both"/>
        <w:rPr>
          <w:rFonts w:ascii="Times New Roman" w:hAnsi="Times New Roman" w:cs="ITCBookmanEE"/>
          <w:szCs w:val="22"/>
        </w:rPr>
      </w:pPr>
      <w:r>
        <w:rPr>
          <w:rFonts w:ascii="Times New Roman" w:hAnsi="Times New Roman" w:cs="ITCBookmanEE"/>
          <w:szCs w:val="22"/>
        </w:rPr>
        <w:t>4. Príloha č. 1 sa dopĺňa siedmym bodom, ktorý znie:</w:t>
      </w:r>
    </w:p>
    <w:p w:rsidR="00D76B3A" w:rsidRPr="00B809D5" w:rsidP="00D76B3A">
      <w:pPr>
        <w:autoSpaceDE w:val="0"/>
        <w:autoSpaceDN w:val="0"/>
        <w:bidi w:val="0"/>
        <w:jc w:val="both"/>
        <w:rPr>
          <w:rFonts w:ascii="Times New Roman" w:hAnsi="Times New Roman" w:cs="ITCBookmanEE"/>
          <w:i/>
          <w:szCs w:val="22"/>
        </w:rPr>
      </w:pPr>
      <w:r>
        <w:rPr>
          <w:rFonts w:ascii="Times New Roman" w:hAnsi="Times New Roman" w:cs="ITCBookmanEE"/>
          <w:szCs w:val="22"/>
        </w:rPr>
        <w:t xml:space="preserve">„7. Smernica Európskeho parlamentu a Rady 2013/14/EÚ z 21. mája 2013, ktorou sa mení a dopĺňa smernica 2003/41/ES </w:t>
      </w:r>
      <w:r w:rsidRPr="00B809D5">
        <w:rPr>
          <w:rFonts w:ascii="Times New Roman" w:hAnsi="Times New Roman" w:cs="Tahoma"/>
          <w:szCs w:val="22"/>
        </w:rPr>
        <w:t>o činnostiach a dohľade nad inštitúciami zamestnaneckého dôchodkového zabezpečenia, smernica 2009/65/ES o koordinácii zákonov, iných právnych predpisov a správnych opatrení týkajúcich sa podnikov kolektívneho investovania do prevoditeľných cenných papierov (PKIPCP) a smernica 2011/61/EÚ o správcoch alternatívnych investičných fondov v súvislosti s nadmerným spoliehaním sa na úverové ratingy</w:t>
      </w:r>
      <w:r>
        <w:rPr>
          <w:rFonts w:ascii="Times New Roman" w:hAnsi="Times New Roman" w:cs="Tahoma"/>
          <w:szCs w:val="22"/>
        </w:rPr>
        <w:t xml:space="preserve"> (</w:t>
      </w:r>
      <w:r w:rsidRPr="00E17C8A">
        <w:rPr>
          <w:rStyle w:val="Emphasis"/>
          <w:rFonts w:ascii="Times New Roman" w:hAnsi="Times New Roman" w:cs="Tahoma"/>
          <w:i w:val="0"/>
          <w:szCs w:val="22"/>
        </w:rPr>
        <w:t>Ú. v. EÚ L 145, 31.5.2013).</w:t>
      </w:r>
      <w:r>
        <w:rPr>
          <w:rStyle w:val="Emphasis"/>
          <w:rFonts w:ascii="Times New Roman" w:hAnsi="Times New Roman" w:cs="Tahoma"/>
          <w:szCs w:val="22"/>
        </w:rPr>
        <w:t>“.</w:t>
      </w:r>
    </w:p>
    <w:p w:rsidR="00D76B3A" w:rsidRPr="00B809D5" w:rsidP="00D76B3A">
      <w:pPr>
        <w:autoSpaceDE w:val="0"/>
        <w:autoSpaceDN w:val="0"/>
        <w:bidi w:val="0"/>
        <w:jc w:val="both"/>
        <w:rPr>
          <w:rFonts w:ascii="Times New Roman" w:hAnsi="Times New Roman" w:cs="ITCBookmanEE"/>
          <w:szCs w:val="22"/>
        </w:rPr>
      </w:pPr>
    </w:p>
    <w:p w:rsidR="00C33ACC" w:rsidP="00965B6D">
      <w:pPr>
        <w:bidi w:val="0"/>
        <w:rPr>
          <w:rFonts w:ascii="Times New Roman" w:hAnsi="Times New Roman"/>
          <w:b/>
          <w:bCs/>
        </w:rPr>
      </w:pPr>
    </w:p>
    <w:p w:rsidR="00BD0938" w:rsidP="00965B6D">
      <w:pPr>
        <w:bidi w:val="0"/>
        <w:rPr>
          <w:rFonts w:ascii="Times New Roman" w:hAnsi="Times New Roman"/>
          <w:b/>
          <w:bCs/>
        </w:rPr>
      </w:pPr>
    </w:p>
    <w:p w:rsidR="00C33ACC" w:rsidRPr="00C33ACC" w:rsidP="00C33ACC">
      <w:pPr>
        <w:bidi w:val="0"/>
        <w:jc w:val="center"/>
        <w:rPr>
          <w:rFonts w:ascii="Times New Roman" w:hAnsi="Times New Roman"/>
          <w:b/>
          <w:bCs/>
        </w:rPr>
      </w:pPr>
      <w:r>
        <w:rPr>
          <w:rFonts w:ascii="Times New Roman" w:hAnsi="Times New Roman"/>
          <w:b/>
          <w:bCs/>
        </w:rPr>
        <w:t>Čl. VI</w:t>
      </w:r>
    </w:p>
    <w:p w:rsidR="00C33ACC" w:rsidP="00C33ACC">
      <w:pPr>
        <w:bidi w:val="0"/>
        <w:jc w:val="center"/>
        <w:rPr>
          <w:rFonts w:ascii="Times New Roman" w:hAnsi="Times New Roman"/>
          <w:b/>
          <w:bCs/>
        </w:rPr>
      </w:pPr>
    </w:p>
    <w:p w:rsidR="002D7D36" w:rsidRPr="00C33ACC" w:rsidP="00C33ACC">
      <w:pPr>
        <w:bidi w:val="0"/>
        <w:jc w:val="center"/>
        <w:rPr>
          <w:rFonts w:ascii="Times New Roman" w:hAnsi="Times New Roman"/>
          <w:b/>
          <w:bCs/>
        </w:rPr>
      </w:pPr>
    </w:p>
    <w:p w:rsidR="00950915" w:rsidP="00965B6D">
      <w:pPr>
        <w:bidi w:val="0"/>
        <w:jc w:val="both"/>
        <w:rPr>
          <w:rFonts w:ascii="Times New Roman" w:hAnsi="Times New Roman"/>
          <w:b/>
          <w:bCs/>
        </w:rPr>
      </w:pPr>
      <w:r w:rsidRPr="00C33ACC" w:rsidR="00C33ACC">
        <w:rPr>
          <w:rFonts w:ascii="Times New Roman" w:hAnsi="Times New Roman"/>
          <w:b/>
          <w:bCs/>
        </w:rPr>
        <w:tab/>
        <w:t>Predseda Národnej rady Slovenskej republiky sa splnomocňuje, aby v Zbierke zákonov Slovenskej republiky vyhlásil úplné znenie zákona č. 483/2001 Z. z. o bankách a o zmene a doplnení niektorých zákonov, ako vyplýva zo zmien a doplnení vykonaných zákonom č. 430/2002 Z. z., zákonom č. 510/2002 Z. z., zákonom č. 165/2003 Z. z. zákonom č. 603/2003 Z. z., zákonom č. 215/2004 Z. z., zákonom č. 554/2004 Z. z., zákonom č. 747/2004 Z. z., zákonom č. 69/2005 Z. z., zákonom č. 340/2005 Z. z., zákonom č. 341/2005 Z. z., zákonom č. 214/2006 Z. z., zákonom č. 644/2006 Z. z., zákonom č. 209/2007 Z. z., zákonom č. 659/2007 Z. z., zákonom č. 297/2008 Z. z., zákonom č. 552/2008 Z. z., zákonom č. 66/2009 Z. z., zákonom a č. 186/2009 Z. z., zákonom č. 276/2009 Z. z., zákonom č. 492/2009 Z. z., zákonom č. 129/2010 Z. z., zákonom č. 46/2011 Z. z., zákonom č. 130/2011 Z. z., zákonom č. 314/2011 Z. z., zákonom č. 394/2011 Z. z., zákonom č. 520/2011 Z. z., zákonom č. 547/2011 Z. z., zákonom č. 234/2012 Z. z., zákonom č. 352/2012 Z. z., zákonom č. 132/2013 Z. z., zákonom č. 352/2013 Z. z. a týmto zákonom.</w:t>
      </w:r>
    </w:p>
    <w:p w:rsidR="00950915" w:rsidP="0020650E">
      <w:pPr>
        <w:bidi w:val="0"/>
        <w:jc w:val="center"/>
        <w:rPr>
          <w:rFonts w:ascii="Times New Roman" w:hAnsi="Times New Roman"/>
          <w:b/>
          <w:bCs/>
        </w:rPr>
      </w:pPr>
    </w:p>
    <w:p w:rsidR="00BD0938" w:rsidP="0020650E">
      <w:pPr>
        <w:bidi w:val="0"/>
        <w:jc w:val="center"/>
        <w:rPr>
          <w:rFonts w:ascii="Times New Roman" w:hAnsi="Times New Roman"/>
          <w:b/>
          <w:bCs/>
        </w:rPr>
      </w:pPr>
    </w:p>
    <w:p w:rsidR="00BD0938" w:rsidP="0020650E">
      <w:pPr>
        <w:bidi w:val="0"/>
        <w:jc w:val="center"/>
        <w:rPr>
          <w:rFonts w:ascii="Times New Roman" w:hAnsi="Times New Roman"/>
          <w:b/>
          <w:bCs/>
        </w:rPr>
      </w:pPr>
    </w:p>
    <w:p w:rsidR="00BD0938" w:rsidP="0020650E">
      <w:pPr>
        <w:bidi w:val="0"/>
        <w:jc w:val="center"/>
        <w:rPr>
          <w:rFonts w:ascii="Times New Roman" w:hAnsi="Times New Roman"/>
          <w:b/>
          <w:bCs/>
        </w:rPr>
      </w:pPr>
    </w:p>
    <w:p w:rsidR="00122128" w:rsidRPr="00182EF0" w:rsidP="00122128">
      <w:pPr>
        <w:bidi w:val="0"/>
        <w:ind w:left="3540" w:firstLine="708"/>
        <w:rPr>
          <w:rFonts w:ascii="Times New Roman" w:hAnsi="Times New Roman"/>
          <w:b/>
        </w:rPr>
      </w:pPr>
      <w:r w:rsidRPr="00182EF0">
        <w:rPr>
          <w:rFonts w:ascii="Times New Roman" w:hAnsi="Times New Roman"/>
          <w:b/>
          <w:bCs/>
        </w:rPr>
        <w:t>Čl. V</w:t>
      </w:r>
      <w:r>
        <w:rPr>
          <w:rFonts w:ascii="Times New Roman" w:hAnsi="Times New Roman"/>
          <w:b/>
          <w:bCs/>
        </w:rPr>
        <w:t>II</w:t>
      </w:r>
    </w:p>
    <w:p w:rsidR="00122128" w:rsidP="00122128">
      <w:pPr>
        <w:bidi w:val="0"/>
        <w:rPr>
          <w:rFonts w:ascii="Times New Roman" w:hAnsi="Times New Roman"/>
          <w:b/>
          <w:bCs/>
        </w:rPr>
      </w:pPr>
    </w:p>
    <w:p w:rsidR="002D7D36" w:rsidRPr="00182EF0" w:rsidP="00122128">
      <w:pPr>
        <w:bidi w:val="0"/>
        <w:rPr>
          <w:rFonts w:ascii="Times New Roman" w:hAnsi="Times New Roman"/>
          <w:b/>
          <w:bCs/>
        </w:rPr>
      </w:pPr>
    </w:p>
    <w:p w:rsidR="00122128" w:rsidRPr="00122128" w:rsidP="00122128">
      <w:pPr>
        <w:bidi w:val="0"/>
        <w:ind w:firstLine="708"/>
        <w:jc w:val="both"/>
        <w:rPr>
          <w:rFonts w:ascii="Times New Roman" w:hAnsi="Times New Roman"/>
          <w:b/>
          <w:bCs/>
        </w:rPr>
      </w:pPr>
      <w:r w:rsidRPr="00122128">
        <w:rPr>
          <w:rFonts w:ascii="Times New Roman" w:hAnsi="Times New Roman"/>
          <w:b/>
          <w:bCs/>
        </w:rPr>
        <w:t xml:space="preserve">Predseda Národnej rady Slovenskej republiky sa splnomocňuje, aby v Zbierke zákonov Slovenskej republiky vyhlásil úplné znenie zákona  </w:t>
      </w:r>
      <w:r w:rsidRPr="00713735">
        <w:rPr>
          <w:rFonts w:ascii="Times New Roman" w:hAnsi="Times New Roman"/>
          <w:b/>
          <w:bCs/>
        </w:rPr>
        <w:t xml:space="preserve">č. 566/2001 Z. z. o cenných papieroch a investičných službách </w:t>
      </w:r>
      <w:r w:rsidRPr="001C680B">
        <w:rPr>
          <w:rFonts w:ascii="Times New Roman" w:hAnsi="Times New Roman"/>
          <w:b/>
        </w:rPr>
        <w:t xml:space="preserve">a o zmene a doplnení niektorých zákonov (zákon o cenných papieroch), </w:t>
      </w:r>
      <w:r w:rsidRPr="001C680B">
        <w:rPr>
          <w:rFonts w:ascii="Times New Roman" w:hAnsi="Times New Roman"/>
          <w:b/>
          <w:bCs/>
        </w:rPr>
        <w:t>ako vyplýva zo zmien a doplnení vykonaných</w:t>
      </w:r>
      <w:r w:rsidRPr="00965B6D">
        <w:rPr>
          <w:rFonts w:ascii="Times New Roman" w:hAnsi="Times New Roman"/>
          <w:b/>
        </w:rPr>
        <w:t xml:space="preserve"> zákonom č. 291/2002 Z. z., zákonom č. 510/2002 Z. z., zákonom č. 162/2003 Z. z., zákonom č. 594/2003 Z. z., zákonom č. 43/2004 Z. z., zákonom č. 635/2004 Z. z., zákonom č. 747/2004 Z. z., zákonom č. 7/2005 Z. z., zákonom č. 266/2005 Z. z., zákonom č. 336/2005 Z. z., zákonom č. 213/2006 Z. z., zákonom č. 644/2006 Z. z., zákonom č. 209/2007 Z. z., zákonom č. 659/2007 Z. z., zákonom č. 70/2008 Z. z.,  zákonom č. 552/2008 Z. z., zákonom č. 160/2009 Z. z., zákonom č. 186/2009 Z. z., zákonom č. 276/2009 Z. z. , zákonom č. 487/2009 Z. z., zákonom č.  492/2009 Z .z., zákonom č. 129/2010 Z. z., zákonom č.</w:t>
      </w:r>
      <w:r w:rsidRPr="00122128">
        <w:rPr>
          <w:rFonts w:ascii="Times New Roman" w:hAnsi="Times New Roman"/>
          <w:b/>
          <w:bCs/>
        </w:rPr>
        <w:t xml:space="preserve"> </w:t>
      </w:r>
      <w:r w:rsidRPr="00965B6D">
        <w:rPr>
          <w:rFonts w:ascii="Times New Roman" w:hAnsi="Times New Roman"/>
          <w:b/>
        </w:rPr>
        <w:t xml:space="preserve">505/2010 Z. z., zákonom č. </w:t>
      </w:r>
      <w:r w:rsidRPr="00965B6D">
        <w:rPr>
          <w:rFonts w:ascii="Times New Roman" w:hAnsi="Times New Roman"/>
          <w:b/>
          <w:bCs/>
        </w:rPr>
        <w:t xml:space="preserve">46/2011 Z. z., </w:t>
      </w:r>
      <w:r w:rsidRPr="00965B6D">
        <w:rPr>
          <w:rFonts w:ascii="Times New Roman" w:hAnsi="Times New Roman"/>
          <w:b/>
        </w:rPr>
        <w:t>zákonom</w:t>
      </w:r>
      <w:r w:rsidRPr="00965B6D">
        <w:rPr>
          <w:rFonts w:ascii="Times New Roman" w:hAnsi="Times New Roman"/>
          <w:b/>
          <w:bCs/>
        </w:rPr>
        <w:t xml:space="preserve"> č. 130/2011 Z. z., </w:t>
      </w:r>
      <w:r w:rsidRPr="00965B6D">
        <w:rPr>
          <w:rFonts w:ascii="Times New Roman" w:hAnsi="Times New Roman"/>
          <w:b/>
        </w:rPr>
        <w:t>zákonom</w:t>
      </w:r>
      <w:r w:rsidRPr="00965B6D">
        <w:rPr>
          <w:rFonts w:ascii="Times New Roman" w:hAnsi="Times New Roman"/>
          <w:b/>
          <w:bCs/>
        </w:rPr>
        <w:t xml:space="preserve"> č. 394/2011 Z. z., </w:t>
      </w:r>
      <w:r w:rsidRPr="00965B6D">
        <w:rPr>
          <w:rFonts w:ascii="Times New Roman" w:hAnsi="Times New Roman"/>
          <w:b/>
        </w:rPr>
        <w:t>zákonom</w:t>
      </w:r>
      <w:r w:rsidRPr="00965B6D">
        <w:rPr>
          <w:rFonts w:ascii="Times New Roman" w:hAnsi="Times New Roman"/>
          <w:b/>
          <w:bCs/>
        </w:rPr>
        <w:t xml:space="preserve"> č. 520/2011 Z. z., </w:t>
      </w:r>
      <w:r w:rsidRPr="00965B6D">
        <w:rPr>
          <w:rFonts w:ascii="Times New Roman" w:hAnsi="Times New Roman"/>
          <w:b/>
        </w:rPr>
        <w:t>zákonom</w:t>
      </w:r>
      <w:r w:rsidRPr="00965B6D">
        <w:rPr>
          <w:rFonts w:ascii="Times New Roman" w:hAnsi="Times New Roman"/>
          <w:b/>
          <w:bCs/>
        </w:rPr>
        <w:t xml:space="preserve"> č. 440/2012 Z. z.,</w:t>
      </w:r>
      <w:r w:rsidRPr="00D76B3A">
        <w:rPr>
          <w:rFonts w:ascii="Times New Roman" w:hAnsi="Times New Roman"/>
          <w:b/>
          <w:bCs/>
        </w:rPr>
        <w:t> </w:t>
      </w:r>
      <w:r w:rsidRPr="00965B6D">
        <w:rPr>
          <w:rFonts w:ascii="Times New Roman" w:hAnsi="Times New Roman"/>
          <w:b/>
        </w:rPr>
        <w:t>zákonom</w:t>
      </w:r>
      <w:r w:rsidRPr="00965B6D">
        <w:rPr>
          <w:rFonts w:ascii="Times New Roman" w:hAnsi="Times New Roman"/>
          <w:b/>
          <w:bCs/>
        </w:rPr>
        <w:t xml:space="preserve"> č. 132/2013 Z. z., </w:t>
      </w:r>
      <w:r w:rsidRPr="00965B6D">
        <w:rPr>
          <w:rFonts w:ascii="Times New Roman" w:hAnsi="Times New Roman"/>
          <w:b/>
        </w:rPr>
        <w:t>zákonom</w:t>
      </w:r>
      <w:r w:rsidRPr="00965B6D">
        <w:rPr>
          <w:rFonts w:ascii="Times New Roman" w:hAnsi="Times New Roman"/>
          <w:b/>
          <w:color w:val="000000"/>
        </w:rPr>
        <w:t xml:space="preserve"> č. 206/2013 Z. z.  a</w:t>
      </w:r>
      <w:r w:rsidRPr="00D76B3A">
        <w:rPr>
          <w:rFonts w:ascii="Times New Roman" w:hAnsi="Times New Roman"/>
          <w:b/>
          <w:color w:val="000000"/>
        </w:rPr>
        <w:t> </w:t>
      </w:r>
      <w:r w:rsidRPr="00965B6D">
        <w:rPr>
          <w:rFonts w:ascii="Times New Roman" w:hAnsi="Times New Roman"/>
          <w:b/>
          <w:color w:val="000000"/>
        </w:rPr>
        <w:t>zákonom č. 352/2013 Z. z.</w:t>
      </w:r>
      <w:r w:rsidRPr="00965B6D">
        <w:rPr>
          <w:rFonts w:ascii="Times New Roman" w:hAnsi="Times New Roman"/>
          <w:b/>
          <w:bCs/>
        </w:rPr>
        <w:t xml:space="preserve"> </w:t>
      </w:r>
      <w:r w:rsidRPr="00965B6D">
        <w:rPr>
          <w:rFonts w:ascii="Times New Roman" w:hAnsi="Times New Roman"/>
          <w:b/>
        </w:rPr>
        <w:t>a</w:t>
      </w:r>
      <w:r w:rsidRPr="00D76B3A">
        <w:rPr>
          <w:rFonts w:ascii="Times New Roman" w:hAnsi="Times New Roman"/>
          <w:b/>
        </w:rPr>
        <w:t> </w:t>
      </w:r>
      <w:r w:rsidRPr="00965B6D">
        <w:rPr>
          <w:rFonts w:ascii="Times New Roman" w:hAnsi="Times New Roman"/>
          <w:b/>
        </w:rPr>
        <w:t>týmto zákonom.</w:t>
      </w:r>
    </w:p>
    <w:p w:rsidR="00122128" w:rsidP="0020650E">
      <w:pPr>
        <w:bidi w:val="0"/>
        <w:jc w:val="center"/>
        <w:rPr>
          <w:rFonts w:ascii="Times New Roman" w:hAnsi="Times New Roman"/>
          <w:b/>
          <w:bCs/>
        </w:rPr>
      </w:pPr>
    </w:p>
    <w:p w:rsidR="002D7D36" w:rsidP="0020650E">
      <w:pPr>
        <w:bidi w:val="0"/>
        <w:jc w:val="center"/>
        <w:rPr>
          <w:rFonts w:ascii="Times New Roman" w:hAnsi="Times New Roman"/>
          <w:b/>
          <w:bCs/>
        </w:rPr>
      </w:pPr>
    </w:p>
    <w:p w:rsidR="0020650E" w:rsidRPr="00182EF0" w:rsidP="0020650E">
      <w:pPr>
        <w:bidi w:val="0"/>
        <w:jc w:val="center"/>
        <w:rPr>
          <w:rFonts w:ascii="Times New Roman" w:hAnsi="Times New Roman"/>
          <w:b/>
        </w:rPr>
      </w:pPr>
      <w:r w:rsidRPr="00182EF0">
        <w:rPr>
          <w:rFonts w:ascii="Times New Roman" w:hAnsi="Times New Roman"/>
          <w:b/>
          <w:bCs/>
        </w:rPr>
        <w:t>Čl. V</w:t>
      </w:r>
      <w:r w:rsidRPr="00182EF0" w:rsidR="0071702A">
        <w:rPr>
          <w:rFonts w:ascii="Times New Roman" w:hAnsi="Times New Roman"/>
          <w:b/>
          <w:bCs/>
        </w:rPr>
        <w:t>I</w:t>
      </w:r>
      <w:r w:rsidR="00950915">
        <w:rPr>
          <w:rFonts w:ascii="Times New Roman" w:hAnsi="Times New Roman"/>
          <w:b/>
          <w:bCs/>
        </w:rPr>
        <w:t>I</w:t>
      </w:r>
      <w:r w:rsidR="00780374">
        <w:rPr>
          <w:rFonts w:ascii="Times New Roman" w:hAnsi="Times New Roman"/>
          <w:b/>
          <w:bCs/>
        </w:rPr>
        <w:t>I</w:t>
      </w:r>
    </w:p>
    <w:p w:rsidR="0020650E" w:rsidP="0020650E">
      <w:pPr>
        <w:bidi w:val="0"/>
        <w:jc w:val="both"/>
        <w:rPr>
          <w:rFonts w:ascii="Times New Roman" w:hAnsi="Times New Roman"/>
        </w:rPr>
      </w:pPr>
    </w:p>
    <w:p w:rsidR="002D7D36" w:rsidRPr="00182EF0" w:rsidP="0020650E">
      <w:pPr>
        <w:bidi w:val="0"/>
        <w:jc w:val="both"/>
        <w:rPr>
          <w:rFonts w:ascii="Times New Roman" w:hAnsi="Times New Roman"/>
        </w:rPr>
      </w:pPr>
    </w:p>
    <w:p w:rsidR="0020650E" w:rsidRPr="00182EF0" w:rsidP="00B53FD5">
      <w:pPr>
        <w:bidi w:val="0"/>
        <w:jc w:val="center"/>
        <w:rPr>
          <w:rFonts w:ascii="Times New Roman" w:hAnsi="Times New Roman"/>
          <w:b/>
        </w:rPr>
      </w:pPr>
      <w:r w:rsidRPr="000A3536">
        <w:rPr>
          <w:rFonts w:ascii="Times New Roman" w:hAnsi="Times New Roman"/>
          <w:b/>
        </w:rPr>
        <w:t>Účinnosť</w:t>
      </w:r>
    </w:p>
    <w:p w:rsidR="008B0B79" w:rsidRPr="00182EF0" w:rsidP="00B53FD5">
      <w:pPr>
        <w:bidi w:val="0"/>
        <w:jc w:val="center"/>
        <w:rPr>
          <w:rFonts w:ascii="Times New Roman" w:hAnsi="Times New Roman"/>
          <w:b/>
        </w:rPr>
      </w:pPr>
    </w:p>
    <w:p w:rsidR="0020650E" w:rsidP="003901BC">
      <w:pPr>
        <w:bidi w:val="0"/>
        <w:ind w:firstLine="709"/>
        <w:jc w:val="both"/>
        <w:rPr>
          <w:rFonts w:ascii="Times New Roman" w:hAnsi="Times New Roman"/>
          <w:bCs/>
        </w:rPr>
      </w:pPr>
      <w:r w:rsidR="0021358E">
        <w:rPr>
          <w:rFonts w:ascii="Times New Roman" w:hAnsi="Times New Roman"/>
        </w:rPr>
        <w:t>Tento zákon nadobúda účinnosť 1. augusta</w:t>
      </w:r>
      <w:r w:rsidRPr="00182EF0">
        <w:rPr>
          <w:rFonts w:ascii="Times New Roman" w:hAnsi="Times New Roman"/>
        </w:rPr>
        <w:t xml:space="preserve"> </w:t>
      </w:r>
      <w:r w:rsidRPr="00182EF0">
        <w:rPr>
          <w:rFonts w:ascii="Times New Roman" w:hAnsi="Times New Roman"/>
          <w:bCs/>
        </w:rPr>
        <w:t xml:space="preserve">2014 okrem </w:t>
      </w:r>
      <w:r w:rsidRPr="00182EF0" w:rsidR="001613F7">
        <w:rPr>
          <w:rFonts w:ascii="Times New Roman" w:hAnsi="Times New Roman"/>
          <w:bCs/>
        </w:rPr>
        <w:t>čl. I </w:t>
      </w:r>
      <w:r w:rsidRPr="00182EF0">
        <w:rPr>
          <w:rFonts w:ascii="Times New Roman" w:hAnsi="Times New Roman"/>
          <w:bCs/>
        </w:rPr>
        <w:t>§ 6 ods. 13, 16, 28 a 29</w:t>
      </w:r>
      <w:r w:rsidR="00895F3E">
        <w:rPr>
          <w:rFonts w:ascii="Times New Roman" w:hAnsi="Times New Roman"/>
          <w:bCs/>
        </w:rPr>
        <w:t xml:space="preserve"> v </w:t>
      </w:r>
      <w:r w:rsidRPr="00182EF0" w:rsidR="00895F3E">
        <w:rPr>
          <w:rFonts w:ascii="Times New Roman" w:hAnsi="Times New Roman"/>
          <w:bCs/>
        </w:rPr>
        <w:t>bod</w:t>
      </w:r>
      <w:r w:rsidR="00895F3E">
        <w:rPr>
          <w:rFonts w:ascii="Times New Roman" w:hAnsi="Times New Roman"/>
          <w:bCs/>
        </w:rPr>
        <w:t>e</w:t>
      </w:r>
      <w:r w:rsidRPr="00182EF0" w:rsidR="00895F3E">
        <w:rPr>
          <w:rFonts w:ascii="Times New Roman" w:hAnsi="Times New Roman"/>
          <w:bCs/>
        </w:rPr>
        <w:t xml:space="preserve"> </w:t>
      </w:r>
      <w:r w:rsidR="000A6AA3">
        <w:rPr>
          <w:rFonts w:ascii="Times New Roman" w:hAnsi="Times New Roman"/>
          <w:bCs/>
        </w:rPr>
        <w:t>9</w:t>
      </w:r>
      <w:r w:rsidR="002D7D36">
        <w:rPr>
          <w:rFonts w:ascii="Times New Roman" w:hAnsi="Times New Roman"/>
          <w:bCs/>
        </w:rPr>
        <w:t>,</w:t>
      </w:r>
      <w:r w:rsidRPr="00182EF0">
        <w:rPr>
          <w:rFonts w:ascii="Times New Roman" w:hAnsi="Times New Roman"/>
          <w:bCs/>
        </w:rPr>
        <w:t> § 17</w:t>
      </w:r>
      <w:r w:rsidR="000A6AA3">
        <w:rPr>
          <w:rFonts w:ascii="Times New Roman" w:hAnsi="Times New Roman"/>
          <w:bCs/>
        </w:rPr>
        <w:t xml:space="preserve"> v bode</w:t>
      </w:r>
      <w:r w:rsidR="00DB7217">
        <w:rPr>
          <w:rFonts w:ascii="Times New Roman" w:hAnsi="Times New Roman"/>
          <w:bCs/>
        </w:rPr>
        <w:t xml:space="preserve"> </w:t>
      </w:r>
      <w:r w:rsidR="000A6AA3">
        <w:rPr>
          <w:rFonts w:ascii="Times New Roman" w:hAnsi="Times New Roman"/>
          <w:bCs/>
        </w:rPr>
        <w:t>2</w:t>
      </w:r>
      <w:r w:rsidR="00BD0E96">
        <w:rPr>
          <w:rFonts w:ascii="Times New Roman" w:hAnsi="Times New Roman"/>
          <w:bCs/>
        </w:rPr>
        <w:t>5</w:t>
      </w:r>
      <w:r w:rsidR="001613F7">
        <w:rPr>
          <w:rFonts w:ascii="Times New Roman" w:hAnsi="Times New Roman"/>
          <w:bCs/>
        </w:rPr>
        <w:t xml:space="preserve"> </w:t>
      </w:r>
      <w:r w:rsidRPr="00182EF0" w:rsidR="00F0203B">
        <w:rPr>
          <w:rFonts w:ascii="Times New Roman" w:hAnsi="Times New Roman"/>
          <w:bCs/>
        </w:rPr>
        <w:t>a čl. I</w:t>
      </w:r>
      <w:r w:rsidR="006A5F8A">
        <w:rPr>
          <w:rFonts w:ascii="Times New Roman" w:hAnsi="Times New Roman"/>
          <w:bCs/>
        </w:rPr>
        <w:t>II</w:t>
      </w:r>
      <w:r w:rsidRPr="00182EF0" w:rsidR="003901BC">
        <w:rPr>
          <w:rFonts w:ascii="Times New Roman" w:hAnsi="Times New Roman"/>
          <w:bCs/>
        </w:rPr>
        <w:t xml:space="preserve"> </w:t>
      </w:r>
      <w:r w:rsidR="002270FD">
        <w:rPr>
          <w:rFonts w:ascii="Times New Roman" w:hAnsi="Times New Roman"/>
          <w:bCs/>
        </w:rPr>
        <w:t>§</w:t>
      </w:r>
      <w:r w:rsidR="00705013">
        <w:rPr>
          <w:rFonts w:ascii="Times New Roman" w:hAnsi="Times New Roman"/>
          <w:bCs/>
        </w:rPr>
        <w:t xml:space="preserve"> 135d </w:t>
      </w:r>
      <w:r w:rsidR="00780374">
        <w:rPr>
          <w:rFonts w:ascii="Times New Roman" w:hAnsi="Times New Roman"/>
          <w:bCs/>
        </w:rPr>
        <w:t xml:space="preserve">v </w:t>
      </w:r>
      <w:r w:rsidR="00705013">
        <w:rPr>
          <w:rFonts w:ascii="Times New Roman" w:hAnsi="Times New Roman"/>
          <w:bCs/>
        </w:rPr>
        <w:t>bod</w:t>
      </w:r>
      <w:r w:rsidR="00780374">
        <w:rPr>
          <w:rFonts w:ascii="Times New Roman" w:hAnsi="Times New Roman"/>
          <w:bCs/>
        </w:rPr>
        <w:t>e</w:t>
      </w:r>
      <w:r w:rsidR="00705013">
        <w:rPr>
          <w:rFonts w:ascii="Times New Roman" w:hAnsi="Times New Roman"/>
          <w:bCs/>
        </w:rPr>
        <w:t xml:space="preserve"> </w:t>
      </w:r>
      <w:r w:rsidR="000A3536">
        <w:rPr>
          <w:rFonts w:ascii="Times New Roman" w:hAnsi="Times New Roman"/>
          <w:bCs/>
        </w:rPr>
        <w:t>4</w:t>
      </w:r>
      <w:r w:rsidR="00BD0E96">
        <w:rPr>
          <w:rFonts w:ascii="Times New Roman" w:hAnsi="Times New Roman"/>
          <w:bCs/>
        </w:rPr>
        <w:t>4</w:t>
      </w:r>
      <w:r w:rsidRPr="00182EF0" w:rsidR="003901BC">
        <w:rPr>
          <w:rFonts w:ascii="Times New Roman" w:hAnsi="Times New Roman"/>
          <w:bCs/>
        </w:rPr>
        <w:t>,</w:t>
      </w:r>
      <w:r w:rsidRPr="00182EF0" w:rsidR="003901BC">
        <w:rPr>
          <w:rFonts w:ascii="Times New Roman" w:hAnsi="Times New Roman"/>
        </w:rPr>
        <w:t xml:space="preserve"> </w:t>
      </w:r>
      <w:r w:rsidRPr="00182EF0">
        <w:rPr>
          <w:rFonts w:ascii="Times New Roman" w:hAnsi="Times New Roman"/>
          <w:bCs/>
        </w:rPr>
        <w:t xml:space="preserve">ktoré nadobúdajú účinnosť 1. </w:t>
      </w:r>
      <w:r w:rsidRPr="00182EF0" w:rsidR="00B53FD5">
        <w:rPr>
          <w:rFonts w:ascii="Times New Roman" w:hAnsi="Times New Roman"/>
          <w:bCs/>
        </w:rPr>
        <w:t>januára 2015</w:t>
      </w:r>
      <w:r w:rsidRPr="00182EF0" w:rsidR="003901BC">
        <w:rPr>
          <w:rFonts w:ascii="Times New Roman" w:hAnsi="Times New Roman"/>
          <w:bCs/>
        </w:rPr>
        <w:t xml:space="preserve"> a</w:t>
      </w:r>
      <w:r w:rsidRPr="00182EF0" w:rsidR="00B53FD5">
        <w:rPr>
          <w:rFonts w:ascii="Times New Roman" w:hAnsi="Times New Roman"/>
          <w:bCs/>
        </w:rPr>
        <w:t xml:space="preserve"> </w:t>
      </w:r>
      <w:r w:rsidRPr="00182EF0">
        <w:rPr>
          <w:rFonts w:ascii="Times New Roman" w:hAnsi="Times New Roman"/>
          <w:bCs/>
        </w:rPr>
        <w:t>okrem čl. I </w:t>
      </w:r>
      <w:r w:rsidRPr="00182EF0" w:rsidR="00C4047A">
        <w:rPr>
          <w:rFonts w:ascii="Times New Roman" w:hAnsi="Times New Roman"/>
          <w:bCs/>
        </w:rPr>
        <w:t xml:space="preserve">§ 33d </w:t>
      </w:r>
      <w:r w:rsidR="00C4047A">
        <w:rPr>
          <w:rFonts w:ascii="Times New Roman" w:hAnsi="Times New Roman"/>
          <w:bCs/>
        </w:rPr>
        <w:t xml:space="preserve">v </w:t>
      </w:r>
      <w:r w:rsidRPr="00182EF0">
        <w:rPr>
          <w:rFonts w:ascii="Times New Roman" w:hAnsi="Times New Roman"/>
          <w:bCs/>
        </w:rPr>
        <w:t>bod</w:t>
      </w:r>
      <w:r w:rsidR="00C4047A">
        <w:rPr>
          <w:rFonts w:ascii="Times New Roman" w:hAnsi="Times New Roman"/>
          <w:bCs/>
        </w:rPr>
        <w:t>e</w:t>
      </w:r>
      <w:r w:rsidR="00DA202B">
        <w:rPr>
          <w:rFonts w:ascii="Times New Roman" w:hAnsi="Times New Roman"/>
          <w:bCs/>
        </w:rPr>
        <w:t xml:space="preserve"> 5</w:t>
      </w:r>
      <w:r w:rsidR="005D339C">
        <w:rPr>
          <w:rFonts w:ascii="Times New Roman" w:hAnsi="Times New Roman"/>
          <w:bCs/>
        </w:rPr>
        <w:t>3</w:t>
      </w:r>
      <w:r w:rsidRPr="00182EF0">
        <w:rPr>
          <w:rFonts w:ascii="Times New Roman" w:hAnsi="Times New Roman"/>
          <w:bCs/>
        </w:rPr>
        <w:t>, ktor</w:t>
      </w:r>
      <w:r w:rsidR="001000B9">
        <w:rPr>
          <w:rFonts w:ascii="Times New Roman" w:hAnsi="Times New Roman"/>
          <w:bCs/>
        </w:rPr>
        <w:t>ý</w:t>
      </w:r>
      <w:r w:rsidRPr="00182EF0">
        <w:rPr>
          <w:rFonts w:ascii="Times New Roman" w:hAnsi="Times New Roman"/>
          <w:bCs/>
        </w:rPr>
        <w:t xml:space="preserve"> nadobúda účinnosť 1. januára 2016.</w:t>
      </w:r>
    </w:p>
    <w:p w:rsidR="0020650E" w:rsidP="0020650E">
      <w:pPr>
        <w:bidi w:val="0"/>
        <w:ind w:firstLine="709"/>
        <w:jc w:val="both"/>
        <w:rPr>
          <w:rFonts w:ascii="Times New Roman" w:hAnsi="Times New Roman"/>
          <w:bCs/>
        </w:rPr>
      </w:pPr>
    </w:p>
    <w:p w:rsidR="0053472F" w:rsidP="00F0203B">
      <w:pPr>
        <w:bidi w:val="0"/>
        <w:jc w:val="center"/>
        <w:rPr>
          <w:rFonts w:ascii="Times New Roman" w:hAnsi="Times New Roman"/>
        </w:rPr>
      </w:pPr>
    </w:p>
    <w:sectPr>
      <w:footerReference w:type="even" r:id="rId6"/>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3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
    <w:panose1 w:val="02010600030101010101"/>
    <w:charset w:val="86"/>
    <w:family w:val="auto"/>
    <w:pitch w:val="variable"/>
    <w:sig w:usb0="00000000" w:usb1="00000000" w:usb2="00000000" w:usb3="00000000" w:csb0="00040001" w:csb1="00000000"/>
  </w:font>
  <w:font w:name="PMingLiU">
    <w:altName w:val="LlPs?OcuL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
    <w:panose1 w:val="020B0600000101010101"/>
    <w:charset w:val="81"/>
    <w:family w:val="swiss"/>
    <w:pitch w:val="variable"/>
    <w:sig w:usb0="00000000" w:usb1="00000000" w:usb2="00000000" w:usb3="00000000" w:csb0="0008009F" w:csb1="00000000"/>
  </w:font>
  <w:font w:name="SimHei">
    <w:altName w:val="s?ˇ¦||||||||||||||||||||ˇ¦|||||||"/>
    <w:panose1 w:val="02010609060101010101"/>
    <w:charset w:val="86"/>
    <w:family w:val="modern"/>
    <w:pitch w:val="fixed"/>
    <w:sig w:usb0="00000000" w:usb1="00000000" w:usb2="00000000" w:usb3="00000000" w:csb0="00040001" w:csb1="00000000"/>
  </w:font>
  <w:font w:name="MingLiU">
    <w:altName w:val="?OcuL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20B0604020202020204"/>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EE"/>
    <w:family w:val="roman"/>
    <w:pitch w:val="variable"/>
    <w:sig w:usb0="00000000" w:usb1="00000000" w:usb2="00000000" w:usb3="00000000" w:csb0="000101FF" w:csb1="00000000"/>
  </w:font>
  <w:font w:name="Calibri Light">
    <w:altName w:val="Calibri"/>
    <w:panose1 w:val="020F0302020204030204"/>
    <w:charset w:val="EE"/>
    <w:family w:val="swiss"/>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 w:name="Verdana">
    <w:panose1 w:val="020B0604030504040204"/>
    <w:charset w:val="EE"/>
    <w:family w:val="swiss"/>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ms sans serif">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00500030200090000"/>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Kartika">
    <w:panose1 w:val="02020503030404060203"/>
    <w:charset w:val="00"/>
    <w:family w:val="roman"/>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MT Extra">
    <w:panose1 w:val="05050102010205020202"/>
    <w:charset w:val="02"/>
    <w:family w:val="roman"/>
    <w:pitch w:val="variable"/>
    <w:sig w:usb0="00000000" w:usb1="00000000" w:usb2="00000000" w:usb3="00000000" w:csb0="80000000" w:csb1="00000000"/>
  </w:font>
  <w:font w:name="Candara">
    <w:panose1 w:val="020E0502030303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altName w:val="Georgia"/>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altName w:val="Courier New"/>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altName w:val="Mufferaw"/>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Gabriola">
    <w:panose1 w:val="04040605051002020D02"/>
    <w:charset w:val="EE"/>
    <w:family w:val="decorative"/>
    <w:pitch w:val="variable"/>
    <w:sig w:usb0="00000000" w:usb1="00000000" w:usb2="00000000" w:usb3="00000000" w:csb0="0000009F"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EUAlbertina">
    <w:altName w:val="Times New Roman"/>
    <w:panose1 w:val="00000000000000000000"/>
    <w:charset w:val="EE"/>
    <w:family w:val="roman"/>
    <w:pitch w:val="default"/>
    <w:sig w:usb0="00000000" w:usb1="00000000" w:usb2="00000000" w:usb3="00000000" w:csb0="00000003" w:csb1="00000000"/>
  </w:font>
  <w:font w:name="MS Outlook">
    <w:panose1 w:val="05010100010000000000"/>
    <w:charset w:val="02"/>
    <w:family w:val="auto"/>
    <w:pitch w:val="variable"/>
    <w:sig w:usb0="00000000" w:usb1="00000000" w:usb2="00000000" w:usb3="00000000" w:csb0="80000000" w:csb1="00000000"/>
  </w:font>
  <w:font w:name="ITCBookmanEE">
    <w:altName w:val="Times New Roman"/>
    <w:panose1 w:val="00000000000000000000"/>
    <w:charset w:val="EE"/>
    <w:family w:val="auto"/>
    <w:pitch w:val="default"/>
    <w:sig w:usb0="00000000" w:usb1="00000000" w:usb2="00000000" w:usb3="00000000" w:csb0="00000003" w:csb1="00000000"/>
  </w:font>
  <w:font w:name="Times-Roman">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EE"/>
    <w:family w:val="roman"/>
    <w:pitch w:val="default"/>
    <w:sig w:usb0="00000000" w:usb1="00000000" w:usb2="00000000" w:usb3="00000000" w:csb0="00000003" w:csb1="00000000"/>
  </w:font>
  <w:font w:name="TimesNewRoman">
    <w:altName w:val="Times New Roman"/>
    <w:panose1 w:val="00000000000000000000"/>
    <w:charset w:val="EE"/>
    <w:family w:val="auto"/>
    <w:pitch w:val="default"/>
    <w:sig w:usb0="00000000" w:usb1="00000000" w:usb2="00000000" w:usb3="00000000" w:csb0="00000003"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altName w:val="Century Gothic"/>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Segoe Print">
    <w:panose1 w:val="02000600000000000000"/>
    <w:charset w:val="EE"/>
    <w:family w:val="auto"/>
    <w:pitch w:val="variable"/>
    <w:sig w:usb0="00000000" w:usb1="00000000" w:usb2="00000000" w:usb3="00000000" w:csb0="0000009F"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Coronet">
    <w:panose1 w:val="00000000000000000000"/>
    <w:charset w:val="00"/>
    <w:family w:val="script"/>
    <w:pitch w:val="variable"/>
    <w:sig w:usb0="00000000" w:usb1="00000000" w:usb2="00000000" w:usb3="00000000" w:csb0="00000001" w:csb1="00000000"/>
  </w:font>
  <w:font w:name="Clarendon Condensed">
    <w:panose1 w:val="00000000000000000000"/>
    <w:charset w:val="00"/>
    <w:family w:val="roman"/>
    <w:pitch w:val="variable"/>
    <w:sig w:usb0="00000000" w:usb1="00000000" w:usb2="00000000" w:usb3="00000000" w:csb0="00000001" w:csb1="00000000"/>
  </w:font>
  <w:font w:name="Marigold">
    <w:panose1 w:val="00000000000000000000"/>
    <w:charset w:val="00"/>
    <w:family w:val="script"/>
    <w:pitch w:val="variable"/>
    <w:sig w:usb0="00000000" w:usb1="00000000" w:usb2="00000000" w:usb3="00000000" w:csb0="00000001" w:csb1="00000000"/>
  </w:font>
  <w:font w:name="CG Times">
    <w:altName w:val="Times New Roman"/>
    <w:panose1 w:val="00000000000000000000"/>
    <w:charset w:val="00"/>
    <w:family w:val="roman"/>
    <w:pitch w:val="variable"/>
    <w:sig w:usb0="00000000" w:usb1="00000000" w:usb2="00000000" w:usb3="00000000" w:csb0="00000001" w:csb1="00000000"/>
  </w:font>
  <w:font w:name="Univers">
    <w:altName w:val="Times New Roman"/>
    <w:panose1 w:val="00000000000000000000"/>
    <w:charset w:val="EE"/>
    <w:family w:val="swiss"/>
    <w:pitch w:val="variable"/>
    <w:sig w:usb0="00000000" w:usb1="00000000" w:usb2="00000000" w:usb3="00000000" w:csb0="00000003" w:csb1="00000000"/>
  </w:font>
  <w:font w:name="Univers Condensed">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CG Omega">
    <w:panose1 w:val="00000000000000000000"/>
    <w:charset w:val="00"/>
    <w:family w:val="swiss"/>
    <w:pitch w:val="variable"/>
    <w:sig w:usb0="00000000" w:usb1="00000000" w:usb2="00000000" w:usb3="00000000" w:csb0="00000001" w:csb1="00000000"/>
  </w:font>
  <w:font w:name="Line Printer (PC)">
    <w:panose1 w:val="00000000000000000000"/>
    <w:charset w:val="00"/>
    <w:family w:val="modern"/>
    <w:pitch w:val="fixed"/>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Liberation Mono">
    <w:panose1 w:val="02070409020205020404"/>
    <w:charset w:val="EE"/>
    <w:family w:val="modern"/>
    <w:pitch w:val="fixed"/>
    <w:sig w:usb0="00000000" w:usb1="00000000" w:usb2="00000000" w:usb3="00000000" w:csb0="0000009F" w:csb1="00000000"/>
  </w:font>
  <w:font w:name="Liberation Serif">
    <w:panose1 w:val="02020603050405020304"/>
    <w:charset w:val="EE"/>
    <w:family w:val="roman"/>
    <w:pitch w:val="variable"/>
    <w:sig w:usb0="00000000" w:usb1="00000000" w:usb2="00000000" w:usb3="00000000" w:csb0="0000009F" w:csb1="00000000"/>
  </w:font>
  <w:font w:name="Liberation Sans">
    <w:panose1 w:val="020B0604020202020204"/>
    <w:charset w:val="EE"/>
    <w:family w:val="swiss"/>
    <w:pitch w:val="variable"/>
    <w:sig w:usb0="00000000" w:usb1="00000000" w:usb2="00000000" w:usb3="00000000" w:csb0="0000009F" w:csb1="00000000"/>
  </w:font>
  <w:font w:name="DejaVu Serif Condensed">
    <w:panose1 w:val="02060606050605020204"/>
    <w:charset w:val="EE"/>
    <w:family w:val="roman"/>
    <w:pitch w:val="variable"/>
    <w:sig w:usb0="00000000" w:usb1="00000000" w:usb2="00000000" w:usb3="00000000" w:csb0="0000009F" w:csb1="00000000"/>
  </w:font>
  <w:font w:name="DejaVu Sans Condensed">
    <w:panose1 w:val="020B0606030804020204"/>
    <w:charset w:val="EE"/>
    <w:family w:val="swiss"/>
    <w:pitch w:val="variable"/>
    <w:sig w:usb0="00000000" w:usb1="00000000" w:usb2="00000000" w:usb3="00000000" w:csb0="000000BF" w:csb1="00000000"/>
  </w:font>
  <w:font w:name="DejaVu Serif">
    <w:panose1 w:val="02060603050605020204"/>
    <w:charset w:val="EE"/>
    <w:family w:val="roman"/>
    <w:pitch w:val="variable"/>
    <w:sig w:usb0="00000000" w:usb1="00000000" w:usb2="00000000" w:usb3="00000000" w:csb0="0000009F" w:csb1="00000000"/>
  </w:font>
  <w:font w:name="DejaVu Sans Mono">
    <w:panose1 w:val="020B0609030804020204"/>
    <w:charset w:val="EE"/>
    <w:family w:val="modern"/>
    <w:pitch w:val="fixed"/>
    <w:sig w:usb0="00000000" w:usb1="00000000" w:usb2="00000000" w:usb3="00000000" w:csb0="0000009F" w:csb1="00000000"/>
  </w:font>
  <w:font w:name="DejaVu Sans">
    <w:panose1 w:val="020B0603030804020204"/>
    <w:charset w:val="EE"/>
    <w:family w:val="swiss"/>
    <w:pitch w:val="variable"/>
    <w:sig w:usb0="00000000" w:usb1="00000000" w:usb2="00000000" w:usb3="00000000" w:csb0="000001FF" w:csb1="00000000"/>
  </w:font>
  <w:font w:name="DejaVu Sans Light">
    <w:panose1 w:val="020B0203030804020204"/>
    <w:charset w:val="EE"/>
    <w:family w:val="swiss"/>
    <w:pitch w:val="variable"/>
    <w:sig w:usb0="00000000" w:usb1="00000000" w:usb2="00000000" w:usb3="00000000" w:csb0="0000019F" w:csb1="00000000"/>
  </w:font>
  <w:font w:name="OpenSymbol">
    <w:panose1 w:val="05010000000000000000"/>
    <w:charset w:val="00"/>
    <w:family w:val="auto"/>
    <w:pitch w:val="variable"/>
    <w:sig w:usb0="00000000" w:usb1="00000000" w:usb2="00000000" w:usb3="00000000" w:csb0="00000001" w:csb1="00000000"/>
  </w:font>
  <w:font w:name="Thorndale">
    <w:panose1 w:val="00000000000000000000"/>
    <w:charset w:val="00"/>
    <w:family w:val="roman"/>
    <w:pitch w:val="default"/>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strangella Edessa">
    <w:panose1 w:val="00000000000000000000"/>
    <w:charset w:val="EE"/>
    <w:family w:val="roman"/>
    <w:pitch w:val="variable"/>
    <w:sig w:usb0="00000000" w:usb1="00000000" w:usb2="00000000" w:usb3="00000000" w:csb0="00000002" w:csb1="00000000"/>
  </w:font>
  <w:font w:name="ITCBookmanEE-Bold">
    <w:altName w:val="Times New Roman"/>
    <w:panose1 w:val="00000000000000000000"/>
    <w:charset w:val="EE"/>
    <w:family w:val="auto"/>
    <w:pitch w:val="default"/>
    <w:sig w:usb0="00000000" w:usb1="00000000" w:usb2="00000000" w:usb3="00000000" w:csb0="00000002"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Times">
    <w:panose1 w:val="00000000000000000000"/>
    <w:charset w:val="EE"/>
    <w:family w:val="roman"/>
    <w:pitch w:val="variable"/>
    <w:sig w:usb0="00000000" w:usb1="00000000" w:usb2="00000000" w:usb3="00000000" w:csb0="000001FF"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EUAlbertina_Bold">
    <w:altName w:val="Times New Roman"/>
    <w:panose1 w:val="00000000000000000000"/>
    <w:charset w:val="EE"/>
    <w:family w:val="auto"/>
    <w:pitch w:val="default"/>
    <w:sig w:usb0="00000000" w:usb1="00000000" w:usb2="00000000" w:usb3="00000000" w:csb0="00000003" w:csb1="00000000"/>
  </w:font>
  <w:font w:name="FKPBFP+TimesNewRoman">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Roman">
    <w:panose1 w:val="00000000000000000000"/>
    <w:charset w:val="FF"/>
    <w:family w:val="auto"/>
    <w:sig w:usb0="00000000" w:usb1="00000000" w:usb2="00000000" w:usb3="00000000" w:csb0="00000000" w:csb1="40000000"/>
  </w:font>
  <w:font w:name="EUAlbertina_Bold+01">
    <w:panose1 w:val="00000000000000000000"/>
    <w:charset w:val="EE"/>
    <w:family w:val="auto"/>
    <w:pitch w:val="default"/>
    <w:sig w:usb0="00000000" w:usb1="00000000" w:usb2="00000000" w:usb3="00000000" w:csb0="00000002"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Times New Roman"/>
    <w:panose1 w:val="00000000000000000000"/>
    <w:charset w:val="EE"/>
    <w:family w:val="auto"/>
    <w:pitch w:val="default"/>
    <w:sig w:usb0="00000000" w:usb1="00000000" w:usb2="00000000" w:usb3="00000000" w:csb0="00000003" w:csb1="00000000"/>
  </w:font>
  <w:font w:name="Univers CE">
    <w:altName w:val="Times New Roman"/>
    <w:panose1 w:val="00000000000000000000"/>
    <w:charset w:val="A2"/>
    <w:family w:val="auto"/>
    <w:pitch w:val="variable"/>
    <w:sig w:usb0="00000000" w:usb1="00000000" w:usb2="00000000" w:usb3="00000000" w:csb0="00000090"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panose1 w:val="00000000000000000000"/>
    <w:charset w:val="EE"/>
    <w:family w:val="auto"/>
    <w:pitch w:val="default"/>
    <w:sig w:usb0="00000000" w:usb1="00000000" w:usb2="00000000" w:usb3="00000000" w:csb0="00000002" w:csb1="00000000"/>
  </w:font>
  <w:font w:name="FuturaTEE-Book">
    <w:panose1 w:val="00000000000000000000"/>
    <w:charset w:val="EE"/>
    <w:family w:val="auto"/>
    <w:pitch w:val="default"/>
    <w:sig w:usb0="00000000" w:usb1="00000000" w:usb2="00000000" w:usb3="00000000" w:csb0="00000002"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TimesNewRoman+01">
    <w:altName w:val="Japanese Gothic"/>
    <w:panose1 w:val="00000000000000000000"/>
    <w:charset w:val="80"/>
    <w:family w:val="auto"/>
    <w:pitch w:val="default"/>
    <w:sig w:usb0="00000000" w:usb1="00000000" w:usb2="00000000" w:usb3="00000000" w:csb0="00020002"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TimesNewRoman,Italic">
    <w:altName w:val="Japanese Gothic"/>
    <w:panose1 w:val="00000000000000000000"/>
    <w:charset w:val="80"/>
    <w:family w:val="auto"/>
    <w:pitch w:val="default"/>
    <w:sig w:usb0="00000000" w:usb1="00000000" w:usb2="00000000" w:usb3="00000000" w:csb0="00020003" w:csb1="00000000"/>
  </w:font>
  <w:font w:name="Bookman">
    <w:panose1 w:val="00000000000000000000"/>
    <w:charset w:val="00"/>
    <w:family w:val="roman"/>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Palatino">
    <w:panose1 w:val="00000000000000000000"/>
    <w:charset w:val="00"/>
    <w:family w:val="roman"/>
    <w:pitch w:val="variable"/>
    <w:sig w:usb0="00000000" w:usb1="00000000" w:usb2="00000000" w:usb3="00000000" w:csb0="00000001" w:csb1="00000000"/>
  </w:font>
  <w:font w:name="AvantGarde">
    <w:panose1 w:val="00000000000000000000"/>
    <w:charset w:val="00"/>
    <w:family w:val="swiss"/>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panose1 w:val="00000000000000000000"/>
    <w:charset w:val="00"/>
    <w:family w:val="roman"/>
    <w:pitch w:val="variable"/>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EUAlbertina_Italic">
    <w:altName w:val="Times New Roman"/>
    <w:panose1 w:val="00000000000000000000"/>
    <w:charset w:val="EE"/>
    <w:family w:val="auto"/>
    <w:pitch w:val="default"/>
    <w:sig w:usb0="00000000" w:usb1="00000000" w:usb2="00000000" w:usb3="00000000" w:csb0="00000003"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TimesNewRoman+20">
    <w:altName w:val="Arial"/>
    <w:panose1 w:val="00000000000000000000"/>
    <w:charset w:val="EE"/>
    <w:family w:val="auto"/>
    <w:pitch w:val="variable"/>
    <w:sig w:usb0="00000000" w:usb1="00000000" w:usb2="00000000" w:usb3="00000000" w:csb0="00000003" w:csb1="00000000"/>
  </w:font>
  <w:font w:name="CG Times (W1)">
    <w:altName w:val="Times New Roman"/>
    <w:panose1 w:val="00000000000000000000"/>
    <w:charset w:val="00"/>
    <w:family w:val="roman"/>
    <w:pitch w:val="variable"/>
    <w:sig w:usb0="00000000" w:usb1="00000000" w:usb2="00000000" w:usb3="00000000" w:csb0="00000001" w:csb1="00000000"/>
  </w:font>
  <w:font w:name="Minion Pro">
    <w:altName w:val="Times New Roman"/>
    <w:panose1 w:val="00000000000000000000"/>
    <w:charset w:val="00"/>
    <w:family w:val="roman"/>
    <w:pitch w:val="variable"/>
    <w:sig w:usb0="00000000" w:usb1="00000000" w:usb2="00000000" w:usb3="00000000" w:csb0="00000001"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DejaVu Sans Condensed (Vietname">
    <w:panose1 w:val="00000000000000000000"/>
    <w:charset w:val="A3"/>
    <w:family w:val="swiss"/>
    <w:pitch w:val="variable"/>
    <w:sig w:usb0="00000000" w:usb1="00000000" w:usb2="00000000" w:usb3="00000000" w:csb0="000001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TimesNewRomanPS-BoldMT">
    <w:altName w:val="Times New Roman"/>
    <w:panose1 w:val="00000000000000000000"/>
    <w:charset w:val="EE"/>
    <w:family w:val="roman"/>
    <w:pitch w:val="default"/>
    <w:sig w:usb0="00000000" w:usb1="00000000" w:usb2="00000000" w:usb3="00000000" w:csb0="00000003" w:csb1="00000000"/>
  </w:font>
  <w:font w:name="Tahoma-Bold">
    <w:altName w:val="Arial"/>
    <w:panose1 w:val="00000000000000000000"/>
    <w:charset w:val="00"/>
    <w:family w:val="swiss"/>
    <w:pitch w:val="default"/>
    <w:sig w:usb0="00000000" w:usb1="00000000" w:usb2="00000000" w:usb3="00000000" w:csb0="00000001"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inherit">
    <w:panose1 w:val="00000000000000000000"/>
    <w:charset w:val="00"/>
    <w:family w:val="roman"/>
    <w:pitch w:val="default"/>
    <w:sig w:usb0="00000000" w:usb1="00000000" w:usb2="00000000" w:usb3="00000000" w:csb0="00000001"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AT* Merlin">
    <w:altName w:val="Courier New"/>
    <w:panose1 w:val="020B7200000000000000"/>
    <w:charset w:val="00"/>
    <w:family w:val="swiss"/>
    <w:pitch w:val="variable"/>
    <w:sig w:usb0="00000000" w:usb1="00000000" w:usb2="00000000" w:usb3="00000000" w:csb0="00000001"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Myriad Web">
    <w:panose1 w:val="020B0503030403020204"/>
    <w:charset w:val="EE"/>
    <w:family w:val="swiss"/>
    <w:pitch w:val="variable"/>
    <w:sig w:usb0="00000000" w:usb1="00000000" w:usb2="00000000" w:usb3="00000000" w:csb0="00000093" w:csb1="00000000"/>
  </w:font>
  <w:font w:name="AT*Penguin">
    <w:altName w:val="Times New Roman"/>
    <w:panose1 w:val="00000000000000000000"/>
    <w:charset w:val="EE"/>
    <w:family w:val="auto"/>
    <w:pitch w:val="variable"/>
    <w:sig w:usb0="00000000" w:usb1="00000000" w:usb2="00000000" w:usb3="00000000" w:csb0="00000013" w:csb1="00000000"/>
  </w:font>
  <w:font w:name="TTE1B1D3B8t00">
    <w:altName w:val="Times New Roman"/>
    <w:panose1 w:val="00000000000000000000"/>
    <w:charset w:val="00"/>
    <w:family w:val="auto"/>
    <w:pitch w:val="default"/>
    <w:sig w:usb0="00000000" w:usb1="00000000" w:usb2="00000000" w:usb3="00000000" w:csb0="00000001" w:csb1="00000000"/>
  </w:font>
  <w:font w:name="EUAlbertina-Regu">
    <w:altName w:val="Times New Roman"/>
    <w:panose1 w:val="00000000000000000000"/>
    <w:charset w:val="00"/>
    <w:family w:val="auto"/>
    <w:pitch w:val="default"/>
    <w:sig w:usb0="00000000" w:usb1="00000000" w:usb2="00000000" w:usb3="00000000" w:csb0="00000001"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C60" w:rsidP="004A689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9</w:t>
    </w:r>
    <w:r>
      <w:rPr>
        <w:rStyle w:val="PageNumber"/>
        <w:rFonts w:ascii="Times New Roman" w:hAnsi="Times New Roman"/>
      </w:rPr>
      <w:fldChar w:fldCharType="end"/>
    </w:r>
  </w:p>
  <w:p w:rsidR="00EE1C60" w:rsidP="008D288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C60" w:rsidP="004A689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F55A4">
      <w:rPr>
        <w:rStyle w:val="PageNumber"/>
        <w:rFonts w:ascii="Times New Roman" w:hAnsi="Times New Roman"/>
        <w:noProof/>
      </w:rPr>
      <w:t>62</w:t>
    </w:r>
    <w:r>
      <w:rPr>
        <w:rStyle w:val="PageNumber"/>
        <w:rFonts w:ascii="Times New Roman" w:hAnsi="Times New Roman"/>
      </w:rPr>
      <w:fldChar w:fldCharType="end"/>
    </w:r>
  </w:p>
  <w:p w:rsidR="00EE1C60" w:rsidP="008D288E">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567B"/>
    <w:multiLevelType w:val="hybridMultilevel"/>
    <w:tmpl w:val="D62A84D0"/>
    <w:lvl w:ilvl="0">
      <w:start w:val="14"/>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
    <w:nsid w:val="120F79FD"/>
    <w:multiLevelType w:val="hybridMultilevel"/>
    <w:tmpl w:val="28F25A8A"/>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
    <w:nsid w:val="1BE00A2A"/>
    <w:multiLevelType w:val="hybridMultilevel"/>
    <w:tmpl w:val="7BD2CC02"/>
    <w:lvl w:ilvl="0">
      <w:start w:val="3"/>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
    <w:nsid w:val="1E460CB6"/>
    <w:multiLevelType w:val="hybridMultilevel"/>
    <w:tmpl w:val="9A923C08"/>
    <w:lvl w:ilvl="0">
      <w:start w:val="1"/>
      <w:numFmt w:val="lowerLetter"/>
      <w:lvlText w:val="%1)"/>
      <w:lvlJc w:val="left"/>
      <w:pPr>
        <w:ind w:left="644"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0CB3C76"/>
    <w:multiLevelType w:val="hybridMultilevel"/>
    <w:tmpl w:val="57749088"/>
    <w:lvl w:ilvl="0">
      <w:start w:val="31"/>
      <w:numFmt w:val="decimal"/>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5">
    <w:nsid w:val="32E246B7"/>
    <w:multiLevelType w:val="hybridMultilevel"/>
    <w:tmpl w:val="A600C82E"/>
    <w:lvl w:ilvl="0">
      <w:start w:val="1"/>
      <w:numFmt w:val="bullet"/>
      <w:pStyle w:val="BULLET1"/>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A2735F1"/>
    <w:multiLevelType w:val="hybridMultilevel"/>
    <w:tmpl w:val="09FC78B2"/>
    <w:lvl w:ilvl="0">
      <w:start w:val="2"/>
      <w:numFmt w:val="lowerLetter"/>
      <w:lvlText w:val="%1)"/>
      <w:lvlJc w:val="left"/>
      <w:pPr>
        <w:tabs>
          <w:tab w:val="num" w:pos="644"/>
        </w:tabs>
        <w:ind w:left="644" w:hanging="360"/>
      </w:pPr>
      <w:rPr>
        <w:rFonts w:cs="Times New Roman" w:hint="default"/>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abstractNum w:abstractNumId="7">
    <w:nsid w:val="3C7F0CC8"/>
    <w:multiLevelType w:val="hybridMultilevel"/>
    <w:tmpl w:val="38127670"/>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10E6CE9"/>
    <w:multiLevelType w:val="hybridMultilevel"/>
    <w:tmpl w:val="989E5F12"/>
    <w:lvl w:ilvl="0">
      <w:start w:val="3"/>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6BF5BB1"/>
    <w:multiLevelType w:val="hybridMultilevel"/>
    <w:tmpl w:val="B3288FDC"/>
    <w:lvl w:ilvl="0">
      <w:start w:val="38"/>
      <w:numFmt w:val="decimal"/>
      <w:lvlText w:val="%1."/>
      <w:lvlJc w:val="left"/>
      <w:pPr>
        <w:tabs>
          <w:tab w:val="num" w:pos="1128"/>
        </w:tabs>
        <w:ind w:left="1128" w:hanging="420"/>
      </w:pPr>
      <w:rPr>
        <w:rFonts w:cs="Times New Roman" w:hint="default"/>
        <w:b w:val="0"/>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0">
    <w:nsid w:val="46FE34EE"/>
    <w:multiLevelType w:val="hybridMultilevel"/>
    <w:tmpl w:val="F7CABF5C"/>
    <w:lvl w:ilvl="0">
      <w:start w:val="15"/>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1">
    <w:nsid w:val="4E196DBF"/>
    <w:multiLevelType w:val="hybridMultilevel"/>
    <w:tmpl w:val="3BE06F2A"/>
    <w:lvl w:ilvl="0">
      <w:start w:val="4"/>
      <w:numFmt w:val="decimal"/>
      <w:lvlText w:val="(%1)"/>
      <w:lvlJc w:val="left"/>
      <w:pPr>
        <w:tabs>
          <w:tab w:val="num" w:pos="1068"/>
        </w:tabs>
        <w:ind w:left="1068" w:hanging="360"/>
      </w:pPr>
      <w:rPr>
        <w:rFonts w:cs="Times New Roman" w:hint="default"/>
        <w:color w:val="000000"/>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2">
    <w:nsid w:val="4F356103"/>
    <w:multiLevelType w:val="hybridMultilevel"/>
    <w:tmpl w:val="FB92BF0C"/>
    <w:lvl w:ilvl="0">
      <w:start w:val="1"/>
      <w:numFmt w:val="decimal"/>
      <w:lvlText w:val="(%1)"/>
      <w:lvlJc w:val="left"/>
      <w:pPr>
        <w:tabs>
          <w:tab w:val="num" w:pos="1803"/>
        </w:tabs>
        <w:ind w:left="1803" w:hanging="1095"/>
      </w:pPr>
      <w:rPr>
        <w:rFonts w:ascii="Times New Roman" w:eastAsia="Times New Roman" w:hAnsi="Times New Roman" w:cs="Times New Roman"/>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3">
    <w:nsid w:val="5C5619C0"/>
    <w:multiLevelType w:val="hybridMultilevel"/>
    <w:tmpl w:val="7D8E2692"/>
    <w:lvl w:ilvl="0">
      <w:start w:val="20"/>
      <w:numFmt w:val="decimal"/>
      <w:lvlText w:val="%1."/>
      <w:lvlJc w:val="left"/>
      <w:pPr>
        <w:tabs>
          <w:tab w:val="num" w:pos="900"/>
        </w:tabs>
        <w:ind w:left="900" w:hanging="360"/>
      </w:pPr>
      <w:rPr>
        <w:rFonts w:cs="Times New Roman" w:hint="default"/>
        <w:i w:val="0"/>
        <w:color w:val="FF000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EA80D0E"/>
    <w:multiLevelType w:val="hybridMultilevel"/>
    <w:tmpl w:val="849861CA"/>
    <w:lvl w:ilvl="0">
      <w:start w:val="17"/>
      <w:numFmt w:val="decimal"/>
      <w:lvlText w:val="%1."/>
      <w:lvlJc w:val="left"/>
      <w:pPr>
        <w:tabs>
          <w:tab w:val="num" w:pos="720"/>
        </w:tabs>
        <w:ind w:left="720" w:hanging="360"/>
      </w:pPr>
      <w:rPr>
        <w:rFonts w:cs="Times New Roman" w:hint="default"/>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F2318EF"/>
    <w:multiLevelType w:val="hybridMultilevel"/>
    <w:tmpl w:val="80022CFA"/>
    <w:lvl w:ilvl="0">
      <w:start w:val="1"/>
      <w:numFmt w:val="decimal"/>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16">
    <w:nsid w:val="64031F4B"/>
    <w:multiLevelType w:val="hybridMultilevel"/>
    <w:tmpl w:val="4F7A8476"/>
    <w:lvl w:ilvl="0">
      <w:start w:val="5"/>
      <w:numFmt w:val="lowerLetter"/>
      <w:lvlText w:val="%1)"/>
      <w:lvlJc w:val="left"/>
      <w:pPr>
        <w:tabs>
          <w:tab w:val="num" w:pos="644"/>
        </w:tabs>
        <w:ind w:left="644" w:hanging="360"/>
      </w:pPr>
      <w:rPr>
        <w:rFonts w:cs="Times New Roman" w:hint="default"/>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abstractNum w:abstractNumId="17">
    <w:nsid w:val="64F31523"/>
    <w:multiLevelType w:val="hybridMultilevel"/>
    <w:tmpl w:val="61B2888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66372A5E"/>
    <w:multiLevelType w:val="hybridMultilevel"/>
    <w:tmpl w:val="FCB2C2FE"/>
    <w:lvl w:ilvl="0">
      <w:start w:val="3"/>
      <w:numFmt w:val="lowerLetter"/>
      <w:lvlText w:val="%1)"/>
      <w:lvlJc w:val="left"/>
      <w:pPr>
        <w:tabs>
          <w:tab w:val="num" w:pos="644"/>
        </w:tabs>
        <w:ind w:left="644" w:hanging="360"/>
      </w:pPr>
      <w:rPr>
        <w:rFonts w:cs="Times New Roman" w:hint="default"/>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abstractNum w:abstractNumId="19">
    <w:nsid w:val="67BF6095"/>
    <w:multiLevelType w:val="hybridMultilevel"/>
    <w:tmpl w:val="53569FC8"/>
    <w:lvl w:ilvl="0">
      <w:start w:val="1"/>
      <w:numFmt w:val="decimal"/>
      <w:lvlText w:val="(%1)"/>
      <w:lvlJc w:val="left"/>
      <w:pPr>
        <w:tabs>
          <w:tab w:val="num" w:pos="1095"/>
        </w:tabs>
        <w:ind w:left="1095" w:hanging="39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0">
    <w:nsid w:val="681E1470"/>
    <w:multiLevelType w:val="hybridMultilevel"/>
    <w:tmpl w:val="6F1CDFB4"/>
    <w:lvl w:ilvl="0">
      <w:start w:val="40"/>
      <w:numFmt w:val="decimal"/>
      <w:lvlText w:val="%1."/>
      <w:lvlJc w:val="left"/>
      <w:pPr>
        <w:tabs>
          <w:tab w:val="num" w:pos="1068"/>
        </w:tabs>
        <w:ind w:left="1068" w:hanging="360"/>
      </w:pPr>
      <w:rPr>
        <w:rFonts w:cs="Times New Roman" w:hint="default"/>
        <w:b w:val="0"/>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1">
    <w:nsid w:val="6A77165D"/>
    <w:multiLevelType w:val="hybridMultilevel"/>
    <w:tmpl w:val="09F42B96"/>
    <w:lvl w:ilvl="0">
      <w:start w:val="32"/>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2">
    <w:nsid w:val="7A252EB4"/>
    <w:multiLevelType w:val="hybridMultilevel"/>
    <w:tmpl w:val="B146483C"/>
    <w:lvl w:ilvl="0">
      <w:start w:val="4"/>
      <w:numFmt w:val="decimal"/>
      <w:lvlText w:val="(%1)"/>
      <w:lvlJc w:val="left"/>
      <w:pPr>
        <w:tabs>
          <w:tab w:val="num" w:pos="1170"/>
        </w:tabs>
        <w:ind w:left="1170" w:hanging="117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3">
    <w:nsid w:val="7C9955FE"/>
    <w:multiLevelType w:val="hybridMultilevel"/>
    <w:tmpl w:val="745A26D6"/>
    <w:lvl w:ilvl="0">
      <w:start w:val="11"/>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4">
    <w:nsid w:val="7D95224F"/>
    <w:multiLevelType w:val="hybridMultilevel"/>
    <w:tmpl w:val="E2F6B9AE"/>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7F1355F6"/>
    <w:multiLevelType w:val="hybridMultilevel"/>
    <w:tmpl w:val="41FCC10E"/>
    <w:lvl w:ilvl="0">
      <w:start w:val="4"/>
      <w:numFmt w:val="lowerLetter"/>
      <w:lvlText w:val="%1)"/>
      <w:lvlJc w:val="left"/>
      <w:pPr>
        <w:tabs>
          <w:tab w:val="num" w:pos="644"/>
        </w:tabs>
        <w:ind w:left="644" w:hanging="360"/>
      </w:pPr>
      <w:rPr>
        <w:rFonts w:cs="Times New Roman" w:hint="default"/>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num w:numId="1">
    <w:abstractNumId w:val="17"/>
  </w:num>
  <w:num w:numId="2">
    <w:abstractNumId w:val="14"/>
  </w:num>
  <w:num w:numId="3">
    <w:abstractNumId w:val="23"/>
  </w:num>
  <w:num w:numId="4">
    <w:abstractNumId w:val="0"/>
  </w:num>
  <w:num w:numId="5">
    <w:abstractNumId w:val="9"/>
  </w:num>
  <w:num w:numId="6">
    <w:abstractNumId w:val="2"/>
  </w:num>
  <w:num w:numId="7">
    <w:abstractNumId w:val="10"/>
  </w:num>
  <w:num w:numId="8">
    <w:abstractNumId w:val="13"/>
  </w:num>
  <w:num w:numId="9">
    <w:abstractNumId w:val="20"/>
  </w:num>
  <w:num w:numId="10">
    <w:abstractNumId w:val="19"/>
  </w:num>
  <w:num w:numId="11">
    <w:abstractNumId w:val="1"/>
  </w:num>
  <w:num w:numId="12">
    <w:abstractNumId w:val="5"/>
  </w:num>
  <w:num w:numId="13">
    <w:abstractNumId w:val="24"/>
  </w:num>
  <w:num w:numId="14">
    <w:abstractNumId w:val="4"/>
  </w:num>
  <w:num w:numId="15">
    <w:abstractNumId w:val="21"/>
  </w:num>
  <w:num w:numId="16">
    <w:abstractNumId w:val="22"/>
  </w:num>
  <w:num w:numId="17">
    <w:abstractNumId w:val="11"/>
  </w:num>
  <w:num w:numId="18">
    <w:abstractNumId w:val="3"/>
  </w:num>
  <w:num w:numId="19">
    <w:abstractNumId w:val="6"/>
  </w:num>
  <w:num w:numId="20">
    <w:abstractNumId w:val="18"/>
  </w:num>
  <w:num w:numId="21">
    <w:abstractNumId w:val="25"/>
  </w:num>
  <w:num w:numId="22">
    <w:abstractNumId w:val="16"/>
  </w:num>
  <w:num w:numId="23">
    <w:abstractNumId w:val="8"/>
  </w:num>
  <w:num w:numId="24">
    <w:abstractNumId w:val="7"/>
  </w:num>
  <w:num w:numId="25">
    <w:abstractNumId w:val="12"/>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F060E0"/>
    <w:rsid w:val="0000091C"/>
    <w:rsid w:val="00000A0E"/>
    <w:rsid w:val="00001635"/>
    <w:rsid w:val="00001A27"/>
    <w:rsid w:val="00001B53"/>
    <w:rsid w:val="00002F61"/>
    <w:rsid w:val="0000363A"/>
    <w:rsid w:val="00003D6C"/>
    <w:rsid w:val="00004686"/>
    <w:rsid w:val="00004786"/>
    <w:rsid w:val="00004ACC"/>
    <w:rsid w:val="00004F31"/>
    <w:rsid w:val="00005CCD"/>
    <w:rsid w:val="00006290"/>
    <w:rsid w:val="000067C5"/>
    <w:rsid w:val="00006D1D"/>
    <w:rsid w:val="000109F3"/>
    <w:rsid w:val="00010B17"/>
    <w:rsid w:val="00011D26"/>
    <w:rsid w:val="00013871"/>
    <w:rsid w:val="0001436B"/>
    <w:rsid w:val="0001447C"/>
    <w:rsid w:val="000146B4"/>
    <w:rsid w:val="00015A21"/>
    <w:rsid w:val="00016724"/>
    <w:rsid w:val="00016CB7"/>
    <w:rsid w:val="00017D60"/>
    <w:rsid w:val="0002094C"/>
    <w:rsid w:val="00021A2F"/>
    <w:rsid w:val="0002211F"/>
    <w:rsid w:val="00022BB5"/>
    <w:rsid w:val="00022CC5"/>
    <w:rsid w:val="00022F49"/>
    <w:rsid w:val="00023A87"/>
    <w:rsid w:val="00023CAC"/>
    <w:rsid w:val="00023DD7"/>
    <w:rsid w:val="00024018"/>
    <w:rsid w:val="0002401A"/>
    <w:rsid w:val="00025753"/>
    <w:rsid w:val="00026136"/>
    <w:rsid w:val="00026C67"/>
    <w:rsid w:val="00026F15"/>
    <w:rsid w:val="0003071E"/>
    <w:rsid w:val="00030B61"/>
    <w:rsid w:val="00031AD5"/>
    <w:rsid w:val="00032ED3"/>
    <w:rsid w:val="00032F77"/>
    <w:rsid w:val="000338C3"/>
    <w:rsid w:val="0003521D"/>
    <w:rsid w:val="000352BA"/>
    <w:rsid w:val="0003552B"/>
    <w:rsid w:val="00035973"/>
    <w:rsid w:val="00036300"/>
    <w:rsid w:val="0003676D"/>
    <w:rsid w:val="000369C1"/>
    <w:rsid w:val="0003766E"/>
    <w:rsid w:val="0004083F"/>
    <w:rsid w:val="00040A6E"/>
    <w:rsid w:val="000412F4"/>
    <w:rsid w:val="000414EE"/>
    <w:rsid w:val="00042A3A"/>
    <w:rsid w:val="00043388"/>
    <w:rsid w:val="00043566"/>
    <w:rsid w:val="00044797"/>
    <w:rsid w:val="00044D29"/>
    <w:rsid w:val="000454ED"/>
    <w:rsid w:val="00045885"/>
    <w:rsid w:val="00045A39"/>
    <w:rsid w:val="00045B42"/>
    <w:rsid w:val="00045DA9"/>
    <w:rsid w:val="00046499"/>
    <w:rsid w:val="00047EA1"/>
    <w:rsid w:val="00051109"/>
    <w:rsid w:val="00051404"/>
    <w:rsid w:val="00051525"/>
    <w:rsid w:val="00051C4A"/>
    <w:rsid w:val="0005249F"/>
    <w:rsid w:val="00052513"/>
    <w:rsid w:val="000527C4"/>
    <w:rsid w:val="00052EA9"/>
    <w:rsid w:val="000534AE"/>
    <w:rsid w:val="00053509"/>
    <w:rsid w:val="00053B20"/>
    <w:rsid w:val="000545DF"/>
    <w:rsid w:val="00054CE9"/>
    <w:rsid w:val="00055436"/>
    <w:rsid w:val="00055723"/>
    <w:rsid w:val="00055820"/>
    <w:rsid w:val="0005626A"/>
    <w:rsid w:val="000573D7"/>
    <w:rsid w:val="0005780E"/>
    <w:rsid w:val="00057A78"/>
    <w:rsid w:val="00060104"/>
    <w:rsid w:val="0006060F"/>
    <w:rsid w:val="000619C8"/>
    <w:rsid w:val="00061A6B"/>
    <w:rsid w:val="00062111"/>
    <w:rsid w:val="000629C3"/>
    <w:rsid w:val="000631AC"/>
    <w:rsid w:val="000637F9"/>
    <w:rsid w:val="00063985"/>
    <w:rsid w:val="00063D07"/>
    <w:rsid w:val="00064F2E"/>
    <w:rsid w:val="00065761"/>
    <w:rsid w:val="000659ED"/>
    <w:rsid w:val="00065B54"/>
    <w:rsid w:val="000668B8"/>
    <w:rsid w:val="00066EAA"/>
    <w:rsid w:val="000674A2"/>
    <w:rsid w:val="000679B5"/>
    <w:rsid w:val="00067DB7"/>
    <w:rsid w:val="000711C8"/>
    <w:rsid w:val="000714A3"/>
    <w:rsid w:val="00071D6E"/>
    <w:rsid w:val="00071D76"/>
    <w:rsid w:val="00071E6D"/>
    <w:rsid w:val="0007213E"/>
    <w:rsid w:val="000721BC"/>
    <w:rsid w:val="000740B5"/>
    <w:rsid w:val="000745EF"/>
    <w:rsid w:val="00074A98"/>
    <w:rsid w:val="00074ECE"/>
    <w:rsid w:val="000763A1"/>
    <w:rsid w:val="00076B3C"/>
    <w:rsid w:val="0007785D"/>
    <w:rsid w:val="000779A9"/>
    <w:rsid w:val="000779EE"/>
    <w:rsid w:val="00077A9C"/>
    <w:rsid w:val="000810F1"/>
    <w:rsid w:val="0008162C"/>
    <w:rsid w:val="00081A0C"/>
    <w:rsid w:val="00081DF3"/>
    <w:rsid w:val="00082117"/>
    <w:rsid w:val="0008406D"/>
    <w:rsid w:val="000841CA"/>
    <w:rsid w:val="000848D9"/>
    <w:rsid w:val="00085A14"/>
    <w:rsid w:val="00085B3A"/>
    <w:rsid w:val="00085CB0"/>
    <w:rsid w:val="000864B8"/>
    <w:rsid w:val="000875CB"/>
    <w:rsid w:val="00087AE9"/>
    <w:rsid w:val="00087BC0"/>
    <w:rsid w:val="00090C86"/>
    <w:rsid w:val="00091AB1"/>
    <w:rsid w:val="00091EAF"/>
    <w:rsid w:val="00092663"/>
    <w:rsid w:val="00092F15"/>
    <w:rsid w:val="00093805"/>
    <w:rsid w:val="00093BA2"/>
    <w:rsid w:val="00094659"/>
    <w:rsid w:val="00094F2B"/>
    <w:rsid w:val="00095062"/>
    <w:rsid w:val="00096393"/>
    <w:rsid w:val="0009771B"/>
    <w:rsid w:val="00097A5B"/>
    <w:rsid w:val="000A10A4"/>
    <w:rsid w:val="000A2442"/>
    <w:rsid w:val="000A2CAC"/>
    <w:rsid w:val="000A3328"/>
    <w:rsid w:val="000A3536"/>
    <w:rsid w:val="000A6059"/>
    <w:rsid w:val="000A6664"/>
    <w:rsid w:val="000A690B"/>
    <w:rsid w:val="000A6AA3"/>
    <w:rsid w:val="000A786B"/>
    <w:rsid w:val="000B014A"/>
    <w:rsid w:val="000B056A"/>
    <w:rsid w:val="000B0D29"/>
    <w:rsid w:val="000B1016"/>
    <w:rsid w:val="000B1795"/>
    <w:rsid w:val="000B1AC5"/>
    <w:rsid w:val="000B1ADA"/>
    <w:rsid w:val="000B2065"/>
    <w:rsid w:val="000B24D5"/>
    <w:rsid w:val="000B269C"/>
    <w:rsid w:val="000B2793"/>
    <w:rsid w:val="000B3072"/>
    <w:rsid w:val="000B354B"/>
    <w:rsid w:val="000B368A"/>
    <w:rsid w:val="000B3E29"/>
    <w:rsid w:val="000B4505"/>
    <w:rsid w:val="000B4FE0"/>
    <w:rsid w:val="000B659E"/>
    <w:rsid w:val="000B7033"/>
    <w:rsid w:val="000B7745"/>
    <w:rsid w:val="000B78F0"/>
    <w:rsid w:val="000B7E41"/>
    <w:rsid w:val="000C1AC1"/>
    <w:rsid w:val="000C228D"/>
    <w:rsid w:val="000C2836"/>
    <w:rsid w:val="000C3B5B"/>
    <w:rsid w:val="000C3C71"/>
    <w:rsid w:val="000C4629"/>
    <w:rsid w:val="000C5EE7"/>
    <w:rsid w:val="000C6229"/>
    <w:rsid w:val="000C6964"/>
    <w:rsid w:val="000C6994"/>
    <w:rsid w:val="000C6BED"/>
    <w:rsid w:val="000C76AD"/>
    <w:rsid w:val="000C77EC"/>
    <w:rsid w:val="000C7803"/>
    <w:rsid w:val="000C795A"/>
    <w:rsid w:val="000C7CB4"/>
    <w:rsid w:val="000C7F2C"/>
    <w:rsid w:val="000D06B3"/>
    <w:rsid w:val="000D08A0"/>
    <w:rsid w:val="000D2A67"/>
    <w:rsid w:val="000D3D3F"/>
    <w:rsid w:val="000D4130"/>
    <w:rsid w:val="000D41A5"/>
    <w:rsid w:val="000D4FF3"/>
    <w:rsid w:val="000D533C"/>
    <w:rsid w:val="000D5BB0"/>
    <w:rsid w:val="000D65FB"/>
    <w:rsid w:val="000D7057"/>
    <w:rsid w:val="000D7E02"/>
    <w:rsid w:val="000E06D9"/>
    <w:rsid w:val="000E0CD8"/>
    <w:rsid w:val="000E1129"/>
    <w:rsid w:val="000E119B"/>
    <w:rsid w:val="000E25E4"/>
    <w:rsid w:val="000E281B"/>
    <w:rsid w:val="000E35A0"/>
    <w:rsid w:val="000E38DF"/>
    <w:rsid w:val="000E3B0F"/>
    <w:rsid w:val="000E6337"/>
    <w:rsid w:val="000E64A3"/>
    <w:rsid w:val="000E6803"/>
    <w:rsid w:val="000E780E"/>
    <w:rsid w:val="000F0ECB"/>
    <w:rsid w:val="000F183B"/>
    <w:rsid w:val="000F1A65"/>
    <w:rsid w:val="000F1E94"/>
    <w:rsid w:val="000F2A8F"/>
    <w:rsid w:val="000F32B4"/>
    <w:rsid w:val="000F3A06"/>
    <w:rsid w:val="000F4ED3"/>
    <w:rsid w:val="000F53FE"/>
    <w:rsid w:val="000F5A2D"/>
    <w:rsid w:val="000F6473"/>
    <w:rsid w:val="000F6DE2"/>
    <w:rsid w:val="000F6E67"/>
    <w:rsid w:val="000F6FCE"/>
    <w:rsid w:val="000F71F0"/>
    <w:rsid w:val="000F741A"/>
    <w:rsid w:val="000F7C41"/>
    <w:rsid w:val="001000B9"/>
    <w:rsid w:val="00100362"/>
    <w:rsid w:val="0010054E"/>
    <w:rsid w:val="00100A5B"/>
    <w:rsid w:val="0010142A"/>
    <w:rsid w:val="00101460"/>
    <w:rsid w:val="001018F7"/>
    <w:rsid w:val="00101A77"/>
    <w:rsid w:val="00101D6C"/>
    <w:rsid w:val="00103068"/>
    <w:rsid w:val="001036BF"/>
    <w:rsid w:val="00104001"/>
    <w:rsid w:val="00104438"/>
    <w:rsid w:val="001050AB"/>
    <w:rsid w:val="001051BE"/>
    <w:rsid w:val="00105344"/>
    <w:rsid w:val="001054DD"/>
    <w:rsid w:val="001058BD"/>
    <w:rsid w:val="00105D02"/>
    <w:rsid w:val="00105E67"/>
    <w:rsid w:val="0010666A"/>
    <w:rsid w:val="0010709B"/>
    <w:rsid w:val="00107D89"/>
    <w:rsid w:val="00110A6F"/>
    <w:rsid w:val="00111262"/>
    <w:rsid w:val="0011151B"/>
    <w:rsid w:val="00111E2C"/>
    <w:rsid w:val="001120D7"/>
    <w:rsid w:val="00113997"/>
    <w:rsid w:val="00113E6D"/>
    <w:rsid w:val="00114654"/>
    <w:rsid w:val="00114730"/>
    <w:rsid w:val="001148A1"/>
    <w:rsid w:val="00114D8A"/>
    <w:rsid w:val="0011578E"/>
    <w:rsid w:val="00115AC3"/>
    <w:rsid w:val="00115E09"/>
    <w:rsid w:val="00116153"/>
    <w:rsid w:val="0011626E"/>
    <w:rsid w:val="00116791"/>
    <w:rsid w:val="0011689D"/>
    <w:rsid w:val="00116F57"/>
    <w:rsid w:val="00120A4E"/>
    <w:rsid w:val="00121AA3"/>
    <w:rsid w:val="00121D97"/>
    <w:rsid w:val="00122128"/>
    <w:rsid w:val="00122A41"/>
    <w:rsid w:val="00122CB2"/>
    <w:rsid w:val="00123DB0"/>
    <w:rsid w:val="00124A75"/>
    <w:rsid w:val="001257D5"/>
    <w:rsid w:val="001264B8"/>
    <w:rsid w:val="00126599"/>
    <w:rsid w:val="00127616"/>
    <w:rsid w:val="00127967"/>
    <w:rsid w:val="001301E6"/>
    <w:rsid w:val="00130D57"/>
    <w:rsid w:val="00130FCB"/>
    <w:rsid w:val="0013176E"/>
    <w:rsid w:val="00131933"/>
    <w:rsid w:val="00132DBE"/>
    <w:rsid w:val="00132E94"/>
    <w:rsid w:val="00133AD6"/>
    <w:rsid w:val="00134BF0"/>
    <w:rsid w:val="00134C6B"/>
    <w:rsid w:val="0013522A"/>
    <w:rsid w:val="001352DB"/>
    <w:rsid w:val="001354F9"/>
    <w:rsid w:val="00135B2D"/>
    <w:rsid w:val="00135E46"/>
    <w:rsid w:val="001377D4"/>
    <w:rsid w:val="00137828"/>
    <w:rsid w:val="00140770"/>
    <w:rsid w:val="00140F9E"/>
    <w:rsid w:val="00141949"/>
    <w:rsid w:val="0014213F"/>
    <w:rsid w:val="001425E4"/>
    <w:rsid w:val="00142A58"/>
    <w:rsid w:val="00142A78"/>
    <w:rsid w:val="00142DDC"/>
    <w:rsid w:val="0014363E"/>
    <w:rsid w:val="00143C9D"/>
    <w:rsid w:val="001442D6"/>
    <w:rsid w:val="00145B7E"/>
    <w:rsid w:val="00145D1C"/>
    <w:rsid w:val="00145FC2"/>
    <w:rsid w:val="0014619F"/>
    <w:rsid w:val="00146347"/>
    <w:rsid w:val="00147515"/>
    <w:rsid w:val="00147E95"/>
    <w:rsid w:val="00150088"/>
    <w:rsid w:val="00150AFB"/>
    <w:rsid w:val="00150DBC"/>
    <w:rsid w:val="00150EA1"/>
    <w:rsid w:val="00150FFB"/>
    <w:rsid w:val="00151D32"/>
    <w:rsid w:val="00151D35"/>
    <w:rsid w:val="0015228A"/>
    <w:rsid w:val="00152DE1"/>
    <w:rsid w:val="001530E2"/>
    <w:rsid w:val="001535B4"/>
    <w:rsid w:val="00153623"/>
    <w:rsid w:val="00153792"/>
    <w:rsid w:val="00153E9C"/>
    <w:rsid w:val="00154047"/>
    <w:rsid w:val="00154649"/>
    <w:rsid w:val="00154C52"/>
    <w:rsid w:val="00154C70"/>
    <w:rsid w:val="001559CE"/>
    <w:rsid w:val="00155BE3"/>
    <w:rsid w:val="00156010"/>
    <w:rsid w:val="001563DD"/>
    <w:rsid w:val="0015675C"/>
    <w:rsid w:val="001576A1"/>
    <w:rsid w:val="0015787F"/>
    <w:rsid w:val="00157D57"/>
    <w:rsid w:val="00157F15"/>
    <w:rsid w:val="00157F20"/>
    <w:rsid w:val="001613F7"/>
    <w:rsid w:val="00161543"/>
    <w:rsid w:val="00162FA4"/>
    <w:rsid w:val="001645A1"/>
    <w:rsid w:val="00166E4F"/>
    <w:rsid w:val="00167466"/>
    <w:rsid w:val="00167580"/>
    <w:rsid w:val="00167C64"/>
    <w:rsid w:val="00167EA4"/>
    <w:rsid w:val="001702BA"/>
    <w:rsid w:val="00170591"/>
    <w:rsid w:val="00171171"/>
    <w:rsid w:val="0017139C"/>
    <w:rsid w:val="00171453"/>
    <w:rsid w:val="00171945"/>
    <w:rsid w:val="001724B9"/>
    <w:rsid w:val="001730B5"/>
    <w:rsid w:val="00173547"/>
    <w:rsid w:val="00173AD6"/>
    <w:rsid w:val="001753E7"/>
    <w:rsid w:val="00175643"/>
    <w:rsid w:val="00177286"/>
    <w:rsid w:val="001775CC"/>
    <w:rsid w:val="00180B53"/>
    <w:rsid w:val="001818F3"/>
    <w:rsid w:val="00181DDB"/>
    <w:rsid w:val="0018278A"/>
    <w:rsid w:val="00182EF0"/>
    <w:rsid w:val="001835DD"/>
    <w:rsid w:val="00183DBC"/>
    <w:rsid w:val="00184DAF"/>
    <w:rsid w:val="001853DA"/>
    <w:rsid w:val="00185BF9"/>
    <w:rsid w:val="00186016"/>
    <w:rsid w:val="001864B0"/>
    <w:rsid w:val="00187035"/>
    <w:rsid w:val="00187376"/>
    <w:rsid w:val="00187933"/>
    <w:rsid w:val="0019049F"/>
    <w:rsid w:val="001910A9"/>
    <w:rsid w:val="00192262"/>
    <w:rsid w:val="00192DE6"/>
    <w:rsid w:val="00192EF0"/>
    <w:rsid w:val="0019332C"/>
    <w:rsid w:val="00193968"/>
    <w:rsid w:val="00194426"/>
    <w:rsid w:val="0019466F"/>
    <w:rsid w:val="00194B9A"/>
    <w:rsid w:val="00195CCE"/>
    <w:rsid w:val="001965F3"/>
    <w:rsid w:val="0019705B"/>
    <w:rsid w:val="00197502"/>
    <w:rsid w:val="00197CF8"/>
    <w:rsid w:val="001A06DC"/>
    <w:rsid w:val="001A07E1"/>
    <w:rsid w:val="001A0EA7"/>
    <w:rsid w:val="001A183F"/>
    <w:rsid w:val="001A22C1"/>
    <w:rsid w:val="001A2E61"/>
    <w:rsid w:val="001A4232"/>
    <w:rsid w:val="001A4273"/>
    <w:rsid w:val="001A4902"/>
    <w:rsid w:val="001A4907"/>
    <w:rsid w:val="001A5501"/>
    <w:rsid w:val="001A5E22"/>
    <w:rsid w:val="001A5EF6"/>
    <w:rsid w:val="001A6677"/>
    <w:rsid w:val="001A6FF6"/>
    <w:rsid w:val="001B0B85"/>
    <w:rsid w:val="001B1BD9"/>
    <w:rsid w:val="001B1CFC"/>
    <w:rsid w:val="001B417B"/>
    <w:rsid w:val="001B4CC1"/>
    <w:rsid w:val="001B713A"/>
    <w:rsid w:val="001B75FE"/>
    <w:rsid w:val="001C01B4"/>
    <w:rsid w:val="001C05A0"/>
    <w:rsid w:val="001C0C54"/>
    <w:rsid w:val="001C137C"/>
    <w:rsid w:val="001C18C5"/>
    <w:rsid w:val="001C1B6D"/>
    <w:rsid w:val="001C26CB"/>
    <w:rsid w:val="001C28EF"/>
    <w:rsid w:val="001C291F"/>
    <w:rsid w:val="001C2A6F"/>
    <w:rsid w:val="001C3A34"/>
    <w:rsid w:val="001C3AAF"/>
    <w:rsid w:val="001C40FF"/>
    <w:rsid w:val="001C4CB7"/>
    <w:rsid w:val="001C624E"/>
    <w:rsid w:val="001C680B"/>
    <w:rsid w:val="001C69D7"/>
    <w:rsid w:val="001C7250"/>
    <w:rsid w:val="001C7742"/>
    <w:rsid w:val="001D0011"/>
    <w:rsid w:val="001D0F61"/>
    <w:rsid w:val="001D1E1D"/>
    <w:rsid w:val="001D2022"/>
    <w:rsid w:val="001D24CD"/>
    <w:rsid w:val="001D263D"/>
    <w:rsid w:val="001D38B3"/>
    <w:rsid w:val="001D4428"/>
    <w:rsid w:val="001D50B2"/>
    <w:rsid w:val="001D5777"/>
    <w:rsid w:val="001D63F1"/>
    <w:rsid w:val="001D6B37"/>
    <w:rsid w:val="001D72A9"/>
    <w:rsid w:val="001D72C6"/>
    <w:rsid w:val="001D7F6D"/>
    <w:rsid w:val="001E0E5D"/>
    <w:rsid w:val="001E102D"/>
    <w:rsid w:val="001E164B"/>
    <w:rsid w:val="001E26CC"/>
    <w:rsid w:val="001E283A"/>
    <w:rsid w:val="001E2A16"/>
    <w:rsid w:val="001E3D4A"/>
    <w:rsid w:val="001E42A4"/>
    <w:rsid w:val="001E43B1"/>
    <w:rsid w:val="001E525D"/>
    <w:rsid w:val="001E68D5"/>
    <w:rsid w:val="001E6D1D"/>
    <w:rsid w:val="001E71DD"/>
    <w:rsid w:val="001F24B2"/>
    <w:rsid w:val="001F3963"/>
    <w:rsid w:val="001F3ED7"/>
    <w:rsid w:val="001F40B0"/>
    <w:rsid w:val="001F4694"/>
    <w:rsid w:val="001F4897"/>
    <w:rsid w:val="001F516B"/>
    <w:rsid w:val="001F61B0"/>
    <w:rsid w:val="001F65E2"/>
    <w:rsid w:val="001F7ABE"/>
    <w:rsid w:val="00200B3F"/>
    <w:rsid w:val="00202160"/>
    <w:rsid w:val="002022C7"/>
    <w:rsid w:val="00202976"/>
    <w:rsid w:val="00203018"/>
    <w:rsid w:val="0020550C"/>
    <w:rsid w:val="0020650E"/>
    <w:rsid w:val="002069CD"/>
    <w:rsid w:val="00210191"/>
    <w:rsid w:val="00211004"/>
    <w:rsid w:val="00212F88"/>
    <w:rsid w:val="0021306D"/>
    <w:rsid w:val="0021358E"/>
    <w:rsid w:val="00213BD3"/>
    <w:rsid w:val="002142C9"/>
    <w:rsid w:val="00216955"/>
    <w:rsid w:val="00216A75"/>
    <w:rsid w:val="00217483"/>
    <w:rsid w:val="00220936"/>
    <w:rsid w:val="00220DC8"/>
    <w:rsid w:val="002212E4"/>
    <w:rsid w:val="0022217C"/>
    <w:rsid w:val="00222E9F"/>
    <w:rsid w:val="00222EF4"/>
    <w:rsid w:val="00224241"/>
    <w:rsid w:val="00224490"/>
    <w:rsid w:val="00224BF5"/>
    <w:rsid w:val="00224C64"/>
    <w:rsid w:val="00224D97"/>
    <w:rsid w:val="00224ED5"/>
    <w:rsid w:val="0022523B"/>
    <w:rsid w:val="0022667C"/>
    <w:rsid w:val="0022675B"/>
    <w:rsid w:val="002270FD"/>
    <w:rsid w:val="00227838"/>
    <w:rsid w:val="00230267"/>
    <w:rsid w:val="0023095E"/>
    <w:rsid w:val="00230AB8"/>
    <w:rsid w:val="00230EC0"/>
    <w:rsid w:val="00230F07"/>
    <w:rsid w:val="00231D75"/>
    <w:rsid w:val="00232EA1"/>
    <w:rsid w:val="002333F5"/>
    <w:rsid w:val="00233912"/>
    <w:rsid w:val="002352BB"/>
    <w:rsid w:val="00235678"/>
    <w:rsid w:val="00235C28"/>
    <w:rsid w:val="00235EAE"/>
    <w:rsid w:val="002366A3"/>
    <w:rsid w:val="00236D22"/>
    <w:rsid w:val="002403D7"/>
    <w:rsid w:val="00240A73"/>
    <w:rsid w:val="00240BA4"/>
    <w:rsid w:val="00240C12"/>
    <w:rsid w:val="0024109B"/>
    <w:rsid w:val="00241EA0"/>
    <w:rsid w:val="002427CF"/>
    <w:rsid w:val="00242B26"/>
    <w:rsid w:val="00242B7A"/>
    <w:rsid w:val="00243912"/>
    <w:rsid w:val="00243E39"/>
    <w:rsid w:val="00243E97"/>
    <w:rsid w:val="002446C8"/>
    <w:rsid w:val="002452F0"/>
    <w:rsid w:val="002454D8"/>
    <w:rsid w:val="002454E4"/>
    <w:rsid w:val="0024590C"/>
    <w:rsid w:val="00246322"/>
    <w:rsid w:val="002470CB"/>
    <w:rsid w:val="00247EDF"/>
    <w:rsid w:val="002501E1"/>
    <w:rsid w:val="002516DB"/>
    <w:rsid w:val="002518E5"/>
    <w:rsid w:val="00251D8E"/>
    <w:rsid w:val="002527B1"/>
    <w:rsid w:val="00252A3A"/>
    <w:rsid w:val="00253106"/>
    <w:rsid w:val="002539F4"/>
    <w:rsid w:val="0025408C"/>
    <w:rsid w:val="002544A9"/>
    <w:rsid w:val="002544E4"/>
    <w:rsid w:val="002545C7"/>
    <w:rsid w:val="00255812"/>
    <w:rsid w:val="002563C7"/>
    <w:rsid w:val="002564AE"/>
    <w:rsid w:val="00257BCC"/>
    <w:rsid w:val="002628BA"/>
    <w:rsid w:val="00262BFF"/>
    <w:rsid w:val="00263234"/>
    <w:rsid w:val="00263897"/>
    <w:rsid w:val="002642E7"/>
    <w:rsid w:val="00264711"/>
    <w:rsid w:val="00264CC2"/>
    <w:rsid w:val="00264F43"/>
    <w:rsid w:val="00266AC9"/>
    <w:rsid w:val="00267097"/>
    <w:rsid w:val="00267400"/>
    <w:rsid w:val="0026795F"/>
    <w:rsid w:val="00267DF4"/>
    <w:rsid w:val="002703F2"/>
    <w:rsid w:val="00270547"/>
    <w:rsid w:val="00270DB3"/>
    <w:rsid w:val="0027162D"/>
    <w:rsid w:val="0027173F"/>
    <w:rsid w:val="00273077"/>
    <w:rsid w:val="002733BB"/>
    <w:rsid w:val="00274C4A"/>
    <w:rsid w:val="002751FB"/>
    <w:rsid w:val="0027601A"/>
    <w:rsid w:val="00276957"/>
    <w:rsid w:val="002776BA"/>
    <w:rsid w:val="002777BB"/>
    <w:rsid w:val="0028099E"/>
    <w:rsid w:val="00281DCF"/>
    <w:rsid w:val="002822C0"/>
    <w:rsid w:val="0028231B"/>
    <w:rsid w:val="00282A20"/>
    <w:rsid w:val="0028316E"/>
    <w:rsid w:val="00283288"/>
    <w:rsid w:val="002844D3"/>
    <w:rsid w:val="002849AE"/>
    <w:rsid w:val="00284F72"/>
    <w:rsid w:val="00285DF5"/>
    <w:rsid w:val="002861FC"/>
    <w:rsid w:val="0028787E"/>
    <w:rsid w:val="00290579"/>
    <w:rsid w:val="00290675"/>
    <w:rsid w:val="002912E3"/>
    <w:rsid w:val="002914A3"/>
    <w:rsid w:val="002917D2"/>
    <w:rsid w:val="00292271"/>
    <w:rsid w:val="00292AF3"/>
    <w:rsid w:val="00292D67"/>
    <w:rsid w:val="002930E4"/>
    <w:rsid w:val="00294123"/>
    <w:rsid w:val="00295559"/>
    <w:rsid w:val="00295677"/>
    <w:rsid w:val="00295D8B"/>
    <w:rsid w:val="00296207"/>
    <w:rsid w:val="00296AFE"/>
    <w:rsid w:val="00296CAE"/>
    <w:rsid w:val="002A027F"/>
    <w:rsid w:val="002A033F"/>
    <w:rsid w:val="002A0930"/>
    <w:rsid w:val="002A200B"/>
    <w:rsid w:val="002A28C8"/>
    <w:rsid w:val="002A2CDB"/>
    <w:rsid w:val="002A3331"/>
    <w:rsid w:val="002A3373"/>
    <w:rsid w:val="002A3C29"/>
    <w:rsid w:val="002A3DBA"/>
    <w:rsid w:val="002A3EA6"/>
    <w:rsid w:val="002A5027"/>
    <w:rsid w:val="002A5831"/>
    <w:rsid w:val="002A7051"/>
    <w:rsid w:val="002B0805"/>
    <w:rsid w:val="002B0D48"/>
    <w:rsid w:val="002B0F73"/>
    <w:rsid w:val="002B12EE"/>
    <w:rsid w:val="002B1590"/>
    <w:rsid w:val="002B1806"/>
    <w:rsid w:val="002B2B71"/>
    <w:rsid w:val="002B3C3D"/>
    <w:rsid w:val="002B3DF9"/>
    <w:rsid w:val="002B40E0"/>
    <w:rsid w:val="002B439E"/>
    <w:rsid w:val="002B52A7"/>
    <w:rsid w:val="002B53DF"/>
    <w:rsid w:val="002B559E"/>
    <w:rsid w:val="002B6194"/>
    <w:rsid w:val="002B6D4F"/>
    <w:rsid w:val="002B6DB3"/>
    <w:rsid w:val="002B6F52"/>
    <w:rsid w:val="002B7633"/>
    <w:rsid w:val="002C03BF"/>
    <w:rsid w:val="002C0DFE"/>
    <w:rsid w:val="002C20C3"/>
    <w:rsid w:val="002C2A1E"/>
    <w:rsid w:val="002C2D43"/>
    <w:rsid w:val="002C2F5F"/>
    <w:rsid w:val="002C3684"/>
    <w:rsid w:val="002C390E"/>
    <w:rsid w:val="002C5BF5"/>
    <w:rsid w:val="002C5E61"/>
    <w:rsid w:val="002C6055"/>
    <w:rsid w:val="002C634A"/>
    <w:rsid w:val="002C6683"/>
    <w:rsid w:val="002C6977"/>
    <w:rsid w:val="002C6B88"/>
    <w:rsid w:val="002D02D9"/>
    <w:rsid w:val="002D065B"/>
    <w:rsid w:val="002D095B"/>
    <w:rsid w:val="002D0961"/>
    <w:rsid w:val="002D12C2"/>
    <w:rsid w:val="002D1A78"/>
    <w:rsid w:val="002D2F06"/>
    <w:rsid w:val="002D4CEF"/>
    <w:rsid w:val="002D4EC9"/>
    <w:rsid w:val="002D7051"/>
    <w:rsid w:val="002D78CC"/>
    <w:rsid w:val="002D7BAA"/>
    <w:rsid w:val="002D7D36"/>
    <w:rsid w:val="002E056C"/>
    <w:rsid w:val="002E05DE"/>
    <w:rsid w:val="002E2376"/>
    <w:rsid w:val="002E2392"/>
    <w:rsid w:val="002E3264"/>
    <w:rsid w:val="002E32C2"/>
    <w:rsid w:val="002E38D9"/>
    <w:rsid w:val="002E442F"/>
    <w:rsid w:val="002E493E"/>
    <w:rsid w:val="002E4B14"/>
    <w:rsid w:val="002E4EB2"/>
    <w:rsid w:val="002E50AC"/>
    <w:rsid w:val="002E5708"/>
    <w:rsid w:val="002E5CD9"/>
    <w:rsid w:val="002E5F14"/>
    <w:rsid w:val="002E6055"/>
    <w:rsid w:val="002E6224"/>
    <w:rsid w:val="002E622A"/>
    <w:rsid w:val="002E687B"/>
    <w:rsid w:val="002E7439"/>
    <w:rsid w:val="002F05FB"/>
    <w:rsid w:val="002F07CF"/>
    <w:rsid w:val="002F08F6"/>
    <w:rsid w:val="002F0C66"/>
    <w:rsid w:val="002F1AAE"/>
    <w:rsid w:val="002F26BA"/>
    <w:rsid w:val="002F2760"/>
    <w:rsid w:val="002F35F4"/>
    <w:rsid w:val="002F3ACD"/>
    <w:rsid w:val="002F5B3B"/>
    <w:rsid w:val="002F5EA7"/>
    <w:rsid w:val="002F6008"/>
    <w:rsid w:val="002F68D9"/>
    <w:rsid w:val="002F6F71"/>
    <w:rsid w:val="002F77F8"/>
    <w:rsid w:val="002F7B94"/>
    <w:rsid w:val="00302107"/>
    <w:rsid w:val="003033D3"/>
    <w:rsid w:val="00303E47"/>
    <w:rsid w:val="003044BC"/>
    <w:rsid w:val="003046A3"/>
    <w:rsid w:val="00304BB1"/>
    <w:rsid w:val="00306D69"/>
    <w:rsid w:val="003072BD"/>
    <w:rsid w:val="003073DF"/>
    <w:rsid w:val="0030783A"/>
    <w:rsid w:val="00307A97"/>
    <w:rsid w:val="00307CFC"/>
    <w:rsid w:val="00307D30"/>
    <w:rsid w:val="00307E7A"/>
    <w:rsid w:val="003100EE"/>
    <w:rsid w:val="00311388"/>
    <w:rsid w:val="00311827"/>
    <w:rsid w:val="00311856"/>
    <w:rsid w:val="0031346C"/>
    <w:rsid w:val="003155A1"/>
    <w:rsid w:val="003155BF"/>
    <w:rsid w:val="0031607A"/>
    <w:rsid w:val="00316128"/>
    <w:rsid w:val="00320E13"/>
    <w:rsid w:val="00321069"/>
    <w:rsid w:val="00321372"/>
    <w:rsid w:val="00321474"/>
    <w:rsid w:val="003226C9"/>
    <w:rsid w:val="00322FC1"/>
    <w:rsid w:val="00323934"/>
    <w:rsid w:val="00323CCB"/>
    <w:rsid w:val="00323D6A"/>
    <w:rsid w:val="00323FB7"/>
    <w:rsid w:val="003241DE"/>
    <w:rsid w:val="00324D4A"/>
    <w:rsid w:val="00325238"/>
    <w:rsid w:val="00325BBD"/>
    <w:rsid w:val="00327472"/>
    <w:rsid w:val="003274C9"/>
    <w:rsid w:val="00327880"/>
    <w:rsid w:val="00327CB6"/>
    <w:rsid w:val="00327E4C"/>
    <w:rsid w:val="00330C47"/>
    <w:rsid w:val="00331EAD"/>
    <w:rsid w:val="00332842"/>
    <w:rsid w:val="00332D37"/>
    <w:rsid w:val="003331FD"/>
    <w:rsid w:val="00333551"/>
    <w:rsid w:val="00334AF0"/>
    <w:rsid w:val="00334C61"/>
    <w:rsid w:val="003352E6"/>
    <w:rsid w:val="00335720"/>
    <w:rsid w:val="00335B65"/>
    <w:rsid w:val="003367DA"/>
    <w:rsid w:val="00337437"/>
    <w:rsid w:val="00337B63"/>
    <w:rsid w:val="003408F9"/>
    <w:rsid w:val="00340E39"/>
    <w:rsid w:val="003420D6"/>
    <w:rsid w:val="00342907"/>
    <w:rsid w:val="00342D89"/>
    <w:rsid w:val="00342D8B"/>
    <w:rsid w:val="00342FCE"/>
    <w:rsid w:val="0034352F"/>
    <w:rsid w:val="003435F2"/>
    <w:rsid w:val="00343A70"/>
    <w:rsid w:val="00343B92"/>
    <w:rsid w:val="00343CC1"/>
    <w:rsid w:val="00344BDA"/>
    <w:rsid w:val="003455CD"/>
    <w:rsid w:val="00345FEC"/>
    <w:rsid w:val="003467F1"/>
    <w:rsid w:val="003468BA"/>
    <w:rsid w:val="00346B5A"/>
    <w:rsid w:val="003473BB"/>
    <w:rsid w:val="00347527"/>
    <w:rsid w:val="003500F4"/>
    <w:rsid w:val="003509B9"/>
    <w:rsid w:val="00350D01"/>
    <w:rsid w:val="00350F92"/>
    <w:rsid w:val="003510D4"/>
    <w:rsid w:val="00351356"/>
    <w:rsid w:val="00351460"/>
    <w:rsid w:val="00352736"/>
    <w:rsid w:val="0035348E"/>
    <w:rsid w:val="00353526"/>
    <w:rsid w:val="00353B18"/>
    <w:rsid w:val="00354666"/>
    <w:rsid w:val="003550D5"/>
    <w:rsid w:val="0035591E"/>
    <w:rsid w:val="00357A47"/>
    <w:rsid w:val="00357EAA"/>
    <w:rsid w:val="00360684"/>
    <w:rsid w:val="00360BFA"/>
    <w:rsid w:val="00360EC5"/>
    <w:rsid w:val="00362567"/>
    <w:rsid w:val="00364A49"/>
    <w:rsid w:val="003656F5"/>
    <w:rsid w:val="0036585E"/>
    <w:rsid w:val="00365CC1"/>
    <w:rsid w:val="0036611D"/>
    <w:rsid w:val="003676DC"/>
    <w:rsid w:val="00367C87"/>
    <w:rsid w:val="0037018B"/>
    <w:rsid w:val="00371036"/>
    <w:rsid w:val="00371251"/>
    <w:rsid w:val="00371CD8"/>
    <w:rsid w:val="003720E0"/>
    <w:rsid w:val="0037231F"/>
    <w:rsid w:val="003727F5"/>
    <w:rsid w:val="0037284D"/>
    <w:rsid w:val="003737F7"/>
    <w:rsid w:val="00373E65"/>
    <w:rsid w:val="00373FB3"/>
    <w:rsid w:val="003746A9"/>
    <w:rsid w:val="00375E57"/>
    <w:rsid w:val="00376236"/>
    <w:rsid w:val="00376AE5"/>
    <w:rsid w:val="00376C95"/>
    <w:rsid w:val="00376E17"/>
    <w:rsid w:val="00376F56"/>
    <w:rsid w:val="0037708E"/>
    <w:rsid w:val="003803AD"/>
    <w:rsid w:val="003811F8"/>
    <w:rsid w:val="003813E6"/>
    <w:rsid w:val="0038180E"/>
    <w:rsid w:val="00381FD3"/>
    <w:rsid w:val="00382FFA"/>
    <w:rsid w:val="0038358B"/>
    <w:rsid w:val="00383EEC"/>
    <w:rsid w:val="0038418D"/>
    <w:rsid w:val="0038429E"/>
    <w:rsid w:val="00384B7C"/>
    <w:rsid w:val="00384EBD"/>
    <w:rsid w:val="0038537D"/>
    <w:rsid w:val="0038551A"/>
    <w:rsid w:val="0038562C"/>
    <w:rsid w:val="00385D29"/>
    <w:rsid w:val="00387057"/>
    <w:rsid w:val="00387B78"/>
    <w:rsid w:val="003901BC"/>
    <w:rsid w:val="00390E01"/>
    <w:rsid w:val="003914A7"/>
    <w:rsid w:val="00391DC7"/>
    <w:rsid w:val="003940CA"/>
    <w:rsid w:val="00394144"/>
    <w:rsid w:val="00394C98"/>
    <w:rsid w:val="00394CFE"/>
    <w:rsid w:val="0039559B"/>
    <w:rsid w:val="00395897"/>
    <w:rsid w:val="00397A25"/>
    <w:rsid w:val="00397AF7"/>
    <w:rsid w:val="003A0181"/>
    <w:rsid w:val="003A04D1"/>
    <w:rsid w:val="003A1FA0"/>
    <w:rsid w:val="003A2473"/>
    <w:rsid w:val="003A2475"/>
    <w:rsid w:val="003A27F2"/>
    <w:rsid w:val="003A4571"/>
    <w:rsid w:val="003A50C4"/>
    <w:rsid w:val="003A557F"/>
    <w:rsid w:val="003A5C82"/>
    <w:rsid w:val="003A5FBC"/>
    <w:rsid w:val="003A6BC5"/>
    <w:rsid w:val="003A6FAA"/>
    <w:rsid w:val="003A76EE"/>
    <w:rsid w:val="003A7BFC"/>
    <w:rsid w:val="003B0560"/>
    <w:rsid w:val="003B0849"/>
    <w:rsid w:val="003B1923"/>
    <w:rsid w:val="003B1ACC"/>
    <w:rsid w:val="003B1F71"/>
    <w:rsid w:val="003B2BEF"/>
    <w:rsid w:val="003B336D"/>
    <w:rsid w:val="003B48A4"/>
    <w:rsid w:val="003B4D29"/>
    <w:rsid w:val="003B5B36"/>
    <w:rsid w:val="003B6066"/>
    <w:rsid w:val="003B69A3"/>
    <w:rsid w:val="003B70E2"/>
    <w:rsid w:val="003B7191"/>
    <w:rsid w:val="003C0E84"/>
    <w:rsid w:val="003C11CB"/>
    <w:rsid w:val="003C1C39"/>
    <w:rsid w:val="003C1EA1"/>
    <w:rsid w:val="003C2339"/>
    <w:rsid w:val="003C26AA"/>
    <w:rsid w:val="003C26CE"/>
    <w:rsid w:val="003C306F"/>
    <w:rsid w:val="003C4C45"/>
    <w:rsid w:val="003C51D9"/>
    <w:rsid w:val="003C662F"/>
    <w:rsid w:val="003C692E"/>
    <w:rsid w:val="003C7B25"/>
    <w:rsid w:val="003D1AD3"/>
    <w:rsid w:val="003D31C6"/>
    <w:rsid w:val="003D33FE"/>
    <w:rsid w:val="003D4CD4"/>
    <w:rsid w:val="003D5529"/>
    <w:rsid w:val="003D554A"/>
    <w:rsid w:val="003D70C2"/>
    <w:rsid w:val="003D76D2"/>
    <w:rsid w:val="003D7948"/>
    <w:rsid w:val="003D7B08"/>
    <w:rsid w:val="003D7E0F"/>
    <w:rsid w:val="003E0645"/>
    <w:rsid w:val="003E067E"/>
    <w:rsid w:val="003E0E03"/>
    <w:rsid w:val="003E0FD3"/>
    <w:rsid w:val="003E1939"/>
    <w:rsid w:val="003E2171"/>
    <w:rsid w:val="003E317A"/>
    <w:rsid w:val="003E3420"/>
    <w:rsid w:val="003E3719"/>
    <w:rsid w:val="003E44CE"/>
    <w:rsid w:val="003E4BA9"/>
    <w:rsid w:val="003E568C"/>
    <w:rsid w:val="003E5771"/>
    <w:rsid w:val="003E5BB3"/>
    <w:rsid w:val="003E5F66"/>
    <w:rsid w:val="003E6123"/>
    <w:rsid w:val="003E6B94"/>
    <w:rsid w:val="003E6F39"/>
    <w:rsid w:val="003E7F16"/>
    <w:rsid w:val="003F151A"/>
    <w:rsid w:val="003F1BEC"/>
    <w:rsid w:val="003F261A"/>
    <w:rsid w:val="003F26E6"/>
    <w:rsid w:val="003F3184"/>
    <w:rsid w:val="003F3930"/>
    <w:rsid w:val="003F3FC3"/>
    <w:rsid w:val="003F4D0A"/>
    <w:rsid w:val="003F7ED8"/>
    <w:rsid w:val="00400D26"/>
    <w:rsid w:val="004016A7"/>
    <w:rsid w:val="004026DB"/>
    <w:rsid w:val="00402CF5"/>
    <w:rsid w:val="004031EC"/>
    <w:rsid w:val="0040353A"/>
    <w:rsid w:val="004048DC"/>
    <w:rsid w:val="00405DDE"/>
    <w:rsid w:val="00406315"/>
    <w:rsid w:val="0040699B"/>
    <w:rsid w:val="00406C9D"/>
    <w:rsid w:val="00407D20"/>
    <w:rsid w:val="00410B8E"/>
    <w:rsid w:val="004113DF"/>
    <w:rsid w:val="0041148C"/>
    <w:rsid w:val="004119D7"/>
    <w:rsid w:val="00411DC6"/>
    <w:rsid w:val="004130D9"/>
    <w:rsid w:val="004150DC"/>
    <w:rsid w:val="004152CB"/>
    <w:rsid w:val="00415413"/>
    <w:rsid w:val="004156F6"/>
    <w:rsid w:val="00415F7B"/>
    <w:rsid w:val="00415FC1"/>
    <w:rsid w:val="0041623A"/>
    <w:rsid w:val="0041679A"/>
    <w:rsid w:val="00416841"/>
    <w:rsid w:val="004171D7"/>
    <w:rsid w:val="00417978"/>
    <w:rsid w:val="00421289"/>
    <w:rsid w:val="004217B5"/>
    <w:rsid w:val="004221D2"/>
    <w:rsid w:val="00422FCD"/>
    <w:rsid w:val="00423169"/>
    <w:rsid w:val="00423C63"/>
    <w:rsid w:val="00424166"/>
    <w:rsid w:val="00424855"/>
    <w:rsid w:val="004249FE"/>
    <w:rsid w:val="00424AC1"/>
    <w:rsid w:val="00424C10"/>
    <w:rsid w:val="0042507F"/>
    <w:rsid w:val="00425767"/>
    <w:rsid w:val="00425BED"/>
    <w:rsid w:val="00426325"/>
    <w:rsid w:val="00426699"/>
    <w:rsid w:val="00426B90"/>
    <w:rsid w:val="00426CC5"/>
    <w:rsid w:val="004277D4"/>
    <w:rsid w:val="00430769"/>
    <w:rsid w:val="0043087F"/>
    <w:rsid w:val="00432C67"/>
    <w:rsid w:val="00433C2E"/>
    <w:rsid w:val="004349D6"/>
    <w:rsid w:val="0043545F"/>
    <w:rsid w:val="004354B9"/>
    <w:rsid w:val="00435B66"/>
    <w:rsid w:val="00436195"/>
    <w:rsid w:val="0043650A"/>
    <w:rsid w:val="00436F99"/>
    <w:rsid w:val="00437BCD"/>
    <w:rsid w:val="00440C98"/>
    <w:rsid w:val="0044133E"/>
    <w:rsid w:val="00441864"/>
    <w:rsid w:val="00441941"/>
    <w:rsid w:val="00442352"/>
    <w:rsid w:val="004438E2"/>
    <w:rsid w:val="00444C17"/>
    <w:rsid w:val="00444F17"/>
    <w:rsid w:val="00444FF4"/>
    <w:rsid w:val="0044556E"/>
    <w:rsid w:val="00445D34"/>
    <w:rsid w:val="0044640E"/>
    <w:rsid w:val="004466F1"/>
    <w:rsid w:val="00447324"/>
    <w:rsid w:val="004473B4"/>
    <w:rsid w:val="00447725"/>
    <w:rsid w:val="00450433"/>
    <w:rsid w:val="00450779"/>
    <w:rsid w:val="00450FDD"/>
    <w:rsid w:val="004530C2"/>
    <w:rsid w:val="004533F0"/>
    <w:rsid w:val="0045397B"/>
    <w:rsid w:val="00454A1F"/>
    <w:rsid w:val="0045590F"/>
    <w:rsid w:val="00455E14"/>
    <w:rsid w:val="00456218"/>
    <w:rsid w:val="0045643C"/>
    <w:rsid w:val="0045646B"/>
    <w:rsid w:val="0045703E"/>
    <w:rsid w:val="00460249"/>
    <w:rsid w:val="0046027B"/>
    <w:rsid w:val="004610B8"/>
    <w:rsid w:val="00461320"/>
    <w:rsid w:val="004618D5"/>
    <w:rsid w:val="004629F3"/>
    <w:rsid w:val="00463AE6"/>
    <w:rsid w:val="0046488C"/>
    <w:rsid w:val="00464A66"/>
    <w:rsid w:val="00464FAA"/>
    <w:rsid w:val="004653D9"/>
    <w:rsid w:val="00465731"/>
    <w:rsid w:val="00466155"/>
    <w:rsid w:val="004665F4"/>
    <w:rsid w:val="004665FA"/>
    <w:rsid w:val="00466D40"/>
    <w:rsid w:val="00467197"/>
    <w:rsid w:val="00467B81"/>
    <w:rsid w:val="00467C7A"/>
    <w:rsid w:val="00467DFF"/>
    <w:rsid w:val="00470AC6"/>
    <w:rsid w:val="00470FD8"/>
    <w:rsid w:val="00471259"/>
    <w:rsid w:val="004731EB"/>
    <w:rsid w:val="00473E1A"/>
    <w:rsid w:val="00474ED7"/>
    <w:rsid w:val="004755BE"/>
    <w:rsid w:val="00477530"/>
    <w:rsid w:val="00477AF2"/>
    <w:rsid w:val="004821F0"/>
    <w:rsid w:val="00483002"/>
    <w:rsid w:val="004834EB"/>
    <w:rsid w:val="00483791"/>
    <w:rsid w:val="004837EF"/>
    <w:rsid w:val="004856C3"/>
    <w:rsid w:val="004865A4"/>
    <w:rsid w:val="00486818"/>
    <w:rsid w:val="0048694E"/>
    <w:rsid w:val="004869C3"/>
    <w:rsid w:val="00486FB7"/>
    <w:rsid w:val="00487E3D"/>
    <w:rsid w:val="004906CA"/>
    <w:rsid w:val="00490BD8"/>
    <w:rsid w:val="00490F72"/>
    <w:rsid w:val="004915EA"/>
    <w:rsid w:val="0049480B"/>
    <w:rsid w:val="00495146"/>
    <w:rsid w:val="00495442"/>
    <w:rsid w:val="00496F9B"/>
    <w:rsid w:val="004979EB"/>
    <w:rsid w:val="00497FC5"/>
    <w:rsid w:val="004A0485"/>
    <w:rsid w:val="004A0B7B"/>
    <w:rsid w:val="004A0D94"/>
    <w:rsid w:val="004A137E"/>
    <w:rsid w:val="004A150E"/>
    <w:rsid w:val="004A160D"/>
    <w:rsid w:val="004A376B"/>
    <w:rsid w:val="004A394F"/>
    <w:rsid w:val="004A48E1"/>
    <w:rsid w:val="004A4A03"/>
    <w:rsid w:val="004A4BED"/>
    <w:rsid w:val="004A58EA"/>
    <w:rsid w:val="004A5AD9"/>
    <w:rsid w:val="004A5F6B"/>
    <w:rsid w:val="004A61E8"/>
    <w:rsid w:val="004A6894"/>
    <w:rsid w:val="004A695F"/>
    <w:rsid w:val="004A7104"/>
    <w:rsid w:val="004A74DF"/>
    <w:rsid w:val="004A768F"/>
    <w:rsid w:val="004A7B07"/>
    <w:rsid w:val="004B03C0"/>
    <w:rsid w:val="004B09BA"/>
    <w:rsid w:val="004B0EE3"/>
    <w:rsid w:val="004B137D"/>
    <w:rsid w:val="004B3F87"/>
    <w:rsid w:val="004B576D"/>
    <w:rsid w:val="004B5A83"/>
    <w:rsid w:val="004B6181"/>
    <w:rsid w:val="004B6243"/>
    <w:rsid w:val="004B6E34"/>
    <w:rsid w:val="004B74D3"/>
    <w:rsid w:val="004C0EF5"/>
    <w:rsid w:val="004C0F1A"/>
    <w:rsid w:val="004C16C2"/>
    <w:rsid w:val="004C2A5D"/>
    <w:rsid w:val="004C2CD4"/>
    <w:rsid w:val="004C2E1A"/>
    <w:rsid w:val="004C3488"/>
    <w:rsid w:val="004C3BE8"/>
    <w:rsid w:val="004C4AEC"/>
    <w:rsid w:val="004C506A"/>
    <w:rsid w:val="004C5399"/>
    <w:rsid w:val="004C550E"/>
    <w:rsid w:val="004C5936"/>
    <w:rsid w:val="004C5CF2"/>
    <w:rsid w:val="004C66D8"/>
    <w:rsid w:val="004C6792"/>
    <w:rsid w:val="004C6A39"/>
    <w:rsid w:val="004C7209"/>
    <w:rsid w:val="004C756F"/>
    <w:rsid w:val="004C7783"/>
    <w:rsid w:val="004C7E74"/>
    <w:rsid w:val="004D021F"/>
    <w:rsid w:val="004D098F"/>
    <w:rsid w:val="004D1358"/>
    <w:rsid w:val="004D1B50"/>
    <w:rsid w:val="004D2ECD"/>
    <w:rsid w:val="004D345A"/>
    <w:rsid w:val="004D3F25"/>
    <w:rsid w:val="004D3F51"/>
    <w:rsid w:val="004D423E"/>
    <w:rsid w:val="004D4769"/>
    <w:rsid w:val="004D50E8"/>
    <w:rsid w:val="004D5B1D"/>
    <w:rsid w:val="004D661A"/>
    <w:rsid w:val="004D700F"/>
    <w:rsid w:val="004E07EB"/>
    <w:rsid w:val="004E0E3E"/>
    <w:rsid w:val="004E15FB"/>
    <w:rsid w:val="004E18A1"/>
    <w:rsid w:val="004E18F1"/>
    <w:rsid w:val="004E1ADC"/>
    <w:rsid w:val="004E1BC2"/>
    <w:rsid w:val="004E1F95"/>
    <w:rsid w:val="004E2636"/>
    <w:rsid w:val="004E342A"/>
    <w:rsid w:val="004E4038"/>
    <w:rsid w:val="004E4268"/>
    <w:rsid w:val="004E53E6"/>
    <w:rsid w:val="004E57E4"/>
    <w:rsid w:val="004E6342"/>
    <w:rsid w:val="004E6631"/>
    <w:rsid w:val="004E754F"/>
    <w:rsid w:val="004E7A8A"/>
    <w:rsid w:val="004F2826"/>
    <w:rsid w:val="004F295C"/>
    <w:rsid w:val="004F2A96"/>
    <w:rsid w:val="004F2BD1"/>
    <w:rsid w:val="004F2D3C"/>
    <w:rsid w:val="004F2D6D"/>
    <w:rsid w:val="004F35D4"/>
    <w:rsid w:val="004F37D7"/>
    <w:rsid w:val="004F3928"/>
    <w:rsid w:val="004F41B7"/>
    <w:rsid w:val="004F4375"/>
    <w:rsid w:val="004F45B7"/>
    <w:rsid w:val="004F4A94"/>
    <w:rsid w:val="004F5809"/>
    <w:rsid w:val="004F5FA7"/>
    <w:rsid w:val="004F61EB"/>
    <w:rsid w:val="004F65C7"/>
    <w:rsid w:val="005004AA"/>
    <w:rsid w:val="0050057B"/>
    <w:rsid w:val="00500BC1"/>
    <w:rsid w:val="005019D9"/>
    <w:rsid w:val="00501A4D"/>
    <w:rsid w:val="00501DC8"/>
    <w:rsid w:val="00502D49"/>
    <w:rsid w:val="00503677"/>
    <w:rsid w:val="0050379A"/>
    <w:rsid w:val="00504047"/>
    <w:rsid w:val="00504181"/>
    <w:rsid w:val="00504CBE"/>
    <w:rsid w:val="00504E0B"/>
    <w:rsid w:val="00505D27"/>
    <w:rsid w:val="00506113"/>
    <w:rsid w:val="005074D9"/>
    <w:rsid w:val="00507FF0"/>
    <w:rsid w:val="0051066D"/>
    <w:rsid w:val="00510D43"/>
    <w:rsid w:val="00510F2B"/>
    <w:rsid w:val="005118BD"/>
    <w:rsid w:val="005124AE"/>
    <w:rsid w:val="00512A0E"/>
    <w:rsid w:val="0051324A"/>
    <w:rsid w:val="005134C4"/>
    <w:rsid w:val="00514CB4"/>
    <w:rsid w:val="00514D9A"/>
    <w:rsid w:val="0051552C"/>
    <w:rsid w:val="005159C8"/>
    <w:rsid w:val="00516AE9"/>
    <w:rsid w:val="00517649"/>
    <w:rsid w:val="00517936"/>
    <w:rsid w:val="00517FED"/>
    <w:rsid w:val="005203F4"/>
    <w:rsid w:val="005217AB"/>
    <w:rsid w:val="00522550"/>
    <w:rsid w:val="005226D9"/>
    <w:rsid w:val="0052271A"/>
    <w:rsid w:val="00524083"/>
    <w:rsid w:val="0052465E"/>
    <w:rsid w:val="00524A2D"/>
    <w:rsid w:val="00524C89"/>
    <w:rsid w:val="00525E2A"/>
    <w:rsid w:val="005264CA"/>
    <w:rsid w:val="0052769F"/>
    <w:rsid w:val="00527889"/>
    <w:rsid w:val="00530215"/>
    <w:rsid w:val="0053084F"/>
    <w:rsid w:val="00530881"/>
    <w:rsid w:val="00531891"/>
    <w:rsid w:val="00531A93"/>
    <w:rsid w:val="00532E87"/>
    <w:rsid w:val="005333E6"/>
    <w:rsid w:val="00533D0D"/>
    <w:rsid w:val="00533D37"/>
    <w:rsid w:val="0053472F"/>
    <w:rsid w:val="005353A6"/>
    <w:rsid w:val="00535E83"/>
    <w:rsid w:val="0053630C"/>
    <w:rsid w:val="005367A6"/>
    <w:rsid w:val="00537023"/>
    <w:rsid w:val="00540734"/>
    <w:rsid w:val="005412DA"/>
    <w:rsid w:val="005416D0"/>
    <w:rsid w:val="00541749"/>
    <w:rsid w:val="00541ADD"/>
    <w:rsid w:val="00542F2E"/>
    <w:rsid w:val="005434D0"/>
    <w:rsid w:val="0054438D"/>
    <w:rsid w:val="00546107"/>
    <w:rsid w:val="00546878"/>
    <w:rsid w:val="0055041E"/>
    <w:rsid w:val="00550758"/>
    <w:rsid w:val="005512BC"/>
    <w:rsid w:val="00551F80"/>
    <w:rsid w:val="00552702"/>
    <w:rsid w:val="00552A83"/>
    <w:rsid w:val="00552F22"/>
    <w:rsid w:val="005532FC"/>
    <w:rsid w:val="00553695"/>
    <w:rsid w:val="00553BCA"/>
    <w:rsid w:val="005554C1"/>
    <w:rsid w:val="00555F9A"/>
    <w:rsid w:val="0055660D"/>
    <w:rsid w:val="005569DC"/>
    <w:rsid w:val="00556BBF"/>
    <w:rsid w:val="00556E76"/>
    <w:rsid w:val="00556F7B"/>
    <w:rsid w:val="0055765C"/>
    <w:rsid w:val="00560299"/>
    <w:rsid w:val="005626DB"/>
    <w:rsid w:val="00562CBE"/>
    <w:rsid w:val="00563487"/>
    <w:rsid w:val="00564E2A"/>
    <w:rsid w:val="00565154"/>
    <w:rsid w:val="00567590"/>
    <w:rsid w:val="0057003A"/>
    <w:rsid w:val="00570115"/>
    <w:rsid w:val="005703DA"/>
    <w:rsid w:val="00570918"/>
    <w:rsid w:val="005719BC"/>
    <w:rsid w:val="00571A81"/>
    <w:rsid w:val="00571C5A"/>
    <w:rsid w:val="00571EBE"/>
    <w:rsid w:val="0057278C"/>
    <w:rsid w:val="00572A39"/>
    <w:rsid w:val="00573460"/>
    <w:rsid w:val="00573D8E"/>
    <w:rsid w:val="00574A8F"/>
    <w:rsid w:val="00575244"/>
    <w:rsid w:val="005756A6"/>
    <w:rsid w:val="0057587A"/>
    <w:rsid w:val="00575EA5"/>
    <w:rsid w:val="005762D0"/>
    <w:rsid w:val="0057728D"/>
    <w:rsid w:val="005777F5"/>
    <w:rsid w:val="00577C0A"/>
    <w:rsid w:val="00581190"/>
    <w:rsid w:val="0058196C"/>
    <w:rsid w:val="005820A0"/>
    <w:rsid w:val="00582552"/>
    <w:rsid w:val="00582ED6"/>
    <w:rsid w:val="005833DF"/>
    <w:rsid w:val="00583C5B"/>
    <w:rsid w:val="00583E52"/>
    <w:rsid w:val="005840A0"/>
    <w:rsid w:val="00584636"/>
    <w:rsid w:val="005854CC"/>
    <w:rsid w:val="00585C08"/>
    <w:rsid w:val="0058628B"/>
    <w:rsid w:val="00586BD3"/>
    <w:rsid w:val="0058744C"/>
    <w:rsid w:val="005874E3"/>
    <w:rsid w:val="00587900"/>
    <w:rsid w:val="0059077C"/>
    <w:rsid w:val="00590D4E"/>
    <w:rsid w:val="005910EB"/>
    <w:rsid w:val="005913D2"/>
    <w:rsid w:val="00591622"/>
    <w:rsid w:val="005916B2"/>
    <w:rsid w:val="00592379"/>
    <w:rsid w:val="0059243F"/>
    <w:rsid w:val="00592590"/>
    <w:rsid w:val="00593876"/>
    <w:rsid w:val="0059428D"/>
    <w:rsid w:val="005942AD"/>
    <w:rsid w:val="00594D0D"/>
    <w:rsid w:val="00594F58"/>
    <w:rsid w:val="005957F3"/>
    <w:rsid w:val="00596158"/>
    <w:rsid w:val="005968B6"/>
    <w:rsid w:val="005A0525"/>
    <w:rsid w:val="005A0B51"/>
    <w:rsid w:val="005A0BAF"/>
    <w:rsid w:val="005A0CF0"/>
    <w:rsid w:val="005A1BCA"/>
    <w:rsid w:val="005A206F"/>
    <w:rsid w:val="005A2B86"/>
    <w:rsid w:val="005A2F62"/>
    <w:rsid w:val="005A43A8"/>
    <w:rsid w:val="005A44D7"/>
    <w:rsid w:val="005A4A3C"/>
    <w:rsid w:val="005A4EBC"/>
    <w:rsid w:val="005A6E62"/>
    <w:rsid w:val="005A7872"/>
    <w:rsid w:val="005A7BB8"/>
    <w:rsid w:val="005B1229"/>
    <w:rsid w:val="005B193B"/>
    <w:rsid w:val="005B2827"/>
    <w:rsid w:val="005B3550"/>
    <w:rsid w:val="005B3A9F"/>
    <w:rsid w:val="005B3C74"/>
    <w:rsid w:val="005B4C2A"/>
    <w:rsid w:val="005B53C4"/>
    <w:rsid w:val="005B5404"/>
    <w:rsid w:val="005B5583"/>
    <w:rsid w:val="005B5C85"/>
    <w:rsid w:val="005B70B1"/>
    <w:rsid w:val="005C02E4"/>
    <w:rsid w:val="005C0D6D"/>
    <w:rsid w:val="005C0E6C"/>
    <w:rsid w:val="005C1985"/>
    <w:rsid w:val="005C222D"/>
    <w:rsid w:val="005C3AC5"/>
    <w:rsid w:val="005C4B38"/>
    <w:rsid w:val="005C6472"/>
    <w:rsid w:val="005C6CB6"/>
    <w:rsid w:val="005D00CD"/>
    <w:rsid w:val="005D0287"/>
    <w:rsid w:val="005D1191"/>
    <w:rsid w:val="005D1228"/>
    <w:rsid w:val="005D150A"/>
    <w:rsid w:val="005D22DB"/>
    <w:rsid w:val="005D2F69"/>
    <w:rsid w:val="005D2FC5"/>
    <w:rsid w:val="005D306C"/>
    <w:rsid w:val="005D339C"/>
    <w:rsid w:val="005D3B4A"/>
    <w:rsid w:val="005D4E3D"/>
    <w:rsid w:val="005D4F81"/>
    <w:rsid w:val="005D55E5"/>
    <w:rsid w:val="005D58A0"/>
    <w:rsid w:val="005D6B93"/>
    <w:rsid w:val="005D7753"/>
    <w:rsid w:val="005E073D"/>
    <w:rsid w:val="005E1C00"/>
    <w:rsid w:val="005E2241"/>
    <w:rsid w:val="005E26D1"/>
    <w:rsid w:val="005E2D66"/>
    <w:rsid w:val="005E309F"/>
    <w:rsid w:val="005E34B7"/>
    <w:rsid w:val="005E46C8"/>
    <w:rsid w:val="005E482F"/>
    <w:rsid w:val="005E48E6"/>
    <w:rsid w:val="005E4BF5"/>
    <w:rsid w:val="005E5EC5"/>
    <w:rsid w:val="005E6142"/>
    <w:rsid w:val="005E6A4D"/>
    <w:rsid w:val="005E6C7F"/>
    <w:rsid w:val="005E719B"/>
    <w:rsid w:val="005F0505"/>
    <w:rsid w:val="005F050A"/>
    <w:rsid w:val="005F1C27"/>
    <w:rsid w:val="005F276D"/>
    <w:rsid w:val="005F2B04"/>
    <w:rsid w:val="005F2CB6"/>
    <w:rsid w:val="005F2F8A"/>
    <w:rsid w:val="005F356C"/>
    <w:rsid w:val="005F37FC"/>
    <w:rsid w:val="005F3DAB"/>
    <w:rsid w:val="005F432B"/>
    <w:rsid w:val="005F4E64"/>
    <w:rsid w:val="005F55A4"/>
    <w:rsid w:val="005F581D"/>
    <w:rsid w:val="005F5B6C"/>
    <w:rsid w:val="005F6570"/>
    <w:rsid w:val="005F6BF9"/>
    <w:rsid w:val="005F7C3E"/>
    <w:rsid w:val="005F7E9A"/>
    <w:rsid w:val="00601AB7"/>
    <w:rsid w:val="00601F69"/>
    <w:rsid w:val="00602133"/>
    <w:rsid w:val="006023B0"/>
    <w:rsid w:val="00602B0E"/>
    <w:rsid w:val="00603717"/>
    <w:rsid w:val="00603F3B"/>
    <w:rsid w:val="00605880"/>
    <w:rsid w:val="00606077"/>
    <w:rsid w:val="006065FB"/>
    <w:rsid w:val="00606AEF"/>
    <w:rsid w:val="006072CE"/>
    <w:rsid w:val="00607944"/>
    <w:rsid w:val="00611D6E"/>
    <w:rsid w:val="0061281F"/>
    <w:rsid w:val="0061380A"/>
    <w:rsid w:val="00613B26"/>
    <w:rsid w:val="00613FA3"/>
    <w:rsid w:val="006143C6"/>
    <w:rsid w:val="006144E3"/>
    <w:rsid w:val="006150B2"/>
    <w:rsid w:val="00620634"/>
    <w:rsid w:val="006209D1"/>
    <w:rsid w:val="00621CB3"/>
    <w:rsid w:val="00622335"/>
    <w:rsid w:val="006223E7"/>
    <w:rsid w:val="00623389"/>
    <w:rsid w:val="006243F7"/>
    <w:rsid w:val="00624D98"/>
    <w:rsid w:val="00625068"/>
    <w:rsid w:val="0062509A"/>
    <w:rsid w:val="00625628"/>
    <w:rsid w:val="006259F2"/>
    <w:rsid w:val="006268EC"/>
    <w:rsid w:val="00626F54"/>
    <w:rsid w:val="006275B5"/>
    <w:rsid w:val="00627F63"/>
    <w:rsid w:val="00630BCD"/>
    <w:rsid w:val="006316E5"/>
    <w:rsid w:val="00631A3A"/>
    <w:rsid w:val="00631D42"/>
    <w:rsid w:val="006320EF"/>
    <w:rsid w:val="0063257A"/>
    <w:rsid w:val="00632B3C"/>
    <w:rsid w:val="00632BB3"/>
    <w:rsid w:val="00632F6A"/>
    <w:rsid w:val="00633878"/>
    <w:rsid w:val="0063393E"/>
    <w:rsid w:val="00633AEC"/>
    <w:rsid w:val="0063443D"/>
    <w:rsid w:val="006356B0"/>
    <w:rsid w:val="006359B5"/>
    <w:rsid w:val="006364B3"/>
    <w:rsid w:val="00636C70"/>
    <w:rsid w:val="00640F6D"/>
    <w:rsid w:val="0064151F"/>
    <w:rsid w:val="006415AC"/>
    <w:rsid w:val="00642810"/>
    <w:rsid w:val="006428BA"/>
    <w:rsid w:val="00643631"/>
    <w:rsid w:val="006450F0"/>
    <w:rsid w:val="00645256"/>
    <w:rsid w:val="006466C3"/>
    <w:rsid w:val="006474F2"/>
    <w:rsid w:val="00652398"/>
    <w:rsid w:val="00652E7B"/>
    <w:rsid w:val="0065375D"/>
    <w:rsid w:val="00654878"/>
    <w:rsid w:val="006549A6"/>
    <w:rsid w:val="0065522F"/>
    <w:rsid w:val="00655843"/>
    <w:rsid w:val="00655C88"/>
    <w:rsid w:val="00656815"/>
    <w:rsid w:val="00656E04"/>
    <w:rsid w:val="0065767C"/>
    <w:rsid w:val="0065780B"/>
    <w:rsid w:val="00657D98"/>
    <w:rsid w:val="006604C6"/>
    <w:rsid w:val="00660B43"/>
    <w:rsid w:val="0066212C"/>
    <w:rsid w:val="00662F7A"/>
    <w:rsid w:val="006638D5"/>
    <w:rsid w:val="006643F4"/>
    <w:rsid w:val="006647B0"/>
    <w:rsid w:val="00664842"/>
    <w:rsid w:val="00664D42"/>
    <w:rsid w:val="006662F1"/>
    <w:rsid w:val="0066746F"/>
    <w:rsid w:val="00667492"/>
    <w:rsid w:val="0066752F"/>
    <w:rsid w:val="006677FF"/>
    <w:rsid w:val="00670251"/>
    <w:rsid w:val="0067030A"/>
    <w:rsid w:val="006706D3"/>
    <w:rsid w:val="00670770"/>
    <w:rsid w:val="00670BA6"/>
    <w:rsid w:val="00670DA3"/>
    <w:rsid w:val="006715D5"/>
    <w:rsid w:val="0067169B"/>
    <w:rsid w:val="0067192E"/>
    <w:rsid w:val="00671D68"/>
    <w:rsid w:val="006720B0"/>
    <w:rsid w:val="00672CEB"/>
    <w:rsid w:val="00673CE5"/>
    <w:rsid w:val="00673D2E"/>
    <w:rsid w:val="006742AB"/>
    <w:rsid w:val="00674B77"/>
    <w:rsid w:val="00674FC1"/>
    <w:rsid w:val="00675285"/>
    <w:rsid w:val="00675B48"/>
    <w:rsid w:val="0067603A"/>
    <w:rsid w:val="00676472"/>
    <w:rsid w:val="0067754A"/>
    <w:rsid w:val="006806DA"/>
    <w:rsid w:val="006812DB"/>
    <w:rsid w:val="006813EB"/>
    <w:rsid w:val="00682314"/>
    <w:rsid w:val="00682759"/>
    <w:rsid w:val="00682D25"/>
    <w:rsid w:val="00682F0B"/>
    <w:rsid w:val="00683297"/>
    <w:rsid w:val="00683909"/>
    <w:rsid w:val="00683D9A"/>
    <w:rsid w:val="00684429"/>
    <w:rsid w:val="00684517"/>
    <w:rsid w:val="00684573"/>
    <w:rsid w:val="00685591"/>
    <w:rsid w:val="00685776"/>
    <w:rsid w:val="006858A8"/>
    <w:rsid w:val="0068595B"/>
    <w:rsid w:val="006867BD"/>
    <w:rsid w:val="006873A9"/>
    <w:rsid w:val="006875D9"/>
    <w:rsid w:val="006878FD"/>
    <w:rsid w:val="00687C31"/>
    <w:rsid w:val="006900D8"/>
    <w:rsid w:val="00690763"/>
    <w:rsid w:val="00690793"/>
    <w:rsid w:val="00690AC9"/>
    <w:rsid w:val="00690EC0"/>
    <w:rsid w:val="00692E55"/>
    <w:rsid w:val="006934FC"/>
    <w:rsid w:val="00693B53"/>
    <w:rsid w:val="006949C4"/>
    <w:rsid w:val="00695A6C"/>
    <w:rsid w:val="0069619E"/>
    <w:rsid w:val="006962E5"/>
    <w:rsid w:val="006964AA"/>
    <w:rsid w:val="00696A74"/>
    <w:rsid w:val="00697550"/>
    <w:rsid w:val="006979AC"/>
    <w:rsid w:val="00697F46"/>
    <w:rsid w:val="006A0AEF"/>
    <w:rsid w:val="006A0DAD"/>
    <w:rsid w:val="006A1B69"/>
    <w:rsid w:val="006A3035"/>
    <w:rsid w:val="006A336D"/>
    <w:rsid w:val="006A4904"/>
    <w:rsid w:val="006A5F8A"/>
    <w:rsid w:val="006A64D9"/>
    <w:rsid w:val="006A6E85"/>
    <w:rsid w:val="006A75F7"/>
    <w:rsid w:val="006A7DD5"/>
    <w:rsid w:val="006B03F1"/>
    <w:rsid w:val="006B0B23"/>
    <w:rsid w:val="006B36B6"/>
    <w:rsid w:val="006B3CB4"/>
    <w:rsid w:val="006B43DD"/>
    <w:rsid w:val="006B48B1"/>
    <w:rsid w:val="006B4AE3"/>
    <w:rsid w:val="006B4FB5"/>
    <w:rsid w:val="006B4FC3"/>
    <w:rsid w:val="006B58F6"/>
    <w:rsid w:val="006B68AD"/>
    <w:rsid w:val="006B7ECA"/>
    <w:rsid w:val="006C212A"/>
    <w:rsid w:val="006C2517"/>
    <w:rsid w:val="006C31F6"/>
    <w:rsid w:val="006C3C7F"/>
    <w:rsid w:val="006C3E27"/>
    <w:rsid w:val="006C4C79"/>
    <w:rsid w:val="006C5076"/>
    <w:rsid w:val="006D014E"/>
    <w:rsid w:val="006D0B03"/>
    <w:rsid w:val="006D0EF2"/>
    <w:rsid w:val="006D1549"/>
    <w:rsid w:val="006D267D"/>
    <w:rsid w:val="006D32D0"/>
    <w:rsid w:val="006D3425"/>
    <w:rsid w:val="006D5113"/>
    <w:rsid w:val="006D601C"/>
    <w:rsid w:val="006D6263"/>
    <w:rsid w:val="006D6332"/>
    <w:rsid w:val="006D67F4"/>
    <w:rsid w:val="006D7411"/>
    <w:rsid w:val="006D7A68"/>
    <w:rsid w:val="006D7F43"/>
    <w:rsid w:val="006E0738"/>
    <w:rsid w:val="006E1487"/>
    <w:rsid w:val="006E1C6C"/>
    <w:rsid w:val="006E23A3"/>
    <w:rsid w:val="006E25BB"/>
    <w:rsid w:val="006E2B6C"/>
    <w:rsid w:val="006E301E"/>
    <w:rsid w:val="006E4325"/>
    <w:rsid w:val="006E449D"/>
    <w:rsid w:val="006E4CB2"/>
    <w:rsid w:val="006E6573"/>
    <w:rsid w:val="006E76F7"/>
    <w:rsid w:val="006E7BE0"/>
    <w:rsid w:val="006F0262"/>
    <w:rsid w:val="006F1004"/>
    <w:rsid w:val="006F1610"/>
    <w:rsid w:val="006F1B91"/>
    <w:rsid w:val="006F20BB"/>
    <w:rsid w:val="006F23F1"/>
    <w:rsid w:val="006F2426"/>
    <w:rsid w:val="006F271C"/>
    <w:rsid w:val="006F2829"/>
    <w:rsid w:val="006F2D70"/>
    <w:rsid w:val="006F2E2A"/>
    <w:rsid w:val="006F3AD5"/>
    <w:rsid w:val="006F4544"/>
    <w:rsid w:val="006F567E"/>
    <w:rsid w:val="006F58A4"/>
    <w:rsid w:val="006F5A50"/>
    <w:rsid w:val="006F668E"/>
    <w:rsid w:val="006F6744"/>
    <w:rsid w:val="006F6E25"/>
    <w:rsid w:val="007005C5"/>
    <w:rsid w:val="00700618"/>
    <w:rsid w:val="0070062C"/>
    <w:rsid w:val="007015B0"/>
    <w:rsid w:val="00703873"/>
    <w:rsid w:val="0070388A"/>
    <w:rsid w:val="00703EE7"/>
    <w:rsid w:val="0070413D"/>
    <w:rsid w:val="00704847"/>
    <w:rsid w:val="00704E2C"/>
    <w:rsid w:val="00705013"/>
    <w:rsid w:val="00705336"/>
    <w:rsid w:val="007107E5"/>
    <w:rsid w:val="007119F0"/>
    <w:rsid w:val="00712696"/>
    <w:rsid w:val="00713727"/>
    <w:rsid w:val="00713735"/>
    <w:rsid w:val="007139CD"/>
    <w:rsid w:val="0071443F"/>
    <w:rsid w:val="00714D2C"/>
    <w:rsid w:val="00715338"/>
    <w:rsid w:val="00716508"/>
    <w:rsid w:val="00716B92"/>
    <w:rsid w:val="0071702A"/>
    <w:rsid w:val="00717280"/>
    <w:rsid w:val="00717717"/>
    <w:rsid w:val="007212CB"/>
    <w:rsid w:val="007237A9"/>
    <w:rsid w:val="00723AE0"/>
    <w:rsid w:val="00724358"/>
    <w:rsid w:val="007243EB"/>
    <w:rsid w:val="00724401"/>
    <w:rsid w:val="007251B4"/>
    <w:rsid w:val="007256BD"/>
    <w:rsid w:val="007260FF"/>
    <w:rsid w:val="00726748"/>
    <w:rsid w:val="00726AB1"/>
    <w:rsid w:val="0072763D"/>
    <w:rsid w:val="0072774E"/>
    <w:rsid w:val="00727F42"/>
    <w:rsid w:val="00730224"/>
    <w:rsid w:val="007308DF"/>
    <w:rsid w:val="007311C9"/>
    <w:rsid w:val="00732B5E"/>
    <w:rsid w:val="00733EAF"/>
    <w:rsid w:val="00734554"/>
    <w:rsid w:val="00734638"/>
    <w:rsid w:val="007349FB"/>
    <w:rsid w:val="00734BE7"/>
    <w:rsid w:val="00735874"/>
    <w:rsid w:val="00735B38"/>
    <w:rsid w:val="00735B5F"/>
    <w:rsid w:val="007368C7"/>
    <w:rsid w:val="00737575"/>
    <w:rsid w:val="00737F8B"/>
    <w:rsid w:val="0074090D"/>
    <w:rsid w:val="00740BD1"/>
    <w:rsid w:val="00741098"/>
    <w:rsid w:val="007412D8"/>
    <w:rsid w:val="0074136C"/>
    <w:rsid w:val="007414A9"/>
    <w:rsid w:val="00741602"/>
    <w:rsid w:val="00741688"/>
    <w:rsid w:val="00741A62"/>
    <w:rsid w:val="00742210"/>
    <w:rsid w:val="00742F3D"/>
    <w:rsid w:val="00743576"/>
    <w:rsid w:val="007452EF"/>
    <w:rsid w:val="007453C5"/>
    <w:rsid w:val="00745C01"/>
    <w:rsid w:val="00746DD6"/>
    <w:rsid w:val="00747563"/>
    <w:rsid w:val="007508F0"/>
    <w:rsid w:val="007511B2"/>
    <w:rsid w:val="00751706"/>
    <w:rsid w:val="00752384"/>
    <w:rsid w:val="0075253E"/>
    <w:rsid w:val="007527B0"/>
    <w:rsid w:val="00752A29"/>
    <w:rsid w:val="007536AF"/>
    <w:rsid w:val="007537D5"/>
    <w:rsid w:val="00755F63"/>
    <w:rsid w:val="00756350"/>
    <w:rsid w:val="00756E39"/>
    <w:rsid w:val="00757FD5"/>
    <w:rsid w:val="00760399"/>
    <w:rsid w:val="007603E4"/>
    <w:rsid w:val="0076081A"/>
    <w:rsid w:val="0076099A"/>
    <w:rsid w:val="007609F1"/>
    <w:rsid w:val="00760BCD"/>
    <w:rsid w:val="0076113A"/>
    <w:rsid w:val="007616C3"/>
    <w:rsid w:val="00761B55"/>
    <w:rsid w:val="00761D3B"/>
    <w:rsid w:val="00762D4C"/>
    <w:rsid w:val="00763237"/>
    <w:rsid w:val="00763271"/>
    <w:rsid w:val="007638FD"/>
    <w:rsid w:val="00763FD2"/>
    <w:rsid w:val="007654D6"/>
    <w:rsid w:val="00765E70"/>
    <w:rsid w:val="0076673A"/>
    <w:rsid w:val="0076678C"/>
    <w:rsid w:val="00766962"/>
    <w:rsid w:val="007677C6"/>
    <w:rsid w:val="007704CA"/>
    <w:rsid w:val="00770B69"/>
    <w:rsid w:val="007717FE"/>
    <w:rsid w:val="00772346"/>
    <w:rsid w:val="007728C9"/>
    <w:rsid w:val="00772A41"/>
    <w:rsid w:val="00772AF2"/>
    <w:rsid w:val="00772E13"/>
    <w:rsid w:val="00772F3C"/>
    <w:rsid w:val="0077414C"/>
    <w:rsid w:val="007745FF"/>
    <w:rsid w:val="007747C9"/>
    <w:rsid w:val="00775409"/>
    <w:rsid w:val="0077571C"/>
    <w:rsid w:val="00775E2C"/>
    <w:rsid w:val="00776091"/>
    <w:rsid w:val="0077640B"/>
    <w:rsid w:val="0077681F"/>
    <w:rsid w:val="00776E66"/>
    <w:rsid w:val="00776E6D"/>
    <w:rsid w:val="00777239"/>
    <w:rsid w:val="007772BB"/>
    <w:rsid w:val="00777FD7"/>
    <w:rsid w:val="00780374"/>
    <w:rsid w:val="0078068C"/>
    <w:rsid w:val="00780C0B"/>
    <w:rsid w:val="007812A0"/>
    <w:rsid w:val="0078229A"/>
    <w:rsid w:val="00782542"/>
    <w:rsid w:val="00783608"/>
    <w:rsid w:val="00783837"/>
    <w:rsid w:val="00783FA2"/>
    <w:rsid w:val="0078469C"/>
    <w:rsid w:val="00784A2C"/>
    <w:rsid w:val="00786E08"/>
    <w:rsid w:val="00787E5C"/>
    <w:rsid w:val="007904D4"/>
    <w:rsid w:val="00790AEE"/>
    <w:rsid w:val="00790C81"/>
    <w:rsid w:val="007914FB"/>
    <w:rsid w:val="00792BAD"/>
    <w:rsid w:val="00792C47"/>
    <w:rsid w:val="00792C8E"/>
    <w:rsid w:val="00794937"/>
    <w:rsid w:val="00794EC5"/>
    <w:rsid w:val="00795B6E"/>
    <w:rsid w:val="00797030"/>
    <w:rsid w:val="00797236"/>
    <w:rsid w:val="007A0F73"/>
    <w:rsid w:val="007A1E79"/>
    <w:rsid w:val="007A214D"/>
    <w:rsid w:val="007A2319"/>
    <w:rsid w:val="007A3785"/>
    <w:rsid w:val="007A4561"/>
    <w:rsid w:val="007A4976"/>
    <w:rsid w:val="007A5822"/>
    <w:rsid w:val="007A5E4F"/>
    <w:rsid w:val="007A6BE3"/>
    <w:rsid w:val="007A7211"/>
    <w:rsid w:val="007A7C2B"/>
    <w:rsid w:val="007A7C4B"/>
    <w:rsid w:val="007A7C91"/>
    <w:rsid w:val="007A7CBB"/>
    <w:rsid w:val="007B1B03"/>
    <w:rsid w:val="007B1B54"/>
    <w:rsid w:val="007B1E9C"/>
    <w:rsid w:val="007B3367"/>
    <w:rsid w:val="007B5017"/>
    <w:rsid w:val="007B524D"/>
    <w:rsid w:val="007B684F"/>
    <w:rsid w:val="007B7130"/>
    <w:rsid w:val="007B75E6"/>
    <w:rsid w:val="007C00F8"/>
    <w:rsid w:val="007C165D"/>
    <w:rsid w:val="007C1FF7"/>
    <w:rsid w:val="007C2030"/>
    <w:rsid w:val="007C33E9"/>
    <w:rsid w:val="007C374D"/>
    <w:rsid w:val="007C46B3"/>
    <w:rsid w:val="007C49F2"/>
    <w:rsid w:val="007C4BC7"/>
    <w:rsid w:val="007C56BE"/>
    <w:rsid w:val="007C65B0"/>
    <w:rsid w:val="007C769B"/>
    <w:rsid w:val="007D1113"/>
    <w:rsid w:val="007D1933"/>
    <w:rsid w:val="007D1F7D"/>
    <w:rsid w:val="007D27CD"/>
    <w:rsid w:val="007D2AD2"/>
    <w:rsid w:val="007D365A"/>
    <w:rsid w:val="007D40A0"/>
    <w:rsid w:val="007D40FA"/>
    <w:rsid w:val="007D44B9"/>
    <w:rsid w:val="007D4F84"/>
    <w:rsid w:val="007D4FC7"/>
    <w:rsid w:val="007D53B0"/>
    <w:rsid w:val="007D55BE"/>
    <w:rsid w:val="007D593F"/>
    <w:rsid w:val="007D6C94"/>
    <w:rsid w:val="007D7891"/>
    <w:rsid w:val="007D7903"/>
    <w:rsid w:val="007E0B10"/>
    <w:rsid w:val="007E0E0C"/>
    <w:rsid w:val="007E1054"/>
    <w:rsid w:val="007E1934"/>
    <w:rsid w:val="007E1D19"/>
    <w:rsid w:val="007E1DDC"/>
    <w:rsid w:val="007E1E43"/>
    <w:rsid w:val="007E331C"/>
    <w:rsid w:val="007E34B7"/>
    <w:rsid w:val="007E3811"/>
    <w:rsid w:val="007E3A65"/>
    <w:rsid w:val="007E44FE"/>
    <w:rsid w:val="007E46B0"/>
    <w:rsid w:val="007E48CA"/>
    <w:rsid w:val="007E535A"/>
    <w:rsid w:val="007E5D9E"/>
    <w:rsid w:val="007E6272"/>
    <w:rsid w:val="007E755D"/>
    <w:rsid w:val="007E78A0"/>
    <w:rsid w:val="007E7B0B"/>
    <w:rsid w:val="007F0697"/>
    <w:rsid w:val="007F0AAB"/>
    <w:rsid w:val="007F1661"/>
    <w:rsid w:val="007F18D0"/>
    <w:rsid w:val="007F2444"/>
    <w:rsid w:val="007F2B33"/>
    <w:rsid w:val="007F3040"/>
    <w:rsid w:val="007F36FB"/>
    <w:rsid w:val="007F39C2"/>
    <w:rsid w:val="007F4521"/>
    <w:rsid w:val="007F49C2"/>
    <w:rsid w:val="007F4A97"/>
    <w:rsid w:val="007F4BEF"/>
    <w:rsid w:val="007F4FE8"/>
    <w:rsid w:val="007F5A7A"/>
    <w:rsid w:val="007F616B"/>
    <w:rsid w:val="007F61BF"/>
    <w:rsid w:val="007F62DD"/>
    <w:rsid w:val="007F712B"/>
    <w:rsid w:val="007F73D5"/>
    <w:rsid w:val="007F7C9D"/>
    <w:rsid w:val="00800592"/>
    <w:rsid w:val="00800E85"/>
    <w:rsid w:val="00801DB8"/>
    <w:rsid w:val="00802E30"/>
    <w:rsid w:val="00803315"/>
    <w:rsid w:val="00803ADF"/>
    <w:rsid w:val="008045A9"/>
    <w:rsid w:val="00805AD7"/>
    <w:rsid w:val="008063CA"/>
    <w:rsid w:val="0080664B"/>
    <w:rsid w:val="00806BC2"/>
    <w:rsid w:val="00810AD6"/>
    <w:rsid w:val="00811D1D"/>
    <w:rsid w:val="00813B7B"/>
    <w:rsid w:val="00813DB1"/>
    <w:rsid w:val="0081417E"/>
    <w:rsid w:val="008150EC"/>
    <w:rsid w:val="00815C5F"/>
    <w:rsid w:val="00816234"/>
    <w:rsid w:val="0081624E"/>
    <w:rsid w:val="00816395"/>
    <w:rsid w:val="00816958"/>
    <w:rsid w:val="00816C09"/>
    <w:rsid w:val="00816E50"/>
    <w:rsid w:val="00817B07"/>
    <w:rsid w:val="00817CBA"/>
    <w:rsid w:val="00820B18"/>
    <w:rsid w:val="00820C55"/>
    <w:rsid w:val="00820ED6"/>
    <w:rsid w:val="00822664"/>
    <w:rsid w:val="00823957"/>
    <w:rsid w:val="00823EED"/>
    <w:rsid w:val="0082438E"/>
    <w:rsid w:val="008243B8"/>
    <w:rsid w:val="00824F5B"/>
    <w:rsid w:val="00826E90"/>
    <w:rsid w:val="00827646"/>
    <w:rsid w:val="00827722"/>
    <w:rsid w:val="0083000A"/>
    <w:rsid w:val="00830F38"/>
    <w:rsid w:val="0083103A"/>
    <w:rsid w:val="008323DC"/>
    <w:rsid w:val="008324BA"/>
    <w:rsid w:val="0083253D"/>
    <w:rsid w:val="00832972"/>
    <w:rsid w:val="00832A01"/>
    <w:rsid w:val="00833151"/>
    <w:rsid w:val="00835056"/>
    <w:rsid w:val="0083549A"/>
    <w:rsid w:val="0083598B"/>
    <w:rsid w:val="00835CB3"/>
    <w:rsid w:val="00836680"/>
    <w:rsid w:val="00836812"/>
    <w:rsid w:val="00836932"/>
    <w:rsid w:val="008404A3"/>
    <w:rsid w:val="00840D10"/>
    <w:rsid w:val="00840E9C"/>
    <w:rsid w:val="0084100F"/>
    <w:rsid w:val="008419E1"/>
    <w:rsid w:val="00841C0C"/>
    <w:rsid w:val="00841E1C"/>
    <w:rsid w:val="0084204B"/>
    <w:rsid w:val="00842BF9"/>
    <w:rsid w:val="0084359D"/>
    <w:rsid w:val="00843A7B"/>
    <w:rsid w:val="00843D32"/>
    <w:rsid w:val="008446D0"/>
    <w:rsid w:val="0084575C"/>
    <w:rsid w:val="00845DC4"/>
    <w:rsid w:val="0084607E"/>
    <w:rsid w:val="00846537"/>
    <w:rsid w:val="008467E4"/>
    <w:rsid w:val="008500DA"/>
    <w:rsid w:val="00850381"/>
    <w:rsid w:val="008505C4"/>
    <w:rsid w:val="00850AFA"/>
    <w:rsid w:val="00851516"/>
    <w:rsid w:val="008516AC"/>
    <w:rsid w:val="00851ACF"/>
    <w:rsid w:val="00852D8E"/>
    <w:rsid w:val="00852EB7"/>
    <w:rsid w:val="0085310F"/>
    <w:rsid w:val="00853B49"/>
    <w:rsid w:val="00854474"/>
    <w:rsid w:val="00854545"/>
    <w:rsid w:val="0085461F"/>
    <w:rsid w:val="0085464D"/>
    <w:rsid w:val="008558E3"/>
    <w:rsid w:val="00856581"/>
    <w:rsid w:val="0085731A"/>
    <w:rsid w:val="00857504"/>
    <w:rsid w:val="0086000D"/>
    <w:rsid w:val="00860CC3"/>
    <w:rsid w:val="00861582"/>
    <w:rsid w:val="008615E0"/>
    <w:rsid w:val="00861E1F"/>
    <w:rsid w:val="00861E5E"/>
    <w:rsid w:val="00862797"/>
    <w:rsid w:val="00862A74"/>
    <w:rsid w:val="00862DB9"/>
    <w:rsid w:val="00863465"/>
    <w:rsid w:val="008637C9"/>
    <w:rsid w:val="0086479E"/>
    <w:rsid w:val="00864EB9"/>
    <w:rsid w:val="008653A2"/>
    <w:rsid w:val="00866745"/>
    <w:rsid w:val="00866DDB"/>
    <w:rsid w:val="008671AE"/>
    <w:rsid w:val="00870868"/>
    <w:rsid w:val="008710B1"/>
    <w:rsid w:val="00871C43"/>
    <w:rsid w:val="00871DE6"/>
    <w:rsid w:val="00872199"/>
    <w:rsid w:val="00872732"/>
    <w:rsid w:val="00873B04"/>
    <w:rsid w:val="00873BAC"/>
    <w:rsid w:val="00874050"/>
    <w:rsid w:val="00874DC4"/>
    <w:rsid w:val="0087516E"/>
    <w:rsid w:val="00875420"/>
    <w:rsid w:val="0087585C"/>
    <w:rsid w:val="00875A01"/>
    <w:rsid w:val="00876044"/>
    <w:rsid w:val="00876503"/>
    <w:rsid w:val="00876539"/>
    <w:rsid w:val="00876AAA"/>
    <w:rsid w:val="008774FF"/>
    <w:rsid w:val="0088018B"/>
    <w:rsid w:val="008804BA"/>
    <w:rsid w:val="008807DA"/>
    <w:rsid w:val="00881849"/>
    <w:rsid w:val="00881FC6"/>
    <w:rsid w:val="00882198"/>
    <w:rsid w:val="00882A55"/>
    <w:rsid w:val="00882D79"/>
    <w:rsid w:val="00883559"/>
    <w:rsid w:val="00883CCC"/>
    <w:rsid w:val="008841C9"/>
    <w:rsid w:val="0088469E"/>
    <w:rsid w:val="008846BA"/>
    <w:rsid w:val="0088554F"/>
    <w:rsid w:val="008855D2"/>
    <w:rsid w:val="008858DD"/>
    <w:rsid w:val="008861A4"/>
    <w:rsid w:val="00886A75"/>
    <w:rsid w:val="0088723B"/>
    <w:rsid w:val="00891793"/>
    <w:rsid w:val="008917E1"/>
    <w:rsid w:val="00891F3E"/>
    <w:rsid w:val="00892990"/>
    <w:rsid w:val="00892C84"/>
    <w:rsid w:val="008935CC"/>
    <w:rsid w:val="00893891"/>
    <w:rsid w:val="00893A24"/>
    <w:rsid w:val="00893D3A"/>
    <w:rsid w:val="00893E5D"/>
    <w:rsid w:val="008940C6"/>
    <w:rsid w:val="00894970"/>
    <w:rsid w:val="00894C68"/>
    <w:rsid w:val="00894F4E"/>
    <w:rsid w:val="00895F3E"/>
    <w:rsid w:val="00895FDB"/>
    <w:rsid w:val="0089602C"/>
    <w:rsid w:val="0089645E"/>
    <w:rsid w:val="00896F85"/>
    <w:rsid w:val="00897BD7"/>
    <w:rsid w:val="00897CCC"/>
    <w:rsid w:val="008A007F"/>
    <w:rsid w:val="008A07CC"/>
    <w:rsid w:val="008A29DD"/>
    <w:rsid w:val="008A2F4E"/>
    <w:rsid w:val="008A3325"/>
    <w:rsid w:val="008A3D0D"/>
    <w:rsid w:val="008A4820"/>
    <w:rsid w:val="008A5128"/>
    <w:rsid w:val="008A558E"/>
    <w:rsid w:val="008A5A3D"/>
    <w:rsid w:val="008A5FC9"/>
    <w:rsid w:val="008A645E"/>
    <w:rsid w:val="008A7486"/>
    <w:rsid w:val="008B047F"/>
    <w:rsid w:val="008B0490"/>
    <w:rsid w:val="008B0B79"/>
    <w:rsid w:val="008B0F89"/>
    <w:rsid w:val="008B12C8"/>
    <w:rsid w:val="008B1AEA"/>
    <w:rsid w:val="008B1D41"/>
    <w:rsid w:val="008B274E"/>
    <w:rsid w:val="008B36D6"/>
    <w:rsid w:val="008B443D"/>
    <w:rsid w:val="008B5D89"/>
    <w:rsid w:val="008B718F"/>
    <w:rsid w:val="008C1293"/>
    <w:rsid w:val="008C1482"/>
    <w:rsid w:val="008C313F"/>
    <w:rsid w:val="008C4B64"/>
    <w:rsid w:val="008C4DC7"/>
    <w:rsid w:val="008C4E28"/>
    <w:rsid w:val="008C5659"/>
    <w:rsid w:val="008C599E"/>
    <w:rsid w:val="008C615B"/>
    <w:rsid w:val="008C6A8C"/>
    <w:rsid w:val="008C6BF3"/>
    <w:rsid w:val="008C6DD2"/>
    <w:rsid w:val="008C7431"/>
    <w:rsid w:val="008C7631"/>
    <w:rsid w:val="008D0950"/>
    <w:rsid w:val="008D0ED6"/>
    <w:rsid w:val="008D18D8"/>
    <w:rsid w:val="008D1995"/>
    <w:rsid w:val="008D288E"/>
    <w:rsid w:val="008D2DA8"/>
    <w:rsid w:val="008D38C2"/>
    <w:rsid w:val="008D3F6E"/>
    <w:rsid w:val="008D42AD"/>
    <w:rsid w:val="008D47A8"/>
    <w:rsid w:val="008D4AAF"/>
    <w:rsid w:val="008D4F43"/>
    <w:rsid w:val="008D706C"/>
    <w:rsid w:val="008D733E"/>
    <w:rsid w:val="008D746B"/>
    <w:rsid w:val="008D7579"/>
    <w:rsid w:val="008E0229"/>
    <w:rsid w:val="008E03BD"/>
    <w:rsid w:val="008E09D3"/>
    <w:rsid w:val="008E2DE3"/>
    <w:rsid w:val="008E3B4C"/>
    <w:rsid w:val="008E3F57"/>
    <w:rsid w:val="008E423B"/>
    <w:rsid w:val="008E456A"/>
    <w:rsid w:val="008E5A3D"/>
    <w:rsid w:val="008E60F8"/>
    <w:rsid w:val="008E680F"/>
    <w:rsid w:val="008E6AF2"/>
    <w:rsid w:val="008E7089"/>
    <w:rsid w:val="008E7F8C"/>
    <w:rsid w:val="008F0BF1"/>
    <w:rsid w:val="008F1883"/>
    <w:rsid w:val="008F2794"/>
    <w:rsid w:val="008F2E77"/>
    <w:rsid w:val="008F31BA"/>
    <w:rsid w:val="008F3617"/>
    <w:rsid w:val="008F3639"/>
    <w:rsid w:val="008F3C24"/>
    <w:rsid w:val="008F3C4C"/>
    <w:rsid w:val="008F4D4B"/>
    <w:rsid w:val="008F4DF9"/>
    <w:rsid w:val="008F58DB"/>
    <w:rsid w:val="008F6E0C"/>
    <w:rsid w:val="00900296"/>
    <w:rsid w:val="00900395"/>
    <w:rsid w:val="0090057E"/>
    <w:rsid w:val="00900730"/>
    <w:rsid w:val="009012D1"/>
    <w:rsid w:val="009020BC"/>
    <w:rsid w:val="00902636"/>
    <w:rsid w:val="0090297D"/>
    <w:rsid w:val="00902BB8"/>
    <w:rsid w:val="00903293"/>
    <w:rsid w:val="0090368F"/>
    <w:rsid w:val="00905199"/>
    <w:rsid w:val="0090552D"/>
    <w:rsid w:val="0090588A"/>
    <w:rsid w:val="009063C7"/>
    <w:rsid w:val="00907495"/>
    <w:rsid w:val="009076E7"/>
    <w:rsid w:val="009077AF"/>
    <w:rsid w:val="00907CDC"/>
    <w:rsid w:val="00910833"/>
    <w:rsid w:val="0091084E"/>
    <w:rsid w:val="009109B6"/>
    <w:rsid w:val="00910E1B"/>
    <w:rsid w:val="00911517"/>
    <w:rsid w:val="0091190F"/>
    <w:rsid w:val="00911CC8"/>
    <w:rsid w:val="00911DE2"/>
    <w:rsid w:val="00912A05"/>
    <w:rsid w:val="00913A21"/>
    <w:rsid w:val="00914EAF"/>
    <w:rsid w:val="009158D0"/>
    <w:rsid w:val="0091602E"/>
    <w:rsid w:val="009160E6"/>
    <w:rsid w:val="00916763"/>
    <w:rsid w:val="00917F24"/>
    <w:rsid w:val="0092007B"/>
    <w:rsid w:val="00920C81"/>
    <w:rsid w:val="009213B5"/>
    <w:rsid w:val="00921921"/>
    <w:rsid w:val="00921DD1"/>
    <w:rsid w:val="009223E4"/>
    <w:rsid w:val="009225D5"/>
    <w:rsid w:val="00922D69"/>
    <w:rsid w:val="00922F7E"/>
    <w:rsid w:val="00923266"/>
    <w:rsid w:val="009240E3"/>
    <w:rsid w:val="00924A4D"/>
    <w:rsid w:val="00924C1A"/>
    <w:rsid w:val="009252D5"/>
    <w:rsid w:val="00925422"/>
    <w:rsid w:val="00925C37"/>
    <w:rsid w:val="00925FA8"/>
    <w:rsid w:val="00926BE3"/>
    <w:rsid w:val="00927E52"/>
    <w:rsid w:val="00927EB4"/>
    <w:rsid w:val="0093067D"/>
    <w:rsid w:val="0093193F"/>
    <w:rsid w:val="00931971"/>
    <w:rsid w:val="00932FEE"/>
    <w:rsid w:val="00933419"/>
    <w:rsid w:val="009339CB"/>
    <w:rsid w:val="00933B05"/>
    <w:rsid w:val="00933BB7"/>
    <w:rsid w:val="00933D8A"/>
    <w:rsid w:val="00933E68"/>
    <w:rsid w:val="00934390"/>
    <w:rsid w:val="00934C76"/>
    <w:rsid w:val="00934E0F"/>
    <w:rsid w:val="00935261"/>
    <w:rsid w:val="009360F3"/>
    <w:rsid w:val="009362DA"/>
    <w:rsid w:val="009364C5"/>
    <w:rsid w:val="00941BFE"/>
    <w:rsid w:val="00941D2C"/>
    <w:rsid w:val="009438F6"/>
    <w:rsid w:val="009458AD"/>
    <w:rsid w:val="00945B8F"/>
    <w:rsid w:val="00945E92"/>
    <w:rsid w:val="00946744"/>
    <w:rsid w:val="009478E5"/>
    <w:rsid w:val="0094794D"/>
    <w:rsid w:val="009500BA"/>
    <w:rsid w:val="009500C0"/>
    <w:rsid w:val="00950915"/>
    <w:rsid w:val="00951054"/>
    <w:rsid w:val="0095184E"/>
    <w:rsid w:val="00951C9F"/>
    <w:rsid w:val="009527FB"/>
    <w:rsid w:val="00952B12"/>
    <w:rsid w:val="00952D82"/>
    <w:rsid w:val="00952EFF"/>
    <w:rsid w:val="00953EAB"/>
    <w:rsid w:val="00954500"/>
    <w:rsid w:val="00954BEA"/>
    <w:rsid w:val="00954C96"/>
    <w:rsid w:val="0095541E"/>
    <w:rsid w:val="00955652"/>
    <w:rsid w:val="00955661"/>
    <w:rsid w:val="00955A11"/>
    <w:rsid w:val="00956048"/>
    <w:rsid w:val="00956306"/>
    <w:rsid w:val="00956751"/>
    <w:rsid w:val="00957915"/>
    <w:rsid w:val="00957FE6"/>
    <w:rsid w:val="00961314"/>
    <w:rsid w:val="009623B8"/>
    <w:rsid w:val="00962413"/>
    <w:rsid w:val="00962B5F"/>
    <w:rsid w:val="00963215"/>
    <w:rsid w:val="009644AA"/>
    <w:rsid w:val="00964538"/>
    <w:rsid w:val="0096479D"/>
    <w:rsid w:val="00964EC0"/>
    <w:rsid w:val="0096513B"/>
    <w:rsid w:val="009651ED"/>
    <w:rsid w:val="00965B6D"/>
    <w:rsid w:val="00966B8C"/>
    <w:rsid w:val="0096752D"/>
    <w:rsid w:val="00970099"/>
    <w:rsid w:val="009703FA"/>
    <w:rsid w:val="0097080C"/>
    <w:rsid w:val="00970B0C"/>
    <w:rsid w:val="00970D6B"/>
    <w:rsid w:val="009714E4"/>
    <w:rsid w:val="00972663"/>
    <w:rsid w:val="0097322B"/>
    <w:rsid w:val="00973D80"/>
    <w:rsid w:val="00975009"/>
    <w:rsid w:val="00975372"/>
    <w:rsid w:val="00975CF5"/>
    <w:rsid w:val="00975E39"/>
    <w:rsid w:val="0097665B"/>
    <w:rsid w:val="009805F8"/>
    <w:rsid w:val="009806C6"/>
    <w:rsid w:val="009807F6"/>
    <w:rsid w:val="00980B0B"/>
    <w:rsid w:val="0098149B"/>
    <w:rsid w:val="009819AF"/>
    <w:rsid w:val="00983D63"/>
    <w:rsid w:val="00983E16"/>
    <w:rsid w:val="0098446A"/>
    <w:rsid w:val="009854EF"/>
    <w:rsid w:val="00985BE4"/>
    <w:rsid w:val="00986007"/>
    <w:rsid w:val="0098634D"/>
    <w:rsid w:val="009864DA"/>
    <w:rsid w:val="009864FE"/>
    <w:rsid w:val="00986710"/>
    <w:rsid w:val="00987972"/>
    <w:rsid w:val="009901FB"/>
    <w:rsid w:val="00990709"/>
    <w:rsid w:val="00990CB9"/>
    <w:rsid w:val="00990EC3"/>
    <w:rsid w:val="00991FB6"/>
    <w:rsid w:val="0099206B"/>
    <w:rsid w:val="00992111"/>
    <w:rsid w:val="00992226"/>
    <w:rsid w:val="00992C97"/>
    <w:rsid w:val="009932B9"/>
    <w:rsid w:val="009932F3"/>
    <w:rsid w:val="0099447B"/>
    <w:rsid w:val="0099522A"/>
    <w:rsid w:val="00995256"/>
    <w:rsid w:val="00996304"/>
    <w:rsid w:val="00996A12"/>
    <w:rsid w:val="009970EC"/>
    <w:rsid w:val="009977C1"/>
    <w:rsid w:val="009978E9"/>
    <w:rsid w:val="00997902"/>
    <w:rsid w:val="009A0227"/>
    <w:rsid w:val="009A096B"/>
    <w:rsid w:val="009A198D"/>
    <w:rsid w:val="009A2B63"/>
    <w:rsid w:val="009A374D"/>
    <w:rsid w:val="009A39FF"/>
    <w:rsid w:val="009A4905"/>
    <w:rsid w:val="009A4A99"/>
    <w:rsid w:val="009A4CB7"/>
    <w:rsid w:val="009A53B0"/>
    <w:rsid w:val="009A5854"/>
    <w:rsid w:val="009A58BD"/>
    <w:rsid w:val="009A5EEC"/>
    <w:rsid w:val="009A6552"/>
    <w:rsid w:val="009A6583"/>
    <w:rsid w:val="009A6A39"/>
    <w:rsid w:val="009A7281"/>
    <w:rsid w:val="009A73E2"/>
    <w:rsid w:val="009B0E57"/>
    <w:rsid w:val="009B163E"/>
    <w:rsid w:val="009B175F"/>
    <w:rsid w:val="009B18E0"/>
    <w:rsid w:val="009B2027"/>
    <w:rsid w:val="009B236F"/>
    <w:rsid w:val="009B25B6"/>
    <w:rsid w:val="009B32C5"/>
    <w:rsid w:val="009B3334"/>
    <w:rsid w:val="009B3446"/>
    <w:rsid w:val="009B345E"/>
    <w:rsid w:val="009B3525"/>
    <w:rsid w:val="009B3BF6"/>
    <w:rsid w:val="009B40F6"/>
    <w:rsid w:val="009B41DA"/>
    <w:rsid w:val="009B4304"/>
    <w:rsid w:val="009B48AD"/>
    <w:rsid w:val="009B4ACD"/>
    <w:rsid w:val="009B5685"/>
    <w:rsid w:val="009B5A13"/>
    <w:rsid w:val="009B6654"/>
    <w:rsid w:val="009B67CE"/>
    <w:rsid w:val="009B684C"/>
    <w:rsid w:val="009B692C"/>
    <w:rsid w:val="009B6A7B"/>
    <w:rsid w:val="009B7841"/>
    <w:rsid w:val="009B79CA"/>
    <w:rsid w:val="009B7C67"/>
    <w:rsid w:val="009C285D"/>
    <w:rsid w:val="009C2B28"/>
    <w:rsid w:val="009C2E01"/>
    <w:rsid w:val="009C449E"/>
    <w:rsid w:val="009C4FF2"/>
    <w:rsid w:val="009C60CE"/>
    <w:rsid w:val="009C6267"/>
    <w:rsid w:val="009C6A3E"/>
    <w:rsid w:val="009D130D"/>
    <w:rsid w:val="009D1995"/>
    <w:rsid w:val="009D1A93"/>
    <w:rsid w:val="009D200C"/>
    <w:rsid w:val="009D2795"/>
    <w:rsid w:val="009D280E"/>
    <w:rsid w:val="009D2FD1"/>
    <w:rsid w:val="009D42A4"/>
    <w:rsid w:val="009D4470"/>
    <w:rsid w:val="009D50DE"/>
    <w:rsid w:val="009D5E9A"/>
    <w:rsid w:val="009D6A85"/>
    <w:rsid w:val="009D6C02"/>
    <w:rsid w:val="009D7A16"/>
    <w:rsid w:val="009E057A"/>
    <w:rsid w:val="009E0687"/>
    <w:rsid w:val="009E0AF0"/>
    <w:rsid w:val="009E0B6F"/>
    <w:rsid w:val="009E0C01"/>
    <w:rsid w:val="009E115C"/>
    <w:rsid w:val="009E1D3B"/>
    <w:rsid w:val="009E337A"/>
    <w:rsid w:val="009E39E0"/>
    <w:rsid w:val="009E49B5"/>
    <w:rsid w:val="009E4C9A"/>
    <w:rsid w:val="009E5589"/>
    <w:rsid w:val="009E6307"/>
    <w:rsid w:val="009E652B"/>
    <w:rsid w:val="009E7610"/>
    <w:rsid w:val="009E76F8"/>
    <w:rsid w:val="009E7E6A"/>
    <w:rsid w:val="009F0799"/>
    <w:rsid w:val="009F0D23"/>
    <w:rsid w:val="009F19B2"/>
    <w:rsid w:val="009F28C2"/>
    <w:rsid w:val="009F2F96"/>
    <w:rsid w:val="009F31BC"/>
    <w:rsid w:val="009F379E"/>
    <w:rsid w:val="009F3BD2"/>
    <w:rsid w:val="009F3FE9"/>
    <w:rsid w:val="009F418B"/>
    <w:rsid w:val="009F4572"/>
    <w:rsid w:val="009F4672"/>
    <w:rsid w:val="009F4E31"/>
    <w:rsid w:val="009F5C58"/>
    <w:rsid w:val="009F7EBD"/>
    <w:rsid w:val="00A00082"/>
    <w:rsid w:val="00A00A1F"/>
    <w:rsid w:val="00A00B33"/>
    <w:rsid w:val="00A00E68"/>
    <w:rsid w:val="00A013AD"/>
    <w:rsid w:val="00A01F58"/>
    <w:rsid w:val="00A01F85"/>
    <w:rsid w:val="00A029B2"/>
    <w:rsid w:val="00A02A21"/>
    <w:rsid w:val="00A03CC0"/>
    <w:rsid w:val="00A03F1F"/>
    <w:rsid w:val="00A0461D"/>
    <w:rsid w:val="00A064AF"/>
    <w:rsid w:val="00A07B96"/>
    <w:rsid w:val="00A10319"/>
    <w:rsid w:val="00A107C4"/>
    <w:rsid w:val="00A117E5"/>
    <w:rsid w:val="00A11841"/>
    <w:rsid w:val="00A120E7"/>
    <w:rsid w:val="00A12C85"/>
    <w:rsid w:val="00A13A94"/>
    <w:rsid w:val="00A1404C"/>
    <w:rsid w:val="00A141FD"/>
    <w:rsid w:val="00A14382"/>
    <w:rsid w:val="00A155D7"/>
    <w:rsid w:val="00A161FD"/>
    <w:rsid w:val="00A16652"/>
    <w:rsid w:val="00A16663"/>
    <w:rsid w:val="00A1691E"/>
    <w:rsid w:val="00A16924"/>
    <w:rsid w:val="00A21067"/>
    <w:rsid w:val="00A21259"/>
    <w:rsid w:val="00A2135D"/>
    <w:rsid w:val="00A21A67"/>
    <w:rsid w:val="00A21A90"/>
    <w:rsid w:val="00A21FA9"/>
    <w:rsid w:val="00A22CAF"/>
    <w:rsid w:val="00A231AC"/>
    <w:rsid w:val="00A231B9"/>
    <w:rsid w:val="00A238D4"/>
    <w:rsid w:val="00A24852"/>
    <w:rsid w:val="00A25111"/>
    <w:rsid w:val="00A253BE"/>
    <w:rsid w:val="00A25B8C"/>
    <w:rsid w:val="00A25BFC"/>
    <w:rsid w:val="00A26C12"/>
    <w:rsid w:val="00A274B1"/>
    <w:rsid w:val="00A30E4B"/>
    <w:rsid w:val="00A310D6"/>
    <w:rsid w:val="00A31583"/>
    <w:rsid w:val="00A317A1"/>
    <w:rsid w:val="00A3210D"/>
    <w:rsid w:val="00A325EE"/>
    <w:rsid w:val="00A32C63"/>
    <w:rsid w:val="00A32FA6"/>
    <w:rsid w:val="00A335EC"/>
    <w:rsid w:val="00A339E2"/>
    <w:rsid w:val="00A343E6"/>
    <w:rsid w:val="00A347D3"/>
    <w:rsid w:val="00A34BA0"/>
    <w:rsid w:val="00A361C7"/>
    <w:rsid w:val="00A36286"/>
    <w:rsid w:val="00A36A66"/>
    <w:rsid w:val="00A3758C"/>
    <w:rsid w:val="00A40317"/>
    <w:rsid w:val="00A408AF"/>
    <w:rsid w:val="00A418FB"/>
    <w:rsid w:val="00A41A57"/>
    <w:rsid w:val="00A41BDF"/>
    <w:rsid w:val="00A42321"/>
    <w:rsid w:val="00A426B7"/>
    <w:rsid w:val="00A44941"/>
    <w:rsid w:val="00A44F35"/>
    <w:rsid w:val="00A460B5"/>
    <w:rsid w:val="00A46EE6"/>
    <w:rsid w:val="00A475D9"/>
    <w:rsid w:val="00A51148"/>
    <w:rsid w:val="00A51B58"/>
    <w:rsid w:val="00A52643"/>
    <w:rsid w:val="00A52A61"/>
    <w:rsid w:val="00A52C87"/>
    <w:rsid w:val="00A5367B"/>
    <w:rsid w:val="00A541F0"/>
    <w:rsid w:val="00A54379"/>
    <w:rsid w:val="00A55217"/>
    <w:rsid w:val="00A552B4"/>
    <w:rsid w:val="00A5563F"/>
    <w:rsid w:val="00A5586A"/>
    <w:rsid w:val="00A55E1F"/>
    <w:rsid w:val="00A55FF4"/>
    <w:rsid w:val="00A57FCB"/>
    <w:rsid w:val="00A60544"/>
    <w:rsid w:val="00A6083D"/>
    <w:rsid w:val="00A60A5C"/>
    <w:rsid w:val="00A60ABF"/>
    <w:rsid w:val="00A60E03"/>
    <w:rsid w:val="00A616BF"/>
    <w:rsid w:val="00A61A26"/>
    <w:rsid w:val="00A62593"/>
    <w:rsid w:val="00A628D1"/>
    <w:rsid w:val="00A62E64"/>
    <w:rsid w:val="00A62FF6"/>
    <w:rsid w:val="00A6452E"/>
    <w:rsid w:val="00A64951"/>
    <w:rsid w:val="00A649BD"/>
    <w:rsid w:val="00A64C5D"/>
    <w:rsid w:val="00A64F63"/>
    <w:rsid w:val="00A65C72"/>
    <w:rsid w:val="00A66932"/>
    <w:rsid w:val="00A669E4"/>
    <w:rsid w:val="00A66B7A"/>
    <w:rsid w:val="00A66F7A"/>
    <w:rsid w:val="00A6702C"/>
    <w:rsid w:val="00A67104"/>
    <w:rsid w:val="00A67BF8"/>
    <w:rsid w:val="00A70D59"/>
    <w:rsid w:val="00A70EC9"/>
    <w:rsid w:val="00A70FC7"/>
    <w:rsid w:val="00A71CCB"/>
    <w:rsid w:val="00A71DBD"/>
    <w:rsid w:val="00A7211B"/>
    <w:rsid w:val="00A726FB"/>
    <w:rsid w:val="00A72C71"/>
    <w:rsid w:val="00A733AE"/>
    <w:rsid w:val="00A73C72"/>
    <w:rsid w:val="00A74564"/>
    <w:rsid w:val="00A7462D"/>
    <w:rsid w:val="00A749C6"/>
    <w:rsid w:val="00A74EBC"/>
    <w:rsid w:val="00A75382"/>
    <w:rsid w:val="00A7588D"/>
    <w:rsid w:val="00A75F27"/>
    <w:rsid w:val="00A76383"/>
    <w:rsid w:val="00A7736B"/>
    <w:rsid w:val="00A77D92"/>
    <w:rsid w:val="00A805D8"/>
    <w:rsid w:val="00A80C8C"/>
    <w:rsid w:val="00A80FF9"/>
    <w:rsid w:val="00A81E26"/>
    <w:rsid w:val="00A8270E"/>
    <w:rsid w:val="00A83542"/>
    <w:rsid w:val="00A837A1"/>
    <w:rsid w:val="00A83EDD"/>
    <w:rsid w:val="00A843CF"/>
    <w:rsid w:val="00A850FF"/>
    <w:rsid w:val="00A8542E"/>
    <w:rsid w:val="00A86CA6"/>
    <w:rsid w:val="00A86F2E"/>
    <w:rsid w:val="00A87274"/>
    <w:rsid w:val="00A87336"/>
    <w:rsid w:val="00A8762C"/>
    <w:rsid w:val="00A907EC"/>
    <w:rsid w:val="00A90C90"/>
    <w:rsid w:val="00A910C2"/>
    <w:rsid w:val="00A91240"/>
    <w:rsid w:val="00A916E4"/>
    <w:rsid w:val="00A9207C"/>
    <w:rsid w:val="00A9364E"/>
    <w:rsid w:val="00A944DE"/>
    <w:rsid w:val="00A94EC3"/>
    <w:rsid w:val="00A95876"/>
    <w:rsid w:val="00A95CC5"/>
    <w:rsid w:val="00A9659E"/>
    <w:rsid w:val="00A96BB9"/>
    <w:rsid w:val="00A96F30"/>
    <w:rsid w:val="00A97947"/>
    <w:rsid w:val="00AA0451"/>
    <w:rsid w:val="00AA09CE"/>
    <w:rsid w:val="00AA1607"/>
    <w:rsid w:val="00AA285F"/>
    <w:rsid w:val="00AA2A28"/>
    <w:rsid w:val="00AA3015"/>
    <w:rsid w:val="00AA4C00"/>
    <w:rsid w:val="00AA5C36"/>
    <w:rsid w:val="00AA5FC5"/>
    <w:rsid w:val="00AA6E0C"/>
    <w:rsid w:val="00AA7DF9"/>
    <w:rsid w:val="00AB08F3"/>
    <w:rsid w:val="00AB2326"/>
    <w:rsid w:val="00AB2776"/>
    <w:rsid w:val="00AB42C0"/>
    <w:rsid w:val="00AB4539"/>
    <w:rsid w:val="00AB4BC8"/>
    <w:rsid w:val="00AB56D1"/>
    <w:rsid w:val="00AB5801"/>
    <w:rsid w:val="00AB5E68"/>
    <w:rsid w:val="00AB654B"/>
    <w:rsid w:val="00AB6636"/>
    <w:rsid w:val="00AB66AC"/>
    <w:rsid w:val="00AB6973"/>
    <w:rsid w:val="00AB6FE5"/>
    <w:rsid w:val="00AB75CB"/>
    <w:rsid w:val="00AB76F3"/>
    <w:rsid w:val="00AC318C"/>
    <w:rsid w:val="00AC3AAE"/>
    <w:rsid w:val="00AC4D62"/>
    <w:rsid w:val="00AC661C"/>
    <w:rsid w:val="00AC6B1F"/>
    <w:rsid w:val="00AC7289"/>
    <w:rsid w:val="00AC74E4"/>
    <w:rsid w:val="00AC7DD3"/>
    <w:rsid w:val="00AD0569"/>
    <w:rsid w:val="00AD17C3"/>
    <w:rsid w:val="00AD43CD"/>
    <w:rsid w:val="00AD4BD1"/>
    <w:rsid w:val="00AD4F94"/>
    <w:rsid w:val="00AD672E"/>
    <w:rsid w:val="00AD7533"/>
    <w:rsid w:val="00AD76DC"/>
    <w:rsid w:val="00AD7894"/>
    <w:rsid w:val="00AD7CE3"/>
    <w:rsid w:val="00AD7E9D"/>
    <w:rsid w:val="00AE0592"/>
    <w:rsid w:val="00AE0663"/>
    <w:rsid w:val="00AE0C5D"/>
    <w:rsid w:val="00AE0EE7"/>
    <w:rsid w:val="00AE1789"/>
    <w:rsid w:val="00AE2672"/>
    <w:rsid w:val="00AE27B0"/>
    <w:rsid w:val="00AE2F1A"/>
    <w:rsid w:val="00AE2FF2"/>
    <w:rsid w:val="00AE32C1"/>
    <w:rsid w:val="00AE44BC"/>
    <w:rsid w:val="00AE4543"/>
    <w:rsid w:val="00AE45C9"/>
    <w:rsid w:val="00AE48F0"/>
    <w:rsid w:val="00AE52FC"/>
    <w:rsid w:val="00AE59C0"/>
    <w:rsid w:val="00AE5BD9"/>
    <w:rsid w:val="00AE607A"/>
    <w:rsid w:val="00AE63AC"/>
    <w:rsid w:val="00AE6A12"/>
    <w:rsid w:val="00AE6D67"/>
    <w:rsid w:val="00AF0097"/>
    <w:rsid w:val="00AF1257"/>
    <w:rsid w:val="00AF1609"/>
    <w:rsid w:val="00AF23D2"/>
    <w:rsid w:val="00AF25AC"/>
    <w:rsid w:val="00AF2642"/>
    <w:rsid w:val="00AF2BBD"/>
    <w:rsid w:val="00AF376D"/>
    <w:rsid w:val="00AF3B94"/>
    <w:rsid w:val="00AF3EDF"/>
    <w:rsid w:val="00AF46C6"/>
    <w:rsid w:val="00AF4A03"/>
    <w:rsid w:val="00AF4B77"/>
    <w:rsid w:val="00AF4F66"/>
    <w:rsid w:val="00AF50E0"/>
    <w:rsid w:val="00AF55CA"/>
    <w:rsid w:val="00AF61D0"/>
    <w:rsid w:val="00AF6379"/>
    <w:rsid w:val="00AF75CD"/>
    <w:rsid w:val="00AF771E"/>
    <w:rsid w:val="00B003F9"/>
    <w:rsid w:val="00B0090B"/>
    <w:rsid w:val="00B015A3"/>
    <w:rsid w:val="00B01753"/>
    <w:rsid w:val="00B01BEC"/>
    <w:rsid w:val="00B0263D"/>
    <w:rsid w:val="00B04407"/>
    <w:rsid w:val="00B0479A"/>
    <w:rsid w:val="00B0487D"/>
    <w:rsid w:val="00B0534D"/>
    <w:rsid w:val="00B05A6F"/>
    <w:rsid w:val="00B0638E"/>
    <w:rsid w:val="00B067C7"/>
    <w:rsid w:val="00B06FC1"/>
    <w:rsid w:val="00B0790B"/>
    <w:rsid w:val="00B1016E"/>
    <w:rsid w:val="00B10501"/>
    <w:rsid w:val="00B1080A"/>
    <w:rsid w:val="00B10B81"/>
    <w:rsid w:val="00B10CD5"/>
    <w:rsid w:val="00B1121F"/>
    <w:rsid w:val="00B11365"/>
    <w:rsid w:val="00B11748"/>
    <w:rsid w:val="00B12146"/>
    <w:rsid w:val="00B12934"/>
    <w:rsid w:val="00B12A5B"/>
    <w:rsid w:val="00B13269"/>
    <w:rsid w:val="00B138B0"/>
    <w:rsid w:val="00B14B74"/>
    <w:rsid w:val="00B1508C"/>
    <w:rsid w:val="00B15117"/>
    <w:rsid w:val="00B153E5"/>
    <w:rsid w:val="00B157E5"/>
    <w:rsid w:val="00B16C10"/>
    <w:rsid w:val="00B170A5"/>
    <w:rsid w:val="00B17B71"/>
    <w:rsid w:val="00B17F30"/>
    <w:rsid w:val="00B20B72"/>
    <w:rsid w:val="00B213B7"/>
    <w:rsid w:val="00B225E9"/>
    <w:rsid w:val="00B2312D"/>
    <w:rsid w:val="00B233D1"/>
    <w:rsid w:val="00B2378F"/>
    <w:rsid w:val="00B23CCD"/>
    <w:rsid w:val="00B23CD6"/>
    <w:rsid w:val="00B23DA2"/>
    <w:rsid w:val="00B23F56"/>
    <w:rsid w:val="00B244A1"/>
    <w:rsid w:val="00B248F0"/>
    <w:rsid w:val="00B24CAD"/>
    <w:rsid w:val="00B25DFB"/>
    <w:rsid w:val="00B26C59"/>
    <w:rsid w:val="00B27015"/>
    <w:rsid w:val="00B27561"/>
    <w:rsid w:val="00B278A8"/>
    <w:rsid w:val="00B27EE1"/>
    <w:rsid w:val="00B30B6C"/>
    <w:rsid w:val="00B323EE"/>
    <w:rsid w:val="00B32505"/>
    <w:rsid w:val="00B32D3B"/>
    <w:rsid w:val="00B33481"/>
    <w:rsid w:val="00B341FC"/>
    <w:rsid w:val="00B34C02"/>
    <w:rsid w:val="00B34ED4"/>
    <w:rsid w:val="00B35A3D"/>
    <w:rsid w:val="00B36826"/>
    <w:rsid w:val="00B37449"/>
    <w:rsid w:val="00B37583"/>
    <w:rsid w:val="00B37A9D"/>
    <w:rsid w:val="00B4169E"/>
    <w:rsid w:val="00B422FF"/>
    <w:rsid w:val="00B42674"/>
    <w:rsid w:val="00B44216"/>
    <w:rsid w:val="00B44DEF"/>
    <w:rsid w:val="00B45440"/>
    <w:rsid w:val="00B459B3"/>
    <w:rsid w:val="00B465A7"/>
    <w:rsid w:val="00B46881"/>
    <w:rsid w:val="00B468D7"/>
    <w:rsid w:val="00B47063"/>
    <w:rsid w:val="00B50AF3"/>
    <w:rsid w:val="00B50C34"/>
    <w:rsid w:val="00B51E28"/>
    <w:rsid w:val="00B524CC"/>
    <w:rsid w:val="00B53310"/>
    <w:rsid w:val="00B53646"/>
    <w:rsid w:val="00B53ADB"/>
    <w:rsid w:val="00B53FD5"/>
    <w:rsid w:val="00B544D1"/>
    <w:rsid w:val="00B60561"/>
    <w:rsid w:val="00B6076C"/>
    <w:rsid w:val="00B6096A"/>
    <w:rsid w:val="00B619C6"/>
    <w:rsid w:val="00B61ACC"/>
    <w:rsid w:val="00B62535"/>
    <w:rsid w:val="00B6259B"/>
    <w:rsid w:val="00B62A89"/>
    <w:rsid w:val="00B63254"/>
    <w:rsid w:val="00B636CA"/>
    <w:rsid w:val="00B63880"/>
    <w:rsid w:val="00B64423"/>
    <w:rsid w:val="00B64710"/>
    <w:rsid w:val="00B647B2"/>
    <w:rsid w:val="00B64F59"/>
    <w:rsid w:val="00B6505F"/>
    <w:rsid w:val="00B65700"/>
    <w:rsid w:val="00B6592B"/>
    <w:rsid w:val="00B65D93"/>
    <w:rsid w:val="00B6655C"/>
    <w:rsid w:val="00B66565"/>
    <w:rsid w:val="00B66A9A"/>
    <w:rsid w:val="00B672FC"/>
    <w:rsid w:val="00B6760F"/>
    <w:rsid w:val="00B710CF"/>
    <w:rsid w:val="00B71CA0"/>
    <w:rsid w:val="00B72131"/>
    <w:rsid w:val="00B73851"/>
    <w:rsid w:val="00B73B50"/>
    <w:rsid w:val="00B73BC2"/>
    <w:rsid w:val="00B741A9"/>
    <w:rsid w:val="00B747EA"/>
    <w:rsid w:val="00B7481F"/>
    <w:rsid w:val="00B74D75"/>
    <w:rsid w:val="00B7592A"/>
    <w:rsid w:val="00B75959"/>
    <w:rsid w:val="00B761CD"/>
    <w:rsid w:val="00B80258"/>
    <w:rsid w:val="00B804B8"/>
    <w:rsid w:val="00B8055E"/>
    <w:rsid w:val="00B80956"/>
    <w:rsid w:val="00B809D5"/>
    <w:rsid w:val="00B816F7"/>
    <w:rsid w:val="00B8299C"/>
    <w:rsid w:val="00B82B61"/>
    <w:rsid w:val="00B838DE"/>
    <w:rsid w:val="00B83E3E"/>
    <w:rsid w:val="00B83F2D"/>
    <w:rsid w:val="00B84398"/>
    <w:rsid w:val="00B844AD"/>
    <w:rsid w:val="00B8584A"/>
    <w:rsid w:val="00B859E8"/>
    <w:rsid w:val="00B85FFE"/>
    <w:rsid w:val="00B86164"/>
    <w:rsid w:val="00B86317"/>
    <w:rsid w:val="00B865F4"/>
    <w:rsid w:val="00B8686B"/>
    <w:rsid w:val="00B86EAD"/>
    <w:rsid w:val="00B87A05"/>
    <w:rsid w:val="00B87D49"/>
    <w:rsid w:val="00B87F6E"/>
    <w:rsid w:val="00B906FB"/>
    <w:rsid w:val="00B914BD"/>
    <w:rsid w:val="00B92E02"/>
    <w:rsid w:val="00B92E8A"/>
    <w:rsid w:val="00B94396"/>
    <w:rsid w:val="00B945D3"/>
    <w:rsid w:val="00B957A3"/>
    <w:rsid w:val="00B95A14"/>
    <w:rsid w:val="00B95BBD"/>
    <w:rsid w:val="00B964B2"/>
    <w:rsid w:val="00B96FF6"/>
    <w:rsid w:val="00B978C6"/>
    <w:rsid w:val="00BA02B9"/>
    <w:rsid w:val="00BA0988"/>
    <w:rsid w:val="00BA0ED2"/>
    <w:rsid w:val="00BA120B"/>
    <w:rsid w:val="00BA1F61"/>
    <w:rsid w:val="00BA2429"/>
    <w:rsid w:val="00BA2DC2"/>
    <w:rsid w:val="00BA3C84"/>
    <w:rsid w:val="00BA3F60"/>
    <w:rsid w:val="00BA421A"/>
    <w:rsid w:val="00BA4EB9"/>
    <w:rsid w:val="00BA4FBD"/>
    <w:rsid w:val="00BA528C"/>
    <w:rsid w:val="00BA562B"/>
    <w:rsid w:val="00BA7252"/>
    <w:rsid w:val="00BB22E9"/>
    <w:rsid w:val="00BB2345"/>
    <w:rsid w:val="00BB2DCD"/>
    <w:rsid w:val="00BB3303"/>
    <w:rsid w:val="00BB37D3"/>
    <w:rsid w:val="00BB3D08"/>
    <w:rsid w:val="00BB3EBB"/>
    <w:rsid w:val="00BB456A"/>
    <w:rsid w:val="00BB5045"/>
    <w:rsid w:val="00BB5462"/>
    <w:rsid w:val="00BB6BE2"/>
    <w:rsid w:val="00BB7A06"/>
    <w:rsid w:val="00BC00F7"/>
    <w:rsid w:val="00BC0AAA"/>
    <w:rsid w:val="00BC1322"/>
    <w:rsid w:val="00BC1611"/>
    <w:rsid w:val="00BC1BF8"/>
    <w:rsid w:val="00BC1CAD"/>
    <w:rsid w:val="00BC2C52"/>
    <w:rsid w:val="00BC3158"/>
    <w:rsid w:val="00BC3525"/>
    <w:rsid w:val="00BC3B91"/>
    <w:rsid w:val="00BC4D87"/>
    <w:rsid w:val="00BC759F"/>
    <w:rsid w:val="00BD0938"/>
    <w:rsid w:val="00BD0E96"/>
    <w:rsid w:val="00BD172D"/>
    <w:rsid w:val="00BD207D"/>
    <w:rsid w:val="00BD214D"/>
    <w:rsid w:val="00BD2338"/>
    <w:rsid w:val="00BD36F9"/>
    <w:rsid w:val="00BD3C83"/>
    <w:rsid w:val="00BD4241"/>
    <w:rsid w:val="00BD4DD2"/>
    <w:rsid w:val="00BD4E42"/>
    <w:rsid w:val="00BD531E"/>
    <w:rsid w:val="00BD6F1C"/>
    <w:rsid w:val="00BD73CE"/>
    <w:rsid w:val="00BE02A8"/>
    <w:rsid w:val="00BE0CF6"/>
    <w:rsid w:val="00BE1029"/>
    <w:rsid w:val="00BE1A0A"/>
    <w:rsid w:val="00BE3E61"/>
    <w:rsid w:val="00BE3EE5"/>
    <w:rsid w:val="00BE4F27"/>
    <w:rsid w:val="00BE537C"/>
    <w:rsid w:val="00BE543A"/>
    <w:rsid w:val="00BE5D8B"/>
    <w:rsid w:val="00BE6182"/>
    <w:rsid w:val="00BE61EA"/>
    <w:rsid w:val="00BE7239"/>
    <w:rsid w:val="00BE764B"/>
    <w:rsid w:val="00BE7CEF"/>
    <w:rsid w:val="00BF04B2"/>
    <w:rsid w:val="00BF07B7"/>
    <w:rsid w:val="00BF135A"/>
    <w:rsid w:val="00BF1687"/>
    <w:rsid w:val="00BF3192"/>
    <w:rsid w:val="00BF4049"/>
    <w:rsid w:val="00BF41DB"/>
    <w:rsid w:val="00BF4A1C"/>
    <w:rsid w:val="00BF5560"/>
    <w:rsid w:val="00BF681D"/>
    <w:rsid w:val="00BF6B63"/>
    <w:rsid w:val="00BF6C78"/>
    <w:rsid w:val="00BF6F40"/>
    <w:rsid w:val="00C0000C"/>
    <w:rsid w:val="00C000DC"/>
    <w:rsid w:val="00C01994"/>
    <w:rsid w:val="00C01B62"/>
    <w:rsid w:val="00C01DEF"/>
    <w:rsid w:val="00C022F7"/>
    <w:rsid w:val="00C0263C"/>
    <w:rsid w:val="00C03FD9"/>
    <w:rsid w:val="00C04ED5"/>
    <w:rsid w:val="00C056BA"/>
    <w:rsid w:val="00C05ACD"/>
    <w:rsid w:val="00C061DB"/>
    <w:rsid w:val="00C0738F"/>
    <w:rsid w:val="00C076F0"/>
    <w:rsid w:val="00C07C93"/>
    <w:rsid w:val="00C107ED"/>
    <w:rsid w:val="00C10EA9"/>
    <w:rsid w:val="00C10EF7"/>
    <w:rsid w:val="00C115D3"/>
    <w:rsid w:val="00C11A2E"/>
    <w:rsid w:val="00C11CF2"/>
    <w:rsid w:val="00C12199"/>
    <w:rsid w:val="00C1247F"/>
    <w:rsid w:val="00C12526"/>
    <w:rsid w:val="00C128E7"/>
    <w:rsid w:val="00C14E97"/>
    <w:rsid w:val="00C15D86"/>
    <w:rsid w:val="00C17AEF"/>
    <w:rsid w:val="00C17E8C"/>
    <w:rsid w:val="00C21DE1"/>
    <w:rsid w:val="00C21E90"/>
    <w:rsid w:val="00C22518"/>
    <w:rsid w:val="00C228CB"/>
    <w:rsid w:val="00C22AD8"/>
    <w:rsid w:val="00C230AB"/>
    <w:rsid w:val="00C234B8"/>
    <w:rsid w:val="00C23E4A"/>
    <w:rsid w:val="00C247EF"/>
    <w:rsid w:val="00C261A6"/>
    <w:rsid w:val="00C27A2B"/>
    <w:rsid w:val="00C27AE3"/>
    <w:rsid w:val="00C306BE"/>
    <w:rsid w:val="00C30755"/>
    <w:rsid w:val="00C30D7F"/>
    <w:rsid w:val="00C31043"/>
    <w:rsid w:val="00C3149E"/>
    <w:rsid w:val="00C31BE7"/>
    <w:rsid w:val="00C33133"/>
    <w:rsid w:val="00C338EF"/>
    <w:rsid w:val="00C33ACC"/>
    <w:rsid w:val="00C33DC8"/>
    <w:rsid w:val="00C33DEA"/>
    <w:rsid w:val="00C3402F"/>
    <w:rsid w:val="00C34298"/>
    <w:rsid w:val="00C34ADB"/>
    <w:rsid w:val="00C3550E"/>
    <w:rsid w:val="00C356AE"/>
    <w:rsid w:val="00C3579B"/>
    <w:rsid w:val="00C35D81"/>
    <w:rsid w:val="00C37618"/>
    <w:rsid w:val="00C37681"/>
    <w:rsid w:val="00C37A95"/>
    <w:rsid w:val="00C37BA8"/>
    <w:rsid w:val="00C37F6C"/>
    <w:rsid w:val="00C40130"/>
    <w:rsid w:val="00C40136"/>
    <w:rsid w:val="00C4047A"/>
    <w:rsid w:val="00C40EC5"/>
    <w:rsid w:val="00C426CD"/>
    <w:rsid w:val="00C43101"/>
    <w:rsid w:val="00C4355B"/>
    <w:rsid w:val="00C438CE"/>
    <w:rsid w:val="00C438EE"/>
    <w:rsid w:val="00C44F80"/>
    <w:rsid w:val="00C452CF"/>
    <w:rsid w:val="00C45713"/>
    <w:rsid w:val="00C464F4"/>
    <w:rsid w:val="00C46F81"/>
    <w:rsid w:val="00C47387"/>
    <w:rsid w:val="00C47681"/>
    <w:rsid w:val="00C47E9A"/>
    <w:rsid w:val="00C506CB"/>
    <w:rsid w:val="00C50930"/>
    <w:rsid w:val="00C50CFE"/>
    <w:rsid w:val="00C515C2"/>
    <w:rsid w:val="00C51F66"/>
    <w:rsid w:val="00C5220C"/>
    <w:rsid w:val="00C53419"/>
    <w:rsid w:val="00C538A5"/>
    <w:rsid w:val="00C53D3D"/>
    <w:rsid w:val="00C54F63"/>
    <w:rsid w:val="00C553F5"/>
    <w:rsid w:val="00C55D06"/>
    <w:rsid w:val="00C563AD"/>
    <w:rsid w:val="00C56881"/>
    <w:rsid w:val="00C57570"/>
    <w:rsid w:val="00C57AA7"/>
    <w:rsid w:val="00C617AC"/>
    <w:rsid w:val="00C61D44"/>
    <w:rsid w:val="00C622F2"/>
    <w:rsid w:val="00C62D74"/>
    <w:rsid w:val="00C63AD2"/>
    <w:rsid w:val="00C6406D"/>
    <w:rsid w:val="00C64249"/>
    <w:rsid w:val="00C656F5"/>
    <w:rsid w:val="00C66B32"/>
    <w:rsid w:val="00C66F91"/>
    <w:rsid w:val="00C66F9E"/>
    <w:rsid w:val="00C7101B"/>
    <w:rsid w:val="00C71125"/>
    <w:rsid w:val="00C71AB5"/>
    <w:rsid w:val="00C71E29"/>
    <w:rsid w:val="00C725A8"/>
    <w:rsid w:val="00C729E6"/>
    <w:rsid w:val="00C72BA3"/>
    <w:rsid w:val="00C731DA"/>
    <w:rsid w:val="00C73E52"/>
    <w:rsid w:val="00C7423D"/>
    <w:rsid w:val="00C74448"/>
    <w:rsid w:val="00C7466F"/>
    <w:rsid w:val="00C74841"/>
    <w:rsid w:val="00C75135"/>
    <w:rsid w:val="00C752C5"/>
    <w:rsid w:val="00C7541E"/>
    <w:rsid w:val="00C75843"/>
    <w:rsid w:val="00C758E1"/>
    <w:rsid w:val="00C75CA5"/>
    <w:rsid w:val="00C76B0F"/>
    <w:rsid w:val="00C7760B"/>
    <w:rsid w:val="00C776CF"/>
    <w:rsid w:val="00C77AB0"/>
    <w:rsid w:val="00C77B93"/>
    <w:rsid w:val="00C77D9B"/>
    <w:rsid w:val="00C81159"/>
    <w:rsid w:val="00C813E7"/>
    <w:rsid w:val="00C81626"/>
    <w:rsid w:val="00C81D0D"/>
    <w:rsid w:val="00C822DE"/>
    <w:rsid w:val="00C82703"/>
    <w:rsid w:val="00C82731"/>
    <w:rsid w:val="00C82878"/>
    <w:rsid w:val="00C82942"/>
    <w:rsid w:val="00C8311D"/>
    <w:rsid w:val="00C84032"/>
    <w:rsid w:val="00C8424C"/>
    <w:rsid w:val="00C85132"/>
    <w:rsid w:val="00C852EB"/>
    <w:rsid w:val="00C85979"/>
    <w:rsid w:val="00C865FA"/>
    <w:rsid w:val="00C86C91"/>
    <w:rsid w:val="00C8707A"/>
    <w:rsid w:val="00C875AA"/>
    <w:rsid w:val="00C879A6"/>
    <w:rsid w:val="00C87A30"/>
    <w:rsid w:val="00C87EA5"/>
    <w:rsid w:val="00C90347"/>
    <w:rsid w:val="00C9048D"/>
    <w:rsid w:val="00C904E8"/>
    <w:rsid w:val="00C91121"/>
    <w:rsid w:val="00C9148C"/>
    <w:rsid w:val="00C9215A"/>
    <w:rsid w:val="00C923CB"/>
    <w:rsid w:val="00C9347F"/>
    <w:rsid w:val="00C935D8"/>
    <w:rsid w:val="00C93EC4"/>
    <w:rsid w:val="00C9454B"/>
    <w:rsid w:val="00C94D03"/>
    <w:rsid w:val="00C94E53"/>
    <w:rsid w:val="00C9543A"/>
    <w:rsid w:val="00C955C9"/>
    <w:rsid w:val="00C96125"/>
    <w:rsid w:val="00CA0275"/>
    <w:rsid w:val="00CA0E15"/>
    <w:rsid w:val="00CA1417"/>
    <w:rsid w:val="00CA190D"/>
    <w:rsid w:val="00CA1B19"/>
    <w:rsid w:val="00CA2814"/>
    <w:rsid w:val="00CA2C5C"/>
    <w:rsid w:val="00CA2CEC"/>
    <w:rsid w:val="00CA2EF2"/>
    <w:rsid w:val="00CA2F42"/>
    <w:rsid w:val="00CA357C"/>
    <w:rsid w:val="00CA35C0"/>
    <w:rsid w:val="00CA3FA8"/>
    <w:rsid w:val="00CA43AF"/>
    <w:rsid w:val="00CA4830"/>
    <w:rsid w:val="00CA4DD5"/>
    <w:rsid w:val="00CA526A"/>
    <w:rsid w:val="00CA63BA"/>
    <w:rsid w:val="00CA664E"/>
    <w:rsid w:val="00CA6996"/>
    <w:rsid w:val="00CA6D2D"/>
    <w:rsid w:val="00CA6F5C"/>
    <w:rsid w:val="00CA7511"/>
    <w:rsid w:val="00CA78F7"/>
    <w:rsid w:val="00CB042D"/>
    <w:rsid w:val="00CB0ACA"/>
    <w:rsid w:val="00CB0AD0"/>
    <w:rsid w:val="00CB13EC"/>
    <w:rsid w:val="00CB2226"/>
    <w:rsid w:val="00CB24D4"/>
    <w:rsid w:val="00CB2B5A"/>
    <w:rsid w:val="00CB3ACC"/>
    <w:rsid w:val="00CB3D5A"/>
    <w:rsid w:val="00CB3F03"/>
    <w:rsid w:val="00CB4043"/>
    <w:rsid w:val="00CB51C3"/>
    <w:rsid w:val="00CB51E5"/>
    <w:rsid w:val="00CB613A"/>
    <w:rsid w:val="00CB63CA"/>
    <w:rsid w:val="00CB6516"/>
    <w:rsid w:val="00CB729D"/>
    <w:rsid w:val="00CB72AD"/>
    <w:rsid w:val="00CB7DB8"/>
    <w:rsid w:val="00CC051C"/>
    <w:rsid w:val="00CC0B26"/>
    <w:rsid w:val="00CC11E1"/>
    <w:rsid w:val="00CC146E"/>
    <w:rsid w:val="00CC2196"/>
    <w:rsid w:val="00CC2392"/>
    <w:rsid w:val="00CC2D18"/>
    <w:rsid w:val="00CC4674"/>
    <w:rsid w:val="00CC4AA0"/>
    <w:rsid w:val="00CC5D9A"/>
    <w:rsid w:val="00CC7504"/>
    <w:rsid w:val="00CC77C1"/>
    <w:rsid w:val="00CC7AF5"/>
    <w:rsid w:val="00CC7DA2"/>
    <w:rsid w:val="00CD1433"/>
    <w:rsid w:val="00CD1A09"/>
    <w:rsid w:val="00CD1B66"/>
    <w:rsid w:val="00CD239C"/>
    <w:rsid w:val="00CD2617"/>
    <w:rsid w:val="00CD2A59"/>
    <w:rsid w:val="00CD4725"/>
    <w:rsid w:val="00CD47F3"/>
    <w:rsid w:val="00CD4A00"/>
    <w:rsid w:val="00CD672B"/>
    <w:rsid w:val="00CD6750"/>
    <w:rsid w:val="00CD6789"/>
    <w:rsid w:val="00CD7E97"/>
    <w:rsid w:val="00CE0166"/>
    <w:rsid w:val="00CE058E"/>
    <w:rsid w:val="00CE0E83"/>
    <w:rsid w:val="00CE13C4"/>
    <w:rsid w:val="00CE19DC"/>
    <w:rsid w:val="00CE2530"/>
    <w:rsid w:val="00CE2FDF"/>
    <w:rsid w:val="00CE34FB"/>
    <w:rsid w:val="00CE3C43"/>
    <w:rsid w:val="00CE3F8E"/>
    <w:rsid w:val="00CE4272"/>
    <w:rsid w:val="00CE4DC2"/>
    <w:rsid w:val="00CE4F46"/>
    <w:rsid w:val="00CE53B7"/>
    <w:rsid w:val="00CE5B2E"/>
    <w:rsid w:val="00CE5F41"/>
    <w:rsid w:val="00CE7FC9"/>
    <w:rsid w:val="00CF0059"/>
    <w:rsid w:val="00CF0E34"/>
    <w:rsid w:val="00CF0EA5"/>
    <w:rsid w:val="00CF1CAF"/>
    <w:rsid w:val="00CF3399"/>
    <w:rsid w:val="00CF433C"/>
    <w:rsid w:val="00CF4631"/>
    <w:rsid w:val="00CF4635"/>
    <w:rsid w:val="00CF4D7D"/>
    <w:rsid w:val="00CF4E60"/>
    <w:rsid w:val="00CF5026"/>
    <w:rsid w:val="00CF6444"/>
    <w:rsid w:val="00CF6A51"/>
    <w:rsid w:val="00CF6CDD"/>
    <w:rsid w:val="00CF7098"/>
    <w:rsid w:val="00CF7C2D"/>
    <w:rsid w:val="00D00373"/>
    <w:rsid w:val="00D00683"/>
    <w:rsid w:val="00D015AB"/>
    <w:rsid w:val="00D015D8"/>
    <w:rsid w:val="00D01AD1"/>
    <w:rsid w:val="00D01B9F"/>
    <w:rsid w:val="00D01CFD"/>
    <w:rsid w:val="00D01FA0"/>
    <w:rsid w:val="00D02341"/>
    <w:rsid w:val="00D02ECC"/>
    <w:rsid w:val="00D03582"/>
    <w:rsid w:val="00D03F20"/>
    <w:rsid w:val="00D041B3"/>
    <w:rsid w:val="00D041DC"/>
    <w:rsid w:val="00D04EF2"/>
    <w:rsid w:val="00D04FAB"/>
    <w:rsid w:val="00D051E6"/>
    <w:rsid w:val="00D053D9"/>
    <w:rsid w:val="00D054CE"/>
    <w:rsid w:val="00D075CB"/>
    <w:rsid w:val="00D11818"/>
    <w:rsid w:val="00D125C2"/>
    <w:rsid w:val="00D13BA9"/>
    <w:rsid w:val="00D14B71"/>
    <w:rsid w:val="00D15015"/>
    <w:rsid w:val="00D1557B"/>
    <w:rsid w:val="00D159E5"/>
    <w:rsid w:val="00D16F1B"/>
    <w:rsid w:val="00D2091A"/>
    <w:rsid w:val="00D21DE6"/>
    <w:rsid w:val="00D220D7"/>
    <w:rsid w:val="00D220FD"/>
    <w:rsid w:val="00D22E19"/>
    <w:rsid w:val="00D231E3"/>
    <w:rsid w:val="00D231F1"/>
    <w:rsid w:val="00D23A59"/>
    <w:rsid w:val="00D23A86"/>
    <w:rsid w:val="00D23E86"/>
    <w:rsid w:val="00D24431"/>
    <w:rsid w:val="00D24A0A"/>
    <w:rsid w:val="00D253E1"/>
    <w:rsid w:val="00D258DD"/>
    <w:rsid w:val="00D25B4B"/>
    <w:rsid w:val="00D2646A"/>
    <w:rsid w:val="00D2696C"/>
    <w:rsid w:val="00D26B47"/>
    <w:rsid w:val="00D2703E"/>
    <w:rsid w:val="00D271E8"/>
    <w:rsid w:val="00D27725"/>
    <w:rsid w:val="00D30225"/>
    <w:rsid w:val="00D31A50"/>
    <w:rsid w:val="00D329AB"/>
    <w:rsid w:val="00D329FE"/>
    <w:rsid w:val="00D32BAE"/>
    <w:rsid w:val="00D32D0F"/>
    <w:rsid w:val="00D32FCD"/>
    <w:rsid w:val="00D3395E"/>
    <w:rsid w:val="00D3440D"/>
    <w:rsid w:val="00D34741"/>
    <w:rsid w:val="00D34F94"/>
    <w:rsid w:val="00D354A6"/>
    <w:rsid w:val="00D357C7"/>
    <w:rsid w:val="00D35B92"/>
    <w:rsid w:val="00D35F25"/>
    <w:rsid w:val="00D363B9"/>
    <w:rsid w:val="00D3656E"/>
    <w:rsid w:val="00D36FC4"/>
    <w:rsid w:val="00D37087"/>
    <w:rsid w:val="00D372C1"/>
    <w:rsid w:val="00D37642"/>
    <w:rsid w:val="00D37F4F"/>
    <w:rsid w:val="00D40309"/>
    <w:rsid w:val="00D40617"/>
    <w:rsid w:val="00D40CEC"/>
    <w:rsid w:val="00D41BBD"/>
    <w:rsid w:val="00D42144"/>
    <w:rsid w:val="00D42304"/>
    <w:rsid w:val="00D440A3"/>
    <w:rsid w:val="00D44A54"/>
    <w:rsid w:val="00D44CA2"/>
    <w:rsid w:val="00D44CFA"/>
    <w:rsid w:val="00D45798"/>
    <w:rsid w:val="00D4653F"/>
    <w:rsid w:val="00D47F3F"/>
    <w:rsid w:val="00D50089"/>
    <w:rsid w:val="00D509A5"/>
    <w:rsid w:val="00D50ADF"/>
    <w:rsid w:val="00D50BFC"/>
    <w:rsid w:val="00D50DDA"/>
    <w:rsid w:val="00D5131B"/>
    <w:rsid w:val="00D51FAB"/>
    <w:rsid w:val="00D51FDC"/>
    <w:rsid w:val="00D5218E"/>
    <w:rsid w:val="00D53402"/>
    <w:rsid w:val="00D53996"/>
    <w:rsid w:val="00D553CE"/>
    <w:rsid w:val="00D555A4"/>
    <w:rsid w:val="00D555E3"/>
    <w:rsid w:val="00D55C26"/>
    <w:rsid w:val="00D560A4"/>
    <w:rsid w:val="00D56BFF"/>
    <w:rsid w:val="00D56E36"/>
    <w:rsid w:val="00D56EF7"/>
    <w:rsid w:val="00D57559"/>
    <w:rsid w:val="00D57F26"/>
    <w:rsid w:val="00D6260D"/>
    <w:rsid w:val="00D632EF"/>
    <w:rsid w:val="00D638BD"/>
    <w:rsid w:val="00D63A59"/>
    <w:rsid w:val="00D648C4"/>
    <w:rsid w:val="00D65776"/>
    <w:rsid w:val="00D658F2"/>
    <w:rsid w:val="00D65966"/>
    <w:rsid w:val="00D668D2"/>
    <w:rsid w:val="00D67209"/>
    <w:rsid w:val="00D70F79"/>
    <w:rsid w:val="00D71180"/>
    <w:rsid w:val="00D7138A"/>
    <w:rsid w:val="00D717C0"/>
    <w:rsid w:val="00D71877"/>
    <w:rsid w:val="00D73346"/>
    <w:rsid w:val="00D73AB4"/>
    <w:rsid w:val="00D74826"/>
    <w:rsid w:val="00D75290"/>
    <w:rsid w:val="00D753FE"/>
    <w:rsid w:val="00D758CD"/>
    <w:rsid w:val="00D76B3A"/>
    <w:rsid w:val="00D76E6C"/>
    <w:rsid w:val="00D777F7"/>
    <w:rsid w:val="00D8097E"/>
    <w:rsid w:val="00D811C3"/>
    <w:rsid w:val="00D81F79"/>
    <w:rsid w:val="00D8205C"/>
    <w:rsid w:val="00D82076"/>
    <w:rsid w:val="00D833A4"/>
    <w:rsid w:val="00D83DA1"/>
    <w:rsid w:val="00D844EA"/>
    <w:rsid w:val="00D847E2"/>
    <w:rsid w:val="00D84CD6"/>
    <w:rsid w:val="00D8567D"/>
    <w:rsid w:val="00D857D1"/>
    <w:rsid w:val="00D85903"/>
    <w:rsid w:val="00D85CF4"/>
    <w:rsid w:val="00D85D17"/>
    <w:rsid w:val="00D85EF1"/>
    <w:rsid w:val="00D86370"/>
    <w:rsid w:val="00D8683B"/>
    <w:rsid w:val="00D86BFA"/>
    <w:rsid w:val="00D903B6"/>
    <w:rsid w:val="00D9047D"/>
    <w:rsid w:val="00D90D3B"/>
    <w:rsid w:val="00D90E42"/>
    <w:rsid w:val="00D916B1"/>
    <w:rsid w:val="00D91B63"/>
    <w:rsid w:val="00D91C1C"/>
    <w:rsid w:val="00D936FB"/>
    <w:rsid w:val="00D93D29"/>
    <w:rsid w:val="00D94617"/>
    <w:rsid w:val="00D9522B"/>
    <w:rsid w:val="00D96398"/>
    <w:rsid w:val="00D9677D"/>
    <w:rsid w:val="00D96880"/>
    <w:rsid w:val="00D96BDF"/>
    <w:rsid w:val="00D96BF8"/>
    <w:rsid w:val="00DA07A7"/>
    <w:rsid w:val="00DA0AF2"/>
    <w:rsid w:val="00DA0F3C"/>
    <w:rsid w:val="00DA1521"/>
    <w:rsid w:val="00DA1BC8"/>
    <w:rsid w:val="00DA1EE9"/>
    <w:rsid w:val="00DA202B"/>
    <w:rsid w:val="00DA256C"/>
    <w:rsid w:val="00DA2D4C"/>
    <w:rsid w:val="00DA5597"/>
    <w:rsid w:val="00DA7142"/>
    <w:rsid w:val="00DA7B9F"/>
    <w:rsid w:val="00DB00BB"/>
    <w:rsid w:val="00DB049A"/>
    <w:rsid w:val="00DB175A"/>
    <w:rsid w:val="00DB1AAF"/>
    <w:rsid w:val="00DB1BF8"/>
    <w:rsid w:val="00DB1D47"/>
    <w:rsid w:val="00DB1FAF"/>
    <w:rsid w:val="00DB2374"/>
    <w:rsid w:val="00DB2693"/>
    <w:rsid w:val="00DB34A9"/>
    <w:rsid w:val="00DB40CF"/>
    <w:rsid w:val="00DB46FD"/>
    <w:rsid w:val="00DB49A3"/>
    <w:rsid w:val="00DB6EC3"/>
    <w:rsid w:val="00DB7217"/>
    <w:rsid w:val="00DB76C9"/>
    <w:rsid w:val="00DB78F1"/>
    <w:rsid w:val="00DC029D"/>
    <w:rsid w:val="00DC1124"/>
    <w:rsid w:val="00DC1946"/>
    <w:rsid w:val="00DC20B0"/>
    <w:rsid w:val="00DC2547"/>
    <w:rsid w:val="00DC276C"/>
    <w:rsid w:val="00DC2A5E"/>
    <w:rsid w:val="00DC2A66"/>
    <w:rsid w:val="00DC2AC6"/>
    <w:rsid w:val="00DC370A"/>
    <w:rsid w:val="00DC3F1C"/>
    <w:rsid w:val="00DC3FA5"/>
    <w:rsid w:val="00DC4452"/>
    <w:rsid w:val="00DC461E"/>
    <w:rsid w:val="00DC66F3"/>
    <w:rsid w:val="00DC6FEA"/>
    <w:rsid w:val="00DD1498"/>
    <w:rsid w:val="00DD1ED0"/>
    <w:rsid w:val="00DD2CE2"/>
    <w:rsid w:val="00DD42E6"/>
    <w:rsid w:val="00DD49AA"/>
    <w:rsid w:val="00DD5927"/>
    <w:rsid w:val="00DD6794"/>
    <w:rsid w:val="00DD7A40"/>
    <w:rsid w:val="00DE00F0"/>
    <w:rsid w:val="00DE0638"/>
    <w:rsid w:val="00DE0D48"/>
    <w:rsid w:val="00DE0D89"/>
    <w:rsid w:val="00DE161D"/>
    <w:rsid w:val="00DE1BC0"/>
    <w:rsid w:val="00DE1E4F"/>
    <w:rsid w:val="00DE2BE4"/>
    <w:rsid w:val="00DE3CC2"/>
    <w:rsid w:val="00DE45CF"/>
    <w:rsid w:val="00DE4B85"/>
    <w:rsid w:val="00DE4D84"/>
    <w:rsid w:val="00DE5201"/>
    <w:rsid w:val="00DE54A8"/>
    <w:rsid w:val="00DE621B"/>
    <w:rsid w:val="00DF1603"/>
    <w:rsid w:val="00DF32DB"/>
    <w:rsid w:val="00DF3354"/>
    <w:rsid w:val="00DF3685"/>
    <w:rsid w:val="00DF3C52"/>
    <w:rsid w:val="00DF4953"/>
    <w:rsid w:val="00DF53F1"/>
    <w:rsid w:val="00DF5A9E"/>
    <w:rsid w:val="00DF67C3"/>
    <w:rsid w:val="00DF695D"/>
    <w:rsid w:val="00DF6A54"/>
    <w:rsid w:val="00DF7604"/>
    <w:rsid w:val="00E00C95"/>
    <w:rsid w:val="00E012F6"/>
    <w:rsid w:val="00E018D8"/>
    <w:rsid w:val="00E01A1A"/>
    <w:rsid w:val="00E027FF"/>
    <w:rsid w:val="00E034B6"/>
    <w:rsid w:val="00E03B29"/>
    <w:rsid w:val="00E03E01"/>
    <w:rsid w:val="00E0463C"/>
    <w:rsid w:val="00E0490D"/>
    <w:rsid w:val="00E05495"/>
    <w:rsid w:val="00E06657"/>
    <w:rsid w:val="00E07213"/>
    <w:rsid w:val="00E0749B"/>
    <w:rsid w:val="00E07D73"/>
    <w:rsid w:val="00E10114"/>
    <w:rsid w:val="00E1080C"/>
    <w:rsid w:val="00E10E6F"/>
    <w:rsid w:val="00E10E8C"/>
    <w:rsid w:val="00E130D9"/>
    <w:rsid w:val="00E13363"/>
    <w:rsid w:val="00E13D35"/>
    <w:rsid w:val="00E14F9F"/>
    <w:rsid w:val="00E167F7"/>
    <w:rsid w:val="00E1724E"/>
    <w:rsid w:val="00E17C8A"/>
    <w:rsid w:val="00E20ABF"/>
    <w:rsid w:val="00E20F2D"/>
    <w:rsid w:val="00E22325"/>
    <w:rsid w:val="00E22637"/>
    <w:rsid w:val="00E22B4F"/>
    <w:rsid w:val="00E23050"/>
    <w:rsid w:val="00E24CDB"/>
    <w:rsid w:val="00E24F93"/>
    <w:rsid w:val="00E26148"/>
    <w:rsid w:val="00E2687E"/>
    <w:rsid w:val="00E26F54"/>
    <w:rsid w:val="00E277E9"/>
    <w:rsid w:val="00E27D41"/>
    <w:rsid w:val="00E30038"/>
    <w:rsid w:val="00E30233"/>
    <w:rsid w:val="00E320BA"/>
    <w:rsid w:val="00E324F4"/>
    <w:rsid w:val="00E3294B"/>
    <w:rsid w:val="00E32E45"/>
    <w:rsid w:val="00E337B6"/>
    <w:rsid w:val="00E33D62"/>
    <w:rsid w:val="00E34ADC"/>
    <w:rsid w:val="00E34DC2"/>
    <w:rsid w:val="00E3682D"/>
    <w:rsid w:val="00E37754"/>
    <w:rsid w:val="00E377C7"/>
    <w:rsid w:val="00E407A6"/>
    <w:rsid w:val="00E409CF"/>
    <w:rsid w:val="00E40D2A"/>
    <w:rsid w:val="00E410B1"/>
    <w:rsid w:val="00E41CF1"/>
    <w:rsid w:val="00E41D4F"/>
    <w:rsid w:val="00E424A7"/>
    <w:rsid w:val="00E42D64"/>
    <w:rsid w:val="00E430E3"/>
    <w:rsid w:val="00E432D7"/>
    <w:rsid w:val="00E43955"/>
    <w:rsid w:val="00E448BA"/>
    <w:rsid w:val="00E44F37"/>
    <w:rsid w:val="00E4643A"/>
    <w:rsid w:val="00E46A86"/>
    <w:rsid w:val="00E46DA9"/>
    <w:rsid w:val="00E473F2"/>
    <w:rsid w:val="00E47AA0"/>
    <w:rsid w:val="00E47CE9"/>
    <w:rsid w:val="00E50766"/>
    <w:rsid w:val="00E509BE"/>
    <w:rsid w:val="00E509D6"/>
    <w:rsid w:val="00E51513"/>
    <w:rsid w:val="00E51767"/>
    <w:rsid w:val="00E52468"/>
    <w:rsid w:val="00E52D80"/>
    <w:rsid w:val="00E5352E"/>
    <w:rsid w:val="00E540E4"/>
    <w:rsid w:val="00E55DA6"/>
    <w:rsid w:val="00E55E06"/>
    <w:rsid w:val="00E56385"/>
    <w:rsid w:val="00E5659A"/>
    <w:rsid w:val="00E56A42"/>
    <w:rsid w:val="00E56CDB"/>
    <w:rsid w:val="00E6094E"/>
    <w:rsid w:val="00E619EF"/>
    <w:rsid w:val="00E620BD"/>
    <w:rsid w:val="00E62692"/>
    <w:rsid w:val="00E62EDE"/>
    <w:rsid w:val="00E63124"/>
    <w:rsid w:val="00E63990"/>
    <w:rsid w:val="00E64E05"/>
    <w:rsid w:val="00E650D9"/>
    <w:rsid w:val="00E65202"/>
    <w:rsid w:val="00E6536E"/>
    <w:rsid w:val="00E65B71"/>
    <w:rsid w:val="00E65CFE"/>
    <w:rsid w:val="00E65D07"/>
    <w:rsid w:val="00E65FA7"/>
    <w:rsid w:val="00E66E22"/>
    <w:rsid w:val="00E70467"/>
    <w:rsid w:val="00E70818"/>
    <w:rsid w:val="00E70A43"/>
    <w:rsid w:val="00E70AC5"/>
    <w:rsid w:val="00E70AF6"/>
    <w:rsid w:val="00E7176C"/>
    <w:rsid w:val="00E72491"/>
    <w:rsid w:val="00E724DE"/>
    <w:rsid w:val="00E72A82"/>
    <w:rsid w:val="00E73631"/>
    <w:rsid w:val="00E74B1E"/>
    <w:rsid w:val="00E75120"/>
    <w:rsid w:val="00E75E6E"/>
    <w:rsid w:val="00E75E74"/>
    <w:rsid w:val="00E767BC"/>
    <w:rsid w:val="00E773CB"/>
    <w:rsid w:val="00E777CB"/>
    <w:rsid w:val="00E77C96"/>
    <w:rsid w:val="00E8036F"/>
    <w:rsid w:val="00E8044F"/>
    <w:rsid w:val="00E80567"/>
    <w:rsid w:val="00E814B7"/>
    <w:rsid w:val="00E81DB1"/>
    <w:rsid w:val="00E8297B"/>
    <w:rsid w:val="00E82B06"/>
    <w:rsid w:val="00E847D0"/>
    <w:rsid w:val="00E84C4C"/>
    <w:rsid w:val="00E84FA9"/>
    <w:rsid w:val="00E85007"/>
    <w:rsid w:val="00E85440"/>
    <w:rsid w:val="00E8591F"/>
    <w:rsid w:val="00E85C6C"/>
    <w:rsid w:val="00E85EA7"/>
    <w:rsid w:val="00E90F2A"/>
    <w:rsid w:val="00E90F54"/>
    <w:rsid w:val="00E915B3"/>
    <w:rsid w:val="00E918EC"/>
    <w:rsid w:val="00E921A7"/>
    <w:rsid w:val="00E923E9"/>
    <w:rsid w:val="00E9360B"/>
    <w:rsid w:val="00E93891"/>
    <w:rsid w:val="00E946D6"/>
    <w:rsid w:val="00E948DB"/>
    <w:rsid w:val="00E95A0B"/>
    <w:rsid w:val="00E962BB"/>
    <w:rsid w:val="00E96619"/>
    <w:rsid w:val="00E96707"/>
    <w:rsid w:val="00EA046C"/>
    <w:rsid w:val="00EA04F1"/>
    <w:rsid w:val="00EA0B53"/>
    <w:rsid w:val="00EA17E3"/>
    <w:rsid w:val="00EA1D2E"/>
    <w:rsid w:val="00EA23C7"/>
    <w:rsid w:val="00EA2515"/>
    <w:rsid w:val="00EA309F"/>
    <w:rsid w:val="00EA3157"/>
    <w:rsid w:val="00EA325C"/>
    <w:rsid w:val="00EA355D"/>
    <w:rsid w:val="00EA3C47"/>
    <w:rsid w:val="00EA3CFF"/>
    <w:rsid w:val="00EA4854"/>
    <w:rsid w:val="00EA5DB6"/>
    <w:rsid w:val="00EA66E4"/>
    <w:rsid w:val="00EB0C15"/>
    <w:rsid w:val="00EB2885"/>
    <w:rsid w:val="00EB2F02"/>
    <w:rsid w:val="00EB2FE4"/>
    <w:rsid w:val="00EB355E"/>
    <w:rsid w:val="00EB3987"/>
    <w:rsid w:val="00EB3FB0"/>
    <w:rsid w:val="00EB4E45"/>
    <w:rsid w:val="00EB59DF"/>
    <w:rsid w:val="00EB6524"/>
    <w:rsid w:val="00EB6742"/>
    <w:rsid w:val="00EB7C29"/>
    <w:rsid w:val="00EC021C"/>
    <w:rsid w:val="00EC10AA"/>
    <w:rsid w:val="00EC1BBC"/>
    <w:rsid w:val="00EC1BDF"/>
    <w:rsid w:val="00EC2BCE"/>
    <w:rsid w:val="00EC35E5"/>
    <w:rsid w:val="00EC3E02"/>
    <w:rsid w:val="00EC4290"/>
    <w:rsid w:val="00EC49ED"/>
    <w:rsid w:val="00EC5287"/>
    <w:rsid w:val="00EC54DF"/>
    <w:rsid w:val="00EC555B"/>
    <w:rsid w:val="00EC5E2B"/>
    <w:rsid w:val="00EC6D51"/>
    <w:rsid w:val="00EC79DE"/>
    <w:rsid w:val="00ED0D18"/>
    <w:rsid w:val="00ED0E3E"/>
    <w:rsid w:val="00ED153E"/>
    <w:rsid w:val="00ED25CA"/>
    <w:rsid w:val="00ED266F"/>
    <w:rsid w:val="00ED2E3D"/>
    <w:rsid w:val="00ED3FE5"/>
    <w:rsid w:val="00ED4060"/>
    <w:rsid w:val="00ED408E"/>
    <w:rsid w:val="00ED4FA4"/>
    <w:rsid w:val="00ED4FBC"/>
    <w:rsid w:val="00ED5870"/>
    <w:rsid w:val="00ED5A7D"/>
    <w:rsid w:val="00ED737A"/>
    <w:rsid w:val="00ED7B5E"/>
    <w:rsid w:val="00ED7BAC"/>
    <w:rsid w:val="00EE0027"/>
    <w:rsid w:val="00EE01F8"/>
    <w:rsid w:val="00EE0565"/>
    <w:rsid w:val="00EE0B0F"/>
    <w:rsid w:val="00EE0E34"/>
    <w:rsid w:val="00EE12FF"/>
    <w:rsid w:val="00EE19B7"/>
    <w:rsid w:val="00EE1C60"/>
    <w:rsid w:val="00EE26C0"/>
    <w:rsid w:val="00EE3596"/>
    <w:rsid w:val="00EE3E0C"/>
    <w:rsid w:val="00EE3E89"/>
    <w:rsid w:val="00EE4624"/>
    <w:rsid w:val="00EE4838"/>
    <w:rsid w:val="00EE523E"/>
    <w:rsid w:val="00EE5934"/>
    <w:rsid w:val="00EE61F9"/>
    <w:rsid w:val="00EE63F0"/>
    <w:rsid w:val="00EE6EBD"/>
    <w:rsid w:val="00EE7CAC"/>
    <w:rsid w:val="00EF026E"/>
    <w:rsid w:val="00EF06AA"/>
    <w:rsid w:val="00EF1531"/>
    <w:rsid w:val="00EF1954"/>
    <w:rsid w:val="00EF1DB8"/>
    <w:rsid w:val="00EF2CF9"/>
    <w:rsid w:val="00EF2E41"/>
    <w:rsid w:val="00EF34DD"/>
    <w:rsid w:val="00EF3B92"/>
    <w:rsid w:val="00EF3CA5"/>
    <w:rsid w:val="00EF3DCB"/>
    <w:rsid w:val="00EF43A9"/>
    <w:rsid w:val="00EF50A3"/>
    <w:rsid w:val="00EF522E"/>
    <w:rsid w:val="00EF54E6"/>
    <w:rsid w:val="00EF566A"/>
    <w:rsid w:val="00EF5C97"/>
    <w:rsid w:val="00EF663B"/>
    <w:rsid w:val="00EF6A45"/>
    <w:rsid w:val="00EF78A5"/>
    <w:rsid w:val="00EF7A48"/>
    <w:rsid w:val="00F009D3"/>
    <w:rsid w:val="00F00D3B"/>
    <w:rsid w:val="00F019F6"/>
    <w:rsid w:val="00F01F02"/>
    <w:rsid w:val="00F0203B"/>
    <w:rsid w:val="00F025C9"/>
    <w:rsid w:val="00F0276C"/>
    <w:rsid w:val="00F031AD"/>
    <w:rsid w:val="00F044D4"/>
    <w:rsid w:val="00F04A11"/>
    <w:rsid w:val="00F060E0"/>
    <w:rsid w:val="00F06229"/>
    <w:rsid w:val="00F06955"/>
    <w:rsid w:val="00F06A1F"/>
    <w:rsid w:val="00F06BBA"/>
    <w:rsid w:val="00F06EBA"/>
    <w:rsid w:val="00F06FD0"/>
    <w:rsid w:val="00F0719F"/>
    <w:rsid w:val="00F07CD1"/>
    <w:rsid w:val="00F07E5F"/>
    <w:rsid w:val="00F07FBA"/>
    <w:rsid w:val="00F104F5"/>
    <w:rsid w:val="00F107B6"/>
    <w:rsid w:val="00F108B0"/>
    <w:rsid w:val="00F1104F"/>
    <w:rsid w:val="00F1136D"/>
    <w:rsid w:val="00F1191D"/>
    <w:rsid w:val="00F11DA9"/>
    <w:rsid w:val="00F12052"/>
    <w:rsid w:val="00F134F6"/>
    <w:rsid w:val="00F14113"/>
    <w:rsid w:val="00F144C3"/>
    <w:rsid w:val="00F15C26"/>
    <w:rsid w:val="00F16646"/>
    <w:rsid w:val="00F167D7"/>
    <w:rsid w:val="00F16F7B"/>
    <w:rsid w:val="00F179C5"/>
    <w:rsid w:val="00F179DC"/>
    <w:rsid w:val="00F17B07"/>
    <w:rsid w:val="00F205AF"/>
    <w:rsid w:val="00F20805"/>
    <w:rsid w:val="00F2165C"/>
    <w:rsid w:val="00F217E4"/>
    <w:rsid w:val="00F232DF"/>
    <w:rsid w:val="00F23C18"/>
    <w:rsid w:val="00F242B2"/>
    <w:rsid w:val="00F24770"/>
    <w:rsid w:val="00F24A3F"/>
    <w:rsid w:val="00F24CD6"/>
    <w:rsid w:val="00F24D34"/>
    <w:rsid w:val="00F2501E"/>
    <w:rsid w:val="00F257F3"/>
    <w:rsid w:val="00F25BB1"/>
    <w:rsid w:val="00F2613B"/>
    <w:rsid w:val="00F26409"/>
    <w:rsid w:val="00F2680C"/>
    <w:rsid w:val="00F27B8B"/>
    <w:rsid w:val="00F30E6A"/>
    <w:rsid w:val="00F318A8"/>
    <w:rsid w:val="00F31A15"/>
    <w:rsid w:val="00F32BE2"/>
    <w:rsid w:val="00F33794"/>
    <w:rsid w:val="00F33E1E"/>
    <w:rsid w:val="00F34F66"/>
    <w:rsid w:val="00F35884"/>
    <w:rsid w:val="00F35FBC"/>
    <w:rsid w:val="00F361A5"/>
    <w:rsid w:val="00F37361"/>
    <w:rsid w:val="00F37821"/>
    <w:rsid w:val="00F37E0A"/>
    <w:rsid w:val="00F40118"/>
    <w:rsid w:val="00F40917"/>
    <w:rsid w:val="00F40993"/>
    <w:rsid w:val="00F41177"/>
    <w:rsid w:val="00F41FB6"/>
    <w:rsid w:val="00F431BB"/>
    <w:rsid w:val="00F439C2"/>
    <w:rsid w:val="00F44CBA"/>
    <w:rsid w:val="00F4572F"/>
    <w:rsid w:val="00F45A09"/>
    <w:rsid w:val="00F4751B"/>
    <w:rsid w:val="00F47537"/>
    <w:rsid w:val="00F47BDE"/>
    <w:rsid w:val="00F50407"/>
    <w:rsid w:val="00F51847"/>
    <w:rsid w:val="00F51C0A"/>
    <w:rsid w:val="00F523BA"/>
    <w:rsid w:val="00F52F58"/>
    <w:rsid w:val="00F53E19"/>
    <w:rsid w:val="00F543FF"/>
    <w:rsid w:val="00F5476B"/>
    <w:rsid w:val="00F558E3"/>
    <w:rsid w:val="00F56D55"/>
    <w:rsid w:val="00F57D37"/>
    <w:rsid w:val="00F60F04"/>
    <w:rsid w:val="00F61523"/>
    <w:rsid w:val="00F6185B"/>
    <w:rsid w:val="00F61D04"/>
    <w:rsid w:val="00F6237D"/>
    <w:rsid w:val="00F626A4"/>
    <w:rsid w:val="00F6291A"/>
    <w:rsid w:val="00F638AB"/>
    <w:rsid w:val="00F6402C"/>
    <w:rsid w:val="00F6485C"/>
    <w:rsid w:val="00F648B3"/>
    <w:rsid w:val="00F649E5"/>
    <w:rsid w:val="00F65878"/>
    <w:rsid w:val="00F66134"/>
    <w:rsid w:val="00F6686A"/>
    <w:rsid w:val="00F66AC4"/>
    <w:rsid w:val="00F67013"/>
    <w:rsid w:val="00F67CB8"/>
    <w:rsid w:val="00F70C98"/>
    <w:rsid w:val="00F71208"/>
    <w:rsid w:val="00F71659"/>
    <w:rsid w:val="00F719D4"/>
    <w:rsid w:val="00F723BF"/>
    <w:rsid w:val="00F72D62"/>
    <w:rsid w:val="00F73042"/>
    <w:rsid w:val="00F751F3"/>
    <w:rsid w:val="00F757AB"/>
    <w:rsid w:val="00F758FF"/>
    <w:rsid w:val="00F76B8E"/>
    <w:rsid w:val="00F776B0"/>
    <w:rsid w:val="00F77E1F"/>
    <w:rsid w:val="00F77ED6"/>
    <w:rsid w:val="00F77EFC"/>
    <w:rsid w:val="00F8124B"/>
    <w:rsid w:val="00F82EF9"/>
    <w:rsid w:val="00F85A61"/>
    <w:rsid w:val="00F860BE"/>
    <w:rsid w:val="00F86E23"/>
    <w:rsid w:val="00F86FAF"/>
    <w:rsid w:val="00F87297"/>
    <w:rsid w:val="00F8748C"/>
    <w:rsid w:val="00F9009F"/>
    <w:rsid w:val="00F90163"/>
    <w:rsid w:val="00F9033E"/>
    <w:rsid w:val="00F904E8"/>
    <w:rsid w:val="00F906BD"/>
    <w:rsid w:val="00F90CCE"/>
    <w:rsid w:val="00F91D15"/>
    <w:rsid w:val="00F93431"/>
    <w:rsid w:val="00F93C63"/>
    <w:rsid w:val="00F9405A"/>
    <w:rsid w:val="00F94A60"/>
    <w:rsid w:val="00F955F8"/>
    <w:rsid w:val="00F96418"/>
    <w:rsid w:val="00F9677A"/>
    <w:rsid w:val="00F96BB3"/>
    <w:rsid w:val="00F97B5F"/>
    <w:rsid w:val="00F97B88"/>
    <w:rsid w:val="00FA0FBC"/>
    <w:rsid w:val="00FA1922"/>
    <w:rsid w:val="00FA1AFF"/>
    <w:rsid w:val="00FA221B"/>
    <w:rsid w:val="00FA273C"/>
    <w:rsid w:val="00FA2761"/>
    <w:rsid w:val="00FA29FC"/>
    <w:rsid w:val="00FA2BBE"/>
    <w:rsid w:val="00FA3C08"/>
    <w:rsid w:val="00FA3C1C"/>
    <w:rsid w:val="00FA4199"/>
    <w:rsid w:val="00FA4D2F"/>
    <w:rsid w:val="00FA5238"/>
    <w:rsid w:val="00FA7461"/>
    <w:rsid w:val="00FA769D"/>
    <w:rsid w:val="00FB002D"/>
    <w:rsid w:val="00FB0305"/>
    <w:rsid w:val="00FB0544"/>
    <w:rsid w:val="00FB0A36"/>
    <w:rsid w:val="00FB0B0C"/>
    <w:rsid w:val="00FB0F03"/>
    <w:rsid w:val="00FB273D"/>
    <w:rsid w:val="00FB2D53"/>
    <w:rsid w:val="00FB2F7C"/>
    <w:rsid w:val="00FB31E3"/>
    <w:rsid w:val="00FB4026"/>
    <w:rsid w:val="00FB43BE"/>
    <w:rsid w:val="00FB476F"/>
    <w:rsid w:val="00FB4A34"/>
    <w:rsid w:val="00FB59C0"/>
    <w:rsid w:val="00FB7654"/>
    <w:rsid w:val="00FC0BFD"/>
    <w:rsid w:val="00FC2B4E"/>
    <w:rsid w:val="00FC39FD"/>
    <w:rsid w:val="00FC3BAC"/>
    <w:rsid w:val="00FC3D1B"/>
    <w:rsid w:val="00FC40F8"/>
    <w:rsid w:val="00FC478A"/>
    <w:rsid w:val="00FC4EC9"/>
    <w:rsid w:val="00FC65BB"/>
    <w:rsid w:val="00FC6945"/>
    <w:rsid w:val="00FC7E3F"/>
    <w:rsid w:val="00FD01A9"/>
    <w:rsid w:val="00FD19B2"/>
    <w:rsid w:val="00FD1B34"/>
    <w:rsid w:val="00FD2043"/>
    <w:rsid w:val="00FD2202"/>
    <w:rsid w:val="00FD22EB"/>
    <w:rsid w:val="00FD2629"/>
    <w:rsid w:val="00FD2CFA"/>
    <w:rsid w:val="00FD2FCD"/>
    <w:rsid w:val="00FD4868"/>
    <w:rsid w:val="00FD4E40"/>
    <w:rsid w:val="00FD5060"/>
    <w:rsid w:val="00FD51F0"/>
    <w:rsid w:val="00FD5388"/>
    <w:rsid w:val="00FD543F"/>
    <w:rsid w:val="00FD6322"/>
    <w:rsid w:val="00FE0274"/>
    <w:rsid w:val="00FE06F1"/>
    <w:rsid w:val="00FE2192"/>
    <w:rsid w:val="00FE2DC5"/>
    <w:rsid w:val="00FE38FC"/>
    <w:rsid w:val="00FE4E0A"/>
    <w:rsid w:val="00FE524D"/>
    <w:rsid w:val="00FE5540"/>
    <w:rsid w:val="00FE5A47"/>
    <w:rsid w:val="00FE63D0"/>
    <w:rsid w:val="00FE63E4"/>
    <w:rsid w:val="00FE64E5"/>
    <w:rsid w:val="00FE7497"/>
    <w:rsid w:val="00FE7AB6"/>
    <w:rsid w:val="00FE7FD4"/>
    <w:rsid w:val="00FF0417"/>
    <w:rsid w:val="00FF1077"/>
    <w:rsid w:val="00FF154D"/>
    <w:rsid w:val="00FF2197"/>
    <w:rsid w:val="00FF2A03"/>
    <w:rsid w:val="00FF3648"/>
    <w:rsid w:val="00FF3BCE"/>
    <w:rsid w:val="00FF417F"/>
    <w:rsid w:val="00FF475B"/>
    <w:rsid w:val="00FF529B"/>
    <w:rsid w:val="00FF6F8B"/>
    <w:rsid w:val="00FF73C2"/>
    <w:rsid w:val="00FF7D4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qFormat="1"/>
    <w:lsdException w:name="Default Paragraph Fon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915"/>
    <w:pPr>
      <w:framePr w:wrap="auto"/>
      <w:widowControl w:val="0"/>
      <w:overflowPunct w:val="0"/>
      <w:autoSpaceDE/>
      <w:autoSpaceDN/>
      <w:adjustRightInd w:val="0"/>
      <w:ind w:left="0" w:right="0"/>
      <w:jc w:val="left"/>
      <w:textAlignment w:val="auto"/>
    </w:pPr>
    <w:rPr>
      <w:rFonts w:cs="Times New Roman"/>
      <w:kern w:val="28"/>
      <w:sz w:val="24"/>
      <w:szCs w:val="24"/>
      <w:rtl w:val="0"/>
      <w:cs w:val="0"/>
      <w:lang w:val="sk-SK" w:eastAsia="sk-SK" w:bidi="ar-SA"/>
    </w:rPr>
  </w:style>
  <w:style w:type="paragraph" w:styleId="Heading4">
    <w:name w:val="heading 4"/>
    <w:basedOn w:val="Normal"/>
    <w:next w:val="Normal"/>
    <w:link w:val="Nadpis4Char"/>
    <w:uiPriority w:val="99"/>
    <w:qFormat/>
    <w:rsid w:val="006D014E"/>
    <w:pPr>
      <w:keepNext/>
      <w:widowControl/>
      <w:overflowPunct/>
      <w:autoSpaceDE w:val="0"/>
      <w:autoSpaceDN w:val="0"/>
      <w:adjustRightInd/>
      <w:jc w:val="center"/>
      <w:outlineLvl w:val="3"/>
    </w:pPr>
    <w:rPr>
      <w:b/>
      <w:bCs/>
      <w:kern w:val="0"/>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4Char">
    <w:name w:val="Nadpis 4 Char"/>
    <w:basedOn w:val="DefaultParagraphFont"/>
    <w:link w:val="Heading4"/>
    <w:uiPriority w:val="99"/>
    <w:locked/>
    <w:rsid w:val="006D014E"/>
    <w:rPr>
      <w:rFonts w:cs="Times New Roman"/>
      <w:b/>
      <w:sz w:val="22"/>
      <w:rtl w:val="0"/>
      <w:cs w:val="0"/>
      <w:lang w:val="sk-SK" w:eastAsia="sk-SK"/>
    </w:rPr>
  </w:style>
  <w:style w:type="paragraph" w:customStyle="1" w:styleId="Normlny">
    <w:name w:val="_Normálny"/>
    <w:basedOn w:val="Normal"/>
    <w:uiPriority w:val="99"/>
    <w:rsid w:val="00F025C9"/>
    <w:pPr>
      <w:widowControl/>
      <w:overflowPunct/>
      <w:autoSpaceDE w:val="0"/>
      <w:autoSpaceDN w:val="0"/>
      <w:adjustRightInd/>
      <w:jc w:val="left"/>
    </w:pPr>
    <w:rPr>
      <w:kern w:val="0"/>
      <w:sz w:val="20"/>
      <w:szCs w:val="20"/>
      <w:lang w:eastAsia="en-US"/>
    </w:rPr>
  </w:style>
  <w:style w:type="paragraph" w:customStyle="1" w:styleId="Default">
    <w:name w:val="Default"/>
    <w:uiPriority w:val="99"/>
    <w:rsid w:val="00690763"/>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CommentText">
    <w:name w:val="annotation text"/>
    <w:basedOn w:val="Normal"/>
    <w:link w:val="TextkomentraChar"/>
    <w:uiPriority w:val="99"/>
    <w:semiHidden/>
    <w:rsid w:val="00066EAA"/>
    <w:pPr>
      <w:jc w:val="left"/>
    </w:pPr>
    <w:rPr>
      <w:sz w:val="20"/>
      <w:szCs w:val="20"/>
    </w:rPr>
  </w:style>
  <w:style w:type="character" w:customStyle="1" w:styleId="TextkomentraChar">
    <w:name w:val="Text komentára Char"/>
    <w:basedOn w:val="DefaultParagraphFont"/>
    <w:link w:val="CommentText"/>
    <w:uiPriority w:val="99"/>
    <w:semiHidden/>
    <w:locked/>
    <w:rsid w:val="000109F3"/>
    <w:rPr>
      <w:rFonts w:cs="Times New Roman"/>
      <w:kern w:val="28"/>
      <w:rtl w:val="0"/>
      <w:cs w:val="0"/>
      <w:lang w:val="sk-SK" w:eastAsia="sk-SK"/>
    </w:rPr>
  </w:style>
  <w:style w:type="paragraph" w:styleId="CommentSubject">
    <w:name w:val="annotation subject"/>
    <w:basedOn w:val="CommentText"/>
    <w:next w:val="CommentText"/>
    <w:link w:val="PredmetkomentraChar"/>
    <w:uiPriority w:val="99"/>
    <w:semiHidden/>
    <w:rsid w:val="00066EAA"/>
    <w:pPr>
      <w:jc w:val="left"/>
    </w:pPr>
    <w:rPr>
      <w:b/>
      <w:bCs/>
    </w:rPr>
  </w:style>
  <w:style w:type="character" w:customStyle="1" w:styleId="PredmetkomentraChar">
    <w:name w:val="Predmet komentára Char"/>
    <w:basedOn w:val="FootnoteReference"/>
    <w:link w:val="CommentSubject"/>
    <w:uiPriority w:val="99"/>
    <w:semiHidden/>
    <w:locked/>
    <w:rPr>
      <w:bCs/>
      <w:kern w:val="28"/>
      <w:sz w:val="20"/>
      <w:szCs w:val="20"/>
    </w:rPr>
  </w:style>
  <w:style w:type="character" w:styleId="FootnoteReference">
    <w:name w:val="footnote reference"/>
    <w:basedOn w:val="DefaultParagraphFont"/>
    <w:uiPriority w:val="99"/>
    <w:rsid w:val="00D51FAB"/>
    <w:rPr>
      <w:rFonts w:cs="Times New Roman"/>
      <w:b/>
      <w:shd w:val="clear" w:color="auto" w:fill="auto"/>
      <w:vertAlign w:val="superscript"/>
      <w:rtl w:val="0"/>
      <w:cs w:val="0"/>
    </w:rPr>
  </w:style>
  <w:style w:type="character" w:customStyle="1" w:styleId="CharChar2">
    <w:name w:val="Char Char2"/>
    <w:uiPriority w:val="99"/>
    <w:rsid w:val="00D51FAB"/>
    <w:rPr>
      <w:sz w:val="24"/>
      <w:lang w:val="sk-SK" w:eastAsia="en-US"/>
    </w:rPr>
  </w:style>
  <w:style w:type="character" w:styleId="Strong">
    <w:name w:val="Strong"/>
    <w:basedOn w:val="DefaultParagraphFont"/>
    <w:uiPriority w:val="99"/>
    <w:qFormat/>
    <w:rsid w:val="00734638"/>
    <w:rPr>
      <w:rFonts w:cs="Times New Roman"/>
      <w:b/>
      <w:rtl w:val="0"/>
      <w:cs w:val="0"/>
    </w:rPr>
  </w:style>
  <w:style w:type="character" w:styleId="Hyperlink">
    <w:name w:val="Hyperlink"/>
    <w:basedOn w:val="DefaultParagraphFont"/>
    <w:uiPriority w:val="99"/>
    <w:rsid w:val="00734638"/>
    <w:rPr>
      <w:rFonts w:cs="Times New Roman"/>
      <w:color w:val="0000FF"/>
      <w:u w:val="single"/>
      <w:rtl w:val="0"/>
      <w:cs w:val="0"/>
    </w:rPr>
  </w:style>
  <w:style w:type="paragraph" w:customStyle="1" w:styleId="ListParagraph1">
    <w:name w:val="List Paragraph1"/>
    <w:basedOn w:val="Normal"/>
    <w:uiPriority w:val="99"/>
    <w:rsid w:val="0020650E"/>
    <w:pPr>
      <w:ind w:left="720"/>
      <w:contextualSpacing/>
      <w:jc w:val="left"/>
    </w:pPr>
  </w:style>
  <w:style w:type="character" w:customStyle="1" w:styleId="CommentTextChar">
    <w:name w:val="Comment Text Char"/>
    <w:basedOn w:val="DefaultParagraphFont"/>
    <w:uiPriority w:val="99"/>
    <w:semiHidden/>
    <w:locked/>
    <w:rsid w:val="007D4F84"/>
    <w:rPr>
      <w:rFonts w:cs="Times New Roman"/>
      <w:kern w:val="28"/>
      <w:rtl w:val="0"/>
      <w:cs w:val="0"/>
      <w:lang w:val="sk-SK" w:eastAsia="sk-SK" w:bidi="ar-SA"/>
    </w:rPr>
  </w:style>
  <w:style w:type="character" w:styleId="CommentReference">
    <w:name w:val="annotation reference"/>
    <w:basedOn w:val="DefaultParagraphFont"/>
    <w:uiPriority w:val="99"/>
    <w:semiHidden/>
    <w:rsid w:val="00066EAA"/>
    <w:rPr>
      <w:rFonts w:cs="Times New Roman"/>
      <w:sz w:val="16"/>
      <w:rtl w:val="0"/>
      <w:cs w:val="0"/>
    </w:rPr>
  </w:style>
  <w:style w:type="paragraph" w:styleId="FootnoteText">
    <w:name w:val="footnote text"/>
    <w:basedOn w:val="Normal"/>
    <w:link w:val="TextpoznmkypodiarouChar"/>
    <w:uiPriority w:val="99"/>
    <w:rsid w:val="00F40917"/>
    <w:pPr>
      <w:widowControl/>
      <w:autoSpaceDE w:val="0"/>
      <w:autoSpaceDN w:val="0"/>
      <w:jc w:val="both"/>
    </w:pPr>
    <w:rPr>
      <w:kern w:val="0"/>
      <w:sz w:val="20"/>
      <w:szCs w:val="20"/>
      <w:lang w:val="en-GB" w:eastAsia="en-US"/>
    </w:rPr>
  </w:style>
  <w:style w:type="character" w:customStyle="1" w:styleId="TextpoznmkypodiarouChar">
    <w:name w:val="Text poznámky pod čiarou Char"/>
    <w:basedOn w:val="DefaultParagraphFont"/>
    <w:link w:val="FootnoteText"/>
    <w:uiPriority w:val="99"/>
    <w:semiHidden/>
    <w:locked/>
    <w:rsid w:val="00F40917"/>
    <w:rPr>
      <w:rFonts w:cs="Times New Roman"/>
      <w:rtl w:val="0"/>
      <w:cs w:val="0"/>
      <w:lang w:val="en-GB" w:eastAsia="en-US"/>
    </w:rPr>
  </w:style>
  <w:style w:type="character" w:styleId="PageNumber">
    <w:name w:val="page number"/>
    <w:basedOn w:val="DefaultParagraphFont"/>
    <w:uiPriority w:val="99"/>
    <w:rsid w:val="008D288E"/>
    <w:rPr>
      <w:rFonts w:cs="Times New Roman"/>
      <w:rtl w:val="0"/>
      <w:cs w:val="0"/>
    </w:rPr>
  </w:style>
  <w:style w:type="paragraph" w:styleId="Footer">
    <w:name w:val="footer"/>
    <w:basedOn w:val="Normal"/>
    <w:link w:val="PtaChar"/>
    <w:uiPriority w:val="99"/>
    <w:rsid w:val="008D288E"/>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kern w:val="28"/>
      <w:sz w:val="24"/>
      <w:szCs w:val="24"/>
      <w:rtl w:val="0"/>
      <w:cs w:val="0"/>
    </w:rPr>
  </w:style>
  <w:style w:type="paragraph" w:customStyle="1" w:styleId="NormalCentered">
    <w:name w:val="Normal Centered"/>
    <w:basedOn w:val="Normal"/>
    <w:uiPriority w:val="99"/>
    <w:rsid w:val="00F060E0"/>
    <w:pPr>
      <w:widowControl/>
      <w:overflowPunct/>
      <w:adjustRightInd/>
      <w:spacing w:before="120" w:after="120"/>
      <w:jc w:val="center"/>
    </w:pPr>
    <w:rPr>
      <w:kern w:val="0"/>
      <w:lang w:eastAsia="en-GB"/>
    </w:rPr>
  </w:style>
  <w:style w:type="paragraph" w:styleId="BalloonText">
    <w:name w:val="Balloon Text"/>
    <w:basedOn w:val="Normal"/>
    <w:link w:val="TextbublinyChar"/>
    <w:uiPriority w:val="99"/>
    <w:semiHidden/>
    <w:rsid w:val="007A0F7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kern w:val="28"/>
      <w:sz w:val="16"/>
      <w:szCs w:val="16"/>
      <w:rtl w:val="0"/>
      <w:cs w:val="0"/>
    </w:rPr>
  </w:style>
  <w:style w:type="paragraph" w:customStyle="1" w:styleId="BULLET1">
    <w:name w:val="BULLET1"/>
    <w:basedOn w:val="Normal"/>
    <w:uiPriority w:val="99"/>
    <w:rsid w:val="0027173F"/>
    <w:pPr>
      <w:widowControl/>
      <w:numPr>
        <w:numId w:val="12"/>
      </w:numPr>
      <w:tabs>
        <w:tab w:val="left" w:pos="709"/>
      </w:tabs>
      <w:overflowPunct/>
      <w:adjustRightInd/>
      <w:spacing w:after="200" w:line="276" w:lineRule="auto"/>
      <w:ind w:left="709" w:hanging="349"/>
      <w:jc w:val="both"/>
    </w:pPr>
    <w:rPr>
      <w:rFonts w:ascii="Calibri" w:hAnsi="Calibri"/>
      <w:noProof/>
      <w:kern w:val="0"/>
      <w:sz w:val="22"/>
      <w:szCs w:val="22"/>
      <w:lang w:eastAsia="en-US"/>
    </w:rPr>
  </w:style>
  <w:style w:type="paragraph" w:styleId="ListParagraph">
    <w:name w:val="List Paragraph"/>
    <w:basedOn w:val="Normal"/>
    <w:uiPriority w:val="99"/>
    <w:qFormat/>
    <w:rsid w:val="002B6DB3"/>
    <w:pPr>
      <w:widowControl/>
      <w:overflowPunct/>
      <w:adjustRightInd/>
      <w:spacing w:after="200" w:line="276" w:lineRule="auto"/>
      <w:ind w:left="720"/>
      <w:contextualSpacing/>
      <w:jc w:val="left"/>
    </w:pPr>
    <w:rPr>
      <w:rFonts w:ascii="Calibri" w:hAnsi="Calibri"/>
      <w:kern w:val="0"/>
      <w:sz w:val="22"/>
      <w:szCs w:val="22"/>
      <w:lang w:eastAsia="en-US"/>
    </w:rPr>
  </w:style>
  <w:style w:type="character" w:styleId="Emphasis">
    <w:name w:val="Emphasis"/>
    <w:basedOn w:val="DefaultParagraphFont"/>
    <w:uiPriority w:val="20"/>
    <w:qFormat/>
    <w:locked/>
    <w:rsid w:val="00950915"/>
    <w:rPr>
      <w:rFonts w:cs="Times New Roman"/>
      <w:i/>
      <w:iCs/>
      <w:rtl w:val="0"/>
      <w:cs w:val="0"/>
    </w:rPr>
  </w:style>
  <w:style w:type="paragraph" w:customStyle="1" w:styleId="CM4">
    <w:name w:val="CM4"/>
    <w:basedOn w:val="Normal"/>
    <w:next w:val="Normal"/>
    <w:uiPriority w:val="99"/>
    <w:rsid w:val="00DB175A"/>
    <w:pPr>
      <w:widowControl/>
      <w:overflowPunct/>
      <w:autoSpaceDE w:val="0"/>
      <w:autoSpaceDN w:val="0"/>
      <w:jc w:val="left"/>
    </w:pPr>
    <w:rPr>
      <w:rFonts w:ascii="EUAlbertina" w:hAnsi="EUAlbertina"/>
      <w:kern w:val="0"/>
      <w:lang w:eastAsia="en-US"/>
    </w:rPr>
  </w:style>
  <w:style w:type="paragraph" w:customStyle="1" w:styleId="CharCharChar2CharCharCharCharChar">
    <w:name w:val="Char Char Char2 Char Char Char Char Char"/>
    <w:basedOn w:val="Normal"/>
    <w:uiPriority w:val="99"/>
    <w:rsid w:val="00780374"/>
    <w:pPr>
      <w:widowControl/>
      <w:overflowPunct/>
      <w:adjustRightInd/>
      <w:spacing w:after="160" w:line="240" w:lineRule="exact"/>
      <w:jc w:val="left"/>
    </w:pPr>
    <w:rPr>
      <w:rFonts w:ascii="Tahoma" w:hAnsi="Tahoma" w:cs="Tahoma"/>
      <w:kern w:val="0"/>
      <w:sz w:val="20"/>
      <w:szCs w:val="20"/>
      <w:lang w:val="en-US" w:eastAsia="en-US"/>
    </w:rPr>
  </w:style>
  <w:style w:type="paragraph" w:styleId="Title">
    <w:name w:val="Title"/>
    <w:basedOn w:val="Normal"/>
    <w:link w:val="NzovChar"/>
    <w:uiPriority w:val="99"/>
    <w:qFormat/>
    <w:locked/>
    <w:rsid w:val="009500BA"/>
    <w:pPr>
      <w:widowControl/>
      <w:overflowPunct/>
      <w:adjustRightInd/>
      <w:jc w:val="center"/>
    </w:pPr>
    <w:rPr>
      <w:b/>
      <w:bCs/>
      <w:spacing w:val="20"/>
      <w:kern w:val="0"/>
      <w:lang w:eastAsia="en-US"/>
    </w:rPr>
  </w:style>
  <w:style w:type="character" w:customStyle="1" w:styleId="NzovChar">
    <w:name w:val="Názov Char"/>
    <w:basedOn w:val="DefaultParagraphFont"/>
    <w:link w:val="Title"/>
    <w:uiPriority w:val="99"/>
    <w:locked/>
    <w:rsid w:val="009500BA"/>
    <w:rPr>
      <w:rFonts w:cs="Times New Roman"/>
      <w:b/>
      <w:bCs/>
      <w:spacing w:val="20"/>
      <w:sz w:val="24"/>
      <w:szCs w:val="24"/>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bs.sk/_img/Documents/_Legislativa/_UplneZneniaZakonov/Z3101992.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00016-9E93-4A1D-A55F-43DD28B6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444</TotalTime>
  <Pages>62</Pages>
  <Words>25534</Words>
  <Characters>145546</Characters>
  <Application>Microsoft Office Word</Application>
  <DocSecurity>0</DocSecurity>
  <Lines>0</Lines>
  <Paragraphs>0</Paragraphs>
  <ScaleCrop>false</ScaleCrop>
  <Company>NBS</Company>
  <LinksUpToDate>false</LinksUpToDate>
  <CharactersWithSpaces>170739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Buznova</dc:creator>
  <cp:lastModifiedBy>Matyasovszky Pavol</cp:lastModifiedBy>
  <cp:revision>57</cp:revision>
  <cp:lastPrinted>2014-04-10T09:43:00Z</cp:lastPrinted>
  <dcterms:created xsi:type="dcterms:W3CDTF">2014-02-25T08:04:00Z</dcterms:created>
  <dcterms:modified xsi:type="dcterms:W3CDTF">2014-04-11T11:26:00Z</dcterms:modified>
</cp:coreProperties>
</file>