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E1D4E">
        <w:rPr>
          <w:sz w:val="18"/>
          <w:szCs w:val="18"/>
        </w:rPr>
        <w:t>339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63F5D" w:rsidP="009C2E2F">
      <w:pPr>
        <w:pStyle w:val="uznesenia"/>
      </w:pPr>
      <w:r>
        <w:t>1092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763F5D">
        <w:rPr>
          <w:rFonts w:cs="Arial"/>
          <w:sz w:val="22"/>
          <w:szCs w:val="22"/>
        </w:rPr>
        <w:t>26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11A2A" w:rsidRPr="000E1D4E" w:rsidRDefault="005F1220" w:rsidP="00B021C8">
      <w:pPr>
        <w:jc w:val="both"/>
        <w:rPr>
          <w:rFonts w:cs="Arial"/>
          <w:sz w:val="22"/>
          <w:szCs w:val="22"/>
        </w:rPr>
      </w:pPr>
      <w:r w:rsidRPr="000E1D4E">
        <w:rPr>
          <w:sz w:val="22"/>
          <w:szCs w:val="22"/>
        </w:rPr>
        <w:t xml:space="preserve">k </w:t>
      </w:r>
      <w:r w:rsidR="000E1D4E" w:rsidRPr="000E1D4E">
        <w:rPr>
          <w:sz w:val="22"/>
          <w:szCs w:val="22"/>
        </w:rPr>
        <w:t xml:space="preserve">návrhu </w:t>
      </w:r>
      <w:r w:rsidR="000E1D4E" w:rsidRPr="000E1D4E">
        <w:rPr>
          <w:sz w:val="22"/>
        </w:rPr>
        <w:t>posl</w:t>
      </w:r>
      <w:r w:rsidR="000E1D4E" w:rsidRPr="000E1D4E">
        <w:rPr>
          <w:spacing w:val="-1"/>
          <w:sz w:val="22"/>
        </w:rPr>
        <w:t>a</w:t>
      </w:r>
      <w:r w:rsidR="000E1D4E" w:rsidRPr="000E1D4E">
        <w:rPr>
          <w:sz w:val="22"/>
        </w:rPr>
        <w:t>ncov</w:t>
      </w:r>
      <w:r w:rsidR="000E1D4E" w:rsidRPr="000E1D4E">
        <w:rPr>
          <w:spacing w:val="7"/>
        </w:rPr>
        <w:t xml:space="preserve"> </w:t>
      </w:r>
      <w:r w:rsidR="000E1D4E" w:rsidRPr="000E1D4E">
        <w:rPr>
          <w:sz w:val="22"/>
        </w:rPr>
        <w:t>N</w:t>
      </w:r>
      <w:r w:rsidR="000E1D4E" w:rsidRPr="000E1D4E">
        <w:rPr>
          <w:spacing w:val="-1"/>
          <w:sz w:val="22"/>
        </w:rPr>
        <w:t>á</w:t>
      </w:r>
      <w:r w:rsidR="000E1D4E" w:rsidRPr="000E1D4E">
        <w:rPr>
          <w:sz w:val="22"/>
        </w:rPr>
        <w:t>rod</w:t>
      </w:r>
      <w:r w:rsidR="000E1D4E" w:rsidRPr="000E1D4E">
        <w:rPr>
          <w:spacing w:val="1"/>
          <w:sz w:val="22"/>
        </w:rPr>
        <w:t>n</w:t>
      </w:r>
      <w:r w:rsidR="000E1D4E" w:rsidRPr="000E1D4E">
        <w:rPr>
          <w:spacing w:val="-1"/>
          <w:sz w:val="22"/>
        </w:rPr>
        <w:t>e</w:t>
      </w:r>
      <w:r w:rsidR="000E1D4E" w:rsidRPr="000E1D4E">
        <w:rPr>
          <w:sz w:val="22"/>
        </w:rPr>
        <w:t>j</w:t>
      </w:r>
      <w:r w:rsidR="000E1D4E" w:rsidRPr="000E1D4E">
        <w:rPr>
          <w:spacing w:val="7"/>
          <w:sz w:val="22"/>
        </w:rPr>
        <w:t xml:space="preserve"> </w:t>
      </w:r>
      <w:r w:rsidR="000E1D4E" w:rsidRPr="000E1D4E">
        <w:rPr>
          <w:sz w:val="22"/>
        </w:rPr>
        <w:t>r</w:t>
      </w:r>
      <w:r w:rsidR="000E1D4E" w:rsidRPr="000E1D4E">
        <w:rPr>
          <w:spacing w:val="-2"/>
          <w:sz w:val="22"/>
        </w:rPr>
        <w:t>a</w:t>
      </w:r>
      <w:r w:rsidR="000E1D4E" w:rsidRPr="000E1D4E">
        <w:rPr>
          <w:spacing w:val="5"/>
          <w:sz w:val="22"/>
        </w:rPr>
        <w:t>d</w:t>
      </w:r>
      <w:r w:rsidR="000E1D4E" w:rsidRPr="000E1D4E">
        <w:rPr>
          <w:sz w:val="22"/>
        </w:rPr>
        <w:t>y</w:t>
      </w:r>
      <w:r w:rsidR="000E1D4E" w:rsidRPr="000E1D4E">
        <w:rPr>
          <w:spacing w:val="5"/>
          <w:sz w:val="22"/>
        </w:rPr>
        <w:t xml:space="preserve"> </w:t>
      </w:r>
      <w:r w:rsidR="000E1D4E" w:rsidRPr="000E1D4E">
        <w:rPr>
          <w:spacing w:val="1"/>
          <w:sz w:val="22"/>
        </w:rPr>
        <w:t>S</w:t>
      </w:r>
      <w:r w:rsidR="000E1D4E" w:rsidRPr="000E1D4E">
        <w:rPr>
          <w:sz w:val="22"/>
        </w:rPr>
        <w:t>lovensk</w:t>
      </w:r>
      <w:r w:rsidR="000E1D4E" w:rsidRPr="000E1D4E">
        <w:rPr>
          <w:spacing w:val="-1"/>
          <w:sz w:val="22"/>
        </w:rPr>
        <w:t>e</w:t>
      </w:r>
      <w:r w:rsidR="000E1D4E" w:rsidRPr="000E1D4E">
        <w:rPr>
          <w:sz w:val="22"/>
        </w:rPr>
        <w:t>j</w:t>
      </w:r>
      <w:r w:rsidR="000E1D4E" w:rsidRPr="000E1D4E">
        <w:rPr>
          <w:spacing w:val="7"/>
          <w:sz w:val="22"/>
        </w:rPr>
        <w:t xml:space="preserve"> </w:t>
      </w:r>
      <w:r w:rsidR="000E1D4E" w:rsidRPr="000E1D4E">
        <w:rPr>
          <w:sz w:val="22"/>
        </w:rPr>
        <w:t>r</w:t>
      </w:r>
      <w:r w:rsidR="000E1D4E" w:rsidRPr="000E1D4E">
        <w:rPr>
          <w:spacing w:val="-2"/>
          <w:sz w:val="22"/>
        </w:rPr>
        <w:t>e</w:t>
      </w:r>
      <w:r w:rsidR="000E1D4E" w:rsidRPr="000E1D4E">
        <w:rPr>
          <w:sz w:val="22"/>
        </w:rPr>
        <w:t>publ</w:t>
      </w:r>
      <w:r w:rsidR="000E1D4E" w:rsidRPr="000E1D4E">
        <w:rPr>
          <w:spacing w:val="1"/>
          <w:sz w:val="22"/>
        </w:rPr>
        <w:t>i</w:t>
      </w:r>
      <w:r w:rsidR="000E1D4E" w:rsidRPr="000E1D4E">
        <w:rPr>
          <w:spacing w:val="2"/>
          <w:sz w:val="22"/>
        </w:rPr>
        <w:t>k</w:t>
      </w:r>
      <w:r w:rsidR="000E1D4E" w:rsidRPr="000E1D4E">
        <w:rPr>
          <w:sz w:val="22"/>
        </w:rPr>
        <w:t>y</w:t>
      </w:r>
      <w:r w:rsidR="000E1D4E" w:rsidRPr="000E1D4E">
        <w:rPr>
          <w:spacing w:val="2"/>
          <w:sz w:val="22"/>
        </w:rPr>
        <w:t xml:space="preserve"> </w:t>
      </w:r>
      <w:proofErr w:type="spellStart"/>
      <w:r w:rsidR="000E1D4E" w:rsidRPr="000E1D4E">
        <w:rPr>
          <w:spacing w:val="2"/>
          <w:sz w:val="22"/>
        </w:rPr>
        <w:t>Gábora</w:t>
      </w:r>
      <w:proofErr w:type="spellEnd"/>
      <w:r w:rsidR="000E1D4E" w:rsidRPr="000E1D4E">
        <w:rPr>
          <w:spacing w:val="2"/>
          <w:sz w:val="22"/>
        </w:rPr>
        <w:t xml:space="preserve"> Gála a Andreja Hrnčiara na vydanie zákona, ktorým sa mení zákon Národnej rady Slovenskej republiky č. 38/1993 Z. z. o organizácii Ústavného súdu Slovenskej republiky, o konaní pred ním a o postavení jeho sudcov v znení neskorších predpisov a ktorým sa mení zákon č. 301/2005 Z. z. Trestný poriadok v znení neskorších predpisov</w:t>
      </w:r>
      <w:r w:rsidR="000E1D4E" w:rsidRPr="000E1D4E">
        <w:rPr>
          <w:sz w:val="22"/>
        </w:rPr>
        <w:t xml:space="preserve"> (tlač 878) – prvé čítanie</w:t>
      </w:r>
    </w:p>
    <w:p w:rsidR="00320B5E" w:rsidRDefault="00320B5E" w:rsidP="00B021C8">
      <w:pPr>
        <w:jc w:val="both"/>
        <w:rPr>
          <w:rFonts w:cs="Arial"/>
          <w:sz w:val="22"/>
          <w:szCs w:val="22"/>
        </w:rPr>
      </w:pPr>
    </w:p>
    <w:p w:rsidR="00E22003" w:rsidRPr="00C335F1" w:rsidRDefault="00E22003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554C4E" w:rsidRDefault="00554C4E" w:rsidP="00554C4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D4E"/>
    <w:rsid w:val="000E1E5D"/>
    <w:rsid w:val="000E5A41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4B11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0B5E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6C7"/>
    <w:rsid w:val="004D7ABF"/>
    <w:rsid w:val="004E2D43"/>
    <w:rsid w:val="004E609C"/>
    <w:rsid w:val="004E6CBA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54C4E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282F"/>
    <w:rsid w:val="00626779"/>
    <w:rsid w:val="00634C01"/>
    <w:rsid w:val="00637834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0EBE"/>
    <w:rsid w:val="006C2714"/>
    <w:rsid w:val="006E1B60"/>
    <w:rsid w:val="006F16B6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3F5D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D6C34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2D2E"/>
    <w:rsid w:val="00B54DA9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6889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2003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36E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2014-03-13T09:32:00Z</cp:lastPrinted>
  <dcterms:created xsi:type="dcterms:W3CDTF">2014-03-13T09:33:00Z</dcterms:created>
  <dcterms:modified xsi:type="dcterms:W3CDTF">2014-03-27T16:24:00Z</dcterms:modified>
</cp:coreProperties>
</file>