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D4" w:rsidRDefault="00327ED4" w:rsidP="00327ED4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327ED4" w:rsidRDefault="00327ED4" w:rsidP="00327ED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327ED4" w:rsidRDefault="00327ED4" w:rsidP="00327ED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327ED4" w:rsidRDefault="00327ED4" w:rsidP="00327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51. schôdza výboru</w:t>
      </w:r>
    </w:p>
    <w:p w:rsidR="00327ED4" w:rsidRDefault="00327ED4" w:rsidP="00327ED4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A878CC">
        <w:rPr>
          <w:rFonts w:ascii="Arial" w:hAnsi="Arial" w:cs="Arial"/>
        </w:rPr>
        <w:t xml:space="preserve">               Číslo: CRD -  42</w:t>
      </w:r>
      <w:r>
        <w:rPr>
          <w:rFonts w:ascii="Arial" w:hAnsi="Arial" w:cs="Arial"/>
          <w:iCs/>
        </w:rPr>
        <w:t xml:space="preserve">/2014 - VHZ  </w:t>
      </w:r>
    </w:p>
    <w:p w:rsidR="00327ED4" w:rsidRDefault="009814A4" w:rsidP="00327ED4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285</w:t>
      </w:r>
      <w:bookmarkStart w:id="0" w:name="_GoBack"/>
      <w:bookmarkEnd w:id="0"/>
    </w:p>
    <w:p w:rsidR="00327ED4" w:rsidRDefault="00327ED4" w:rsidP="00327ED4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327ED4" w:rsidRDefault="00327ED4" w:rsidP="00327E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27ED4" w:rsidRDefault="00327ED4" w:rsidP="00327E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327ED4" w:rsidRDefault="00A878CC" w:rsidP="00327E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18</w:t>
      </w:r>
      <w:r w:rsidR="00327ED4">
        <w:rPr>
          <w:rFonts w:ascii="Arial" w:hAnsi="Arial" w:cs="Arial"/>
        </w:rPr>
        <w:t>. marca 2014</w:t>
      </w:r>
    </w:p>
    <w:p w:rsidR="00327ED4" w:rsidRDefault="00327ED4" w:rsidP="00327ED4">
      <w:pPr>
        <w:jc w:val="center"/>
        <w:rPr>
          <w:rFonts w:ascii="Arial" w:hAnsi="Arial" w:cs="Arial"/>
        </w:rPr>
      </w:pPr>
    </w:p>
    <w:p w:rsidR="00327ED4" w:rsidRDefault="00327ED4" w:rsidP="00327ED4">
      <w:pPr>
        <w:pStyle w:val="Zarkazkladnhotextu2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>
        <w:rPr>
          <w:rFonts w:ascii="Arial" w:hAnsi="Arial" w:cs="Arial"/>
          <w:noProof/>
        </w:rPr>
        <w:t xml:space="preserve">vládneho návrhu zákona, </w:t>
      </w:r>
      <w:r>
        <w:rPr>
          <w:rFonts w:ascii="Arial" w:hAnsi="Arial" w:cs="Arial"/>
        </w:rPr>
        <w:t xml:space="preserve">ktorým sa mení a dopĺňa zákon </w:t>
      </w:r>
      <w:r>
        <w:rPr>
          <w:rFonts w:ascii="Arial" w:hAnsi="Arial" w:cs="Arial"/>
          <w:noProof/>
        </w:rPr>
        <w:t>č. 178/1998 Z. z. o podmienkach predaja výrobkov a poskytovania služieb na trhových miestach a o zmene a doplnení zákona č. 455/1991 Zb. o živnostenskom podnikaní (živnostenský zákon) v znení neskorších predpisov a ktorým sa menia a dopĺňajú niektoré zákony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>(tlač 832</w:t>
      </w:r>
      <w:r w:rsidR="00A878C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</w:p>
    <w:p w:rsidR="00327ED4" w:rsidRDefault="00327ED4" w:rsidP="00327ED4">
      <w:pPr>
        <w:ind w:firstLine="708"/>
        <w:jc w:val="both"/>
        <w:rPr>
          <w:rFonts w:ascii="Arial" w:hAnsi="Arial" w:cs="Arial"/>
          <w:b/>
          <w:szCs w:val="22"/>
        </w:rPr>
      </w:pPr>
    </w:p>
    <w:p w:rsidR="00327ED4" w:rsidRDefault="00327ED4" w:rsidP="00327ED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327ED4" w:rsidRDefault="00327ED4" w:rsidP="00327E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327ED4" w:rsidRDefault="00327ED4" w:rsidP="00327ED4">
      <w:pPr>
        <w:jc w:val="both"/>
        <w:rPr>
          <w:rFonts w:ascii="Arial" w:hAnsi="Arial" w:cs="Arial"/>
          <w:b/>
          <w:bCs/>
        </w:rPr>
      </w:pPr>
    </w:p>
    <w:p w:rsidR="00327ED4" w:rsidRDefault="00327ED4" w:rsidP="00327ED4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327ED4" w:rsidRDefault="00327ED4" w:rsidP="00327ED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>
        <w:rPr>
          <w:rFonts w:ascii="Arial" w:hAnsi="Arial" w:cs="Arial"/>
          <w:noProof/>
        </w:rPr>
        <w:t xml:space="preserve">vládneho návrhu zákona, </w:t>
      </w:r>
      <w:r>
        <w:rPr>
          <w:rFonts w:ascii="Arial" w:hAnsi="Arial" w:cs="Arial"/>
        </w:rPr>
        <w:t xml:space="preserve">ktorým sa mení a dopĺňa zákon </w:t>
      </w:r>
      <w:r>
        <w:rPr>
          <w:rFonts w:ascii="Arial" w:hAnsi="Arial" w:cs="Arial"/>
          <w:noProof/>
        </w:rPr>
        <w:t>č. 178/1998 Z. z. o podmienkach predaja výrobkov a poskytovania služieb na trhových miestach a o zmene a doplnení zákona č. 455/1991 Zb. o živnostenskom podnikaní (živnostenský zákon) v znení neskorších predpisov a ktorým sa menia a dopĺňajú niektoré zákony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>(tlač 832</w:t>
      </w:r>
      <w:r w:rsidR="00A878C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</w:p>
    <w:p w:rsidR="00327ED4" w:rsidRDefault="00327ED4" w:rsidP="00327ED4">
      <w:pPr>
        <w:jc w:val="both"/>
        <w:rPr>
          <w:rFonts w:ascii="Arial" w:hAnsi="Arial" w:cs="Arial"/>
        </w:rPr>
      </w:pPr>
    </w:p>
    <w:p w:rsidR="00327ED4" w:rsidRDefault="00327ED4" w:rsidP="00327ED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327ED4" w:rsidRDefault="00327ED4" w:rsidP="00327ED4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spoločnú spravodajkyňu </w:t>
      </w:r>
      <w:r>
        <w:rPr>
          <w:rFonts w:ascii="Arial" w:hAnsi="Arial" w:cs="Arial"/>
          <w:bCs/>
        </w:rPr>
        <w:t xml:space="preserve">L. </w:t>
      </w:r>
      <w:r>
        <w:rPr>
          <w:rFonts w:ascii="Arial" w:hAnsi="Arial" w:cs="Arial"/>
          <w:b/>
          <w:bCs/>
        </w:rPr>
        <w:t xml:space="preserve">Grečkovú </w:t>
      </w:r>
      <w:r>
        <w:rPr>
          <w:rFonts w:ascii="Arial" w:hAnsi="Arial" w:cs="Arial"/>
          <w:bCs/>
        </w:rPr>
        <w:t xml:space="preserve">(A. </w:t>
      </w:r>
      <w:r>
        <w:rPr>
          <w:rFonts w:ascii="Arial" w:hAnsi="Arial" w:cs="Arial"/>
          <w:b/>
          <w:bCs/>
        </w:rPr>
        <w:t>Kolesíka</w:t>
      </w:r>
      <w:r>
        <w:rPr>
          <w:rFonts w:ascii="Arial" w:hAnsi="Arial" w:cs="Arial"/>
          <w:bCs/>
        </w:rPr>
        <w:t xml:space="preserve">/H. </w:t>
      </w:r>
      <w:r>
        <w:rPr>
          <w:rFonts w:ascii="Arial" w:hAnsi="Arial" w:cs="Arial"/>
          <w:b/>
          <w:bCs/>
        </w:rPr>
        <w:t>Mezenskú</w:t>
      </w:r>
      <w:r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 xml:space="preserve">poslankyňu Národnej rady Slovenskej republiky </w:t>
      </w:r>
    </w:p>
    <w:p w:rsidR="00327ED4" w:rsidRDefault="00327ED4" w:rsidP="00327ED4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327ED4" w:rsidRDefault="00327ED4" w:rsidP="00327ED4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príslušných ustanovení zákona Národnej rady Slovenskej republiky č. 350/1996 Z. z. o rokovacom poriadku Národnej rady Slovenskej republiky v znení neskorších predpisov;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327ED4" w:rsidRDefault="00327ED4" w:rsidP="00327ED4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327ED4" w:rsidRDefault="00327ED4" w:rsidP="00327ED4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p w:rsidR="00F744EC" w:rsidRDefault="00F744EC"/>
    <w:sectPr w:rsidR="00F744EC" w:rsidSect="00327ED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4"/>
    <w:rsid w:val="00327ED4"/>
    <w:rsid w:val="009814A4"/>
    <w:rsid w:val="00A47541"/>
    <w:rsid w:val="00A878CC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7E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7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7ED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7ED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27ED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27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7ED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7ED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7E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7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7ED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7ED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27ED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27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7ED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7ED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Company>Kancelaria NR SR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4</cp:revision>
  <dcterms:created xsi:type="dcterms:W3CDTF">2014-02-28T11:05:00Z</dcterms:created>
  <dcterms:modified xsi:type="dcterms:W3CDTF">2014-03-17T13:56:00Z</dcterms:modified>
</cp:coreProperties>
</file>