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373F61"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373F61">
        <w:rPr>
          <w:rFonts w:ascii="Times New Roman" w:hAnsi="Times New Roman"/>
          <w:b/>
          <w:sz w:val="28"/>
          <w:szCs w:val="28"/>
        </w:rPr>
        <w:t>NÁRODNÁ RADA SLOVENSKEJ REPUBLIKY</w:t>
      </w:r>
    </w:p>
    <w:p w:rsidR="00AA7E5B" w:rsidRPr="00373F61" w:rsidP="00AA7E5B">
      <w:pPr>
        <w:tabs>
          <w:tab w:val="left" w:pos="-1985"/>
          <w:tab w:val="left" w:pos="709"/>
          <w:tab w:val="left" w:pos="1077"/>
        </w:tabs>
        <w:bidi w:val="0"/>
        <w:spacing w:line="360" w:lineRule="auto"/>
        <w:jc w:val="center"/>
        <w:rPr>
          <w:rFonts w:ascii="Times New Roman" w:hAnsi="Times New Roman"/>
          <w:b/>
          <w:sz w:val="28"/>
          <w:szCs w:val="28"/>
        </w:rPr>
      </w:pPr>
      <w:r w:rsidRPr="00373F61">
        <w:rPr>
          <w:rFonts w:ascii="Times New Roman" w:hAnsi="Times New Roman"/>
          <w:b/>
          <w:sz w:val="28"/>
          <w:szCs w:val="28"/>
        </w:rPr>
        <w:t xml:space="preserve">  V</w:t>
      </w:r>
      <w:r>
        <w:rPr>
          <w:rFonts w:ascii="Times New Roman" w:hAnsi="Times New Roman"/>
          <w:b/>
          <w:sz w:val="28"/>
          <w:szCs w:val="28"/>
        </w:rPr>
        <w:t>I</w:t>
      </w:r>
      <w:r w:rsidRPr="00373F61">
        <w:rPr>
          <w:rFonts w:ascii="Times New Roman" w:hAnsi="Times New Roman"/>
          <w:b/>
          <w:sz w:val="28"/>
          <w:szCs w:val="28"/>
        </w:rPr>
        <w:t>. volebné obdobie</w:t>
      </w:r>
    </w:p>
    <w:p w:rsidR="00AA7E5B" w:rsidRPr="00443879" w:rsidP="00AA7E5B">
      <w:pPr>
        <w:tabs>
          <w:tab w:val="left" w:pos="-1985"/>
          <w:tab w:val="left" w:pos="709"/>
          <w:tab w:val="left" w:pos="1077"/>
        </w:tabs>
        <w:bidi w:val="0"/>
        <w:spacing w:line="360" w:lineRule="auto"/>
        <w:jc w:val="center"/>
        <w:rPr>
          <w:rFonts w:ascii="Times New Roman" w:hAnsi="Times New Roman"/>
          <w:b/>
        </w:rPr>
      </w:pPr>
      <w:r w:rsidRPr="00373F61">
        <w:rPr>
          <w:rFonts w:ascii="Times New Roman" w:hAnsi="Times New Roman"/>
          <w:b/>
          <w:sz w:val="28"/>
          <w:szCs w:val="28"/>
        </w:rPr>
        <w:t>___________________________________________</w:t>
        <w:br/>
      </w:r>
    </w:p>
    <w:p w:rsidR="00AA7E5B" w:rsidRPr="00443879"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443879">
        <w:rPr>
          <w:rFonts w:ascii="Times New Roman" w:hAnsi="Times New Roman"/>
          <w:bCs/>
          <w:szCs w:val="24"/>
          <w:lang w:eastAsia="sk-SK"/>
        </w:rPr>
        <w:t>Číslo:  CRD-</w:t>
      </w:r>
      <w:r w:rsidR="00550DBE">
        <w:rPr>
          <w:rFonts w:ascii="Times New Roman" w:hAnsi="Times New Roman"/>
          <w:bCs/>
          <w:szCs w:val="24"/>
          <w:lang w:eastAsia="sk-SK"/>
        </w:rPr>
        <w:t>48</w:t>
      </w:r>
      <w:r w:rsidR="00BC6810">
        <w:rPr>
          <w:rFonts w:ascii="Times New Roman" w:hAnsi="Times New Roman"/>
          <w:bCs/>
          <w:szCs w:val="24"/>
          <w:lang w:eastAsia="sk-SK"/>
        </w:rPr>
        <w:t>/</w:t>
      </w:r>
      <w:r w:rsidRPr="00443879">
        <w:rPr>
          <w:rFonts w:ascii="Times New Roman" w:hAnsi="Times New Roman"/>
          <w:bCs/>
          <w:szCs w:val="24"/>
          <w:lang w:eastAsia="sk-SK"/>
        </w:rPr>
        <w:t>201</w:t>
      </w:r>
      <w:r w:rsidR="00550DBE">
        <w:rPr>
          <w:rFonts w:ascii="Times New Roman" w:hAnsi="Times New Roman"/>
          <w:bCs/>
          <w:szCs w:val="24"/>
          <w:lang w:eastAsia="sk-SK"/>
        </w:rPr>
        <w:t>4</w:t>
      </w:r>
    </w:p>
    <w:p w:rsidR="00AA7E5B" w:rsidP="00B975AB">
      <w:pPr>
        <w:bidi w:val="0"/>
        <w:spacing w:line="360" w:lineRule="auto"/>
        <w:jc w:val="center"/>
        <w:rPr>
          <w:rFonts w:ascii="Times New Roman" w:hAnsi="Times New Roman"/>
          <w:b/>
          <w:spacing w:val="60"/>
          <w:sz w:val="28"/>
          <w:szCs w:val="28"/>
        </w:rPr>
      </w:pPr>
    </w:p>
    <w:p w:rsidR="000A52C3" w:rsidP="00B975AB">
      <w:pPr>
        <w:bidi w:val="0"/>
        <w:spacing w:line="360" w:lineRule="auto"/>
        <w:rPr>
          <w:rFonts w:ascii="Times New Roman" w:hAnsi="Times New Roman"/>
          <w:b/>
        </w:rPr>
      </w:pPr>
    </w:p>
    <w:p w:rsidR="00617574" w:rsidRPr="00373F61" w:rsidP="00B975AB">
      <w:pPr>
        <w:bidi w:val="0"/>
        <w:spacing w:line="360" w:lineRule="auto"/>
        <w:jc w:val="center"/>
        <w:rPr>
          <w:rFonts w:ascii="Times New Roman" w:hAnsi="Times New Roman"/>
          <w:b/>
          <w:spacing w:val="60"/>
          <w:sz w:val="28"/>
          <w:szCs w:val="28"/>
        </w:rPr>
      </w:pPr>
    </w:p>
    <w:p w:rsidR="00AA7E5B" w:rsidRPr="00443879" w:rsidP="00B975AB">
      <w:pPr>
        <w:bidi w:val="0"/>
        <w:spacing w:line="360" w:lineRule="auto"/>
        <w:jc w:val="center"/>
        <w:rPr>
          <w:rFonts w:ascii="Times New Roman" w:hAnsi="Times New Roman"/>
          <w:b/>
          <w:spacing w:val="60"/>
          <w:sz w:val="32"/>
          <w:szCs w:val="32"/>
        </w:rPr>
      </w:pPr>
      <w:r w:rsidR="00550DBE">
        <w:rPr>
          <w:rFonts w:ascii="Times New Roman" w:hAnsi="Times New Roman"/>
          <w:b/>
          <w:spacing w:val="60"/>
          <w:sz w:val="32"/>
          <w:szCs w:val="32"/>
        </w:rPr>
        <w:t>835</w:t>
      </w:r>
      <w:r w:rsidRPr="00443879">
        <w:rPr>
          <w:rFonts w:ascii="Times New Roman" w:hAnsi="Times New Roman"/>
          <w:b/>
          <w:spacing w:val="60"/>
          <w:sz w:val="32"/>
          <w:szCs w:val="32"/>
        </w:rPr>
        <w:t>a</w:t>
      </w:r>
    </w:p>
    <w:p w:rsidR="00B975AB" w:rsidP="00B975AB">
      <w:pPr>
        <w:pStyle w:val="Heading3"/>
        <w:bidi w:val="0"/>
        <w:spacing w:line="360" w:lineRule="auto"/>
        <w:rPr>
          <w:rFonts w:ascii="Times New Roman" w:hAnsi="Times New Roman"/>
          <w:bCs/>
          <w:szCs w:val="28"/>
          <w:lang w:val="sk-SK"/>
        </w:rPr>
      </w:pPr>
    </w:p>
    <w:p w:rsidR="00AA7E5B" w:rsidP="00B975AB">
      <w:pPr>
        <w:pStyle w:val="Heading3"/>
        <w:bidi w:val="0"/>
        <w:spacing w:line="360" w:lineRule="auto"/>
        <w:rPr>
          <w:rFonts w:ascii="Times New Roman" w:hAnsi="Times New Roman"/>
          <w:bCs/>
          <w:szCs w:val="28"/>
          <w:lang w:val="sk-SK"/>
        </w:rPr>
      </w:pPr>
      <w:r w:rsidRPr="00373F61">
        <w:rPr>
          <w:rFonts w:ascii="Times New Roman" w:hAnsi="Times New Roman"/>
          <w:bCs/>
          <w:szCs w:val="28"/>
          <w:lang w:val="sk-SK"/>
        </w:rPr>
        <w:t>S p o l o č n á    s p r á v</w:t>
      </w:r>
      <w:r w:rsidR="00B975AB">
        <w:rPr>
          <w:rFonts w:ascii="Times New Roman" w:hAnsi="Times New Roman"/>
          <w:bCs/>
          <w:szCs w:val="28"/>
          <w:lang w:val="sk-SK"/>
        </w:rPr>
        <w:t> </w:t>
      </w:r>
      <w:r w:rsidRPr="00373F61">
        <w:rPr>
          <w:rFonts w:ascii="Times New Roman" w:hAnsi="Times New Roman"/>
          <w:bCs/>
          <w:szCs w:val="28"/>
          <w:lang w:val="sk-SK"/>
        </w:rPr>
        <w:t>a</w:t>
      </w:r>
    </w:p>
    <w:p w:rsidR="00B975AB" w:rsidRPr="00B975AB" w:rsidP="00B975AB">
      <w:pPr>
        <w:bidi w:val="0"/>
        <w:spacing w:line="360" w:lineRule="auto"/>
        <w:rPr>
          <w:rFonts w:ascii="Times New Roman" w:hAnsi="Times New Roman"/>
        </w:rPr>
      </w:pPr>
    </w:p>
    <w:p w:rsidR="00733866" w:rsidRPr="00733866" w:rsidP="00B975AB">
      <w:pPr>
        <w:bidi w:val="0"/>
        <w:spacing w:line="360" w:lineRule="auto"/>
        <w:jc w:val="both"/>
        <w:rPr>
          <w:rFonts w:ascii="Times New Roman" w:hAnsi="Times New Roman"/>
          <w:b/>
          <w:i/>
        </w:rPr>
      </w:pPr>
      <w:r w:rsidRPr="002A366B" w:rsidR="00AA7E5B">
        <w:rPr>
          <w:rFonts w:ascii="Times New Roman" w:hAnsi="Times New Roman"/>
          <w:b/>
        </w:rPr>
        <w:t xml:space="preserve">výborov Národnej rady Slovenskej </w:t>
      </w:r>
      <w:r w:rsidRPr="00876FF0" w:rsidR="00AA7E5B">
        <w:rPr>
          <w:rFonts w:ascii="Times New Roman" w:hAnsi="Times New Roman"/>
          <w:b/>
        </w:rPr>
        <w:t xml:space="preserve">republiky o prerokovaní </w:t>
      </w:r>
      <w:r w:rsidRPr="00733866">
        <w:rPr>
          <w:rFonts w:ascii="Times New Roman" w:hAnsi="Times New Roman"/>
          <w:b/>
        </w:rPr>
        <w:t>v</w:t>
      </w:r>
      <w:r w:rsidRPr="00733866">
        <w:rPr>
          <w:rFonts w:ascii="Times New Roman" w:hAnsi="Times New Roman"/>
          <w:b/>
          <w:bCs/>
        </w:rPr>
        <w:t>ládneho n</w:t>
      </w:r>
      <w:hyperlink r:id="rId5" w:history="1">
        <w:r w:rsidRPr="00733866">
          <w:rPr>
            <w:rStyle w:val="Hyperlink"/>
            <w:b/>
            <w:bCs/>
            <w:color w:val="auto"/>
            <w:u w:val="none"/>
          </w:rPr>
          <w:t>ávrhu zákona</w:t>
        </w:r>
        <w:r w:rsidR="00550DBE">
          <w:rPr>
            <w:rStyle w:val="Hyperlink"/>
            <w:b/>
            <w:bCs/>
            <w:color w:val="auto"/>
            <w:u w:val="none"/>
          </w:rPr>
          <w:t xml:space="preserve"> o krátkodobom nájme bytu (tlač 835) </w:t>
        </w:r>
        <w:r w:rsidRPr="00733866">
          <w:rPr>
            <w:rStyle w:val="Hyperlink"/>
            <w:b/>
            <w:bCs/>
            <w:color w:val="auto"/>
            <w:u w:val="none"/>
          </w:rPr>
          <w:t xml:space="preserve"> </w:t>
        </w:r>
      </w:hyperlink>
      <w:r w:rsidRPr="00733866">
        <w:rPr>
          <w:rFonts w:ascii="Times New Roman" w:hAnsi="Times New Roman"/>
          <w:b/>
          <w:bCs/>
        </w:rPr>
        <w:t xml:space="preserve">v druhom čítaní </w:t>
      </w:r>
    </w:p>
    <w:p w:rsidR="00AA7E5B" w:rsidRPr="005A3644" w:rsidP="00B975AB">
      <w:pPr>
        <w:bidi w:val="0"/>
        <w:spacing w:line="360" w:lineRule="auto"/>
        <w:jc w:val="both"/>
        <w:rPr>
          <w:rFonts w:ascii="Times New Roman" w:hAnsi="Times New Roman"/>
          <w:b/>
        </w:rPr>
      </w:pPr>
      <w:r w:rsidRPr="005A3644">
        <w:rPr>
          <w:rFonts w:ascii="Times New Roman" w:hAnsi="Times New Roman"/>
          <w:b/>
          <w:bCs/>
        </w:rPr>
        <w:t>___________________________________________________________________________</w:t>
      </w:r>
    </w:p>
    <w:p w:rsidR="00AA7E5B" w:rsidP="00B975AB">
      <w:pPr>
        <w:pStyle w:val="BodyText3"/>
        <w:bidi w:val="0"/>
        <w:spacing w:line="360" w:lineRule="auto"/>
        <w:jc w:val="both"/>
        <w:rPr>
          <w:rFonts w:ascii="Times New Roman" w:hAnsi="Times New Roman"/>
          <w:b w:val="0"/>
          <w:szCs w:val="24"/>
        </w:rPr>
      </w:pPr>
    </w:p>
    <w:p w:rsidR="00F0406A" w:rsidRPr="000A52C3" w:rsidP="00AA7E5B">
      <w:pPr>
        <w:pStyle w:val="BodyText3"/>
        <w:bidi w:val="0"/>
        <w:spacing w:line="360" w:lineRule="auto"/>
        <w:jc w:val="both"/>
        <w:rPr>
          <w:rFonts w:ascii="Times New Roman" w:hAnsi="Times New Roman"/>
          <w:b w:val="0"/>
          <w:szCs w:val="24"/>
        </w:rPr>
      </w:pPr>
    </w:p>
    <w:p w:rsidR="00614692" w:rsidP="00066BF7">
      <w:pPr>
        <w:bidi w:val="0"/>
        <w:spacing w:before="120" w:line="360" w:lineRule="auto"/>
        <w:jc w:val="both"/>
        <w:rPr>
          <w:rFonts w:ascii="Times New Roman" w:hAnsi="Times New Roman"/>
          <w:bCs/>
        </w:rPr>
      </w:pPr>
      <w:r w:rsidRPr="000A52C3" w:rsidR="00AA7E5B">
        <w:rPr>
          <w:rFonts w:ascii="Times New Roman" w:hAnsi="Times New Roman"/>
        </w:rPr>
        <w:tab/>
      </w:r>
      <w:r w:rsidRPr="00365BEF" w:rsidR="00AA7E5B">
        <w:rPr>
          <w:rFonts w:ascii="Times New Roman" w:hAnsi="Times New Roman"/>
        </w:rPr>
        <w:t xml:space="preserve">Ústavnoprávny výbor </w:t>
      </w:r>
      <w:r w:rsidRPr="00365BEF" w:rsidR="00AA7E5B">
        <w:rPr>
          <w:rFonts w:ascii="Times New Roman" w:hAnsi="Times New Roman"/>
          <w:bCs/>
        </w:rPr>
        <w:t xml:space="preserve">Národnej rady ako </w:t>
      </w:r>
      <w:r w:rsidRPr="00365BEF" w:rsidR="00AA7E5B">
        <w:rPr>
          <w:rFonts w:ascii="Times New Roman" w:hAnsi="Times New Roman"/>
        </w:rPr>
        <w:t xml:space="preserve">gestorský </w:t>
      </w:r>
      <w:r w:rsidRPr="00376E35" w:rsidR="00AA7E5B">
        <w:rPr>
          <w:rFonts w:ascii="Times New Roman" w:hAnsi="Times New Roman"/>
        </w:rPr>
        <w:t xml:space="preserve">výbor </w:t>
      </w:r>
      <w:r w:rsidRPr="00EE633C" w:rsidR="00AA7E5B">
        <w:rPr>
          <w:rFonts w:ascii="Times New Roman" w:hAnsi="Times New Roman"/>
        </w:rPr>
        <w:t xml:space="preserve">k </w:t>
      </w:r>
      <w:r w:rsidRPr="00EE633C" w:rsidR="00EE633C">
        <w:rPr>
          <w:rFonts w:ascii="Times New Roman" w:hAnsi="Times New Roman"/>
        </w:rPr>
        <w:t>v</w:t>
      </w:r>
      <w:r w:rsidRPr="00EE633C" w:rsidR="00EE633C">
        <w:rPr>
          <w:rFonts w:ascii="Times New Roman" w:hAnsi="Times New Roman"/>
          <w:bCs/>
        </w:rPr>
        <w:t>ládnemu n</w:t>
      </w:r>
      <w:hyperlink r:id="rId5" w:history="1">
        <w:r w:rsidRPr="00EE633C" w:rsidR="00EE633C">
          <w:rPr>
            <w:rStyle w:val="Hyperlink"/>
            <w:bCs/>
            <w:color w:val="auto"/>
            <w:u w:val="none"/>
          </w:rPr>
          <w:t xml:space="preserve">ávrhu </w:t>
        </w:r>
        <w:r w:rsidRPr="00550DBE" w:rsidR="00EE633C">
          <w:rPr>
            <w:rStyle w:val="Hyperlink"/>
            <w:b/>
            <w:bCs/>
            <w:color w:val="auto"/>
            <w:u w:val="none"/>
          </w:rPr>
          <w:t>zákona</w:t>
        </w:r>
        <w:r w:rsidRPr="00550DBE" w:rsidR="00550DBE">
          <w:rPr>
            <w:rStyle w:val="Hyperlink"/>
            <w:b/>
            <w:bCs/>
            <w:color w:val="auto"/>
            <w:u w:val="none"/>
          </w:rPr>
          <w:t xml:space="preserve"> </w:t>
        </w:r>
        <w:r w:rsidR="00550DBE">
          <w:rPr>
            <w:rStyle w:val="Hyperlink"/>
            <w:b/>
            <w:bCs/>
            <w:color w:val="auto"/>
            <w:u w:val="none"/>
          </w:rPr>
          <w:t xml:space="preserve">o krátkodobom nájme bytu </w:t>
        </w:r>
      </w:hyperlink>
      <w:r w:rsidRPr="00EE633C" w:rsidR="00EE633C">
        <w:rPr>
          <w:rFonts w:ascii="Times New Roman" w:hAnsi="Times New Roman"/>
          <w:bCs/>
        </w:rPr>
        <w:t xml:space="preserve"> (tlač </w:t>
      </w:r>
      <w:r w:rsidR="00550DBE">
        <w:rPr>
          <w:rFonts w:ascii="Times New Roman" w:hAnsi="Times New Roman"/>
          <w:bCs/>
        </w:rPr>
        <w:t>835</w:t>
      </w:r>
      <w:r w:rsidRPr="00EE633C" w:rsidR="00EE633C">
        <w:rPr>
          <w:rFonts w:ascii="Times New Roman" w:hAnsi="Times New Roman"/>
          <w:bCs/>
        </w:rPr>
        <w:t>)</w:t>
      </w:r>
      <w:r w:rsidR="00EE633C">
        <w:rPr>
          <w:rFonts w:ascii="Times New Roman" w:hAnsi="Times New Roman"/>
          <w:b/>
          <w:bCs/>
        </w:rPr>
        <w:t xml:space="preserve"> </w:t>
      </w:r>
      <w:r w:rsidRPr="00376E35" w:rsidR="00AA7E5B">
        <w:rPr>
          <w:rFonts w:ascii="Times New Roman" w:hAnsi="Times New Roman"/>
          <w:bCs/>
        </w:rPr>
        <w:t>podáva</w:t>
      </w:r>
      <w:r w:rsidRPr="000A52C3" w:rsidR="00AA7E5B">
        <w:rPr>
          <w:rFonts w:ascii="Times New Roman" w:hAnsi="Times New Roman"/>
          <w:bCs/>
        </w:rPr>
        <w:t xml:space="preserve"> Národnej rade Slovenskej republiky podľa § 79 ods. 1 zákona o  rokovacom poriadku Národnej rady Slovenskej republiky </w:t>
      </w:r>
      <w:r w:rsidRPr="000A52C3" w:rsidR="00AA7E5B">
        <w:rPr>
          <w:rFonts w:ascii="Times New Roman" w:hAnsi="Times New Roman"/>
          <w:b/>
        </w:rPr>
        <w:t>spoločnú správu</w:t>
      </w:r>
      <w:r w:rsidRPr="000A52C3" w:rsidR="00AA7E5B">
        <w:rPr>
          <w:rFonts w:ascii="Times New Roman" w:hAnsi="Times New Roman"/>
          <w:bCs/>
        </w:rPr>
        <w:t xml:space="preserve"> výborov Národnej rady Slovenskej republiky.</w:t>
      </w:r>
    </w:p>
    <w:p w:rsidR="00BF0C5B" w:rsidRPr="00066BF7" w:rsidP="00066BF7">
      <w:pPr>
        <w:bidi w:val="0"/>
        <w:spacing w:before="120" w:line="360" w:lineRule="auto"/>
        <w:jc w:val="both"/>
        <w:rPr>
          <w:rFonts w:ascii="Times New Roman" w:hAnsi="Times New Roman"/>
        </w:rPr>
      </w:pPr>
    </w:p>
    <w:p w:rsidR="008F2932" w:rsidRPr="008F2932" w:rsidP="008F2932">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AA7E5B" w:rsidRPr="00550DBE" w:rsidP="00AE254E">
      <w:pPr>
        <w:bidi w:val="0"/>
        <w:spacing w:before="120" w:line="360" w:lineRule="auto"/>
        <w:jc w:val="both"/>
        <w:rPr>
          <w:rFonts w:ascii="Times New Roman" w:hAnsi="Times New Roman"/>
          <w:bCs/>
        </w:rPr>
      </w:pPr>
      <w:r w:rsidRPr="006961B5">
        <w:rPr>
          <w:rFonts w:ascii="Times New Roman" w:hAnsi="Times New Roman"/>
        </w:rPr>
        <w:tab/>
        <w:t xml:space="preserve">Národná rada Slovenskej republiky uznesením </w:t>
      </w:r>
      <w:r w:rsidRPr="006961B5" w:rsidR="00955448">
        <w:rPr>
          <w:rFonts w:ascii="Times New Roman" w:hAnsi="Times New Roman"/>
        </w:rPr>
        <w:t xml:space="preserve">č. </w:t>
      </w:r>
      <w:r w:rsidR="00E068AC">
        <w:rPr>
          <w:rFonts w:ascii="Times New Roman" w:hAnsi="Times New Roman"/>
        </w:rPr>
        <w:t>993</w:t>
      </w:r>
      <w:r w:rsidRPr="006961B5" w:rsidR="00955448">
        <w:rPr>
          <w:rFonts w:ascii="Times New Roman" w:hAnsi="Times New Roman"/>
        </w:rPr>
        <w:t xml:space="preserve"> </w:t>
      </w:r>
      <w:r w:rsidRPr="006961B5">
        <w:rPr>
          <w:rFonts w:ascii="Times New Roman" w:hAnsi="Times New Roman"/>
        </w:rPr>
        <w:t>z</w:t>
      </w:r>
      <w:r w:rsidR="00E068AC">
        <w:rPr>
          <w:rFonts w:ascii="Times New Roman" w:hAnsi="Times New Roman"/>
        </w:rPr>
        <w:t xml:space="preserve"> 28. januára </w:t>
      </w:r>
      <w:r w:rsidRPr="006961B5">
        <w:rPr>
          <w:rFonts w:ascii="Times New Roman" w:hAnsi="Times New Roman"/>
        </w:rPr>
        <w:t>201</w:t>
      </w:r>
      <w:r w:rsidR="00550DBE">
        <w:rPr>
          <w:rFonts w:ascii="Times New Roman" w:hAnsi="Times New Roman"/>
        </w:rPr>
        <w:t>4</w:t>
      </w:r>
      <w:r w:rsidRPr="006961B5">
        <w:rPr>
          <w:rFonts w:ascii="Times New Roman" w:hAnsi="Times New Roman"/>
        </w:rPr>
        <w:t xml:space="preserve"> pridelila</w:t>
      </w:r>
      <w:r w:rsidRPr="00376E35" w:rsidR="00376E35">
        <w:rPr>
          <w:rFonts w:ascii="Times New Roman" w:hAnsi="Times New Roman"/>
        </w:rPr>
        <w:t xml:space="preserve"> </w:t>
      </w:r>
      <w:r w:rsidRPr="00BF0C5B" w:rsidR="00BF0C5B">
        <w:rPr>
          <w:rFonts w:ascii="Times New Roman" w:hAnsi="Times New Roman"/>
        </w:rPr>
        <w:t>v</w:t>
      </w:r>
      <w:r w:rsidRPr="00BF0C5B" w:rsidR="00BF0C5B">
        <w:rPr>
          <w:rFonts w:ascii="Times New Roman" w:hAnsi="Times New Roman"/>
          <w:bCs/>
        </w:rPr>
        <w:t>ládny</w:t>
      </w:r>
      <w:r w:rsidR="00E068AC">
        <w:rPr>
          <w:rFonts w:ascii="Times New Roman" w:hAnsi="Times New Roman"/>
          <w:bCs/>
        </w:rPr>
        <w:t xml:space="preserve"> </w:t>
      </w:r>
      <w:r w:rsidR="00550DBE">
        <w:rPr>
          <w:rFonts w:ascii="Times New Roman" w:hAnsi="Times New Roman"/>
          <w:bCs/>
        </w:rPr>
        <w:t xml:space="preserve">návrh zákona </w:t>
      </w:r>
      <w:r w:rsidR="00550DBE">
        <w:rPr>
          <w:rFonts w:ascii="Times New Roman" w:hAnsi="Times New Roman"/>
          <w:b/>
          <w:bCs/>
        </w:rPr>
        <w:t xml:space="preserve">o krátkodobom nájme bytu </w:t>
      </w:r>
      <w:r w:rsidR="00550DBE">
        <w:rPr>
          <w:rFonts w:ascii="Times New Roman" w:hAnsi="Times New Roman"/>
          <w:bCs/>
        </w:rPr>
        <w:t xml:space="preserve">(tlač 835) </w:t>
      </w:r>
      <w:r w:rsidRPr="00BF0C5B">
        <w:rPr>
          <w:rFonts w:ascii="Times New Roman" w:hAnsi="Times New Roman"/>
        </w:rPr>
        <w:t>na  prerokovanie týmto výborom:</w:t>
      </w:r>
    </w:p>
    <w:p w:rsidR="00AA7E5B" w:rsidRPr="00443879" w:rsidP="00AA7E5B">
      <w:pPr>
        <w:tabs>
          <w:tab w:val="left" w:pos="-1985"/>
          <w:tab w:val="left" w:pos="709"/>
          <w:tab w:val="left" w:pos="1080"/>
        </w:tabs>
        <w:bidi w:val="0"/>
        <w:spacing w:line="360" w:lineRule="auto"/>
        <w:jc w:val="both"/>
        <w:rPr>
          <w:rFonts w:ascii="Times New Roman" w:hAnsi="Times New Roman"/>
        </w:rPr>
      </w:pPr>
      <w:r w:rsidRPr="00443879">
        <w:rPr>
          <w:rFonts w:ascii="Times New Roman" w:hAnsi="Times New Roman"/>
        </w:rPr>
        <w:tab/>
      </w:r>
      <w:r w:rsidRPr="00443879">
        <w:rPr>
          <w:rFonts w:ascii="Times New Roman" w:hAnsi="Times New Roman"/>
          <w:b/>
        </w:rPr>
        <w:t>Ústavnoprávnemu výboru</w:t>
      </w:r>
      <w:r w:rsidRPr="00443879">
        <w:rPr>
          <w:rFonts w:ascii="Times New Roman" w:hAnsi="Times New Roman"/>
        </w:rPr>
        <w:t xml:space="preserve"> Národnej rady Slovenskej republiky</w:t>
      </w:r>
      <w:r w:rsidR="00BF0C5B">
        <w:rPr>
          <w:rFonts w:ascii="Times New Roman" w:hAnsi="Times New Roman"/>
        </w:rPr>
        <w:t>,</w:t>
      </w:r>
      <w:r>
        <w:rPr>
          <w:rFonts w:ascii="Times New Roman" w:hAnsi="Times New Roman"/>
        </w:rPr>
        <w:t xml:space="preserve">  </w:t>
      </w:r>
      <w:r w:rsidRPr="00443879">
        <w:rPr>
          <w:rFonts w:ascii="Times New Roman" w:hAnsi="Times New Roman"/>
        </w:rPr>
        <w:t xml:space="preserve"> </w:t>
      </w:r>
    </w:p>
    <w:p w:rsidR="00550DBE" w:rsidP="004648FD">
      <w:pPr>
        <w:tabs>
          <w:tab w:val="left" w:pos="-1985"/>
          <w:tab w:val="left" w:pos="709"/>
        </w:tabs>
        <w:bidi w:val="0"/>
        <w:spacing w:line="360" w:lineRule="auto"/>
        <w:ind w:left="708"/>
        <w:jc w:val="both"/>
        <w:rPr>
          <w:rFonts w:ascii="Times New Roman" w:hAnsi="Times New Roman"/>
          <w:b/>
        </w:rPr>
      </w:pPr>
      <w:r w:rsidR="00E21885">
        <w:rPr>
          <w:rFonts w:ascii="Times New Roman" w:hAnsi="Times New Roman"/>
          <w:b/>
        </w:rPr>
        <w:t xml:space="preserve">Výboru </w:t>
      </w:r>
      <w:r w:rsidR="00E21885">
        <w:rPr>
          <w:rFonts w:ascii="Times New Roman" w:hAnsi="Times New Roman"/>
        </w:rPr>
        <w:t>Nár</w:t>
      </w:r>
      <w:r w:rsidR="004648FD">
        <w:rPr>
          <w:rFonts w:ascii="Times New Roman" w:hAnsi="Times New Roman"/>
        </w:rPr>
        <w:t xml:space="preserve">odnej rady Slovenskej republiky </w:t>
      </w:r>
      <w:r w:rsidR="00BF0C5B">
        <w:rPr>
          <w:rFonts w:ascii="Times New Roman" w:hAnsi="Times New Roman"/>
          <w:b/>
        </w:rPr>
        <w:t xml:space="preserve">pre </w:t>
      </w:r>
      <w:r>
        <w:rPr>
          <w:rFonts w:ascii="Times New Roman" w:hAnsi="Times New Roman"/>
          <w:b/>
        </w:rPr>
        <w:t>hospodárske záležitosti a</w:t>
      </w:r>
    </w:p>
    <w:p w:rsidR="00BF0C5B" w:rsidP="004648FD">
      <w:pPr>
        <w:tabs>
          <w:tab w:val="left" w:pos="-1985"/>
          <w:tab w:val="left" w:pos="709"/>
        </w:tabs>
        <w:bidi w:val="0"/>
        <w:spacing w:line="360" w:lineRule="auto"/>
        <w:ind w:left="708"/>
        <w:jc w:val="both"/>
        <w:rPr>
          <w:rFonts w:ascii="Times New Roman" w:hAnsi="Times New Roman"/>
          <w:b/>
        </w:rPr>
      </w:pPr>
      <w:r>
        <w:rPr>
          <w:rFonts w:ascii="Times New Roman" w:hAnsi="Times New Roman"/>
          <w:b/>
        </w:rPr>
        <w:t xml:space="preserve">Výboru </w:t>
      </w:r>
      <w:r>
        <w:rPr>
          <w:rFonts w:ascii="Times New Roman" w:hAnsi="Times New Roman"/>
        </w:rPr>
        <w:t xml:space="preserve">Národnej rady Slovenskej republiky </w:t>
      </w:r>
      <w:r>
        <w:rPr>
          <w:rFonts w:ascii="Times New Roman" w:hAnsi="Times New Roman"/>
          <w:b/>
        </w:rPr>
        <w:t xml:space="preserve">pre </w:t>
      </w:r>
      <w:r w:rsidR="00550DBE">
        <w:rPr>
          <w:rFonts w:ascii="Times New Roman" w:hAnsi="Times New Roman"/>
          <w:b/>
        </w:rPr>
        <w:t xml:space="preserve">sociálne veci. </w:t>
      </w:r>
    </w:p>
    <w:p w:rsidR="00C821E2" w:rsidRPr="00BF0C5B" w:rsidP="004648FD">
      <w:pPr>
        <w:tabs>
          <w:tab w:val="left" w:pos="-1985"/>
          <w:tab w:val="left" w:pos="709"/>
        </w:tabs>
        <w:bidi w:val="0"/>
        <w:spacing w:line="360" w:lineRule="auto"/>
        <w:ind w:left="708"/>
        <w:jc w:val="both"/>
        <w:rPr>
          <w:rFonts w:ascii="Times New Roman" w:hAnsi="Times New Roman"/>
          <w:b/>
        </w:rPr>
      </w:pPr>
    </w:p>
    <w:p w:rsidR="004338F0" w:rsidRPr="004338F0" w:rsidP="00B975AB">
      <w:pPr>
        <w:tabs>
          <w:tab w:val="left" w:pos="-1985"/>
          <w:tab w:val="left" w:pos="709"/>
        </w:tabs>
        <w:bidi w:val="0"/>
        <w:spacing w:line="360" w:lineRule="auto"/>
        <w:ind w:firstLine="708"/>
        <w:jc w:val="both"/>
        <w:rPr>
          <w:rFonts w:ascii="Times New Roman" w:hAnsi="Times New Roman"/>
          <w:bCs/>
        </w:rPr>
      </w:pPr>
      <w:r w:rsidRPr="004338F0">
        <w:rPr>
          <w:rFonts w:ascii="Times New Roman" w:hAnsi="Times New Roman"/>
          <w:bCs/>
        </w:rPr>
        <w:t xml:space="preserve">Určila zároveň </w:t>
      </w:r>
      <w:r w:rsidRPr="004338F0" w:rsidR="008F2932">
        <w:rPr>
          <w:rFonts w:ascii="Times New Roman" w:hAnsi="Times New Roman"/>
          <w:bCs/>
        </w:rPr>
        <w:t xml:space="preserve">lehotu na prerokovanie </w:t>
      </w:r>
      <w:r w:rsidRPr="004338F0">
        <w:rPr>
          <w:rFonts w:ascii="Times New Roman" w:hAnsi="Times New Roman"/>
          <w:bCs/>
        </w:rPr>
        <w:t xml:space="preserve">predmetného </w:t>
      </w:r>
      <w:r w:rsidRPr="004338F0" w:rsidR="008F2932">
        <w:rPr>
          <w:rFonts w:ascii="Times New Roman" w:hAnsi="Times New Roman"/>
          <w:bCs/>
        </w:rPr>
        <w:t xml:space="preserve">návrhu zákona </w:t>
      </w:r>
      <w:r w:rsidR="007F2411">
        <w:rPr>
          <w:rFonts w:ascii="Times New Roman" w:hAnsi="Times New Roman"/>
          <w:bCs/>
        </w:rPr>
        <w:t>v druhom čítaní vo </w:t>
      </w:r>
      <w:r w:rsidRPr="004338F0">
        <w:rPr>
          <w:rFonts w:ascii="Times New Roman" w:hAnsi="Times New Roman"/>
          <w:bCs/>
        </w:rPr>
        <w:t xml:space="preserve">výboroch do 30 dní a v gestorskom výbore do 32 dní odo dňa jeho </w:t>
      </w:r>
      <w:r w:rsidR="00597493">
        <w:rPr>
          <w:rFonts w:ascii="Times New Roman" w:hAnsi="Times New Roman"/>
          <w:bCs/>
        </w:rPr>
        <w:t>pridelenia</w:t>
      </w:r>
      <w:r w:rsidRPr="004338F0">
        <w:rPr>
          <w:rFonts w:ascii="Times New Roman" w:hAnsi="Times New Roman"/>
          <w:bCs/>
        </w:rPr>
        <w:t>.</w:t>
      </w:r>
    </w:p>
    <w:p w:rsidR="004338F0" w:rsidRPr="00443879" w:rsidP="00B975AB">
      <w:pPr>
        <w:tabs>
          <w:tab w:val="left" w:pos="-1985"/>
          <w:tab w:val="left" w:pos="709"/>
        </w:tabs>
        <w:bidi w:val="0"/>
        <w:spacing w:line="360" w:lineRule="auto"/>
        <w:jc w:val="both"/>
        <w:rPr>
          <w:rFonts w:ascii="Times New Roman" w:hAnsi="Times New Roman"/>
          <w:b/>
          <w:bCs/>
        </w:rPr>
      </w:pPr>
    </w:p>
    <w:p w:rsidR="00AA7E5B" w:rsidRPr="00443879" w:rsidP="00B975AB">
      <w:pPr>
        <w:tabs>
          <w:tab w:val="left" w:pos="-1985"/>
          <w:tab w:val="left" w:pos="709"/>
          <w:tab w:val="left" w:pos="1077"/>
        </w:tabs>
        <w:bidi w:val="0"/>
        <w:spacing w:line="360" w:lineRule="auto"/>
        <w:jc w:val="center"/>
        <w:rPr>
          <w:rFonts w:ascii="Times New Roman" w:hAnsi="Times New Roman"/>
          <w:b/>
          <w:bCs/>
        </w:rPr>
      </w:pPr>
      <w:r w:rsidRPr="00443879">
        <w:rPr>
          <w:rFonts w:ascii="Times New Roman" w:hAnsi="Times New Roman"/>
          <w:b/>
          <w:bCs/>
        </w:rPr>
        <w:t>II.</w:t>
      </w:r>
    </w:p>
    <w:p w:rsidR="00AA7E5B" w:rsidRPr="00443879" w:rsidP="00B975AB">
      <w:pPr>
        <w:tabs>
          <w:tab w:val="left" w:pos="-1985"/>
          <w:tab w:val="left" w:pos="709"/>
          <w:tab w:val="left" w:pos="1077"/>
        </w:tabs>
        <w:bidi w:val="0"/>
        <w:spacing w:line="360" w:lineRule="auto"/>
        <w:jc w:val="center"/>
        <w:rPr>
          <w:rFonts w:ascii="Times New Roman" w:hAnsi="Times New Roman"/>
          <w:b/>
          <w:bCs/>
        </w:rPr>
      </w:pPr>
    </w:p>
    <w:p w:rsidR="00AA7E5B" w:rsidRPr="00443879" w:rsidP="00B975AB">
      <w:pPr>
        <w:pStyle w:val="BodyText2"/>
        <w:tabs>
          <w:tab w:val="left" w:pos="-1985"/>
          <w:tab w:val="left" w:pos="709"/>
          <w:tab w:val="left" w:pos="1077"/>
        </w:tabs>
        <w:bidi w:val="0"/>
        <w:spacing w:line="360" w:lineRule="auto"/>
        <w:rPr>
          <w:rFonts w:ascii="Times New Roman" w:hAnsi="Times New Roman"/>
          <w:szCs w:val="24"/>
          <w:lang w:eastAsia="sk-SK"/>
        </w:rPr>
      </w:pPr>
      <w:r w:rsidRPr="00443879">
        <w:rPr>
          <w:rFonts w:ascii="Times New Roman" w:hAnsi="Times New Roman"/>
          <w:szCs w:val="24"/>
          <w:lang w:eastAsia="sk-SK"/>
        </w:rPr>
        <w:tab/>
        <w:t xml:space="preserve">Poslanci Národnej rady Slovenskej republiky, ktorí nie sú členmi výborov, ktorým bol návrh zákona pridelený, </w:t>
      </w:r>
      <w:r w:rsidRPr="00443879">
        <w:rPr>
          <w:rFonts w:ascii="Times New Roman" w:hAnsi="Times New Roman"/>
          <w:b/>
          <w:bCs/>
          <w:szCs w:val="24"/>
          <w:lang w:eastAsia="sk-SK"/>
        </w:rPr>
        <w:t>neoznámili v určenej lehote</w:t>
      </w:r>
      <w:r w:rsidRPr="00443879">
        <w:rPr>
          <w:rFonts w:ascii="Times New Roman" w:hAnsi="Times New Roman"/>
          <w:szCs w:val="24"/>
          <w:lang w:eastAsia="sk-SK"/>
        </w:rPr>
        <w:t xml:space="preserve"> gestorskému výboru </w:t>
      </w:r>
      <w:r w:rsidRPr="00443879">
        <w:rPr>
          <w:rFonts w:ascii="Times New Roman" w:hAnsi="Times New Roman"/>
          <w:b/>
          <w:bCs/>
          <w:szCs w:val="24"/>
          <w:lang w:eastAsia="sk-SK"/>
        </w:rPr>
        <w:t>žiadne stanovisko</w:t>
      </w:r>
      <w:r w:rsidRPr="00443879">
        <w:rPr>
          <w:rFonts w:ascii="Times New Roman" w:hAnsi="Times New Roman"/>
          <w:szCs w:val="24"/>
          <w:lang w:eastAsia="sk-SK"/>
        </w:rPr>
        <w:t xml:space="preserve"> k predmetnému návrhu zákona (§ 75 ods. 2 </w:t>
      </w:r>
      <w:r>
        <w:rPr>
          <w:rFonts w:ascii="Times New Roman" w:hAnsi="Times New Roman"/>
          <w:szCs w:val="24"/>
          <w:lang w:eastAsia="sk-SK"/>
        </w:rPr>
        <w:t>zákona o rokovac</w:t>
      </w:r>
      <w:r w:rsidRPr="00443879">
        <w:rPr>
          <w:rFonts w:ascii="Times New Roman" w:hAnsi="Times New Roman"/>
          <w:szCs w:val="24"/>
          <w:lang w:eastAsia="sk-SK"/>
        </w:rPr>
        <w:t>o</w:t>
      </w:r>
      <w:r>
        <w:rPr>
          <w:rFonts w:ascii="Times New Roman" w:hAnsi="Times New Roman"/>
          <w:szCs w:val="24"/>
          <w:lang w:eastAsia="sk-SK"/>
        </w:rPr>
        <w:t>m</w:t>
      </w:r>
      <w:r w:rsidRPr="00443879">
        <w:rPr>
          <w:rFonts w:ascii="Times New Roman" w:hAnsi="Times New Roman"/>
          <w:szCs w:val="24"/>
          <w:lang w:eastAsia="sk-SK"/>
        </w:rPr>
        <w:t xml:space="preserve"> poriadku Národnej rady Slovenskej republiky).</w:t>
      </w:r>
    </w:p>
    <w:p w:rsidR="00B975AB" w:rsidP="00B975AB">
      <w:pPr>
        <w:pStyle w:val="BodyText3"/>
        <w:tabs>
          <w:tab w:val="left" w:pos="-1985"/>
          <w:tab w:val="left" w:pos="709"/>
          <w:tab w:val="left" w:pos="1077"/>
        </w:tabs>
        <w:bidi w:val="0"/>
        <w:spacing w:line="360" w:lineRule="auto"/>
        <w:rPr>
          <w:rFonts w:ascii="Times New Roman" w:hAnsi="Times New Roman"/>
          <w:bCs/>
          <w:szCs w:val="24"/>
        </w:rPr>
      </w:pPr>
    </w:p>
    <w:p w:rsidR="00AA7E5B" w:rsidP="00B975A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III.</w:t>
      </w:r>
    </w:p>
    <w:p w:rsidR="005778A1" w:rsidRPr="00443879" w:rsidP="00B975AB">
      <w:pPr>
        <w:pStyle w:val="BodyText3"/>
        <w:tabs>
          <w:tab w:val="left" w:pos="-1985"/>
          <w:tab w:val="left" w:pos="709"/>
          <w:tab w:val="left" w:pos="1077"/>
        </w:tabs>
        <w:bidi w:val="0"/>
        <w:spacing w:line="360" w:lineRule="auto"/>
        <w:rPr>
          <w:rFonts w:ascii="Times New Roman" w:hAnsi="Times New Roman"/>
          <w:bCs/>
          <w:szCs w:val="24"/>
        </w:rPr>
      </w:pPr>
    </w:p>
    <w:p w:rsidR="00F82FFC" w:rsidP="00B975AB">
      <w:pPr>
        <w:bidi w:val="0"/>
        <w:spacing w:line="360" w:lineRule="auto"/>
        <w:jc w:val="both"/>
        <w:rPr>
          <w:rFonts w:ascii="Times New Roman" w:hAnsi="Times New Roman"/>
          <w:b/>
        </w:rPr>
      </w:pPr>
      <w:r w:rsidRPr="005778A1" w:rsidR="00AA7E5B">
        <w:rPr>
          <w:rFonts w:ascii="Times New Roman" w:hAnsi="Times New Roman"/>
        </w:rPr>
        <w:tab/>
      </w:r>
      <w:r w:rsidRPr="005778A1" w:rsidR="005778A1">
        <w:rPr>
          <w:rFonts w:ascii="Times New Roman" w:hAnsi="Times New Roman"/>
        </w:rPr>
        <w:t>V</w:t>
      </w:r>
      <w:r w:rsidRPr="005778A1" w:rsidR="005778A1">
        <w:rPr>
          <w:rFonts w:ascii="Times New Roman" w:hAnsi="Times New Roman"/>
          <w:bCs/>
        </w:rPr>
        <w:t xml:space="preserve">ládny </w:t>
      </w:r>
      <w:r w:rsidR="00550DBE">
        <w:rPr>
          <w:rFonts w:ascii="Times New Roman" w:hAnsi="Times New Roman"/>
          <w:bCs/>
        </w:rPr>
        <w:t xml:space="preserve">návrh zákona </w:t>
      </w:r>
      <w:r w:rsidR="00550DBE">
        <w:rPr>
          <w:rFonts w:ascii="Times New Roman" w:hAnsi="Times New Roman"/>
          <w:b/>
          <w:bCs/>
        </w:rPr>
        <w:t xml:space="preserve">o krátkodobom nájme bytu </w:t>
      </w:r>
      <w:r w:rsidR="00550DBE">
        <w:rPr>
          <w:rFonts w:ascii="Times New Roman" w:hAnsi="Times New Roman"/>
          <w:bCs/>
        </w:rPr>
        <w:t xml:space="preserve">(tlač 835) </w:t>
      </w:r>
      <w:r w:rsidR="00F12D12">
        <w:rPr>
          <w:rFonts w:ascii="Times New Roman" w:hAnsi="Times New Roman" w:cs="Arial"/>
          <w:noProof/>
        </w:rPr>
        <w:t xml:space="preserve">výbory </w:t>
      </w:r>
      <w:r w:rsidRPr="005778A1" w:rsidR="004338F0">
        <w:rPr>
          <w:rFonts w:ascii="Times New Roman" w:hAnsi="Times New Roman" w:cs="Arial"/>
          <w:noProof/>
        </w:rPr>
        <w:t xml:space="preserve">prerokovali </w:t>
      </w:r>
      <w:r w:rsidRPr="004338F0" w:rsidR="004338F0">
        <w:rPr>
          <w:rFonts w:ascii="Times New Roman" w:hAnsi="Times New Roman" w:cs="Arial"/>
          <w:noProof/>
        </w:rPr>
        <w:t>a</w:t>
      </w:r>
      <w:r w:rsidR="007D730B">
        <w:rPr>
          <w:rFonts w:ascii="Times New Roman" w:hAnsi="Times New Roman" w:cs="Arial"/>
          <w:b/>
          <w:noProof/>
        </w:rPr>
        <w:t> </w:t>
      </w:r>
      <w:r w:rsidRPr="00E112F6" w:rsidR="00AA7E5B">
        <w:rPr>
          <w:rFonts w:ascii="Times New Roman" w:hAnsi="Times New Roman"/>
        </w:rPr>
        <w:t>od</w:t>
      </w:r>
      <w:r w:rsidR="007533C8">
        <w:rPr>
          <w:rFonts w:ascii="Times New Roman" w:hAnsi="Times New Roman"/>
        </w:rPr>
        <w:t>porúčal</w:t>
      </w:r>
      <w:r w:rsidR="007D730B">
        <w:rPr>
          <w:rFonts w:ascii="Times New Roman" w:hAnsi="Times New Roman"/>
        </w:rPr>
        <w:t xml:space="preserve">i ho </w:t>
      </w:r>
      <w:r w:rsidRPr="00443879" w:rsidR="00AA7E5B">
        <w:rPr>
          <w:rFonts w:ascii="Times New Roman" w:hAnsi="Times New Roman"/>
          <w:b/>
        </w:rPr>
        <w:t>schváliť</w:t>
      </w:r>
      <w:r>
        <w:rPr>
          <w:rFonts w:ascii="Times New Roman" w:hAnsi="Times New Roman"/>
          <w:b/>
        </w:rPr>
        <w:t>:</w:t>
      </w:r>
    </w:p>
    <w:p w:rsidR="00F82FFC" w:rsidP="00B975AB">
      <w:pPr>
        <w:bidi w:val="0"/>
        <w:spacing w:line="360" w:lineRule="auto"/>
        <w:ind w:firstLine="708"/>
        <w:jc w:val="both"/>
        <w:rPr>
          <w:rFonts w:ascii="Times New Roman" w:hAnsi="Times New Roman"/>
        </w:rPr>
      </w:pPr>
      <w:r w:rsidRPr="00443879" w:rsidR="00AA7E5B">
        <w:rPr>
          <w:rFonts w:ascii="Times New Roman" w:hAnsi="Times New Roman"/>
          <w:b/>
        </w:rPr>
        <w:t xml:space="preserve">Ústavnoprávny výbor </w:t>
      </w:r>
      <w:r w:rsidRPr="00443879" w:rsidR="00AA7E5B">
        <w:rPr>
          <w:rFonts w:ascii="Times New Roman" w:hAnsi="Times New Roman"/>
        </w:rPr>
        <w:t xml:space="preserve">Národnej rady Slovenskej republiky uznesením </w:t>
      </w:r>
      <w:r w:rsidR="00111F2C">
        <w:rPr>
          <w:rFonts w:ascii="Times New Roman" w:hAnsi="Times New Roman"/>
        </w:rPr>
        <w:t xml:space="preserve">č. </w:t>
      </w:r>
      <w:r w:rsidR="00232C4E">
        <w:rPr>
          <w:rFonts w:ascii="Times New Roman" w:hAnsi="Times New Roman"/>
        </w:rPr>
        <w:t>393</w:t>
      </w:r>
      <w:r w:rsidR="00111F2C">
        <w:rPr>
          <w:rFonts w:ascii="Times New Roman" w:hAnsi="Times New Roman"/>
        </w:rPr>
        <w:t xml:space="preserve"> </w:t>
      </w:r>
      <w:r w:rsidRPr="00443879" w:rsidR="00AA7E5B">
        <w:rPr>
          <w:rFonts w:ascii="Times New Roman" w:hAnsi="Times New Roman"/>
        </w:rPr>
        <w:t>z</w:t>
      </w:r>
      <w:r w:rsidR="00502CDE">
        <w:rPr>
          <w:rFonts w:ascii="Times New Roman" w:hAnsi="Times New Roman"/>
        </w:rPr>
        <w:t xml:space="preserve"> </w:t>
      </w:r>
      <w:r w:rsidR="00175456">
        <w:rPr>
          <w:rFonts w:ascii="Times New Roman" w:hAnsi="Times New Roman"/>
        </w:rPr>
        <w:t>11</w:t>
      </w:r>
      <w:r w:rsidR="00502CDE">
        <w:rPr>
          <w:rFonts w:ascii="Times New Roman" w:hAnsi="Times New Roman"/>
        </w:rPr>
        <w:t xml:space="preserve">. </w:t>
      </w:r>
      <w:r w:rsidR="00550DBE">
        <w:rPr>
          <w:rFonts w:ascii="Times New Roman" w:hAnsi="Times New Roman"/>
        </w:rPr>
        <w:t>marca</w:t>
      </w:r>
      <w:r w:rsidR="005778A1">
        <w:rPr>
          <w:rFonts w:ascii="Times New Roman" w:hAnsi="Times New Roman"/>
        </w:rPr>
        <w:t xml:space="preserve"> 201</w:t>
      </w:r>
      <w:r w:rsidR="00550DBE">
        <w:rPr>
          <w:rFonts w:ascii="Times New Roman" w:hAnsi="Times New Roman"/>
        </w:rPr>
        <w:t>4</w:t>
      </w:r>
      <w:r w:rsidR="005778A1">
        <w:rPr>
          <w:rFonts w:ascii="Times New Roman" w:hAnsi="Times New Roman"/>
        </w:rPr>
        <w:t>,</w:t>
      </w:r>
      <w:r w:rsidR="004648FD">
        <w:rPr>
          <w:rFonts w:ascii="Times New Roman" w:hAnsi="Times New Roman"/>
        </w:rPr>
        <w:t xml:space="preserve"> </w:t>
      </w:r>
      <w:r w:rsidR="00A24B5D">
        <w:rPr>
          <w:rFonts w:ascii="Times New Roman" w:hAnsi="Times New Roman"/>
        </w:rPr>
        <w:t xml:space="preserve"> </w:t>
      </w:r>
    </w:p>
    <w:p w:rsidR="005778A1" w:rsidP="00B975AB">
      <w:pPr>
        <w:bidi w:val="0"/>
        <w:spacing w:line="360" w:lineRule="auto"/>
        <w:ind w:firstLine="708"/>
        <w:jc w:val="both"/>
        <w:rPr>
          <w:rFonts w:ascii="Times New Roman" w:hAnsi="Times New Roman"/>
        </w:rPr>
      </w:pPr>
      <w:r w:rsidRPr="004338F0" w:rsidR="00A24B5D">
        <w:rPr>
          <w:rFonts w:ascii="Times New Roman" w:hAnsi="Times New Roman"/>
          <w:b/>
        </w:rPr>
        <w:t xml:space="preserve">Výbor </w:t>
      </w:r>
      <w:r w:rsidRPr="00A24B5D" w:rsidR="00A24B5D">
        <w:rPr>
          <w:rFonts w:ascii="Times New Roman" w:hAnsi="Times New Roman"/>
        </w:rPr>
        <w:t xml:space="preserve">Národnej rady Slovenskej republiky </w:t>
      </w:r>
      <w:r w:rsidRPr="004338F0" w:rsidR="00A24B5D">
        <w:rPr>
          <w:rFonts w:ascii="Times New Roman" w:hAnsi="Times New Roman"/>
          <w:b/>
        </w:rPr>
        <w:t xml:space="preserve">pre </w:t>
      </w:r>
      <w:r w:rsidR="00550DBE">
        <w:rPr>
          <w:rFonts w:ascii="Times New Roman" w:hAnsi="Times New Roman"/>
          <w:b/>
        </w:rPr>
        <w:t xml:space="preserve">hospodárske záležitosti </w:t>
      </w:r>
      <w:r>
        <w:rPr>
          <w:rFonts w:ascii="Times New Roman" w:hAnsi="Times New Roman"/>
        </w:rPr>
        <w:t>u</w:t>
      </w:r>
      <w:r w:rsidRPr="00A24B5D" w:rsidR="00A24B5D">
        <w:rPr>
          <w:rFonts w:ascii="Times New Roman" w:hAnsi="Times New Roman"/>
        </w:rPr>
        <w:t xml:space="preserve">znesením </w:t>
      </w:r>
      <w:r w:rsidR="007C49FA">
        <w:rPr>
          <w:rFonts w:ascii="Times New Roman" w:hAnsi="Times New Roman"/>
        </w:rPr>
        <w:t>č. </w:t>
      </w:r>
      <w:r w:rsidR="00232C4E">
        <w:rPr>
          <w:rFonts w:ascii="Times New Roman" w:hAnsi="Times New Roman"/>
        </w:rPr>
        <w:t>276</w:t>
      </w:r>
      <w:r w:rsidR="00111F2C">
        <w:rPr>
          <w:rFonts w:ascii="Times New Roman" w:hAnsi="Times New Roman"/>
        </w:rPr>
        <w:t xml:space="preserve"> </w:t>
      </w:r>
      <w:r w:rsidRPr="00A24B5D" w:rsidR="00A24B5D">
        <w:rPr>
          <w:rFonts w:ascii="Times New Roman" w:hAnsi="Times New Roman"/>
        </w:rPr>
        <w:t>z</w:t>
      </w:r>
      <w:r w:rsidR="00175456">
        <w:rPr>
          <w:rFonts w:ascii="Times New Roman" w:hAnsi="Times New Roman"/>
        </w:rPr>
        <w:t> 11.</w:t>
      </w:r>
      <w:r>
        <w:rPr>
          <w:rFonts w:ascii="Times New Roman" w:hAnsi="Times New Roman"/>
        </w:rPr>
        <w:t xml:space="preserve"> </w:t>
      </w:r>
      <w:r w:rsidR="00550DBE">
        <w:rPr>
          <w:rFonts w:ascii="Times New Roman" w:hAnsi="Times New Roman"/>
        </w:rPr>
        <w:t>marca</w:t>
      </w:r>
      <w:r w:rsidR="00403584">
        <w:rPr>
          <w:rFonts w:ascii="Times New Roman" w:hAnsi="Times New Roman"/>
        </w:rPr>
        <w:t xml:space="preserve"> 201</w:t>
      </w:r>
      <w:r w:rsidR="00550DBE">
        <w:rPr>
          <w:rFonts w:ascii="Times New Roman" w:hAnsi="Times New Roman"/>
        </w:rPr>
        <w:t>4</w:t>
      </w:r>
      <w:r w:rsidR="00403584">
        <w:rPr>
          <w:rFonts w:ascii="Times New Roman" w:hAnsi="Times New Roman"/>
        </w:rPr>
        <w:t xml:space="preserve"> </w:t>
      </w:r>
      <w:r>
        <w:rPr>
          <w:rFonts w:ascii="Times New Roman" w:hAnsi="Times New Roman"/>
        </w:rPr>
        <w:t xml:space="preserve">a </w:t>
      </w:r>
    </w:p>
    <w:p w:rsidR="00066BF7" w:rsidRPr="008B6938" w:rsidP="00B975AB">
      <w:pPr>
        <w:bidi w:val="0"/>
        <w:spacing w:line="360" w:lineRule="auto"/>
        <w:ind w:firstLine="708"/>
        <w:jc w:val="both"/>
        <w:rPr>
          <w:rFonts w:ascii="Times New Roman" w:hAnsi="Times New Roman"/>
        </w:rPr>
      </w:pPr>
      <w:r w:rsidRPr="008B6938" w:rsidR="005778A1">
        <w:rPr>
          <w:rFonts w:ascii="Times New Roman" w:hAnsi="Times New Roman"/>
          <w:b/>
        </w:rPr>
        <w:t xml:space="preserve">Výbor </w:t>
      </w:r>
      <w:r w:rsidRPr="008B6938" w:rsidR="005778A1">
        <w:rPr>
          <w:rFonts w:ascii="Times New Roman" w:hAnsi="Times New Roman"/>
        </w:rPr>
        <w:t xml:space="preserve">Národnej rady Slovenskej republiky </w:t>
      </w:r>
      <w:r w:rsidRPr="008B6938" w:rsidR="005778A1">
        <w:rPr>
          <w:rFonts w:ascii="Times New Roman" w:hAnsi="Times New Roman"/>
          <w:b/>
        </w:rPr>
        <w:t xml:space="preserve">pre </w:t>
      </w:r>
      <w:r w:rsidRPr="008B6938" w:rsidR="00550DBE">
        <w:rPr>
          <w:rFonts w:ascii="Times New Roman" w:hAnsi="Times New Roman"/>
          <w:b/>
        </w:rPr>
        <w:t xml:space="preserve">sociálne veci </w:t>
      </w:r>
      <w:r w:rsidRPr="008B6938" w:rsidR="00550DBE">
        <w:rPr>
          <w:rFonts w:ascii="Times New Roman" w:hAnsi="Times New Roman"/>
        </w:rPr>
        <w:t>u</w:t>
      </w:r>
      <w:r w:rsidRPr="008B6938" w:rsidR="00C31D91">
        <w:rPr>
          <w:rFonts w:ascii="Times New Roman" w:hAnsi="Times New Roman"/>
        </w:rPr>
        <w:t xml:space="preserve">znesením č. </w:t>
      </w:r>
      <w:r w:rsidRPr="008B6938" w:rsidR="007F10DB">
        <w:rPr>
          <w:rFonts w:ascii="Times New Roman" w:hAnsi="Times New Roman"/>
        </w:rPr>
        <w:t>99</w:t>
      </w:r>
      <w:r w:rsidRPr="008B6938" w:rsidR="00C31D91">
        <w:rPr>
          <w:rFonts w:ascii="Times New Roman" w:hAnsi="Times New Roman"/>
        </w:rPr>
        <w:t xml:space="preserve"> </w:t>
      </w:r>
      <w:r w:rsidRPr="008B6938" w:rsidR="005778A1">
        <w:rPr>
          <w:rFonts w:ascii="Times New Roman" w:hAnsi="Times New Roman"/>
        </w:rPr>
        <w:t>z </w:t>
      </w:r>
      <w:r w:rsidRPr="008B6938" w:rsidR="00232C4E">
        <w:rPr>
          <w:rFonts w:ascii="Times New Roman" w:hAnsi="Times New Roman"/>
        </w:rPr>
        <w:t>18</w:t>
      </w:r>
      <w:r w:rsidRPr="008B6938" w:rsidR="005778A1">
        <w:rPr>
          <w:rFonts w:ascii="Times New Roman" w:hAnsi="Times New Roman"/>
        </w:rPr>
        <w:t xml:space="preserve">. </w:t>
      </w:r>
      <w:r w:rsidRPr="008B6938" w:rsidR="00550DBE">
        <w:rPr>
          <w:rFonts w:ascii="Times New Roman" w:hAnsi="Times New Roman"/>
        </w:rPr>
        <w:t>marca</w:t>
      </w:r>
      <w:r w:rsidRPr="008B6938" w:rsidR="005778A1">
        <w:rPr>
          <w:rFonts w:ascii="Times New Roman" w:hAnsi="Times New Roman"/>
        </w:rPr>
        <w:t xml:space="preserve"> 201</w:t>
      </w:r>
      <w:r w:rsidRPr="008B6938" w:rsidR="00550DBE">
        <w:rPr>
          <w:rFonts w:ascii="Times New Roman" w:hAnsi="Times New Roman"/>
        </w:rPr>
        <w:t>4</w:t>
      </w:r>
      <w:r w:rsidRPr="008B6938" w:rsidR="005778A1">
        <w:rPr>
          <w:rFonts w:ascii="Times New Roman" w:hAnsi="Times New Roman"/>
        </w:rPr>
        <w:t xml:space="preserve">. </w:t>
      </w:r>
      <w:r w:rsidRPr="008B6938" w:rsidR="00A24B5D">
        <w:rPr>
          <w:rFonts w:ascii="Times New Roman" w:hAnsi="Times New Roman"/>
        </w:rPr>
        <w:t xml:space="preserve"> </w:t>
      </w:r>
    </w:p>
    <w:p w:rsidR="00B975AB" w:rsidP="00B975AB">
      <w:pPr>
        <w:pStyle w:val="BodyText3"/>
        <w:tabs>
          <w:tab w:val="left" w:pos="-1985"/>
          <w:tab w:val="left" w:pos="709"/>
          <w:tab w:val="left" w:pos="1077"/>
        </w:tabs>
        <w:bidi w:val="0"/>
        <w:spacing w:line="360" w:lineRule="auto"/>
        <w:rPr>
          <w:rFonts w:ascii="Times New Roman" w:hAnsi="Times New Roman"/>
          <w:bCs/>
          <w:szCs w:val="24"/>
        </w:rPr>
      </w:pPr>
    </w:p>
    <w:p w:rsidR="00AA7E5B" w:rsidRPr="00443879" w:rsidP="00B975A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IV.</w:t>
      </w:r>
    </w:p>
    <w:p w:rsidR="0084777F" w:rsidRPr="00443879" w:rsidP="00B975AB">
      <w:pPr>
        <w:pStyle w:val="BodyText3"/>
        <w:tabs>
          <w:tab w:val="left" w:pos="-1985"/>
          <w:tab w:val="left" w:pos="709"/>
          <w:tab w:val="left" w:pos="1077"/>
        </w:tabs>
        <w:bidi w:val="0"/>
        <w:rPr>
          <w:rFonts w:ascii="Times New Roman" w:hAnsi="Times New Roman"/>
          <w:bCs/>
          <w:szCs w:val="24"/>
        </w:rPr>
      </w:pPr>
    </w:p>
    <w:p w:rsidR="00AA7E5B" w:rsidP="00B975AB">
      <w:pPr>
        <w:tabs>
          <w:tab w:val="left" w:pos="-1985"/>
          <w:tab w:val="left" w:pos="709"/>
          <w:tab w:val="left" w:pos="1077"/>
        </w:tabs>
        <w:bidi w:val="0"/>
        <w:spacing w:line="360" w:lineRule="auto"/>
        <w:jc w:val="both"/>
        <w:rPr>
          <w:rFonts w:ascii="Times New Roman" w:hAnsi="Times New Roman"/>
          <w:b/>
          <w:bCs/>
        </w:rPr>
      </w:pPr>
      <w:r w:rsidRPr="00443879">
        <w:rPr>
          <w:rFonts w:ascii="Times New Roman" w:hAnsi="Times New Roman"/>
          <w:b/>
        </w:rPr>
        <w:tab/>
        <w:t>Z</w:t>
      </w:r>
      <w:r w:rsidR="00412BCE">
        <w:rPr>
          <w:rFonts w:ascii="Times New Roman" w:hAnsi="Times New Roman"/>
          <w:b/>
        </w:rPr>
        <w:t> </w:t>
      </w:r>
      <w:r w:rsidRPr="00443879">
        <w:rPr>
          <w:rFonts w:ascii="Times New Roman" w:hAnsi="Times New Roman"/>
          <w:b/>
        </w:rPr>
        <w:t>uznesen</w:t>
      </w:r>
      <w:r w:rsidR="00FB571A">
        <w:rPr>
          <w:rFonts w:ascii="Times New Roman" w:hAnsi="Times New Roman"/>
          <w:b/>
        </w:rPr>
        <w:t xml:space="preserve">í výborov </w:t>
      </w:r>
      <w:r w:rsidRPr="00443879">
        <w:rPr>
          <w:rFonts w:ascii="Times New Roman" w:hAnsi="Times New Roman"/>
        </w:rPr>
        <w:t xml:space="preserve">Národnej rady Slovenskej republiky </w:t>
      </w:r>
      <w:r w:rsidR="009D6DE7">
        <w:rPr>
          <w:rFonts w:ascii="Times New Roman" w:hAnsi="Times New Roman"/>
        </w:rPr>
        <w:t>uveden</w:t>
      </w:r>
      <w:r w:rsidR="00FB571A">
        <w:rPr>
          <w:rFonts w:ascii="Times New Roman" w:hAnsi="Times New Roman"/>
        </w:rPr>
        <w:t>ých</w:t>
      </w:r>
      <w:r w:rsidR="009D6DE7">
        <w:rPr>
          <w:rFonts w:ascii="Times New Roman" w:hAnsi="Times New Roman"/>
        </w:rPr>
        <w:t xml:space="preserve"> v</w:t>
      </w:r>
      <w:r w:rsidR="005778A1">
        <w:rPr>
          <w:rFonts w:ascii="Times New Roman" w:hAnsi="Times New Roman"/>
        </w:rPr>
        <w:t xml:space="preserve"> III. </w:t>
      </w:r>
      <w:r w:rsidRPr="00443879">
        <w:rPr>
          <w:rFonts w:ascii="Times New Roman" w:hAnsi="Times New Roman"/>
        </w:rPr>
        <w:t>bod</w:t>
      </w:r>
      <w:r w:rsidR="009D6DE7">
        <w:rPr>
          <w:rFonts w:ascii="Times New Roman" w:hAnsi="Times New Roman"/>
        </w:rPr>
        <w:t>e</w:t>
      </w:r>
      <w:r w:rsidRPr="00443879">
        <w:rPr>
          <w:rFonts w:ascii="Times New Roman" w:hAnsi="Times New Roman"/>
        </w:rPr>
        <w:t xml:space="preserve"> tejto </w:t>
      </w:r>
      <w:r w:rsidR="00955448">
        <w:rPr>
          <w:rFonts w:ascii="Times New Roman" w:hAnsi="Times New Roman"/>
        </w:rPr>
        <w:t xml:space="preserve">spoločnej </w:t>
      </w:r>
      <w:r w:rsidRPr="00443879">
        <w:rPr>
          <w:rFonts w:ascii="Times New Roman" w:hAnsi="Times New Roman"/>
        </w:rPr>
        <w:t>správy vyplýva</w:t>
      </w:r>
      <w:r>
        <w:rPr>
          <w:rFonts w:ascii="Times New Roman" w:hAnsi="Times New Roman"/>
        </w:rPr>
        <w:t>jú</w:t>
      </w:r>
      <w:r w:rsidRPr="00443879">
        <w:rPr>
          <w:rFonts w:ascii="Times New Roman" w:hAnsi="Times New Roman"/>
        </w:rPr>
        <w:t xml:space="preserve"> t</w:t>
      </w:r>
      <w:r>
        <w:rPr>
          <w:rFonts w:ascii="Times New Roman" w:hAnsi="Times New Roman"/>
        </w:rPr>
        <w:t>ie</w:t>
      </w:r>
      <w:r w:rsidRPr="00443879">
        <w:rPr>
          <w:rFonts w:ascii="Times New Roman" w:hAnsi="Times New Roman"/>
        </w:rPr>
        <w:t xml:space="preserve">to </w:t>
      </w:r>
      <w:r w:rsidRPr="00443879">
        <w:rPr>
          <w:rFonts w:ascii="Times New Roman" w:hAnsi="Times New Roman"/>
          <w:b/>
          <w:bCs/>
        </w:rPr>
        <w:t>pozmeňujúc</w:t>
      </w:r>
      <w:r>
        <w:rPr>
          <w:rFonts w:ascii="Times New Roman" w:hAnsi="Times New Roman"/>
          <w:b/>
          <w:bCs/>
        </w:rPr>
        <w:t>e a doplňujúce</w:t>
      </w:r>
      <w:r w:rsidRPr="00443879">
        <w:rPr>
          <w:rFonts w:ascii="Times New Roman" w:hAnsi="Times New Roman"/>
          <w:b/>
          <w:bCs/>
        </w:rPr>
        <w:t xml:space="preserve"> návrh</w:t>
      </w:r>
      <w:r>
        <w:rPr>
          <w:rFonts w:ascii="Times New Roman" w:hAnsi="Times New Roman"/>
          <w:b/>
          <w:bCs/>
        </w:rPr>
        <w:t>y</w:t>
      </w:r>
      <w:r w:rsidRPr="00443879">
        <w:rPr>
          <w:rFonts w:ascii="Times New Roman" w:hAnsi="Times New Roman"/>
          <w:b/>
          <w:bCs/>
        </w:rPr>
        <w:t>:</w:t>
      </w:r>
    </w:p>
    <w:p w:rsidR="00112B98" w:rsidRPr="00112B98" w:rsidP="00B975AB">
      <w:pPr>
        <w:bidi w:val="0"/>
        <w:jc w:val="both"/>
        <w:rPr>
          <w:rFonts w:ascii="Times New Roman" w:hAnsi="Times New Roman"/>
          <w:b/>
        </w:rPr>
      </w:pPr>
    </w:p>
    <w:p w:rsidR="00112B98" w:rsidRPr="008E76D8" w:rsidP="00B975AB">
      <w:pPr>
        <w:numPr>
          <w:numId w:val="14"/>
        </w:numPr>
        <w:overflowPunct w:val="0"/>
        <w:autoSpaceDE w:val="0"/>
        <w:autoSpaceDN w:val="0"/>
        <w:bidi w:val="0"/>
        <w:adjustRightInd w:val="0"/>
        <w:spacing w:line="360" w:lineRule="auto"/>
        <w:contextualSpacing/>
        <w:jc w:val="both"/>
        <w:rPr>
          <w:rFonts w:ascii="Times New Roman" w:hAnsi="Times New Roman"/>
          <w:b/>
        </w:rPr>
      </w:pPr>
      <w:r w:rsidRPr="00112B98">
        <w:rPr>
          <w:rFonts w:ascii="Times New Roman" w:hAnsi="Times New Roman"/>
        </w:rPr>
        <w:t xml:space="preserve">V </w:t>
      </w:r>
      <w:r w:rsidRPr="00656EDF">
        <w:rPr>
          <w:rFonts w:ascii="Times New Roman" w:hAnsi="Times New Roman"/>
          <w:b/>
        </w:rPr>
        <w:t>§ 2</w:t>
      </w:r>
      <w:r w:rsidRPr="00112B98">
        <w:rPr>
          <w:rFonts w:ascii="Times New Roman" w:hAnsi="Times New Roman"/>
        </w:rPr>
        <w:t xml:space="preserve"> sa slová „pri opätovnom predĺžení“ nahrádzajú slovami „vrátane jeho predĺžení“.</w:t>
      </w:r>
    </w:p>
    <w:p w:rsidR="00112B98" w:rsidRPr="00112B98" w:rsidP="00B975AB">
      <w:pPr>
        <w:overflowPunct w:val="0"/>
        <w:autoSpaceDE w:val="0"/>
        <w:autoSpaceDN w:val="0"/>
        <w:bidi w:val="0"/>
        <w:adjustRightInd w:val="0"/>
        <w:ind w:left="720"/>
        <w:contextualSpacing/>
        <w:jc w:val="both"/>
        <w:rPr>
          <w:rFonts w:ascii="Times New Roman" w:hAnsi="Times New Roman"/>
        </w:rPr>
      </w:pPr>
    </w:p>
    <w:p w:rsidR="00112B98" w:rsidRPr="00112B98" w:rsidP="00B975AB">
      <w:pPr>
        <w:overflowPunct w:val="0"/>
        <w:autoSpaceDE w:val="0"/>
        <w:autoSpaceDN w:val="0"/>
        <w:bidi w:val="0"/>
        <w:adjustRightInd w:val="0"/>
        <w:ind w:left="3540"/>
        <w:contextualSpacing/>
        <w:jc w:val="both"/>
        <w:rPr>
          <w:rFonts w:ascii="Times New Roman" w:hAnsi="Times New Roman"/>
        </w:rPr>
      </w:pPr>
      <w:r w:rsidRPr="00112B98">
        <w:rPr>
          <w:rFonts w:ascii="Times New Roman" w:hAnsi="Times New Roman"/>
        </w:rPr>
        <w:t xml:space="preserve">Pripomienka spresňuje citované ustanovenie berúc do úvahy skutočnosť, že krátkodobý nájom bytu je možné za rovnakých podmienok predĺžiť dvakrát. </w:t>
      </w:r>
    </w:p>
    <w:p w:rsidR="00112B98" w:rsidRPr="00112B98" w:rsidP="00B975AB">
      <w:pPr>
        <w:tabs>
          <w:tab w:val="left" w:pos="284"/>
        </w:tabs>
        <w:bidi w:val="0"/>
        <w:rPr>
          <w:rFonts w:ascii="Times New Roman" w:hAnsi="Times New Roman"/>
          <w:i/>
        </w:rPr>
      </w:pPr>
    </w:p>
    <w:p w:rsidR="00942982" w:rsidRPr="00AE6843" w:rsidP="00B975AB">
      <w:pPr>
        <w:bidi w:val="0"/>
        <w:spacing w:line="276" w:lineRule="auto"/>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942982" w:rsidRPr="00AE6843" w:rsidP="00B975AB">
      <w:pPr>
        <w:bidi w:val="0"/>
        <w:spacing w:line="276" w:lineRule="auto"/>
        <w:ind w:left="3540"/>
        <w:jc w:val="both"/>
        <w:rPr>
          <w:rFonts w:ascii="Times New Roman" w:hAnsi="Times New Roman"/>
          <w:b/>
        </w:rPr>
      </w:pPr>
      <w:r w:rsidRPr="00AE6843">
        <w:rPr>
          <w:rFonts w:ascii="Times New Roman" w:hAnsi="Times New Roman"/>
          <w:b/>
        </w:rPr>
        <w:t xml:space="preserve">Výbor NR SR pre hospodárske záležitosti </w:t>
      </w:r>
    </w:p>
    <w:p w:rsidR="00942982" w:rsidRPr="00AE6843" w:rsidP="00B975AB">
      <w:pPr>
        <w:bidi w:val="0"/>
        <w:spacing w:line="276" w:lineRule="auto"/>
        <w:ind w:left="3540"/>
        <w:jc w:val="both"/>
        <w:rPr>
          <w:rFonts w:ascii="Times New Roman" w:hAnsi="Times New Roman"/>
          <w:b/>
        </w:rPr>
      </w:pPr>
    </w:p>
    <w:p w:rsidR="00B975AB" w:rsidP="006461BD">
      <w:pPr>
        <w:bidi w:val="0"/>
        <w:spacing w:line="276" w:lineRule="auto"/>
        <w:ind w:left="3540"/>
        <w:jc w:val="both"/>
        <w:rPr>
          <w:rFonts w:ascii="Times New Roman" w:hAnsi="Times New Roman"/>
        </w:rPr>
      </w:pPr>
      <w:r w:rsidRPr="00AE6843" w:rsidR="00942982">
        <w:rPr>
          <w:rFonts w:ascii="Times New Roman" w:hAnsi="Times New Roman"/>
          <w:b/>
        </w:rPr>
        <w:t>Gestorský výbor odporúča schváliť.</w:t>
      </w:r>
      <w:r w:rsidRPr="00AE6843" w:rsidR="00942982">
        <w:rPr>
          <w:rFonts w:ascii="Times New Roman" w:hAnsi="Times New Roman"/>
        </w:rPr>
        <w:t xml:space="preserve"> </w:t>
      </w:r>
    </w:p>
    <w:p w:rsidR="00C821E2" w:rsidRPr="00AE6843" w:rsidP="006461BD">
      <w:pPr>
        <w:bidi w:val="0"/>
        <w:spacing w:line="276" w:lineRule="auto"/>
        <w:ind w:left="3540"/>
        <w:jc w:val="both"/>
        <w:rPr>
          <w:rFonts w:ascii="Times New Roman" w:hAnsi="Times New Roman"/>
        </w:rPr>
      </w:pPr>
    </w:p>
    <w:p w:rsidR="00112B98" w:rsidRPr="00AE6843" w:rsidP="00B975AB">
      <w:pPr>
        <w:numPr>
          <w:numId w:val="14"/>
        </w:numPr>
        <w:tabs>
          <w:tab w:val="left" w:pos="284"/>
        </w:tabs>
        <w:bidi w:val="0"/>
        <w:spacing w:after="200" w:line="276" w:lineRule="auto"/>
        <w:ind w:left="0" w:firstLine="0"/>
        <w:contextualSpacing/>
        <w:jc w:val="both"/>
        <w:rPr>
          <w:rFonts w:ascii="Times New Roman" w:hAnsi="Times New Roman"/>
          <w:bCs/>
          <w:lang w:eastAsia="en-US"/>
        </w:rPr>
      </w:pPr>
      <w:r w:rsidRPr="00AE6843">
        <w:rPr>
          <w:rFonts w:ascii="Times New Roman" w:hAnsi="Times New Roman"/>
          <w:b/>
          <w:bCs/>
          <w:lang w:eastAsia="en-US"/>
        </w:rPr>
        <w:t>V § 3 ods. 1</w:t>
      </w:r>
      <w:r w:rsidRPr="00AE6843">
        <w:rPr>
          <w:rFonts w:ascii="Times New Roman" w:hAnsi="Times New Roman"/>
          <w:bCs/>
          <w:lang w:eastAsia="en-US"/>
        </w:rPr>
        <w:t xml:space="preserve"> sa slová „</w:t>
      </w:r>
      <w:r w:rsidRPr="00AE6843">
        <w:rPr>
          <w:rFonts w:ascii="Times New Roman" w:hAnsi="Times New Roman"/>
          <w:lang w:eastAsia="en-US"/>
        </w:rPr>
        <w:t>predĺžiť na ďalšie dva roky, a to najviac dvakrát.“ nahrádzajú slovami</w:t>
      </w:r>
      <w:r w:rsidRPr="00AE6843">
        <w:rPr>
          <w:rFonts w:ascii="Times New Roman" w:hAnsi="Times New Roman"/>
          <w:bCs/>
          <w:lang w:eastAsia="en-US"/>
        </w:rPr>
        <w:t xml:space="preserve"> „</w:t>
      </w:r>
      <w:r w:rsidRPr="00AE6843">
        <w:rPr>
          <w:rFonts w:ascii="Times New Roman" w:hAnsi="Times New Roman"/>
          <w:lang w:eastAsia="en-US"/>
        </w:rPr>
        <w:t>predĺžiť najviac na ďalšie dva roky, a to dvakrát.“</w:t>
      </w:r>
    </w:p>
    <w:p w:rsidR="000706C0" w:rsidRPr="00AE6843" w:rsidP="000706C0">
      <w:pPr>
        <w:tabs>
          <w:tab w:val="left" w:pos="284"/>
        </w:tabs>
        <w:bidi w:val="0"/>
        <w:contextualSpacing/>
        <w:jc w:val="both"/>
        <w:rPr>
          <w:rFonts w:ascii="Times New Roman" w:hAnsi="Times New Roman"/>
          <w:bCs/>
          <w:lang w:eastAsia="en-US"/>
        </w:rPr>
      </w:pPr>
    </w:p>
    <w:p w:rsidR="00112B98" w:rsidRPr="00AE6843" w:rsidP="000706C0">
      <w:pPr>
        <w:tabs>
          <w:tab w:val="left" w:pos="284"/>
        </w:tabs>
        <w:bidi w:val="0"/>
        <w:ind w:left="3540"/>
        <w:contextualSpacing/>
        <w:jc w:val="both"/>
        <w:rPr>
          <w:rFonts w:ascii="Times New Roman" w:hAnsi="Times New Roman"/>
          <w:bCs/>
          <w:lang w:eastAsia="en-US"/>
        </w:rPr>
      </w:pPr>
      <w:r w:rsidRPr="00AE6843">
        <w:rPr>
          <w:rFonts w:ascii="Times New Roman" w:hAnsi="Times New Roman"/>
          <w:lang w:eastAsia="en-US"/>
        </w:rPr>
        <w:t xml:space="preserve">Precizovanie dikcie v záujme objasnenia najdlhšej možnej doby trvania krátkodobého nájmu za pôvodne dohodnutých zmluvných podmienok. </w:t>
      </w:r>
    </w:p>
    <w:p w:rsidR="00112B98" w:rsidRPr="00AE6843" w:rsidP="00112B98">
      <w:pPr>
        <w:overflowPunct w:val="0"/>
        <w:autoSpaceDE w:val="0"/>
        <w:autoSpaceDN w:val="0"/>
        <w:bidi w:val="0"/>
        <w:adjustRightInd w:val="0"/>
        <w:ind w:left="720"/>
        <w:contextualSpacing/>
        <w:jc w:val="both"/>
        <w:rPr>
          <w:rFonts w:ascii="Times New Roman" w:hAnsi="Times New Roman"/>
        </w:rPr>
      </w:pPr>
    </w:p>
    <w:p w:rsidR="000706C0" w:rsidRPr="00AE6843" w:rsidP="000706C0">
      <w:pPr>
        <w:bidi w:val="0"/>
        <w:spacing w:line="276" w:lineRule="auto"/>
        <w:ind w:left="3540"/>
        <w:jc w:val="both"/>
        <w:rPr>
          <w:rFonts w:ascii="Times New Roman" w:hAnsi="Times New Roman"/>
          <w:b/>
        </w:rPr>
      </w:pPr>
      <w:r w:rsidRPr="00AE6843">
        <w:rPr>
          <w:rFonts w:ascii="Times New Roman" w:hAnsi="Times New Roman"/>
          <w:b/>
        </w:rPr>
        <w:t xml:space="preserve">Výbor NR SR pre hospodárske záležitosti </w:t>
      </w:r>
    </w:p>
    <w:p w:rsidR="000706C0" w:rsidRPr="00AE6843" w:rsidP="000706C0">
      <w:pPr>
        <w:bidi w:val="0"/>
        <w:spacing w:line="276" w:lineRule="auto"/>
        <w:ind w:left="3540"/>
        <w:jc w:val="both"/>
        <w:rPr>
          <w:rFonts w:ascii="Times New Roman" w:hAnsi="Times New Roman"/>
          <w:b/>
        </w:rPr>
      </w:pPr>
    </w:p>
    <w:p w:rsidR="000706C0" w:rsidRPr="00AE6843" w:rsidP="000706C0">
      <w:pPr>
        <w:bidi w:val="0"/>
        <w:spacing w:line="276" w:lineRule="auto"/>
        <w:ind w:left="3540"/>
        <w:jc w:val="both"/>
        <w:rPr>
          <w:rFonts w:ascii="Times New Roman" w:hAnsi="Times New Roman"/>
        </w:rPr>
      </w:pPr>
      <w:r w:rsidRPr="00AE6843">
        <w:rPr>
          <w:rFonts w:ascii="Times New Roman" w:hAnsi="Times New Roman"/>
          <w:b/>
        </w:rPr>
        <w:t>Gestorský výbor odporúča schváliť.</w:t>
      </w:r>
      <w:r w:rsidRPr="00AE6843">
        <w:rPr>
          <w:rFonts w:ascii="Times New Roman" w:hAnsi="Times New Roman"/>
        </w:rPr>
        <w:t xml:space="preserve"> </w:t>
      </w:r>
    </w:p>
    <w:p w:rsidR="000706C0" w:rsidRPr="00AE6843" w:rsidP="00112B98">
      <w:pPr>
        <w:overflowPunct w:val="0"/>
        <w:autoSpaceDE w:val="0"/>
        <w:autoSpaceDN w:val="0"/>
        <w:bidi w:val="0"/>
        <w:adjustRightInd w:val="0"/>
        <w:jc w:val="both"/>
        <w:rPr>
          <w:rFonts w:ascii="Times New Roman" w:hAnsi="Times New Roman"/>
        </w:rPr>
      </w:pPr>
    </w:p>
    <w:p w:rsidR="00112B98" w:rsidRPr="00AE6843" w:rsidP="00B975AB">
      <w:pPr>
        <w:numPr>
          <w:numId w:val="14"/>
        </w:numPr>
        <w:tabs>
          <w:tab w:val="left" w:pos="284"/>
        </w:tabs>
        <w:overflowPunct w:val="0"/>
        <w:autoSpaceDE w:val="0"/>
        <w:autoSpaceDN w:val="0"/>
        <w:bidi w:val="0"/>
        <w:adjustRightInd w:val="0"/>
        <w:spacing w:line="360" w:lineRule="auto"/>
        <w:ind w:left="0" w:firstLine="0"/>
        <w:contextualSpacing/>
        <w:jc w:val="both"/>
        <w:rPr>
          <w:rFonts w:ascii="Times New Roman" w:hAnsi="Times New Roman"/>
          <w:b/>
        </w:rPr>
      </w:pPr>
      <w:r w:rsidRPr="00AE6843">
        <w:rPr>
          <w:rFonts w:ascii="Times New Roman" w:hAnsi="Times New Roman"/>
        </w:rPr>
        <w:t xml:space="preserve">V </w:t>
      </w:r>
      <w:r w:rsidRPr="00AE6843">
        <w:rPr>
          <w:rFonts w:ascii="Times New Roman" w:hAnsi="Times New Roman"/>
          <w:b/>
        </w:rPr>
        <w:t>§ 3 ods. 3 písm. b)</w:t>
      </w:r>
      <w:r w:rsidRPr="00AE6843">
        <w:rPr>
          <w:rFonts w:ascii="Times New Roman" w:hAnsi="Times New Roman"/>
        </w:rPr>
        <w:t xml:space="preserve"> sa slová „rozsah nájmu“ nahrádzajú slovami „rozsah užívania predmetu nájmu“.</w:t>
      </w:r>
    </w:p>
    <w:p w:rsidR="00112B98" w:rsidRPr="00AE6843" w:rsidP="000706C0">
      <w:pPr>
        <w:overflowPunct w:val="0"/>
        <w:autoSpaceDE w:val="0"/>
        <w:autoSpaceDN w:val="0"/>
        <w:bidi w:val="0"/>
        <w:adjustRightInd w:val="0"/>
        <w:ind w:left="3540"/>
        <w:contextualSpacing/>
        <w:jc w:val="both"/>
        <w:rPr>
          <w:rFonts w:ascii="Times New Roman" w:hAnsi="Times New Roman"/>
        </w:rPr>
      </w:pPr>
      <w:r w:rsidRPr="00AE6843">
        <w:rPr>
          <w:rFonts w:ascii="Times New Roman" w:hAnsi="Times New Roman"/>
        </w:rPr>
        <w:t xml:space="preserve">Pripomienka precizuje jednu z náležitostí nájomnej zmluvy. </w:t>
      </w:r>
    </w:p>
    <w:p w:rsidR="00112B98" w:rsidRPr="00AE6843" w:rsidP="00112B98">
      <w:pPr>
        <w:overflowPunct w:val="0"/>
        <w:autoSpaceDE w:val="0"/>
        <w:autoSpaceDN w:val="0"/>
        <w:bidi w:val="0"/>
        <w:adjustRightInd w:val="0"/>
        <w:jc w:val="both"/>
        <w:rPr>
          <w:rFonts w:ascii="Times New Roman" w:hAnsi="Times New Roman"/>
        </w:rPr>
      </w:pPr>
    </w:p>
    <w:p w:rsidR="000706C0" w:rsidRPr="00AE6843" w:rsidP="000706C0">
      <w:pPr>
        <w:bidi w:val="0"/>
        <w:spacing w:line="276" w:lineRule="auto"/>
        <w:ind w:left="3540"/>
        <w:jc w:val="both"/>
        <w:rPr>
          <w:rFonts w:ascii="Times New Roman" w:hAnsi="Times New Roman"/>
          <w:b/>
        </w:rPr>
      </w:pPr>
      <w:r w:rsidRPr="00AE6843">
        <w:rPr>
          <w:rFonts w:ascii="Times New Roman" w:hAnsi="Times New Roman"/>
          <w:b/>
        </w:rPr>
        <w:t>Ústavnoprávny výbor NR SR</w:t>
      </w:r>
    </w:p>
    <w:p w:rsidR="000706C0" w:rsidRPr="00AE6843" w:rsidP="00AE6843">
      <w:pPr>
        <w:bidi w:val="0"/>
        <w:spacing w:line="276" w:lineRule="auto"/>
        <w:ind w:left="3540"/>
        <w:jc w:val="both"/>
        <w:rPr>
          <w:rFonts w:ascii="Times New Roman" w:hAnsi="Times New Roman"/>
          <w:b/>
        </w:rPr>
      </w:pPr>
      <w:r w:rsidRPr="00AE6843">
        <w:rPr>
          <w:rFonts w:ascii="Times New Roman" w:hAnsi="Times New Roman"/>
          <w:b/>
        </w:rPr>
        <w:t xml:space="preserve">Výbor NR SR pre </w:t>
      </w:r>
      <w:r w:rsidRPr="00AE6843" w:rsidR="00AE6843">
        <w:rPr>
          <w:rFonts w:ascii="Times New Roman" w:hAnsi="Times New Roman"/>
          <w:b/>
        </w:rPr>
        <w:t xml:space="preserve">hospodárske záležitosti </w:t>
      </w:r>
    </w:p>
    <w:p w:rsidR="000706C0" w:rsidRPr="00AE6843" w:rsidP="000706C0">
      <w:pPr>
        <w:bidi w:val="0"/>
        <w:spacing w:line="276" w:lineRule="auto"/>
        <w:ind w:left="3540"/>
        <w:jc w:val="both"/>
        <w:rPr>
          <w:rFonts w:ascii="Times New Roman" w:hAnsi="Times New Roman"/>
          <w:b/>
        </w:rPr>
      </w:pPr>
    </w:p>
    <w:p w:rsidR="000706C0" w:rsidRPr="00AE6843" w:rsidP="000706C0">
      <w:pPr>
        <w:bidi w:val="0"/>
        <w:spacing w:line="276" w:lineRule="auto"/>
        <w:ind w:left="3540"/>
        <w:jc w:val="both"/>
        <w:rPr>
          <w:rFonts w:ascii="Times New Roman" w:hAnsi="Times New Roman"/>
        </w:rPr>
      </w:pPr>
      <w:r w:rsidRPr="00AE6843">
        <w:rPr>
          <w:rFonts w:ascii="Times New Roman" w:hAnsi="Times New Roman"/>
          <w:b/>
        </w:rPr>
        <w:t>Gestorský výbor odporúča schváliť.</w:t>
      </w:r>
      <w:r w:rsidRPr="00AE6843">
        <w:rPr>
          <w:rFonts w:ascii="Times New Roman" w:hAnsi="Times New Roman"/>
        </w:rPr>
        <w:t xml:space="preserve"> </w:t>
      </w:r>
    </w:p>
    <w:p w:rsidR="000706C0" w:rsidRPr="00AE6843" w:rsidP="00112B98">
      <w:pPr>
        <w:overflowPunct w:val="0"/>
        <w:autoSpaceDE w:val="0"/>
        <w:autoSpaceDN w:val="0"/>
        <w:bidi w:val="0"/>
        <w:adjustRightInd w:val="0"/>
        <w:jc w:val="both"/>
        <w:rPr>
          <w:rFonts w:ascii="Times New Roman" w:hAnsi="Times New Roman"/>
        </w:rPr>
      </w:pPr>
    </w:p>
    <w:p w:rsidR="00112B98" w:rsidRPr="00AE6843" w:rsidP="00112B98">
      <w:pPr>
        <w:numPr>
          <w:numId w:val="14"/>
        </w:numPr>
        <w:overflowPunct w:val="0"/>
        <w:autoSpaceDE w:val="0"/>
        <w:autoSpaceDN w:val="0"/>
        <w:bidi w:val="0"/>
        <w:adjustRightInd w:val="0"/>
        <w:spacing w:line="360" w:lineRule="auto"/>
        <w:contextualSpacing/>
        <w:jc w:val="both"/>
        <w:rPr>
          <w:rFonts w:ascii="Times New Roman" w:hAnsi="Times New Roman"/>
          <w:b/>
        </w:rPr>
      </w:pPr>
      <w:r w:rsidRPr="00AE6843">
        <w:rPr>
          <w:rFonts w:ascii="Times New Roman" w:hAnsi="Times New Roman"/>
          <w:b/>
        </w:rPr>
        <w:t>V § 3 ods. 4</w:t>
      </w:r>
      <w:r w:rsidRPr="00AE6843">
        <w:rPr>
          <w:rFonts w:ascii="Times New Roman" w:hAnsi="Times New Roman"/>
        </w:rPr>
        <w:t xml:space="preserve"> sa slová „Prenajatý byt“ nahrádzajú slovami „Predmet nájmu“.</w:t>
      </w:r>
    </w:p>
    <w:p w:rsidR="000706C0" w:rsidRPr="00AE6843" w:rsidP="000706C0">
      <w:pPr>
        <w:overflowPunct w:val="0"/>
        <w:autoSpaceDE w:val="0"/>
        <w:autoSpaceDN w:val="0"/>
        <w:bidi w:val="0"/>
        <w:adjustRightInd w:val="0"/>
        <w:contextualSpacing/>
        <w:jc w:val="both"/>
        <w:rPr>
          <w:rFonts w:ascii="Times New Roman" w:hAnsi="Times New Roman"/>
        </w:rPr>
      </w:pPr>
    </w:p>
    <w:p w:rsidR="00112B98" w:rsidRPr="00AE6843" w:rsidP="000706C0">
      <w:pPr>
        <w:overflowPunct w:val="0"/>
        <w:autoSpaceDE w:val="0"/>
        <w:autoSpaceDN w:val="0"/>
        <w:bidi w:val="0"/>
        <w:adjustRightInd w:val="0"/>
        <w:ind w:left="3540"/>
        <w:contextualSpacing/>
        <w:jc w:val="both"/>
        <w:rPr>
          <w:rFonts w:ascii="Times New Roman" w:hAnsi="Times New Roman"/>
        </w:rPr>
      </w:pPr>
      <w:r w:rsidRPr="00AE6843">
        <w:rPr>
          <w:rFonts w:ascii="Times New Roman" w:hAnsi="Times New Roman"/>
        </w:rPr>
        <w:t xml:space="preserve">Legislatívno-technická pripomienka zjednocuje použitú terminológiu návrhu zákona. </w:t>
      </w:r>
    </w:p>
    <w:p w:rsidR="00112B98" w:rsidRPr="00AE6843" w:rsidP="00112B98">
      <w:pPr>
        <w:overflowPunct w:val="0"/>
        <w:autoSpaceDE w:val="0"/>
        <w:autoSpaceDN w:val="0"/>
        <w:bidi w:val="0"/>
        <w:adjustRightInd w:val="0"/>
        <w:jc w:val="both"/>
        <w:rPr>
          <w:rFonts w:ascii="Times New Roman" w:hAnsi="Times New Roman"/>
        </w:rPr>
      </w:pPr>
      <w:r w:rsidRPr="00AE6843">
        <w:rPr>
          <w:rFonts w:ascii="Times New Roman" w:hAnsi="Times New Roman"/>
        </w:rPr>
        <w:t xml:space="preserve"> </w:t>
      </w:r>
    </w:p>
    <w:p w:rsidR="000706C0" w:rsidRPr="00AE6843" w:rsidP="000706C0">
      <w:pPr>
        <w:bidi w:val="0"/>
        <w:spacing w:line="276" w:lineRule="auto"/>
        <w:ind w:left="3540"/>
        <w:jc w:val="both"/>
        <w:rPr>
          <w:rFonts w:ascii="Times New Roman" w:hAnsi="Times New Roman"/>
          <w:b/>
        </w:rPr>
      </w:pPr>
      <w:r w:rsidRPr="00AE6843">
        <w:rPr>
          <w:rFonts w:ascii="Times New Roman" w:hAnsi="Times New Roman"/>
          <w:b/>
        </w:rPr>
        <w:t>Ústavnoprávny výbor NR SR</w:t>
      </w:r>
    </w:p>
    <w:p w:rsidR="000706C0" w:rsidRPr="00AE6843" w:rsidP="000706C0">
      <w:pPr>
        <w:bidi w:val="0"/>
        <w:spacing w:line="276" w:lineRule="auto"/>
        <w:ind w:left="3540"/>
        <w:jc w:val="both"/>
        <w:rPr>
          <w:rFonts w:ascii="Times New Roman" w:hAnsi="Times New Roman"/>
          <w:b/>
        </w:rPr>
      </w:pPr>
      <w:r w:rsidRPr="00AE6843">
        <w:rPr>
          <w:rFonts w:ascii="Times New Roman" w:hAnsi="Times New Roman"/>
          <w:b/>
        </w:rPr>
        <w:t xml:space="preserve">Výbor NR SR pre hospodárske záležitosti </w:t>
      </w:r>
    </w:p>
    <w:p w:rsidR="000706C0" w:rsidRPr="00AE6843" w:rsidP="000706C0">
      <w:pPr>
        <w:bidi w:val="0"/>
        <w:spacing w:line="276" w:lineRule="auto"/>
        <w:ind w:left="3540"/>
        <w:jc w:val="both"/>
        <w:rPr>
          <w:rFonts w:ascii="Times New Roman" w:hAnsi="Times New Roman"/>
          <w:b/>
        </w:rPr>
      </w:pPr>
    </w:p>
    <w:p w:rsidR="000706C0" w:rsidRPr="00AE6843" w:rsidP="000706C0">
      <w:pPr>
        <w:bidi w:val="0"/>
        <w:spacing w:line="276" w:lineRule="auto"/>
        <w:ind w:left="3540"/>
        <w:jc w:val="both"/>
        <w:rPr>
          <w:rFonts w:ascii="Times New Roman" w:hAnsi="Times New Roman"/>
        </w:rPr>
      </w:pPr>
      <w:r w:rsidRPr="00AE6843">
        <w:rPr>
          <w:rFonts w:ascii="Times New Roman" w:hAnsi="Times New Roman"/>
          <w:b/>
        </w:rPr>
        <w:t>Gestorský výbor odporúča schváliť.</w:t>
      </w:r>
      <w:r w:rsidRPr="00AE6843">
        <w:rPr>
          <w:rFonts w:ascii="Times New Roman" w:hAnsi="Times New Roman"/>
        </w:rPr>
        <w:t xml:space="preserve"> </w:t>
      </w:r>
    </w:p>
    <w:p w:rsidR="000706C0" w:rsidRPr="00AE6843" w:rsidP="00B975AB">
      <w:pPr>
        <w:overflowPunct w:val="0"/>
        <w:autoSpaceDE w:val="0"/>
        <w:autoSpaceDN w:val="0"/>
        <w:bidi w:val="0"/>
        <w:adjustRightInd w:val="0"/>
        <w:spacing w:line="360" w:lineRule="auto"/>
        <w:jc w:val="both"/>
        <w:rPr>
          <w:rFonts w:ascii="Times New Roman" w:hAnsi="Times New Roman"/>
        </w:rPr>
      </w:pPr>
    </w:p>
    <w:p w:rsidR="00112B98" w:rsidRPr="00112B98" w:rsidP="00B975AB">
      <w:pPr>
        <w:numPr>
          <w:numId w:val="14"/>
        </w:numPr>
        <w:tabs>
          <w:tab w:val="left" w:pos="284"/>
        </w:tabs>
        <w:bidi w:val="0"/>
        <w:spacing w:line="360" w:lineRule="auto"/>
        <w:contextualSpacing/>
        <w:jc w:val="both"/>
        <w:rPr>
          <w:rFonts w:ascii="Times New Roman" w:hAnsi="Times New Roman"/>
          <w:bCs/>
        </w:rPr>
      </w:pPr>
      <w:r w:rsidRPr="00112B98">
        <w:rPr>
          <w:rFonts w:ascii="Times New Roman" w:hAnsi="Times New Roman"/>
          <w:bCs/>
        </w:rPr>
        <w:t>V</w:t>
      </w:r>
      <w:r w:rsidRPr="00112B98">
        <w:rPr>
          <w:rFonts w:ascii="Times New Roman" w:hAnsi="Times New Roman"/>
          <w:b/>
          <w:bCs/>
        </w:rPr>
        <w:t> § 3 odsek 5</w:t>
      </w:r>
      <w:r w:rsidRPr="00112B98">
        <w:rPr>
          <w:rFonts w:ascii="Times New Roman" w:hAnsi="Times New Roman"/>
          <w:bCs/>
        </w:rPr>
        <w:t xml:space="preserve"> znie:</w:t>
      </w:r>
    </w:p>
    <w:p w:rsidR="00112B98" w:rsidP="006461BD">
      <w:pPr>
        <w:tabs>
          <w:tab w:val="left" w:pos="284"/>
        </w:tabs>
        <w:bidi w:val="0"/>
        <w:spacing w:line="276" w:lineRule="auto"/>
        <w:jc w:val="both"/>
        <w:rPr>
          <w:rFonts w:ascii="Times New Roman" w:hAnsi="Times New Roman"/>
        </w:rPr>
      </w:pPr>
      <w:r w:rsidR="00B975AB">
        <w:rPr>
          <w:rFonts w:ascii="Times New Roman" w:hAnsi="Times New Roman"/>
          <w:bCs/>
        </w:rPr>
        <w:tab/>
      </w:r>
      <w:r w:rsidRPr="00112B98">
        <w:rPr>
          <w:rFonts w:ascii="Times New Roman" w:hAnsi="Times New Roman"/>
          <w:bCs/>
        </w:rPr>
        <w:t xml:space="preserve">„(5) </w:t>
      </w:r>
      <w:r w:rsidRPr="00112B98">
        <w:rPr>
          <w:rFonts w:ascii="Times New Roman" w:hAnsi="Times New Roman"/>
        </w:rPr>
        <w:t>Ak prenajímateľ nesplní povinnosť registrácie podľa osobitného predpisu</w:t>
      </w:r>
      <w:r w:rsidRPr="00112B98">
        <w:rPr>
          <w:rFonts w:ascii="Times New Roman" w:hAnsi="Times New Roman"/>
          <w:vertAlign w:val="superscript"/>
        </w:rPr>
        <w:t>5</w:t>
      </w:r>
      <w:r w:rsidRPr="00112B98">
        <w:rPr>
          <w:rFonts w:ascii="Times New Roman" w:hAnsi="Times New Roman"/>
        </w:rPr>
        <w:t>) spravuje sa nájom týmto zákonom okrem ustanovení § 7 ods. 1 a 4 a § 9 ods. 1; po márnom uplynutí lehoty na registráciu sa použijú ustanovenia § 711 ods. 1, 3 a 6 Občianskeho zákonníka a tento zákon. Prenajímateľ je povinný nájomcovi splnenie registračnej povinnosti preukázať.“.</w:t>
      </w:r>
    </w:p>
    <w:p w:rsidR="00112B98" w:rsidRPr="00112B98" w:rsidP="000706C0">
      <w:pPr>
        <w:tabs>
          <w:tab w:val="left" w:pos="284"/>
        </w:tabs>
        <w:bidi w:val="0"/>
        <w:ind w:left="3540"/>
        <w:contextualSpacing/>
        <w:jc w:val="both"/>
        <w:rPr>
          <w:rFonts w:ascii="Times New Roman" w:hAnsi="Times New Roman"/>
          <w:bCs/>
        </w:rPr>
      </w:pPr>
      <w:r w:rsidRPr="00112B98">
        <w:rPr>
          <w:rFonts w:ascii="Times New Roman" w:hAnsi="Times New Roman"/>
        </w:rPr>
        <w:t xml:space="preserve">V záujme odstránenia akýchkoľvek pochybností o aplikácii právneho režimu v kontexte uplatnenia § 3 ods. 5 sa výslovne ustanovuje, že ak prenajímateľ nesplní svoje povinnosti podľa daňových predpisov, nebude mu patriť  výhoda v podobe flexibilnejšieho ukončenia krátkodobého nájmu bytu výpoveďou alebo  odstúpením od nájomnej zmluvy. Je tak zrejmé, že aj napriek nesplneniu povinností prenajímateľa sa nájomný vzťah bude naďalej spravovať režimom krátkodobého nájmu bytu s tým, že na ukončenie právneho vzťahu sa použijú ustanovenia § 711 ods. 1, 3 a 6 Občianskeho zákonníka. Zároveň zostáva zachovaná povinnosť prenajímateľa preukázať nájomcovi splnenie registračnej povinnosti. </w:t>
      </w:r>
    </w:p>
    <w:p w:rsidR="00112B98" w:rsidRPr="00112B98" w:rsidP="00112B98">
      <w:pPr>
        <w:tabs>
          <w:tab w:val="left" w:pos="284"/>
        </w:tabs>
        <w:bidi w:val="0"/>
        <w:contextualSpacing/>
        <w:jc w:val="both"/>
        <w:rPr>
          <w:rFonts w:ascii="Times New Roman" w:hAnsi="Times New Roman"/>
          <w:bCs/>
        </w:rPr>
      </w:pPr>
    </w:p>
    <w:p w:rsidR="000706C0" w:rsidP="000706C0">
      <w:pPr>
        <w:bidi w:val="0"/>
        <w:spacing w:line="276" w:lineRule="auto"/>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 xml:space="preserve">hospodárske záležitosti </w:t>
      </w:r>
    </w:p>
    <w:p w:rsidR="000706C0" w:rsidRPr="00FC4C2F" w:rsidP="000706C0">
      <w:pPr>
        <w:bidi w:val="0"/>
        <w:spacing w:line="276" w:lineRule="auto"/>
        <w:ind w:left="3540"/>
        <w:jc w:val="both"/>
        <w:rPr>
          <w:rFonts w:ascii="Times New Roman" w:hAnsi="Times New Roman"/>
          <w:b/>
          <w:i/>
        </w:rPr>
      </w:pPr>
    </w:p>
    <w:p w:rsidR="000706C0" w:rsidRPr="00AE6843" w:rsidP="000706C0">
      <w:pPr>
        <w:bidi w:val="0"/>
        <w:spacing w:line="276" w:lineRule="auto"/>
        <w:ind w:left="3540"/>
        <w:jc w:val="both"/>
        <w:rPr>
          <w:rFonts w:ascii="Times New Roman" w:hAnsi="Times New Roman"/>
        </w:rPr>
      </w:pPr>
      <w:r w:rsidRPr="00AE6843">
        <w:rPr>
          <w:rFonts w:ascii="Times New Roman" w:hAnsi="Times New Roman"/>
          <w:b/>
        </w:rPr>
        <w:t>Gestorský výbor odporúča schváliť.</w:t>
      </w:r>
      <w:r w:rsidRPr="00AE6843">
        <w:rPr>
          <w:rFonts w:ascii="Times New Roman" w:hAnsi="Times New Roman"/>
        </w:rPr>
        <w:t xml:space="preserve"> </w:t>
      </w:r>
    </w:p>
    <w:p w:rsidR="00112B98" w:rsidP="00112B98">
      <w:pPr>
        <w:tabs>
          <w:tab w:val="left" w:pos="284"/>
        </w:tabs>
        <w:bidi w:val="0"/>
        <w:contextualSpacing/>
        <w:jc w:val="both"/>
        <w:rPr>
          <w:rFonts w:ascii="Times New Roman" w:hAnsi="Times New Roman"/>
          <w:bCs/>
        </w:rPr>
      </w:pPr>
    </w:p>
    <w:p w:rsidR="00B975AB" w:rsidRPr="00112B98" w:rsidP="006461BD">
      <w:pPr>
        <w:tabs>
          <w:tab w:val="left" w:pos="284"/>
        </w:tabs>
        <w:bidi w:val="0"/>
        <w:spacing w:line="276" w:lineRule="auto"/>
        <w:contextualSpacing/>
        <w:jc w:val="both"/>
        <w:rPr>
          <w:rFonts w:ascii="Times New Roman" w:hAnsi="Times New Roman"/>
          <w:bCs/>
        </w:rPr>
      </w:pPr>
    </w:p>
    <w:p w:rsidR="00112B98" w:rsidRPr="00112B98" w:rsidP="006461BD">
      <w:pPr>
        <w:numPr>
          <w:numId w:val="14"/>
        </w:numPr>
        <w:tabs>
          <w:tab w:val="left" w:pos="284"/>
        </w:tabs>
        <w:bidi w:val="0"/>
        <w:spacing w:line="276" w:lineRule="auto"/>
        <w:ind w:left="0" w:firstLine="0"/>
        <w:contextualSpacing/>
        <w:jc w:val="both"/>
        <w:rPr>
          <w:rFonts w:ascii="Times New Roman" w:hAnsi="Times New Roman"/>
          <w:bCs/>
        </w:rPr>
      </w:pPr>
      <w:r w:rsidRPr="00112B98">
        <w:rPr>
          <w:rFonts w:ascii="Times New Roman" w:hAnsi="Times New Roman"/>
          <w:bCs/>
        </w:rPr>
        <w:t>V</w:t>
      </w:r>
      <w:r w:rsidRPr="00112B98">
        <w:rPr>
          <w:rFonts w:ascii="Times New Roman" w:hAnsi="Times New Roman"/>
          <w:b/>
          <w:bCs/>
        </w:rPr>
        <w:t xml:space="preserve"> § 7 ods. 2 písm. a)</w:t>
      </w:r>
      <w:r w:rsidRPr="00112B98">
        <w:rPr>
          <w:rFonts w:ascii="Times New Roman" w:hAnsi="Times New Roman"/>
          <w:bCs/>
        </w:rPr>
        <w:t xml:space="preserve"> sa slová „predmet nájmu nie je spôsobilý“ nahrádzajú slovami „</w:t>
      </w:r>
      <w:r w:rsidRPr="00112B98">
        <w:rPr>
          <w:rFonts w:ascii="Times New Roman" w:hAnsi="Times New Roman"/>
        </w:rPr>
        <w:t>sa predmet nájmu stal nespôsobilý“.</w:t>
      </w:r>
    </w:p>
    <w:p w:rsidR="00112B98" w:rsidRPr="00112B98" w:rsidP="000706C0">
      <w:pPr>
        <w:tabs>
          <w:tab w:val="left" w:pos="284"/>
        </w:tabs>
        <w:bidi w:val="0"/>
        <w:ind w:left="3540"/>
        <w:contextualSpacing/>
        <w:jc w:val="both"/>
        <w:rPr>
          <w:rFonts w:ascii="Times New Roman" w:hAnsi="Times New Roman"/>
          <w:bCs/>
        </w:rPr>
      </w:pPr>
      <w:r w:rsidRPr="00112B98">
        <w:rPr>
          <w:rFonts w:ascii="Times New Roman" w:hAnsi="Times New Roman"/>
        </w:rPr>
        <w:t>V záujme odlíšenia dôvodu výpovede a odstúpenia od  nájomnej zmluvy sa precizuje dikcia, pričom je zrejmé, že pri výpovedi z nájmu bytu bude dôvod koncipovaný ako neskoršia nemožnosť riadneho užívania prenajatého bytu.</w:t>
      </w:r>
    </w:p>
    <w:p w:rsidR="000706C0" w:rsidRPr="00112B98" w:rsidP="000706C0">
      <w:pPr>
        <w:tabs>
          <w:tab w:val="left" w:pos="284"/>
        </w:tabs>
        <w:bidi w:val="0"/>
        <w:contextualSpacing/>
        <w:jc w:val="both"/>
        <w:rPr>
          <w:rFonts w:ascii="Times New Roman" w:hAnsi="Times New Roman"/>
          <w:bCs/>
        </w:rPr>
      </w:pPr>
    </w:p>
    <w:p w:rsidR="000706C0" w:rsidP="000706C0">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 xml:space="preserve">hospodárske záležitosti </w:t>
      </w:r>
    </w:p>
    <w:p w:rsidR="000706C0" w:rsidRPr="00AE6843" w:rsidP="000706C0">
      <w:pPr>
        <w:bidi w:val="0"/>
        <w:ind w:left="3540"/>
        <w:jc w:val="both"/>
        <w:rPr>
          <w:rFonts w:ascii="Times New Roman" w:hAnsi="Times New Roman"/>
          <w:b/>
        </w:rPr>
      </w:pPr>
    </w:p>
    <w:p w:rsidR="000706C0" w:rsidRPr="00AE6843" w:rsidP="000706C0">
      <w:pPr>
        <w:tabs>
          <w:tab w:val="left" w:pos="284"/>
        </w:tabs>
        <w:bidi w:val="0"/>
        <w:contextualSpacing/>
        <w:jc w:val="both"/>
        <w:rPr>
          <w:rFonts w:ascii="Times New Roman" w:hAnsi="Times New Roman"/>
          <w:bCs/>
        </w:rPr>
      </w:pPr>
      <w:r w:rsidRPr="00AE6843">
        <w:rPr>
          <w:rFonts w:ascii="Times New Roman" w:hAnsi="Times New Roman"/>
          <w:b/>
        </w:rPr>
        <w:tab/>
        <w:tab/>
        <w:tab/>
        <w:tab/>
        <w:tab/>
        <w:tab/>
        <w:t>Gestorský výbor odporúča schváliť.</w:t>
      </w:r>
    </w:p>
    <w:p w:rsidR="000706C0" w:rsidP="00112B98">
      <w:pPr>
        <w:tabs>
          <w:tab w:val="left" w:pos="284"/>
        </w:tabs>
        <w:bidi w:val="0"/>
        <w:contextualSpacing/>
        <w:jc w:val="both"/>
        <w:rPr>
          <w:rFonts w:ascii="Times New Roman" w:hAnsi="Times New Roman"/>
          <w:bCs/>
        </w:rPr>
      </w:pPr>
    </w:p>
    <w:p w:rsidR="00B975AB" w:rsidRPr="00112B98" w:rsidP="00112B98">
      <w:pPr>
        <w:tabs>
          <w:tab w:val="left" w:pos="284"/>
        </w:tabs>
        <w:bidi w:val="0"/>
        <w:contextualSpacing/>
        <w:jc w:val="both"/>
        <w:rPr>
          <w:rFonts w:ascii="Times New Roman" w:hAnsi="Times New Roman"/>
          <w:bCs/>
        </w:rPr>
      </w:pPr>
    </w:p>
    <w:p w:rsidR="00112B98" w:rsidRPr="006461BD" w:rsidP="006461BD">
      <w:pPr>
        <w:numPr>
          <w:numId w:val="14"/>
        </w:numPr>
        <w:tabs>
          <w:tab w:val="left" w:pos="284"/>
        </w:tabs>
        <w:bidi w:val="0"/>
        <w:spacing w:line="276" w:lineRule="auto"/>
        <w:ind w:left="0" w:firstLine="0"/>
        <w:contextualSpacing/>
        <w:jc w:val="both"/>
        <w:rPr>
          <w:rFonts w:ascii="Times New Roman" w:hAnsi="Times New Roman"/>
          <w:bCs/>
        </w:rPr>
      </w:pPr>
      <w:r w:rsidRPr="00112B98">
        <w:rPr>
          <w:rFonts w:ascii="Times New Roman" w:hAnsi="Times New Roman"/>
          <w:bCs/>
        </w:rPr>
        <w:t xml:space="preserve">V </w:t>
      </w:r>
      <w:r w:rsidRPr="00112B98">
        <w:rPr>
          <w:rFonts w:ascii="Times New Roman" w:hAnsi="Times New Roman"/>
          <w:b/>
          <w:bCs/>
        </w:rPr>
        <w:t>§ 7 ods. 3</w:t>
      </w:r>
      <w:r w:rsidRPr="00112B98">
        <w:rPr>
          <w:rFonts w:ascii="Times New Roman" w:hAnsi="Times New Roman"/>
          <w:bCs/>
        </w:rPr>
        <w:t xml:space="preserve"> sa na konci pripája táto veta: „</w:t>
      </w:r>
      <w:r w:rsidRPr="00112B98">
        <w:rPr>
          <w:rFonts w:ascii="Times New Roman" w:hAnsi="Times New Roman"/>
        </w:rPr>
        <w:t>V prípade, ak sa v dôsledku porušenia registračnej povinnosti prenajímateľa podľa osobitného predpisu</w:t>
      </w:r>
      <w:r w:rsidRPr="00112B98">
        <w:rPr>
          <w:rFonts w:ascii="Times New Roman" w:hAnsi="Times New Roman"/>
          <w:vertAlign w:val="superscript"/>
        </w:rPr>
        <w:t>5</w:t>
      </w:r>
      <w:r w:rsidRPr="00112B98">
        <w:rPr>
          <w:rFonts w:ascii="Times New Roman" w:hAnsi="Times New Roman"/>
        </w:rPr>
        <w:t>) uplatní režim podľa § 3 ods. 5 platí, že výpovedná lehota v prípade výpovede zo strany prenajímateľa nesmie byť kratšia ako dva mesiace.“.</w:t>
      </w:r>
    </w:p>
    <w:p w:rsidR="00112B98" w:rsidRPr="00112B98" w:rsidP="000706C0">
      <w:pPr>
        <w:tabs>
          <w:tab w:val="left" w:pos="284"/>
        </w:tabs>
        <w:bidi w:val="0"/>
        <w:ind w:left="3540"/>
        <w:contextualSpacing/>
        <w:jc w:val="both"/>
        <w:rPr>
          <w:rFonts w:ascii="Times New Roman" w:hAnsi="Times New Roman"/>
        </w:rPr>
      </w:pPr>
      <w:r w:rsidRPr="00112B98">
        <w:rPr>
          <w:rFonts w:ascii="Times New Roman" w:hAnsi="Times New Roman"/>
        </w:rPr>
        <w:t>V záujme systematického ustálenia režimu uplatnenia § 3 ods. 5 pri súčasnej aplikácii vybraných ustanovení Občianskeho zákonníka je potrebné výslovne ustanoviť výpovednú lehotu, ktorá v prípade výpovede zo strany prenajímateľa nesmie byť kratšia ako dva mesiace, ak prenajímateľ poruší registračnú povinnosť podľa osobitného predpisu.</w:t>
      </w:r>
    </w:p>
    <w:p w:rsidR="000706C0" w:rsidP="000706C0">
      <w:pPr>
        <w:bidi w:val="0"/>
        <w:ind w:left="3540"/>
        <w:jc w:val="both"/>
        <w:rPr>
          <w:rFonts w:ascii="Times New Roman" w:hAnsi="Times New Roman"/>
          <w:b/>
        </w:rPr>
      </w:pPr>
    </w:p>
    <w:p w:rsidR="000706C0" w:rsidP="000706C0">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 xml:space="preserve">hospodárske záležitosti </w:t>
      </w:r>
    </w:p>
    <w:p w:rsidR="000706C0" w:rsidP="000706C0">
      <w:pPr>
        <w:bidi w:val="0"/>
        <w:ind w:left="3540"/>
        <w:jc w:val="both"/>
        <w:rPr>
          <w:rFonts w:ascii="Times New Roman" w:hAnsi="Times New Roman"/>
          <w:b/>
        </w:rPr>
      </w:pPr>
    </w:p>
    <w:p w:rsidR="000706C0" w:rsidRPr="00AE6843" w:rsidP="000706C0">
      <w:pPr>
        <w:tabs>
          <w:tab w:val="left" w:pos="284"/>
        </w:tabs>
        <w:bidi w:val="0"/>
        <w:contextualSpacing/>
        <w:jc w:val="both"/>
        <w:rPr>
          <w:rFonts w:ascii="Times New Roman" w:hAnsi="Times New Roman"/>
          <w:bCs/>
        </w:rPr>
      </w:pPr>
      <w:r>
        <w:rPr>
          <w:rFonts w:ascii="Times New Roman" w:hAnsi="Times New Roman"/>
          <w:b/>
        </w:rPr>
        <w:tab/>
        <w:tab/>
        <w:tab/>
        <w:tab/>
        <w:tab/>
        <w:tab/>
      </w:r>
      <w:r w:rsidRPr="00AE6843">
        <w:rPr>
          <w:rFonts w:ascii="Times New Roman" w:hAnsi="Times New Roman"/>
          <w:b/>
        </w:rPr>
        <w:t>Gestorský výbor odporúča schváliť.</w:t>
      </w:r>
    </w:p>
    <w:p w:rsidR="000706C0" w:rsidRPr="00AE6843" w:rsidP="00112B98">
      <w:pPr>
        <w:tabs>
          <w:tab w:val="left" w:pos="284"/>
        </w:tabs>
        <w:bidi w:val="0"/>
        <w:contextualSpacing/>
        <w:jc w:val="both"/>
        <w:rPr>
          <w:rFonts w:ascii="Times New Roman" w:hAnsi="Times New Roman"/>
        </w:rPr>
      </w:pPr>
    </w:p>
    <w:p w:rsidR="00155E54" w:rsidRPr="00155E54" w:rsidP="00155E54">
      <w:pPr>
        <w:tabs>
          <w:tab w:val="left" w:pos="284"/>
        </w:tabs>
        <w:bidi w:val="0"/>
        <w:jc w:val="both"/>
        <w:rPr>
          <w:rFonts w:ascii="Times New Roman" w:hAnsi="Times New Roman"/>
          <w:b/>
          <w:bCs/>
        </w:rPr>
      </w:pPr>
    </w:p>
    <w:p w:rsidR="00155E54" w:rsidRPr="00155E54" w:rsidP="00155E54">
      <w:pPr>
        <w:pStyle w:val="ListParagraph"/>
        <w:numPr>
          <w:numId w:val="14"/>
        </w:numPr>
        <w:tabs>
          <w:tab w:val="left" w:pos="284"/>
        </w:tabs>
        <w:bidi w:val="0"/>
        <w:jc w:val="both"/>
        <w:rPr>
          <w:rFonts w:ascii="Times New Roman" w:hAnsi="Times New Roman"/>
          <w:b/>
          <w:bCs/>
          <w:sz w:val="24"/>
          <w:szCs w:val="24"/>
        </w:rPr>
      </w:pPr>
      <w:r w:rsidRPr="00155E54">
        <w:rPr>
          <w:rFonts w:ascii="Times New Roman" w:hAnsi="Times New Roman"/>
          <w:b/>
          <w:bCs/>
          <w:sz w:val="24"/>
          <w:szCs w:val="24"/>
        </w:rPr>
        <w:t xml:space="preserve">V § 7 odsek 5 </w:t>
      </w:r>
      <w:r w:rsidRPr="00155E54">
        <w:rPr>
          <w:rFonts w:ascii="Times New Roman" w:hAnsi="Times New Roman"/>
          <w:bCs/>
          <w:sz w:val="24"/>
          <w:szCs w:val="24"/>
        </w:rPr>
        <w:t>znie:</w:t>
      </w:r>
    </w:p>
    <w:p w:rsidR="00155E54" w:rsidP="00155E54">
      <w:pPr>
        <w:pStyle w:val="ListParagraph"/>
        <w:tabs>
          <w:tab w:val="left" w:pos="284"/>
        </w:tabs>
        <w:bidi w:val="0"/>
        <w:spacing w:after="0" w:line="240" w:lineRule="auto"/>
        <w:ind w:left="0"/>
        <w:jc w:val="both"/>
        <w:rPr>
          <w:rFonts w:ascii="Times New Roman" w:hAnsi="Times New Roman"/>
          <w:sz w:val="24"/>
          <w:szCs w:val="24"/>
        </w:rPr>
      </w:pPr>
      <w:r>
        <w:rPr>
          <w:rFonts w:ascii="Times New Roman" w:hAnsi="Times New Roman"/>
          <w:bCs/>
          <w:sz w:val="24"/>
          <w:szCs w:val="24"/>
        </w:rPr>
        <w:t>„</w:t>
      </w:r>
      <w:r>
        <w:rPr>
          <w:rFonts w:ascii="Times New Roman" w:hAnsi="Times New Roman"/>
          <w:sz w:val="24"/>
          <w:szCs w:val="24"/>
        </w:rPr>
        <w:t>(5) Nájomca je oprávnený od nájomnej zmluvy odstúpiť, ak predmet nájmu nebol odovzdaný v stave spôsobilom na dohodnuté užívanie alebo ak prenajímateľ v rozpore so zákonom jednostranne zmenil výšku nájomného a úhrad za plnenia poskytované s užívaním bytu a jeho príslušenstva.“.</w:t>
      </w:r>
    </w:p>
    <w:p w:rsidR="00155E54" w:rsidRPr="00155E54" w:rsidP="00155E54">
      <w:pPr>
        <w:tabs>
          <w:tab w:val="left" w:pos="3960"/>
        </w:tabs>
        <w:bidi w:val="0"/>
        <w:ind w:left="3540"/>
        <w:jc w:val="both"/>
        <w:rPr>
          <w:rFonts w:ascii="Times New Roman" w:hAnsi="Times New Roman"/>
          <w:iCs/>
        </w:rPr>
      </w:pPr>
      <w:r w:rsidRPr="00155E54">
        <w:rPr>
          <w:rFonts w:ascii="Times New Roman" w:hAnsi="Times New Roman"/>
        </w:rPr>
        <w:t xml:space="preserve">V súvislosti so zmenou výpovedného dôvodu sa precizuje aj dôvod odstúpenia od zmluvy zo strany nájomcu, pričom tento sa rozširuje aj o prípad, ak prenajímateľ v rozpore s týmto zákonom jednostranne zmení výšku nájomného a úhrad za plnenia poskytované s užívaním bytu a jeho príslušenstva. </w:t>
      </w:r>
    </w:p>
    <w:p w:rsidR="00155E54" w:rsidRPr="00155E54" w:rsidP="00155E54">
      <w:pPr>
        <w:bidi w:val="0"/>
        <w:ind w:left="3540"/>
        <w:jc w:val="both"/>
        <w:rPr>
          <w:rFonts w:ascii="Times New Roman" w:hAnsi="Times New Roman"/>
          <w:b/>
        </w:rPr>
      </w:pPr>
    </w:p>
    <w:p w:rsidR="00155E54" w:rsidRPr="00155E54" w:rsidP="00155E54">
      <w:pPr>
        <w:bidi w:val="0"/>
        <w:ind w:left="3540"/>
        <w:jc w:val="both"/>
        <w:rPr>
          <w:rFonts w:ascii="Times New Roman" w:hAnsi="Times New Roman"/>
          <w:b/>
        </w:rPr>
      </w:pPr>
      <w:r w:rsidRPr="00155E54">
        <w:rPr>
          <w:rFonts w:ascii="Times New Roman" w:hAnsi="Times New Roman"/>
          <w:b/>
        </w:rPr>
        <w:t xml:space="preserve">Výbor NR SR pre sociálne veci </w:t>
      </w:r>
    </w:p>
    <w:p w:rsidR="00155E54" w:rsidRPr="00155E54" w:rsidP="00155E54">
      <w:pPr>
        <w:bidi w:val="0"/>
        <w:ind w:left="3540"/>
        <w:jc w:val="both"/>
        <w:rPr>
          <w:rFonts w:ascii="Times New Roman" w:hAnsi="Times New Roman"/>
          <w:b/>
        </w:rPr>
      </w:pPr>
    </w:p>
    <w:p w:rsidR="00155E54" w:rsidRPr="00FC4C2F" w:rsidP="00155E54">
      <w:pPr>
        <w:bidi w:val="0"/>
        <w:ind w:left="3540"/>
        <w:jc w:val="both"/>
        <w:rPr>
          <w:rFonts w:ascii="Times New Roman" w:hAnsi="Times New Roman"/>
          <w:i/>
        </w:rPr>
      </w:pPr>
      <w:r w:rsidRPr="00AE6843">
        <w:rPr>
          <w:rFonts w:ascii="Times New Roman" w:hAnsi="Times New Roman"/>
          <w:b/>
        </w:rPr>
        <w:t>Gestorský výbor odporúča schváliť</w:t>
      </w:r>
      <w:r w:rsidRPr="00FC4C2F">
        <w:rPr>
          <w:rFonts w:ascii="Times New Roman" w:hAnsi="Times New Roman"/>
          <w:b/>
          <w:i/>
        </w:rPr>
        <w:t>.</w:t>
      </w:r>
      <w:r w:rsidRPr="00FC4C2F">
        <w:rPr>
          <w:rFonts w:ascii="Times New Roman" w:hAnsi="Times New Roman"/>
          <w:i/>
        </w:rPr>
        <w:t xml:space="preserve"> </w:t>
      </w:r>
    </w:p>
    <w:p w:rsidR="00155E54" w:rsidP="00112B98">
      <w:pPr>
        <w:tabs>
          <w:tab w:val="left" w:pos="284"/>
        </w:tabs>
        <w:bidi w:val="0"/>
        <w:contextualSpacing/>
        <w:jc w:val="both"/>
        <w:rPr>
          <w:rFonts w:ascii="Times New Roman" w:hAnsi="Times New Roman"/>
        </w:rPr>
      </w:pPr>
    </w:p>
    <w:p w:rsidR="00AE6843" w:rsidRPr="00155E54" w:rsidP="00AE6843">
      <w:pPr>
        <w:tabs>
          <w:tab w:val="left" w:pos="284"/>
        </w:tabs>
        <w:bidi w:val="0"/>
        <w:contextualSpacing/>
        <w:jc w:val="both"/>
        <w:rPr>
          <w:rFonts w:ascii="Times New Roman" w:hAnsi="Times New Roman"/>
        </w:rPr>
      </w:pPr>
    </w:p>
    <w:p w:rsidR="00112B98" w:rsidRPr="00112B98" w:rsidP="00B975AB">
      <w:pPr>
        <w:numPr>
          <w:numId w:val="14"/>
        </w:numPr>
        <w:tabs>
          <w:tab w:val="left" w:pos="284"/>
        </w:tabs>
        <w:bidi w:val="0"/>
        <w:spacing w:line="360" w:lineRule="auto"/>
        <w:ind w:left="0" w:firstLine="0"/>
        <w:contextualSpacing/>
        <w:jc w:val="both"/>
        <w:rPr>
          <w:rFonts w:ascii="Times New Roman" w:hAnsi="Times New Roman"/>
          <w:bCs/>
        </w:rPr>
      </w:pPr>
      <w:r w:rsidRPr="00112B98">
        <w:rPr>
          <w:rFonts w:ascii="Times New Roman" w:hAnsi="Times New Roman"/>
          <w:bCs/>
        </w:rPr>
        <w:t xml:space="preserve">V </w:t>
      </w:r>
      <w:r w:rsidRPr="00112B98">
        <w:rPr>
          <w:rFonts w:ascii="Times New Roman" w:hAnsi="Times New Roman"/>
          <w:b/>
          <w:bCs/>
        </w:rPr>
        <w:t>§ 7 odsek 5</w:t>
      </w:r>
      <w:r w:rsidRPr="00112B98">
        <w:rPr>
          <w:rFonts w:ascii="Times New Roman" w:hAnsi="Times New Roman"/>
          <w:bCs/>
        </w:rPr>
        <w:t xml:space="preserve"> znie:</w:t>
      </w:r>
    </w:p>
    <w:p w:rsidR="00112B98" w:rsidRPr="00112B98" w:rsidP="00155E54">
      <w:pPr>
        <w:tabs>
          <w:tab w:val="left" w:pos="284"/>
        </w:tabs>
        <w:bidi w:val="0"/>
        <w:contextualSpacing/>
        <w:jc w:val="both"/>
        <w:rPr>
          <w:rFonts w:ascii="Times New Roman" w:hAnsi="Times New Roman"/>
        </w:rPr>
      </w:pPr>
      <w:r w:rsidRPr="00112B98">
        <w:rPr>
          <w:rFonts w:ascii="Times New Roman" w:hAnsi="Times New Roman"/>
          <w:bCs/>
        </w:rPr>
        <w:t>„</w:t>
      </w:r>
      <w:r w:rsidRPr="00112B98">
        <w:rPr>
          <w:rFonts w:ascii="Times New Roman" w:hAnsi="Times New Roman"/>
        </w:rPr>
        <w:t xml:space="preserve">(5) Nájomca je oprávnený od nájomnej zmluvy odstúpiť, ak predmet nájmu nebol odovzdaný v stave spôsobilom na dohodnuté užívanie alebo ak </w:t>
      </w:r>
      <w:r w:rsidRPr="005F1027">
        <w:rPr>
          <w:rFonts w:ascii="Times New Roman" w:hAnsi="Times New Roman"/>
        </w:rPr>
        <w:t>nájomca</w:t>
      </w:r>
      <w:r w:rsidRPr="00112B98">
        <w:rPr>
          <w:rFonts w:ascii="Times New Roman" w:hAnsi="Times New Roman"/>
        </w:rPr>
        <w:t xml:space="preserve"> v rozpore so zákonom jednostranne zmenil výšku nájomného a úhrad za plnenia poskytované s užívaním bytu a jeho príslušenstva.“.</w:t>
      </w:r>
    </w:p>
    <w:p w:rsidR="00112B98" w:rsidRPr="00112B98" w:rsidP="007C7FC4">
      <w:pPr>
        <w:tabs>
          <w:tab w:val="left" w:pos="284"/>
        </w:tabs>
        <w:bidi w:val="0"/>
        <w:ind w:left="3540"/>
        <w:contextualSpacing/>
        <w:jc w:val="both"/>
        <w:rPr>
          <w:rFonts w:ascii="Times New Roman" w:hAnsi="Times New Roman"/>
          <w:bCs/>
        </w:rPr>
      </w:pPr>
      <w:r w:rsidRPr="00112B98">
        <w:rPr>
          <w:rFonts w:ascii="Times New Roman" w:hAnsi="Times New Roman"/>
        </w:rPr>
        <w:t xml:space="preserve">V súvislosti so zmenou výpovedného dôvodu sa precizuje aj dôvod odstúpenia od zmluvy zo strany nájomcu, pričom tento sa rozširuje aj o prípad, ak prenajímateľ v rozpore s týmto zákonom jednostranne zmení výšku nájomného a úhrad za plnenia poskytované s užívaním bytu a jeho príslušenstva. </w:t>
      </w:r>
    </w:p>
    <w:p w:rsidR="00112B98" w:rsidP="00112B98">
      <w:pPr>
        <w:tabs>
          <w:tab w:val="left" w:pos="284"/>
        </w:tabs>
        <w:bidi w:val="0"/>
        <w:contextualSpacing/>
        <w:jc w:val="both"/>
        <w:rPr>
          <w:rFonts w:ascii="Times New Roman" w:hAnsi="Times New Roman"/>
        </w:rPr>
      </w:pPr>
    </w:p>
    <w:p w:rsidR="007C7FC4" w:rsidP="007C7FC4">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 xml:space="preserve">hospodárske záležitosti </w:t>
      </w:r>
    </w:p>
    <w:p w:rsidR="007C7FC4" w:rsidP="007C7FC4">
      <w:pPr>
        <w:bidi w:val="0"/>
        <w:ind w:left="3540"/>
        <w:jc w:val="both"/>
        <w:rPr>
          <w:rFonts w:ascii="Times New Roman" w:hAnsi="Times New Roman"/>
          <w:b/>
        </w:rPr>
      </w:pPr>
    </w:p>
    <w:p w:rsidR="007C7FC4" w:rsidRPr="00AE6843" w:rsidP="007C7FC4">
      <w:pPr>
        <w:tabs>
          <w:tab w:val="left" w:pos="284"/>
        </w:tabs>
        <w:bidi w:val="0"/>
        <w:contextualSpacing/>
        <w:jc w:val="both"/>
        <w:rPr>
          <w:rFonts w:ascii="Times New Roman" w:hAnsi="Times New Roman"/>
          <w:bCs/>
        </w:rPr>
      </w:pPr>
      <w:r>
        <w:rPr>
          <w:rFonts w:ascii="Times New Roman" w:hAnsi="Times New Roman"/>
          <w:b/>
        </w:rPr>
        <w:tab/>
        <w:tab/>
        <w:tab/>
        <w:tab/>
        <w:tab/>
      </w:r>
      <w:r w:rsidRPr="00FC4C2F">
        <w:rPr>
          <w:rFonts w:ascii="Times New Roman" w:hAnsi="Times New Roman"/>
          <w:b/>
          <w:i/>
        </w:rPr>
        <w:tab/>
      </w:r>
      <w:r w:rsidRPr="00AE6843">
        <w:rPr>
          <w:rFonts w:ascii="Times New Roman" w:hAnsi="Times New Roman"/>
          <w:b/>
        </w:rPr>
        <w:t xml:space="preserve">Gestorský výbor odporúča </w:t>
      </w:r>
      <w:r w:rsidRPr="00AE6843" w:rsidR="00E21394">
        <w:rPr>
          <w:rFonts w:ascii="Times New Roman" w:hAnsi="Times New Roman"/>
          <w:b/>
        </w:rPr>
        <w:t>ne</w:t>
      </w:r>
      <w:r w:rsidRPr="00AE6843">
        <w:rPr>
          <w:rFonts w:ascii="Times New Roman" w:hAnsi="Times New Roman"/>
          <w:b/>
        </w:rPr>
        <w:t>schváliť.</w:t>
      </w:r>
    </w:p>
    <w:p w:rsidR="007C7FC4" w:rsidRPr="00AE6843" w:rsidP="00112B98">
      <w:pPr>
        <w:tabs>
          <w:tab w:val="left" w:pos="284"/>
        </w:tabs>
        <w:bidi w:val="0"/>
        <w:contextualSpacing/>
        <w:jc w:val="both"/>
        <w:rPr>
          <w:rFonts w:ascii="Times New Roman" w:hAnsi="Times New Roman"/>
        </w:rPr>
      </w:pPr>
    </w:p>
    <w:p w:rsidR="00112B98" w:rsidRPr="00112B98" w:rsidP="00112B98">
      <w:pPr>
        <w:tabs>
          <w:tab w:val="left" w:pos="284"/>
        </w:tabs>
        <w:bidi w:val="0"/>
        <w:contextualSpacing/>
        <w:jc w:val="both"/>
        <w:rPr>
          <w:rFonts w:ascii="Times New Roman" w:hAnsi="Times New Roman"/>
        </w:rPr>
      </w:pPr>
    </w:p>
    <w:p w:rsidR="00112B98" w:rsidRPr="008E76D8" w:rsidP="00112B98">
      <w:pPr>
        <w:numPr>
          <w:numId w:val="14"/>
        </w:numPr>
        <w:overflowPunct w:val="0"/>
        <w:autoSpaceDE w:val="0"/>
        <w:autoSpaceDN w:val="0"/>
        <w:bidi w:val="0"/>
        <w:adjustRightInd w:val="0"/>
        <w:spacing w:line="360" w:lineRule="auto"/>
        <w:contextualSpacing/>
        <w:jc w:val="both"/>
        <w:rPr>
          <w:rFonts w:ascii="Times New Roman" w:hAnsi="Times New Roman"/>
          <w:b/>
        </w:rPr>
      </w:pPr>
      <w:r w:rsidRPr="00112B98">
        <w:rPr>
          <w:rFonts w:ascii="Times New Roman" w:hAnsi="Times New Roman"/>
        </w:rPr>
        <w:t xml:space="preserve">V </w:t>
      </w:r>
      <w:r w:rsidRPr="008E76D8">
        <w:rPr>
          <w:rFonts w:ascii="Times New Roman" w:hAnsi="Times New Roman"/>
          <w:b/>
        </w:rPr>
        <w:t>§ 9 ods. 2</w:t>
      </w:r>
      <w:r w:rsidRPr="00112B98">
        <w:rPr>
          <w:rFonts w:ascii="Times New Roman" w:hAnsi="Times New Roman"/>
        </w:rPr>
        <w:t xml:space="preserve"> druhej vete sa za slovo „uplatní“ vkladá čiarka.</w:t>
      </w:r>
    </w:p>
    <w:p w:rsidR="00112B98" w:rsidRPr="00112B98" w:rsidP="007C7FC4">
      <w:pPr>
        <w:overflowPunct w:val="0"/>
        <w:autoSpaceDE w:val="0"/>
        <w:autoSpaceDN w:val="0"/>
        <w:bidi w:val="0"/>
        <w:adjustRightInd w:val="0"/>
        <w:ind w:left="4394"/>
        <w:contextualSpacing/>
        <w:jc w:val="both"/>
        <w:rPr>
          <w:rFonts w:ascii="Times New Roman" w:hAnsi="Times New Roman"/>
        </w:rPr>
      </w:pPr>
    </w:p>
    <w:p w:rsidR="000706C0" w:rsidP="007C7FC4">
      <w:pPr>
        <w:overflowPunct w:val="0"/>
        <w:autoSpaceDE w:val="0"/>
        <w:autoSpaceDN w:val="0"/>
        <w:bidi w:val="0"/>
        <w:adjustRightInd w:val="0"/>
        <w:ind w:left="2832" w:firstLine="708"/>
        <w:contextualSpacing/>
        <w:jc w:val="both"/>
        <w:rPr>
          <w:rFonts w:ascii="Times New Roman" w:hAnsi="Times New Roman"/>
        </w:rPr>
      </w:pPr>
      <w:r w:rsidRPr="00112B98" w:rsidR="00112B98">
        <w:rPr>
          <w:rFonts w:ascii="Times New Roman" w:hAnsi="Times New Roman"/>
        </w:rPr>
        <w:t xml:space="preserve">Gramatická pripomienka. </w:t>
      </w:r>
    </w:p>
    <w:p w:rsidR="007C7FC4" w:rsidRPr="00112B98" w:rsidP="007C7FC4">
      <w:pPr>
        <w:overflowPunct w:val="0"/>
        <w:autoSpaceDE w:val="0"/>
        <w:autoSpaceDN w:val="0"/>
        <w:bidi w:val="0"/>
        <w:adjustRightInd w:val="0"/>
        <w:ind w:left="2832" w:firstLine="708"/>
        <w:contextualSpacing/>
        <w:jc w:val="both"/>
        <w:rPr>
          <w:rFonts w:ascii="Times New Roman" w:hAnsi="Times New Roman"/>
        </w:rPr>
      </w:pPr>
    </w:p>
    <w:p w:rsidR="000706C0" w:rsidP="007C7FC4">
      <w:pPr>
        <w:bidi w:val="0"/>
        <w:ind w:left="3540"/>
        <w:jc w:val="both"/>
        <w:rPr>
          <w:rFonts w:ascii="Times New Roman" w:hAnsi="Times New Roman"/>
          <w:b/>
        </w:rPr>
      </w:pPr>
      <w:r>
        <w:rPr>
          <w:rFonts w:ascii="Times New Roman" w:hAnsi="Times New Roman"/>
          <w:b/>
        </w:rPr>
        <w:t>Ústavnoprávny</w:t>
      </w:r>
      <w:r w:rsidRPr="00FB571A">
        <w:rPr>
          <w:rFonts w:ascii="Times New Roman" w:hAnsi="Times New Roman"/>
          <w:b/>
        </w:rPr>
        <w:t xml:space="preserve"> výbor </w:t>
      </w:r>
      <w:r>
        <w:rPr>
          <w:rFonts w:ascii="Times New Roman" w:hAnsi="Times New Roman"/>
          <w:b/>
        </w:rPr>
        <w:t>NR SR</w:t>
      </w:r>
    </w:p>
    <w:p w:rsidR="000706C0" w:rsidP="007C7FC4">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 xml:space="preserve">hospodárske záležitosti </w:t>
      </w:r>
    </w:p>
    <w:p w:rsidR="000706C0" w:rsidP="007C7FC4">
      <w:pPr>
        <w:bidi w:val="0"/>
        <w:ind w:left="3540"/>
        <w:jc w:val="both"/>
        <w:rPr>
          <w:rFonts w:ascii="Times New Roman" w:hAnsi="Times New Roman"/>
          <w:b/>
        </w:rPr>
      </w:pPr>
    </w:p>
    <w:p w:rsidR="000706C0" w:rsidRPr="00AE6843" w:rsidP="007C7FC4">
      <w:pPr>
        <w:bidi w:val="0"/>
        <w:ind w:left="3540"/>
        <w:jc w:val="both"/>
        <w:rPr>
          <w:rFonts w:ascii="Times New Roman" w:hAnsi="Times New Roman"/>
        </w:rPr>
      </w:pPr>
      <w:r w:rsidRPr="00AE6843">
        <w:rPr>
          <w:rFonts w:ascii="Times New Roman" w:hAnsi="Times New Roman"/>
          <w:b/>
        </w:rPr>
        <w:t>Gestorský výbor odporúča schváliť.</w:t>
      </w:r>
      <w:r w:rsidRPr="00AE6843">
        <w:rPr>
          <w:rFonts w:ascii="Times New Roman" w:hAnsi="Times New Roman"/>
        </w:rPr>
        <w:t xml:space="preserve"> </w:t>
      </w:r>
    </w:p>
    <w:p w:rsidR="00112B98" w:rsidRPr="00112B98" w:rsidP="007C7FC4">
      <w:pPr>
        <w:tabs>
          <w:tab w:val="left" w:pos="284"/>
        </w:tabs>
        <w:bidi w:val="0"/>
        <w:contextualSpacing/>
        <w:jc w:val="both"/>
        <w:rPr>
          <w:rFonts w:ascii="Times New Roman" w:hAnsi="Times New Roman"/>
        </w:rPr>
      </w:pPr>
    </w:p>
    <w:p w:rsidR="00112B98" w:rsidRPr="00112B98" w:rsidP="00112B98">
      <w:pPr>
        <w:tabs>
          <w:tab w:val="left" w:pos="284"/>
        </w:tabs>
        <w:bidi w:val="0"/>
        <w:contextualSpacing/>
        <w:jc w:val="both"/>
        <w:rPr>
          <w:rFonts w:ascii="Times New Roman" w:hAnsi="Times New Roman"/>
        </w:rPr>
      </w:pPr>
    </w:p>
    <w:p w:rsidR="00112B98" w:rsidRPr="00112B98" w:rsidP="006461BD">
      <w:pPr>
        <w:numPr>
          <w:numId w:val="14"/>
        </w:numPr>
        <w:tabs>
          <w:tab w:val="left" w:pos="284"/>
          <w:tab w:val="left" w:pos="426"/>
        </w:tabs>
        <w:bidi w:val="0"/>
        <w:spacing w:line="276" w:lineRule="auto"/>
        <w:ind w:left="0" w:firstLine="0"/>
        <w:contextualSpacing/>
        <w:jc w:val="both"/>
        <w:rPr>
          <w:rFonts w:ascii="Times New Roman" w:hAnsi="Times New Roman"/>
          <w:bCs/>
        </w:rPr>
      </w:pPr>
      <w:r w:rsidRPr="00112B98">
        <w:rPr>
          <w:rFonts w:ascii="Times New Roman" w:hAnsi="Times New Roman"/>
          <w:bCs/>
        </w:rPr>
        <w:t xml:space="preserve">V </w:t>
      </w:r>
      <w:r w:rsidRPr="00112B98">
        <w:rPr>
          <w:rFonts w:ascii="Times New Roman" w:hAnsi="Times New Roman"/>
          <w:b/>
          <w:bCs/>
        </w:rPr>
        <w:t>§ 10 ods. 2</w:t>
      </w:r>
      <w:r w:rsidRPr="00112B98">
        <w:rPr>
          <w:rFonts w:ascii="Times New Roman" w:hAnsi="Times New Roman"/>
          <w:bCs/>
        </w:rPr>
        <w:t xml:space="preserve"> sa slová „§ 663“ nahrádzajú slovami „</w:t>
      </w:r>
      <w:r w:rsidRPr="00112B98">
        <w:rPr>
          <w:rFonts w:ascii="Times New Roman" w:hAnsi="Times New Roman"/>
        </w:rPr>
        <w:t>§ 663, § 666 ods. 1,“ a na konci sa pripájajú tieto slová: „ak tento zákon v § 3 ods. 5 neustanovuje inak.“.</w:t>
      </w:r>
    </w:p>
    <w:p w:rsidR="00B975AB" w:rsidP="007C7FC4">
      <w:pPr>
        <w:tabs>
          <w:tab w:val="left" w:pos="284"/>
        </w:tabs>
        <w:bidi w:val="0"/>
        <w:ind w:left="3540"/>
        <w:contextualSpacing/>
        <w:jc w:val="both"/>
        <w:rPr>
          <w:rFonts w:ascii="Times New Roman" w:hAnsi="Times New Roman"/>
        </w:rPr>
      </w:pPr>
    </w:p>
    <w:p w:rsidR="00112B98" w:rsidRPr="007C7FC4" w:rsidP="007C7FC4">
      <w:pPr>
        <w:tabs>
          <w:tab w:val="left" w:pos="284"/>
        </w:tabs>
        <w:bidi w:val="0"/>
        <w:ind w:left="3540"/>
        <w:contextualSpacing/>
        <w:jc w:val="both"/>
        <w:rPr>
          <w:rFonts w:ascii="Times New Roman" w:hAnsi="Times New Roman"/>
        </w:rPr>
      </w:pPr>
      <w:r w:rsidRPr="00112B98">
        <w:rPr>
          <w:rFonts w:ascii="Times New Roman" w:hAnsi="Times New Roman"/>
        </w:rPr>
        <w:t>Dopĺňa sa v poradí ďalšie ustanovenie Občianskeho zákonník</w:t>
      </w:r>
      <w:r w:rsidR="007C7FC4">
        <w:rPr>
          <w:rFonts w:ascii="Times New Roman" w:hAnsi="Times New Roman"/>
        </w:rPr>
        <w:t xml:space="preserve">a, ktoré sa v prípade aplikácie </w:t>
      </w:r>
      <w:r w:rsidRPr="00112B98">
        <w:rPr>
          <w:rFonts w:ascii="Times New Roman" w:hAnsi="Times New Roman"/>
        </w:rPr>
        <w:t>režimu krátkodobého nájmu nepoužije. V súvislosti so systémovým previaz</w:t>
      </w:r>
      <w:r w:rsidR="007C7FC4">
        <w:rPr>
          <w:rFonts w:ascii="Times New Roman" w:hAnsi="Times New Roman"/>
        </w:rPr>
        <w:t xml:space="preserve">aním režim § 3 </w:t>
      </w:r>
      <w:r w:rsidRPr="00112B98">
        <w:rPr>
          <w:rFonts w:ascii="Times New Roman" w:hAnsi="Times New Roman"/>
        </w:rPr>
        <w:t xml:space="preserve">ods. 5 sa na konci dopĺňa aj výnimka z negatívneho výpočtu ustanovení Občianskeho zákonníka, ktoré sa nepoužijú.  </w:t>
        <w:tab/>
      </w:r>
    </w:p>
    <w:p w:rsidR="00112B98" w:rsidRPr="007C7FC4" w:rsidP="007C7FC4">
      <w:pPr>
        <w:tabs>
          <w:tab w:val="left" w:pos="3960"/>
        </w:tabs>
        <w:bidi w:val="0"/>
        <w:ind w:left="4248"/>
        <w:jc w:val="both"/>
        <w:rPr>
          <w:rFonts w:ascii="Times New Roman" w:hAnsi="Times New Roman"/>
          <w:sz w:val="22"/>
          <w:szCs w:val="22"/>
        </w:rPr>
      </w:pPr>
      <w:r w:rsidRPr="00112B98">
        <w:rPr>
          <w:rFonts w:ascii="Times New Roman" w:hAnsi="Times New Roman"/>
        </w:rPr>
        <w:t xml:space="preserve"> </w:t>
      </w:r>
    </w:p>
    <w:p w:rsidR="0084777F" w:rsidP="00DD7A8C">
      <w:pPr>
        <w:bidi w:val="0"/>
        <w:spacing w:line="276" w:lineRule="auto"/>
        <w:ind w:left="3540"/>
        <w:jc w:val="both"/>
        <w:rPr>
          <w:rFonts w:ascii="Times New Roman" w:hAnsi="Times New Roman"/>
          <w:b/>
        </w:rPr>
      </w:pPr>
      <w:r w:rsidRPr="00FB571A" w:rsidR="0069472B">
        <w:rPr>
          <w:rFonts w:ascii="Times New Roman" w:hAnsi="Times New Roman"/>
          <w:b/>
        </w:rPr>
        <w:t xml:space="preserve">Výbor </w:t>
      </w:r>
      <w:r w:rsidR="0069472B">
        <w:rPr>
          <w:rFonts w:ascii="Times New Roman" w:hAnsi="Times New Roman"/>
          <w:b/>
        </w:rPr>
        <w:t>NR SR</w:t>
      </w:r>
      <w:r w:rsidRPr="00FB571A" w:rsidR="0069472B">
        <w:rPr>
          <w:rFonts w:ascii="Times New Roman" w:hAnsi="Times New Roman"/>
          <w:b/>
        </w:rPr>
        <w:t xml:space="preserve"> pre </w:t>
      </w:r>
      <w:r w:rsidR="00550DBE">
        <w:rPr>
          <w:rFonts w:ascii="Times New Roman" w:hAnsi="Times New Roman"/>
          <w:b/>
        </w:rPr>
        <w:t xml:space="preserve">hospodárske záležitosti </w:t>
      </w:r>
    </w:p>
    <w:p w:rsidR="00550DBE" w:rsidP="0084777F">
      <w:pPr>
        <w:bidi w:val="0"/>
        <w:spacing w:line="276" w:lineRule="auto"/>
        <w:ind w:left="3540"/>
        <w:jc w:val="both"/>
        <w:rPr>
          <w:rFonts w:ascii="Times New Roman" w:hAnsi="Times New Roman"/>
          <w:b/>
        </w:rPr>
      </w:pPr>
    </w:p>
    <w:p w:rsidR="00175456" w:rsidRPr="00C821E2" w:rsidP="008555DC">
      <w:pPr>
        <w:bidi w:val="0"/>
        <w:spacing w:line="276" w:lineRule="auto"/>
        <w:ind w:left="3540"/>
        <w:jc w:val="both"/>
        <w:rPr>
          <w:rFonts w:ascii="Times New Roman" w:hAnsi="Times New Roman"/>
        </w:rPr>
      </w:pPr>
      <w:r w:rsidRPr="00AE6843" w:rsidR="0069472B">
        <w:rPr>
          <w:rFonts w:ascii="Times New Roman" w:hAnsi="Times New Roman"/>
          <w:b/>
        </w:rPr>
        <w:t>Gestorský výbor odporúča schváliť.</w:t>
      </w:r>
      <w:r w:rsidRPr="00AE6843" w:rsidR="007C7FC4">
        <w:rPr>
          <w:rFonts w:ascii="Times New Roman" w:hAnsi="Times New Roman"/>
        </w:rPr>
        <w:t xml:space="preserve"> </w:t>
      </w:r>
      <w:r w:rsidRPr="00C821E2" w:rsidR="00A27D25">
        <w:rPr>
          <w:rFonts w:ascii="Times New Roman" w:hAnsi="Times New Roman"/>
        </w:rPr>
        <w:tab/>
      </w:r>
    </w:p>
    <w:p w:rsidR="00FC4C2F" w:rsidRPr="00C821E2" w:rsidP="00FC4C2F">
      <w:pPr>
        <w:tabs>
          <w:tab w:val="left" w:pos="-1985"/>
          <w:tab w:val="left" w:pos="709"/>
          <w:tab w:val="left" w:pos="1077"/>
        </w:tabs>
        <w:bidi w:val="0"/>
        <w:spacing w:line="360" w:lineRule="auto"/>
        <w:jc w:val="both"/>
        <w:rPr>
          <w:rFonts w:ascii="Times New Roman" w:hAnsi="Times New Roman"/>
        </w:rPr>
      </w:pPr>
      <w:r w:rsidRPr="00C821E2">
        <w:rPr>
          <w:rFonts w:ascii="Times New Roman" w:hAnsi="Times New Roman"/>
        </w:rPr>
        <w:t xml:space="preserve">Gestorský výbor </w:t>
      </w:r>
      <w:r w:rsidRPr="00C821E2">
        <w:rPr>
          <w:rFonts w:ascii="Times New Roman" w:hAnsi="Times New Roman"/>
          <w:b/>
          <w:bCs/>
        </w:rPr>
        <w:t xml:space="preserve">odporúča </w:t>
      </w:r>
      <w:r w:rsidRPr="00C821E2">
        <w:rPr>
          <w:rFonts w:ascii="Times New Roman" w:hAnsi="Times New Roman"/>
          <w:b/>
        </w:rPr>
        <w:t>hlasovať</w:t>
      </w:r>
      <w:r w:rsidRPr="00C821E2">
        <w:rPr>
          <w:rFonts w:ascii="Times New Roman" w:hAnsi="Times New Roman"/>
        </w:rPr>
        <w:t xml:space="preserve"> o pozmeňujúcich a doplňujúcich návrhoch nasledovne: </w:t>
      </w:r>
    </w:p>
    <w:p w:rsidR="00FC4C2F" w:rsidRPr="00C821E2" w:rsidP="00FC4C2F">
      <w:pPr>
        <w:numPr>
          <w:numId w:val="3"/>
        </w:numPr>
        <w:tabs>
          <w:tab w:val="left" w:pos="-1985"/>
          <w:tab w:val="left" w:pos="709"/>
          <w:tab w:val="left" w:pos="1077"/>
        </w:tabs>
        <w:bidi w:val="0"/>
        <w:spacing w:line="360" w:lineRule="auto"/>
        <w:jc w:val="both"/>
        <w:rPr>
          <w:rFonts w:ascii="Times New Roman" w:hAnsi="Times New Roman"/>
          <w:b/>
        </w:rPr>
      </w:pPr>
      <w:r w:rsidRPr="00C821E2">
        <w:rPr>
          <w:rFonts w:ascii="Times New Roman" w:hAnsi="Times New Roman"/>
          <w:b/>
        </w:rPr>
        <w:t xml:space="preserve">spoločne </w:t>
      </w:r>
      <w:r w:rsidRPr="00C821E2">
        <w:rPr>
          <w:rFonts w:ascii="Times New Roman" w:hAnsi="Times New Roman"/>
          <w:b/>
          <w:bCs/>
        </w:rPr>
        <w:t xml:space="preserve">o bodoch 1 až 8, 10 a 11 </w:t>
      </w:r>
      <w:r w:rsidRPr="00C821E2">
        <w:rPr>
          <w:rFonts w:ascii="Times New Roman" w:hAnsi="Times New Roman"/>
          <w:b/>
        </w:rPr>
        <w:t xml:space="preserve"> </w:t>
      </w:r>
      <w:r w:rsidRPr="00C821E2">
        <w:rPr>
          <w:rFonts w:ascii="Times New Roman" w:hAnsi="Times New Roman"/>
        </w:rPr>
        <w:t xml:space="preserve">s návrhom </w:t>
      </w:r>
      <w:r w:rsidRPr="00C821E2">
        <w:rPr>
          <w:rFonts w:ascii="Times New Roman" w:hAnsi="Times New Roman"/>
          <w:b/>
        </w:rPr>
        <w:t xml:space="preserve">schváliť, </w:t>
      </w:r>
    </w:p>
    <w:p w:rsidR="00FC4C2F" w:rsidRPr="00C821E2" w:rsidP="00FC4C2F">
      <w:pPr>
        <w:tabs>
          <w:tab w:val="left" w:pos="-1985"/>
          <w:tab w:val="left" w:pos="709"/>
          <w:tab w:val="left" w:pos="1077"/>
        </w:tabs>
        <w:bidi w:val="0"/>
        <w:spacing w:line="360" w:lineRule="auto"/>
        <w:jc w:val="both"/>
        <w:rPr>
          <w:rFonts w:ascii="Times New Roman" w:hAnsi="Times New Roman"/>
          <w:b/>
        </w:rPr>
      </w:pPr>
      <w:r w:rsidRPr="00C821E2">
        <w:rPr>
          <w:rFonts w:ascii="Times New Roman" w:hAnsi="Times New Roman"/>
        </w:rPr>
        <w:tab/>
        <w:t xml:space="preserve">b) </w:t>
      </w:r>
      <w:r w:rsidRPr="00C821E2">
        <w:rPr>
          <w:rFonts w:ascii="Times New Roman" w:hAnsi="Times New Roman"/>
          <w:b/>
        </w:rPr>
        <w:t xml:space="preserve">  osobitne o bode 9 </w:t>
      </w:r>
      <w:r w:rsidRPr="00C821E2">
        <w:rPr>
          <w:rFonts w:ascii="Times New Roman" w:hAnsi="Times New Roman"/>
        </w:rPr>
        <w:t xml:space="preserve">s návrhom </w:t>
      </w:r>
      <w:r w:rsidRPr="00C821E2">
        <w:rPr>
          <w:rFonts w:ascii="Times New Roman" w:hAnsi="Times New Roman"/>
          <w:b/>
        </w:rPr>
        <w:t xml:space="preserve">neschváliť. </w:t>
      </w:r>
    </w:p>
    <w:p w:rsidR="00FC4C2F" w:rsidRPr="0015223E" w:rsidP="00186F88">
      <w:pPr>
        <w:tabs>
          <w:tab w:val="left" w:pos="-1985"/>
          <w:tab w:val="left" w:pos="709"/>
          <w:tab w:val="left" w:pos="1077"/>
        </w:tabs>
        <w:bidi w:val="0"/>
        <w:spacing w:line="276" w:lineRule="auto"/>
        <w:jc w:val="both"/>
        <w:rPr>
          <w:rFonts w:ascii="Times New Roman" w:hAnsi="Times New Roman"/>
          <w:b/>
          <w:bCs/>
          <w:i/>
        </w:rPr>
      </w:pPr>
    </w:p>
    <w:p w:rsidR="00AA7E5B" w:rsidP="00FC4C2F">
      <w:pPr>
        <w:pStyle w:val="BodyText3"/>
        <w:tabs>
          <w:tab w:val="left" w:pos="-1985"/>
          <w:tab w:val="left" w:pos="709"/>
          <w:tab w:val="left" w:pos="1077"/>
        </w:tabs>
        <w:bidi w:val="0"/>
        <w:rPr>
          <w:rFonts w:ascii="Times New Roman" w:hAnsi="Times New Roman"/>
          <w:bCs/>
          <w:szCs w:val="24"/>
        </w:rPr>
      </w:pPr>
      <w:r w:rsidRPr="00443879">
        <w:rPr>
          <w:rFonts w:ascii="Times New Roman" w:hAnsi="Times New Roman"/>
          <w:bCs/>
          <w:szCs w:val="24"/>
        </w:rPr>
        <w:t>V.</w:t>
      </w:r>
    </w:p>
    <w:p w:rsidR="00E25A91" w:rsidRPr="00443879" w:rsidP="007F36AB">
      <w:pPr>
        <w:pStyle w:val="BodyText3"/>
        <w:tabs>
          <w:tab w:val="left" w:pos="-1985"/>
          <w:tab w:val="left" w:pos="709"/>
          <w:tab w:val="left" w:pos="1077"/>
        </w:tabs>
        <w:bidi w:val="0"/>
        <w:rPr>
          <w:rFonts w:ascii="Times New Roman" w:hAnsi="Times New Roman"/>
          <w:bCs/>
          <w:szCs w:val="24"/>
        </w:rPr>
      </w:pPr>
    </w:p>
    <w:p w:rsidR="00AA7E5B" w:rsidRPr="00443879" w:rsidP="007F36AB">
      <w:pPr>
        <w:bidi w:val="0"/>
        <w:spacing w:before="120" w:line="360" w:lineRule="auto"/>
        <w:jc w:val="both"/>
        <w:rPr>
          <w:rFonts w:ascii="Times New Roman" w:hAnsi="Times New Roman"/>
          <w:b/>
        </w:rPr>
      </w:pPr>
      <w:r w:rsidRPr="00443879">
        <w:rPr>
          <w:rFonts w:ascii="Times New Roman" w:hAnsi="Times New Roman"/>
        </w:rPr>
        <w:tab/>
      </w:r>
      <w:r w:rsidRPr="00443879">
        <w:rPr>
          <w:rFonts w:ascii="Times New Roman" w:hAnsi="Times New Roman"/>
          <w:b/>
          <w:bCs/>
        </w:rPr>
        <w:t>Gestorský výbor</w:t>
      </w:r>
      <w:r w:rsidRPr="00443879">
        <w:rPr>
          <w:rFonts w:ascii="Times New Roman" w:hAnsi="Times New Roman"/>
        </w:rPr>
        <w:t xml:space="preserve"> na základe stanovísk </w:t>
      </w:r>
      <w:r w:rsidRPr="003E63F7">
        <w:rPr>
          <w:rFonts w:ascii="Times New Roman" w:hAnsi="Times New Roman"/>
        </w:rPr>
        <w:t xml:space="preserve">výborov </w:t>
      </w:r>
      <w:r w:rsidRPr="003E63F7" w:rsidR="004648FD">
        <w:rPr>
          <w:rFonts w:ascii="Times New Roman" w:hAnsi="Times New Roman"/>
        </w:rPr>
        <w:t xml:space="preserve">k </w:t>
      </w:r>
      <w:r w:rsidRPr="003E63F7" w:rsidR="003E63F7">
        <w:rPr>
          <w:rFonts w:ascii="Times New Roman" w:hAnsi="Times New Roman"/>
        </w:rPr>
        <w:t>v</w:t>
      </w:r>
      <w:r w:rsidRPr="003E63F7" w:rsidR="003E63F7">
        <w:rPr>
          <w:rFonts w:ascii="Times New Roman" w:hAnsi="Times New Roman"/>
          <w:bCs/>
        </w:rPr>
        <w:t>ládnemu n</w:t>
      </w:r>
      <w:r w:rsidR="00550DBE">
        <w:rPr>
          <w:rFonts w:ascii="Times New Roman" w:hAnsi="Times New Roman"/>
          <w:bCs/>
        </w:rPr>
        <w:t xml:space="preserve">ávrhu </w:t>
      </w:r>
      <w:r w:rsidR="00550DBE">
        <w:rPr>
          <w:rFonts w:ascii="Times New Roman" w:hAnsi="Times New Roman"/>
          <w:b/>
          <w:bCs/>
        </w:rPr>
        <w:t xml:space="preserve">zákona o krátkodobom nájme bytu </w:t>
      </w:r>
      <w:r w:rsidRPr="003E63F7" w:rsidR="003E63F7">
        <w:rPr>
          <w:rFonts w:ascii="Times New Roman" w:hAnsi="Times New Roman"/>
          <w:bCs/>
        </w:rPr>
        <w:t xml:space="preserve">(tlač </w:t>
      </w:r>
      <w:r w:rsidR="00550DBE">
        <w:rPr>
          <w:rFonts w:ascii="Times New Roman" w:hAnsi="Times New Roman"/>
          <w:bCs/>
        </w:rPr>
        <w:t>835</w:t>
      </w:r>
      <w:r w:rsidRPr="003E63F7" w:rsidR="003E63F7">
        <w:rPr>
          <w:rFonts w:ascii="Times New Roman" w:hAnsi="Times New Roman"/>
          <w:bCs/>
        </w:rPr>
        <w:t xml:space="preserve">) </w:t>
      </w:r>
      <w:r w:rsidRPr="003E63F7" w:rsidR="00982EA7">
        <w:rPr>
          <w:rFonts w:ascii="Times New Roman" w:hAnsi="Times New Roman"/>
        </w:rPr>
        <w:t>odporúča Národnej rade</w:t>
      </w:r>
      <w:r w:rsidRPr="00982EA7" w:rsidR="00982EA7">
        <w:rPr>
          <w:rFonts w:ascii="Times New Roman" w:hAnsi="Times New Roman"/>
        </w:rPr>
        <w:t xml:space="preserve"> Slovenskej republiky predmetný </w:t>
      </w:r>
      <w:r w:rsidR="003E63F7">
        <w:rPr>
          <w:rFonts w:ascii="Times New Roman" w:hAnsi="Times New Roman"/>
        </w:rPr>
        <w:t xml:space="preserve">vládny </w:t>
      </w:r>
      <w:r w:rsidRPr="00982EA7" w:rsidR="00982EA7">
        <w:rPr>
          <w:rFonts w:ascii="Times New Roman" w:hAnsi="Times New Roman"/>
        </w:rPr>
        <w:t xml:space="preserve">návrh zákona </w:t>
      </w:r>
      <w:r w:rsidRPr="00B02AA0">
        <w:rPr>
          <w:rFonts w:ascii="Times New Roman" w:hAnsi="Times New Roman"/>
          <w:b/>
        </w:rPr>
        <w:t>schváliť</w:t>
      </w:r>
      <w:r w:rsidRPr="00B02AA0">
        <w:rPr>
          <w:rFonts w:ascii="Times New Roman" w:hAnsi="Times New Roman"/>
        </w:rPr>
        <w:t xml:space="preserve"> </w:t>
      </w:r>
      <w:r w:rsidRPr="00B02AA0">
        <w:rPr>
          <w:rFonts w:ascii="Times New Roman" w:hAnsi="Times New Roman"/>
          <w:bCs/>
        </w:rPr>
        <w:t>v znení pozmeňujúc</w:t>
      </w:r>
      <w:r w:rsidR="00E33075">
        <w:rPr>
          <w:rFonts w:ascii="Times New Roman" w:hAnsi="Times New Roman"/>
          <w:bCs/>
        </w:rPr>
        <w:t>ich a </w:t>
      </w:r>
      <w:r>
        <w:rPr>
          <w:rFonts w:ascii="Times New Roman" w:hAnsi="Times New Roman"/>
          <w:bCs/>
        </w:rPr>
        <w:t>doplňujúcich</w:t>
      </w:r>
      <w:r w:rsidRPr="00B02AA0">
        <w:rPr>
          <w:rFonts w:ascii="Times New Roman" w:hAnsi="Times New Roman"/>
          <w:bCs/>
        </w:rPr>
        <w:t xml:space="preserve"> návrh</w:t>
      </w:r>
      <w:r>
        <w:rPr>
          <w:rFonts w:ascii="Times New Roman" w:hAnsi="Times New Roman"/>
          <w:bCs/>
        </w:rPr>
        <w:t>ov</w:t>
      </w:r>
      <w:r w:rsidRPr="00B02AA0">
        <w:rPr>
          <w:rFonts w:ascii="Times New Roman" w:hAnsi="Times New Roman"/>
          <w:bCs/>
        </w:rPr>
        <w:t xml:space="preserve"> u</w:t>
      </w:r>
      <w:r w:rsidRPr="00443879">
        <w:rPr>
          <w:rFonts w:ascii="Times New Roman" w:hAnsi="Times New Roman"/>
          <w:bCs/>
        </w:rPr>
        <w:t>veden</w:t>
      </w:r>
      <w:r>
        <w:rPr>
          <w:rFonts w:ascii="Times New Roman" w:hAnsi="Times New Roman"/>
          <w:bCs/>
        </w:rPr>
        <w:t>ých</w:t>
      </w:r>
      <w:r w:rsidRPr="00443879">
        <w:rPr>
          <w:rFonts w:ascii="Times New Roman" w:hAnsi="Times New Roman"/>
          <w:bCs/>
        </w:rPr>
        <w:t xml:space="preserve"> v tejto spoločnej správe</w:t>
      </w:r>
      <w:r w:rsidRPr="00B375B9" w:rsidR="00B375B9">
        <w:rPr>
          <w:rFonts w:ascii="Times New Roman" w:hAnsi="Times New Roman"/>
          <w:bCs/>
        </w:rPr>
        <w:t>, ktoré gestorský výbor odporúčal schváliť</w:t>
      </w:r>
      <w:r w:rsidR="00B375B9">
        <w:rPr>
          <w:rFonts w:ascii="Times New Roman" w:hAnsi="Times New Roman"/>
          <w:bCs/>
        </w:rPr>
        <w:t>.</w:t>
      </w:r>
    </w:p>
    <w:p w:rsidR="00AA7E5B" w:rsidRPr="00443879" w:rsidP="007F36AB">
      <w:pPr>
        <w:bidi w:val="0"/>
        <w:spacing w:line="360" w:lineRule="auto"/>
        <w:jc w:val="both"/>
        <w:rPr>
          <w:rFonts w:ascii="Times New Roman" w:hAnsi="Times New Roman"/>
          <w:b/>
          <w:bCs/>
        </w:rPr>
      </w:pPr>
    </w:p>
    <w:p w:rsidR="00EB15B1" w:rsidP="00AA7E5B">
      <w:pPr>
        <w:bidi w:val="0"/>
        <w:spacing w:before="120" w:line="360" w:lineRule="auto"/>
        <w:jc w:val="both"/>
        <w:rPr>
          <w:rFonts w:ascii="Times New Roman" w:hAnsi="Times New Roman"/>
          <w:bCs/>
        </w:rPr>
      </w:pPr>
      <w:r w:rsidRPr="00443879" w:rsidR="00AA7E5B">
        <w:rPr>
          <w:rFonts w:ascii="Times New Roman" w:hAnsi="Times New Roman"/>
          <w:bCs/>
        </w:rPr>
        <w:tab/>
      </w:r>
      <w:r w:rsidRPr="00443879" w:rsidR="00AA7E5B">
        <w:rPr>
          <w:rFonts w:ascii="Times New Roman" w:hAnsi="Times New Roman"/>
          <w:b/>
          <w:bCs/>
        </w:rPr>
        <w:t>Spoločná správa</w:t>
      </w:r>
      <w:r w:rsidRPr="00443879" w:rsidR="00AA7E5B">
        <w:rPr>
          <w:rFonts w:ascii="Times New Roman" w:hAnsi="Times New Roman"/>
        </w:rPr>
        <w:t xml:space="preserve"> výborov Národnej rady Slovenskej republiky o</w:t>
      </w:r>
      <w:r w:rsidR="001C48CF">
        <w:rPr>
          <w:rFonts w:ascii="Times New Roman" w:hAnsi="Times New Roman"/>
        </w:rPr>
        <w:t> </w:t>
      </w:r>
      <w:r w:rsidRPr="00443879" w:rsidR="00AA7E5B">
        <w:rPr>
          <w:rFonts w:ascii="Times New Roman" w:hAnsi="Times New Roman"/>
        </w:rPr>
        <w:t>prerokovaní</w:t>
      </w:r>
      <w:r w:rsidR="001C48CF">
        <w:rPr>
          <w:rFonts w:ascii="Times New Roman" w:hAnsi="Times New Roman"/>
        </w:rPr>
        <w:t xml:space="preserve"> </w:t>
      </w:r>
      <w:r w:rsidRPr="003E63F7" w:rsidR="003E63F7">
        <w:rPr>
          <w:rFonts w:ascii="Times New Roman" w:hAnsi="Times New Roman"/>
        </w:rPr>
        <w:t>v</w:t>
      </w:r>
      <w:r w:rsidRPr="003E63F7" w:rsidR="003E63F7">
        <w:rPr>
          <w:rFonts w:ascii="Times New Roman" w:hAnsi="Times New Roman"/>
          <w:bCs/>
        </w:rPr>
        <w:t xml:space="preserve">ládneho </w:t>
      </w:r>
      <w:r w:rsidR="00550DBE">
        <w:rPr>
          <w:rFonts w:ascii="Times New Roman" w:hAnsi="Times New Roman"/>
          <w:bCs/>
        </w:rPr>
        <w:t xml:space="preserve">návrhu </w:t>
      </w:r>
      <w:r w:rsidR="00550DBE">
        <w:rPr>
          <w:rFonts w:ascii="Times New Roman" w:hAnsi="Times New Roman"/>
          <w:b/>
          <w:bCs/>
        </w:rPr>
        <w:t xml:space="preserve">zákona o krátkodobom nájme bytu </w:t>
      </w:r>
      <w:r w:rsidR="00550DBE">
        <w:rPr>
          <w:rFonts w:ascii="Times New Roman" w:hAnsi="Times New Roman"/>
          <w:bCs/>
        </w:rPr>
        <w:t xml:space="preserve">v druhom čítaní (tlač 835a) </w:t>
      </w:r>
      <w:r w:rsidRPr="00443879" w:rsidR="00AA7E5B">
        <w:rPr>
          <w:rFonts w:ascii="Times New Roman" w:hAnsi="Times New Roman"/>
          <w:b/>
          <w:bCs/>
        </w:rPr>
        <w:t xml:space="preserve">bola schválená </w:t>
      </w:r>
      <w:r w:rsidRPr="00001FC9" w:rsidR="00AA7E5B">
        <w:rPr>
          <w:rFonts w:ascii="Times New Roman" w:hAnsi="Times New Roman"/>
          <w:bCs/>
        </w:rPr>
        <w:t>uznesením</w:t>
      </w:r>
      <w:r w:rsidRPr="00443879" w:rsidR="00AA7E5B">
        <w:rPr>
          <w:rFonts w:ascii="Times New Roman" w:hAnsi="Times New Roman"/>
          <w:b/>
          <w:bCs/>
        </w:rPr>
        <w:t xml:space="preserve"> </w:t>
      </w:r>
      <w:r w:rsidRPr="00885246" w:rsidR="00AA7E5B">
        <w:rPr>
          <w:rFonts w:ascii="Times New Roman" w:hAnsi="Times New Roman"/>
          <w:bCs/>
        </w:rPr>
        <w:t>Ústavnoprávneho výboru</w:t>
      </w:r>
      <w:r w:rsidRPr="00443879" w:rsidR="00AA7E5B">
        <w:rPr>
          <w:rFonts w:ascii="Times New Roman" w:hAnsi="Times New Roman"/>
          <w:bCs/>
        </w:rPr>
        <w:t xml:space="preserve"> Národnej rady Slovenskej republiky </w:t>
      </w:r>
      <w:r w:rsidRPr="00443879" w:rsidR="00436E42">
        <w:rPr>
          <w:rFonts w:ascii="Times New Roman" w:hAnsi="Times New Roman"/>
          <w:bCs/>
        </w:rPr>
        <w:t>č.</w:t>
      </w:r>
      <w:r w:rsidR="00436E42">
        <w:rPr>
          <w:rFonts w:ascii="Times New Roman" w:hAnsi="Times New Roman"/>
          <w:bCs/>
        </w:rPr>
        <w:t xml:space="preserve"> </w:t>
      </w:r>
      <w:r w:rsidRPr="002246AC" w:rsidR="002246AC">
        <w:rPr>
          <w:rFonts w:ascii="Times New Roman" w:hAnsi="Times New Roman"/>
          <w:bCs/>
        </w:rPr>
        <w:t xml:space="preserve">405 </w:t>
      </w:r>
      <w:r w:rsidRPr="00443879" w:rsidR="00AA7E5B">
        <w:rPr>
          <w:rFonts w:ascii="Times New Roman" w:hAnsi="Times New Roman"/>
          <w:bCs/>
        </w:rPr>
        <w:t>z</w:t>
      </w:r>
      <w:r w:rsidR="00550DBE">
        <w:rPr>
          <w:rFonts w:ascii="Times New Roman" w:hAnsi="Times New Roman"/>
          <w:bCs/>
        </w:rPr>
        <w:t> </w:t>
      </w:r>
      <w:r w:rsidR="003B3228">
        <w:rPr>
          <w:rFonts w:ascii="Times New Roman" w:hAnsi="Times New Roman"/>
          <w:bCs/>
        </w:rPr>
        <w:t>18</w:t>
      </w:r>
      <w:r w:rsidR="00550DBE">
        <w:rPr>
          <w:rFonts w:ascii="Times New Roman" w:hAnsi="Times New Roman"/>
          <w:bCs/>
        </w:rPr>
        <w:t>. marca</w:t>
      </w:r>
      <w:r w:rsidRPr="00443879" w:rsidR="00AA7E5B">
        <w:rPr>
          <w:rFonts w:ascii="Times New Roman" w:hAnsi="Times New Roman"/>
          <w:bCs/>
        </w:rPr>
        <w:t xml:space="preserve"> 201</w:t>
      </w:r>
      <w:r w:rsidR="00550DBE">
        <w:rPr>
          <w:rFonts w:ascii="Times New Roman" w:hAnsi="Times New Roman"/>
          <w:bCs/>
        </w:rPr>
        <w:t>4</w:t>
      </w:r>
      <w:r w:rsidR="00436E42">
        <w:rPr>
          <w:rFonts w:ascii="Times New Roman" w:hAnsi="Times New Roman"/>
          <w:bCs/>
        </w:rPr>
        <w:t>.</w:t>
      </w:r>
      <w:r w:rsidRPr="00443879" w:rsidR="00AA7E5B">
        <w:rPr>
          <w:rFonts w:ascii="Times New Roman" w:hAnsi="Times New Roman"/>
          <w:bCs/>
        </w:rPr>
        <w:t xml:space="preserve"> </w:t>
      </w:r>
    </w:p>
    <w:p w:rsidR="00550DBE" w:rsidP="00550DBE">
      <w:pPr>
        <w:bidi w:val="0"/>
        <w:spacing w:line="360" w:lineRule="auto"/>
        <w:ind w:firstLine="709"/>
        <w:jc w:val="both"/>
        <w:rPr>
          <w:rFonts w:ascii="Times New Roman" w:hAnsi="Times New Roman"/>
          <w:bCs/>
        </w:rPr>
      </w:pPr>
    </w:p>
    <w:p w:rsidR="00066BF7" w:rsidP="00FC4C2F">
      <w:pPr>
        <w:bidi w:val="0"/>
        <w:spacing w:before="120" w:line="360" w:lineRule="auto"/>
        <w:ind w:firstLine="708"/>
        <w:jc w:val="both"/>
        <w:rPr>
          <w:rFonts w:ascii="Times New Roman" w:hAnsi="Times New Roman"/>
          <w:bCs/>
        </w:rPr>
      </w:pPr>
      <w:r w:rsidR="002246AC">
        <w:rPr>
          <w:rFonts w:ascii="Times New Roman" w:hAnsi="Times New Roman"/>
          <w:bCs/>
        </w:rPr>
        <w:t>U</w:t>
      </w:r>
      <w:r w:rsidRPr="00443879" w:rsidR="00AA7E5B">
        <w:rPr>
          <w:rFonts w:ascii="Times New Roman" w:hAnsi="Times New Roman"/>
          <w:bCs/>
        </w:rPr>
        <w:t xml:space="preserve">znesením </w:t>
      </w:r>
      <w:r w:rsidR="002246AC">
        <w:rPr>
          <w:rFonts w:ascii="Times New Roman" w:hAnsi="Times New Roman"/>
          <w:bCs/>
        </w:rPr>
        <w:t xml:space="preserve">č. 405a z 18. marca 2014 </w:t>
      </w:r>
      <w:r w:rsidRPr="00443879" w:rsidR="00AA7E5B">
        <w:rPr>
          <w:rFonts w:ascii="Times New Roman" w:hAnsi="Times New Roman"/>
          <w:bCs/>
        </w:rPr>
        <w:t xml:space="preserve">výbor zároveň poveril </w:t>
      </w:r>
      <w:r w:rsidR="003B2AC1">
        <w:rPr>
          <w:rFonts w:ascii="Times New Roman" w:hAnsi="Times New Roman"/>
          <w:bCs/>
        </w:rPr>
        <w:t>spoločn</w:t>
      </w:r>
      <w:r w:rsidR="00C87B83">
        <w:rPr>
          <w:rFonts w:ascii="Times New Roman" w:hAnsi="Times New Roman"/>
          <w:bCs/>
        </w:rPr>
        <w:t>ého</w:t>
      </w:r>
      <w:r w:rsidR="003B2AC1">
        <w:rPr>
          <w:rFonts w:ascii="Times New Roman" w:hAnsi="Times New Roman"/>
          <w:bCs/>
        </w:rPr>
        <w:t xml:space="preserve"> </w:t>
      </w:r>
      <w:r w:rsidRPr="00443879" w:rsidR="00AA7E5B">
        <w:rPr>
          <w:rFonts w:ascii="Times New Roman" w:hAnsi="Times New Roman"/>
          <w:bCs/>
        </w:rPr>
        <w:t>spravodaj</w:t>
      </w:r>
      <w:r w:rsidR="00C87B83">
        <w:rPr>
          <w:rFonts w:ascii="Times New Roman" w:hAnsi="Times New Roman"/>
          <w:bCs/>
        </w:rPr>
        <w:t>c</w:t>
      </w:r>
      <w:r w:rsidR="00C71DB3">
        <w:rPr>
          <w:rFonts w:ascii="Times New Roman" w:hAnsi="Times New Roman"/>
          <w:bCs/>
        </w:rPr>
        <w:t>u</w:t>
      </w:r>
      <w:r w:rsidR="00157B37">
        <w:rPr>
          <w:rFonts w:ascii="Times New Roman" w:hAnsi="Times New Roman"/>
          <w:bCs/>
        </w:rPr>
        <w:t xml:space="preserve"> </w:t>
      </w:r>
      <w:r w:rsidR="00812DA5">
        <w:rPr>
          <w:rFonts w:ascii="Times New Roman" w:hAnsi="Times New Roman"/>
          <w:bCs/>
        </w:rPr>
        <w:t xml:space="preserve"> </w:t>
      </w:r>
      <w:r w:rsidR="00157B37">
        <w:rPr>
          <w:rFonts w:ascii="Times New Roman" w:hAnsi="Times New Roman"/>
          <w:bCs/>
        </w:rPr>
        <w:t>Otta Brixiho</w:t>
      </w:r>
      <w:r w:rsidRPr="000A0E9C" w:rsidR="000A0E9C">
        <w:rPr>
          <w:rFonts w:ascii="Times New Roman" w:hAnsi="Times New Roman"/>
          <w:b/>
          <w:bCs/>
        </w:rPr>
        <w:t>,</w:t>
      </w:r>
      <w:r w:rsidR="000A0E9C">
        <w:rPr>
          <w:rFonts w:ascii="Times New Roman" w:hAnsi="Times New Roman"/>
          <w:bCs/>
        </w:rPr>
        <w:t xml:space="preserve"> </w:t>
      </w:r>
      <w:r w:rsidR="00812DA5">
        <w:rPr>
          <w:rFonts w:ascii="Times New Roman" w:hAnsi="Times New Roman"/>
          <w:bCs/>
        </w:rPr>
        <w:t xml:space="preserve">aby </w:t>
      </w:r>
      <w:r w:rsidR="00B975AB">
        <w:rPr>
          <w:rFonts w:ascii="Times New Roman" w:hAnsi="Times New Roman"/>
          <w:bCs/>
        </w:rPr>
        <w:t>na </w:t>
      </w:r>
      <w:r w:rsidRPr="00812DA5" w:rsidR="00812DA5">
        <w:rPr>
          <w:rFonts w:ascii="Times New Roman" w:hAnsi="Times New Roman"/>
          <w:bCs/>
        </w:rPr>
        <w:t>schôdzi Národnej rady Slov</w:t>
      </w:r>
      <w:r w:rsidR="00215316">
        <w:rPr>
          <w:rFonts w:ascii="Times New Roman" w:hAnsi="Times New Roman"/>
          <w:bCs/>
        </w:rPr>
        <w:t>enskej republiky pri rokovaní o </w:t>
      </w:r>
      <w:r w:rsidRPr="00812DA5" w:rsidR="00812DA5">
        <w:rPr>
          <w:rFonts w:ascii="Times New Roman" w:hAnsi="Times New Roman"/>
          <w:bCs/>
        </w:rPr>
        <w:t>predmetnom návrhu zákona predkladal návrhy v zmysle prí</w:t>
      </w:r>
      <w:r w:rsidR="00215316">
        <w:rPr>
          <w:rFonts w:ascii="Times New Roman" w:hAnsi="Times New Roman"/>
          <w:bCs/>
        </w:rPr>
        <w:t>slušných ustanovení zákona o </w:t>
      </w:r>
      <w:r w:rsidRPr="00812DA5" w:rsidR="00812DA5">
        <w:rPr>
          <w:rFonts w:ascii="Times New Roman" w:hAnsi="Times New Roman"/>
          <w:bCs/>
        </w:rPr>
        <w:t>rokovacom poriadku Nár</w:t>
      </w:r>
      <w:r>
        <w:rPr>
          <w:rFonts w:ascii="Times New Roman" w:hAnsi="Times New Roman"/>
          <w:bCs/>
        </w:rPr>
        <w:t>o</w:t>
      </w:r>
      <w:r w:rsidR="00FC4C2F">
        <w:rPr>
          <w:rFonts w:ascii="Times New Roman" w:hAnsi="Times New Roman"/>
          <w:bCs/>
        </w:rPr>
        <w:t>dnej rady Slovenskej republiky.</w:t>
      </w:r>
    </w:p>
    <w:p w:rsidR="003E63F7" w:rsidP="00066BF7">
      <w:pPr>
        <w:bidi w:val="0"/>
        <w:spacing w:before="120" w:line="360" w:lineRule="auto"/>
        <w:ind w:firstLine="708"/>
        <w:jc w:val="both"/>
        <w:rPr>
          <w:rFonts w:ascii="Times New Roman" w:hAnsi="Times New Roman"/>
          <w:bCs/>
        </w:rPr>
      </w:pPr>
    </w:p>
    <w:p w:rsidR="00396231" w:rsidP="00066BF7">
      <w:pPr>
        <w:bidi w:val="0"/>
        <w:spacing w:before="120" w:line="360" w:lineRule="auto"/>
        <w:ind w:firstLine="708"/>
        <w:jc w:val="both"/>
        <w:rPr>
          <w:rFonts w:ascii="Times New Roman" w:hAnsi="Times New Roman"/>
          <w:bCs/>
        </w:rPr>
      </w:pPr>
    </w:p>
    <w:p w:rsidR="00AA7E5B" w:rsidRPr="00443879"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443879">
        <w:rPr>
          <w:rFonts w:ascii="Times New Roman" w:hAnsi="Times New Roman"/>
        </w:rPr>
        <w:tab/>
        <w:tab/>
        <w:tab/>
        <w:tab/>
        <w:tab/>
        <w:tab/>
        <w:tab/>
        <w:tab/>
        <w:t xml:space="preserve">          </w:t>
      </w:r>
      <w:r>
        <w:rPr>
          <w:rFonts w:ascii="Times New Roman" w:hAnsi="Times New Roman"/>
        </w:rPr>
        <w:t xml:space="preserve">    Róbert Madej </w:t>
      </w:r>
      <w:r w:rsidR="003806DF">
        <w:rPr>
          <w:rFonts w:ascii="Times New Roman" w:hAnsi="Times New Roman"/>
        </w:rPr>
        <w:t xml:space="preserve">v. r. </w:t>
      </w:r>
    </w:p>
    <w:p w:rsidR="00AA7E5B" w:rsidRPr="00443879" w:rsidP="00AA7E5B">
      <w:pPr>
        <w:tabs>
          <w:tab w:val="left" w:pos="-1985"/>
          <w:tab w:val="left" w:pos="709"/>
          <w:tab w:val="left" w:pos="1077"/>
        </w:tabs>
        <w:bidi w:val="0"/>
        <w:ind w:left="1077"/>
        <w:jc w:val="both"/>
        <w:rPr>
          <w:rFonts w:ascii="Times New Roman" w:hAnsi="Times New Roman"/>
        </w:rPr>
      </w:pPr>
      <w:r w:rsidRPr="00443879">
        <w:rPr>
          <w:rFonts w:ascii="Times New Roman" w:hAnsi="Times New Roman"/>
        </w:rPr>
        <w:t xml:space="preserve">                              </w:t>
        <w:tab/>
        <w:tab/>
        <w:t xml:space="preserve">            predseda Ústavnoprávneho výboru </w:t>
      </w:r>
    </w:p>
    <w:p w:rsidR="00CA5A36" w:rsidP="00066BF7">
      <w:pPr>
        <w:tabs>
          <w:tab w:val="left" w:pos="-1985"/>
          <w:tab w:val="left" w:pos="709"/>
          <w:tab w:val="left" w:pos="1077"/>
        </w:tabs>
        <w:bidi w:val="0"/>
        <w:jc w:val="both"/>
        <w:rPr>
          <w:rFonts w:ascii="Times New Roman" w:hAnsi="Times New Roman"/>
        </w:rPr>
      </w:pPr>
      <w:r w:rsidRPr="00443879" w:rsidR="00AA7E5B">
        <w:rPr>
          <w:rFonts w:ascii="Times New Roman" w:hAnsi="Times New Roman"/>
        </w:rPr>
        <w:tab/>
        <w:tab/>
        <w:tab/>
        <w:tab/>
        <w:tab/>
        <w:tab/>
        <w:tab/>
        <w:t xml:space="preserve">           Ná</w:t>
      </w:r>
      <w:r w:rsidR="00066BF7">
        <w:rPr>
          <w:rFonts w:ascii="Times New Roman" w:hAnsi="Times New Roman"/>
        </w:rPr>
        <w:t>rodnej rady Slovenskej republiky</w:t>
      </w:r>
    </w:p>
    <w:p w:rsidR="00CA5A36" w:rsidP="00AA7E5B">
      <w:pPr>
        <w:tabs>
          <w:tab w:val="left" w:pos="-1985"/>
          <w:tab w:val="left" w:pos="709"/>
          <w:tab w:val="left" w:pos="1077"/>
        </w:tabs>
        <w:bidi w:val="0"/>
        <w:spacing w:line="360" w:lineRule="auto"/>
        <w:jc w:val="both"/>
        <w:rPr>
          <w:rFonts w:ascii="Times New Roman" w:hAnsi="Times New Roman"/>
        </w:rPr>
      </w:pPr>
    </w:p>
    <w:p w:rsidR="003E63F7" w:rsidP="00AA7E5B">
      <w:pPr>
        <w:tabs>
          <w:tab w:val="left" w:pos="-1985"/>
          <w:tab w:val="left" w:pos="709"/>
          <w:tab w:val="left" w:pos="1077"/>
        </w:tabs>
        <w:bidi w:val="0"/>
        <w:spacing w:line="360" w:lineRule="auto"/>
        <w:jc w:val="both"/>
        <w:rPr>
          <w:rFonts w:ascii="Times New Roman" w:hAnsi="Times New Roman"/>
        </w:rPr>
      </w:pPr>
    </w:p>
    <w:p w:rsidR="00396231" w:rsidP="00AA7E5B">
      <w:pPr>
        <w:tabs>
          <w:tab w:val="left" w:pos="-1985"/>
          <w:tab w:val="left" w:pos="709"/>
          <w:tab w:val="left" w:pos="1077"/>
        </w:tabs>
        <w:bidi w:val="0"/>
        <w:spacing w:line="360" w:lineRule="auto"/>
        <w:jc w:val="both"/>
        <w:rPr>
          <w:rFonts w:ascii="Times New Roman" w:hAnsi="Times New Roman"/>
        </w:rPr>
      </w:pPr>
    </w:p>
    <w:p w:rsidR="00396231" w:rsidP="00AA7E5B">
      <w:pPr>
        <w:tabs>
          <w:tab w:val="left" w:pos="-1985"/>
          <w:tab w:val="left" w:pos="709"/>
          <w:tab w:val="left" w:pos="1077"/>
        </w:tabs>
        <w:bidi w:val="0"/>
        <w:spacing w:line="360" w:lineRule="auto"/>
        <w:jc w:val="both"/>
        <w:rPr>
          <w:rFonts w:ascii="Times New Roman" w:hAnsi="Times New Roman"/>
        </w:rPr>
      </w:pPr>
    </w:p>
    <w:p w:rsidR="00FD5945" w:rsidP="00066BF7">
      <w:pPr>
        <w:tabs>
          <w:tab w:val="left" w:pos="-1985"/>
          <w:tab w:val="left" w:pos="709"/>
          <w:tab w:val="left" w:pos="1077"/>
        </w:tabs>
        <w:bidi w:val="0"/>
        <w:spacing w:line="360" w:lineRule="auto"/>
        <w:jc w:val="both"/>
        <w:rPr>
          <w:rFonts w:ascii="Times New Roman" w:hAnsi="Times New Roman"/>
        </w:rPr>
      </w:pPr>
      <w:r w:rsidRPr="00443879" w:rsidR="00AA7E5B">
        <w:rPr>
          <w:rFonts w:ascii="Times New Roman" w:hAnsi="Times New Roman"/>
        </w:rPr>
        <w:t xml:space="preserve">Bratislava </w:t>
      </w:r>
      <w:r w:rsidR="00EB15B1">
        <w:rPr>
          <w:rFonts w:ascii="Times New Roman" w:hAnsi="Times New Roman"/>
        </w:rPr>
        <w:t xml:space="preserve"> </w:t>
      </w:r>
      <w:r w:rsidR="003B3228">
        <w:rPr>
          <w:rFonts w:ascii="Times New Roman" w:hAnsi="Times New Roman"/>
        </w:rPr>
        <w:t>18</w:t>
      </w:r>
      <w:r w:rsidR="00550DBE">
        <w:rPr>
          <w:rFonts w:ascii="Times New Roman" w:hAnsi="Times New Roman"/>
        </w:rPr>
        <w:t>. marca</w:t>
      </w:r>
      <w:r w:rsidR="00AA7E5B">
        <w:rPr>
          <w:rFonts w:ascii="Times New Roman" w:hAnsi="Times New Roman"/>
        </w:rPr>
        <w:t xml:space="preserve"> </w:t>
      </w:r>
      <w:r w:rsidRPr="00443879" w:rsidR="00AA7E5B">
        <w:rPr>
          <w:rFonts w:ascii="Times New Roman" w:hAnsi="Times New Roman"/>
        </w:rPr>
        <w:t>201</w:t>
      </w:r>
      <w:r w:rsidR="00550DBE">
        <w:rPr>
          <w:rFonts w:ascii="Times New Roman" w:hAnsi="Times New Roman"/>
        </w:rPr>
        <w:t>4</w:t>
      </w:r>
    </w:p>
    <w:sectPr w:rsidSect="004B4101">
      <w:footerReference w:type="even" r:id="rId6"/>
      <w:footerReference w:type="default" r:id="rId7"/>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C0"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706C0">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7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12D12">
      <w:rPr>
        <w:rFonts w:ascii="Times New Roman" w:hAnsi="Times New Roman"/>
        <w:noProof/>
      </w:rPr>
      <w:t>2</w:t>
    </w:r>
    <w:r>
      <w:rPr>
        <w:rFonts w:ascii="Times New Roman" w:hAnsi="Times New Roman"/>
      </w:rPr>
      <w:fldChar w:fldCharType="end"/>
    </w:r>
  </w:p>
  <w:p w:rsidR="00735F7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5E08E5"/>
    <w:multiLevelType w:val="hybridMultilevel"/>
    <w:tmpl w:val="B39A8FEC"/>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8">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2">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num w:numId="1">
    <w:abstractNumId w:val="8"/>
  </w:num>
  <w:num w:numId="2">
    <w:abstractNumId w:val="13"/>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165F6"/>
    <w:rsid w:val="00016FA1"/>
    <w:rsid w:val="00022261"/>
    <w:rsid w:val="00033B70"/>
    <w:rsid w:val="0003686F"/>
    <w:rsid w:val="00055C9D"/>
    <w:rsid w:val="00066BF7"/>
    <w:rsid w:val="000706C0"/>
    <w:rsid w:val="000725AA"/>
    <w:rsid w:val="00076E5A"/>
    <w:rsid w:val="00077E60"/>
    <w:rsid w:val="000A0E9C"/>
    <w:rsid w:val="000A52C3"/>
    <w:rsid w:val="000B30D5"/>
    <w:rsid w:val="000C704B"/>
    <w:rsid w:val="000D6BD1"/>
    <w:rsid w:val="000D77FB"/>
    <w:rsid w:val="000E43A5"/>
    <w:rsid w:val="000F0182"/>
    <w:rsid w:val="000F5211"/>
    <w:rsid w:val="00101BB0"/>
    <w:rsid w:val="00111F2C"/>
    <w:rsid w:val="00112B98"/>
    <w:rsid w:val="0013044C"/>
    <w:rsid w:val="0013356F"/>
    <w:rsid w:val="00137964"/>
    <w:rsid w:val="001420F5"/>
    <w:rsid w:val="00147F6A"/>
    <w:rsid w:val="00150303"/>
    <w:rsid w:val="0015223E"/>
    <w:rsid w:val="00155E54"/>
    <w:rsid w:val="00157B37"/>
    <w:rsid w:val="00161B82"/>
    <w:rsid w:val="001712C4"/>
    <w:rsid w:val="00175456"/>
    <w:rsid w:val="00176CC3"/>
    <w:rsid w:val="001812CA"/>
    <w:rsid w:val="00182A8C"/>
    <w:rsid w:val="00186F88"/>
    <w:rsid w:val="001875EC"/>
    <w:rsid w:val="001B3463"/>
    <w:rsid w:val="001B57A3"/>
    <w:rsid w:val="001C48CF"/>
    <w:rsid w:val="001D12D4"/>
    <w:rsid w:val="001E5703"/>
    <w:rsid w:val="001F53E1"/>
    <w:rsid w:val="00203E62"/>
    <w:rsid w:val="0020722A"/>
    <w:rsid w:val="00215316"/>
    <w:rsid w:val="00215931"/>
    <w:rsid w:val="002224EE"/>
    <w:rsid w:val="002246AC"/>
    <w:rsid w:val="00232C4E"/>
    <w:rsid w:val="00272845"/>
    <w:rsid w:val="00272D6D"/>
    <w:rsid w:val="0028184A"/>
    <w:rsid w:val="002870B7"/>
    <w:rsid w:val="00287C52"/>
    <w:rsid w:val="00292FE5"/>
    <w:rsid w:val="002A366B"/>
    <w:rsid w:val="002B0A29"/>
    <w:rsid w:val="002B3087"/>
    <w:rsid w:val="002C5844"/>
    <w:rsid w:val="002E6D0A"/>
    <w:rsid w:val="002F1339"/>
    <w:rsid w:val="002F22CA"/>
    <w:rsid w:val="002F3639"/>
    <w:rsid w:val="002F6017"/>
    <w:rsid w:val="002F6032"/>
    <w:rsid w:val="00305890"/>
    <w:rsid w:val="00316993"/>
    <w:rsid w:val="003263CA"/>
    <w:rsid w:val="00344061"/>
    <w:rsid w:val="003603A8"/>
    <w:rsid w:val="00365BEF"/>
    <w:rsid w:val="00365CBD"/>
    <w:rsid w:val="003665D1"/>
    <w:rsid w:val="0037053C"/>
    <w:rsid w:val="00370800"/>
    <w:rsid w:val="00373F61"/>
    <w:rsid w:val="00376E35"/>
    <w:rsid w:val="003806DF"/>
    <w:rsid w:val="0038647A"/>
    <w:rsid w:val="00396231"/>
    <w:rsid w:val="003A4CBF"/>
    <w:rsid w:val="003B2AC1"/>
    <w:rsid w:val="003B3228"/>
    <w:rsid w:val="003B530E"/>
    <w:rsid w:val="003B7B82"/>
    <w:rsid w:val="003C24E4"/>
    <w:rsid w:val="003C588D"/>
    <w:rsid w:val="003C7017"/>
    <w:rsid w:val="003C79D2"/>
    <w:rsid w:val="003E1496"/>
    <w:rsid w:val="003E63F7"/>
    <w:rsid w:val="003F0500"/>
    <w:rsid w:val="00403584"/>
    <w:rsid w:val="00403F53"/>
    <w:rsid w:val="00404A96"/>
    <w:rsid w:val="00405C7B"/>
    <w:rsid w:val="00406D3E"/>
    <w:rsid w:val="00410222"/>
    <w:rsid w:val="0041026E"/>
    <w:rsid w:val="00412BCE"/>
    <w:rsid w:val="0041310A"/>
    <w:rsid w:val="004159E6"/>
    <w:rsid w:val="00417F18"/>
    <w:rsid w:val="00425785"/>
    <w:rsid w:val="004338F0"/>
    <w:rsid w:val="00436E42"/>
    <w:rsid w:val="00441C2C"/>
    <w:rsid w:val="00442855"/>
    <w:rsid w:val="00443879"/>
    <w:rsid w:val="004648FD"/>
    <w:rsid w:val="0047652C"/>
    <w:rsid w:val="0048615B"/>
    <w:rsid w:val="004A2565"/>
    <w:rsid w:val="004B147A"/>
    <w:rsid w:val="004B4101"/>
    <w:rsid w:val="004B7F96"/>
    <w:rsid w:val="004C2256"/>
    <w:rsid w:val="004D0C70"/>
    <w:rsid w:val="004D481C"/>
    <w:rsid w:val="004D7B55"/>
    <w:rsid w:val="004E1ABB"/>
    <w:rsid w:val="004E72AC"/>
    <w:rsid w:val="00502CDE"/>
    <w:rsid w:val="00546D94"/>
    <w:rsid w:val="005471E5"/>
    <w:rsid w:val="00550DBE"/>
    <w:rsid w:val="00551AD8"/>
    <w:rsid w:val="0056087A"/>
    <w:rsid w:val="00561AB6"/>
    <w:rsid w:val="00576376"/>
    <w:rsid w:val="005778A1"/>
    <w:rsid w:val="00591B43"/>
    <w:rsid w:val="00597493"/>
    <w:rsid w:val="005A0E79"/>
    <w:rsid w:val="005A3644"/>
    <w:rsid w:val="005B02BD"/>
    <w:rsid w:val="005C00EF"/>
    <w:rsid w:val="005C1AD1"/>
    <w:rsid w:val="005C3BF1"/>
    <w:rsid w:val="005D2F8A"/>
    <w:rsid w:val="005E689A"/>
    <w:rsid w:val="005F1027"/>
    <w:rsid w:val="00603921"/>
    <w:rsid w:val="0061463F"/>
    <w:rsid w:val="00614692"/>
    <w:rsid w:val="00617574"/>
    <w:rsid w:val="00617E47"/>
    <w:rsid w:val="00622128"/>
    <w:rsid w:val="00626D70"/>
    <w:rsid w:val="006461BD"/>
    <w:rsid w:val="00646EC7"/>
    <w:rsid w:val="00654C4E"/>
    <w:rsid w:val="00656EDF"/>
    <w:rsid w:val="00662BF2"/>
    <w:rsid w:val="0067570E"/>
    <w:rsid w:val="006802CF"/>
    <w:rsid w:val="006839EB"/>
    <w:rsid w:val="006849D7"/>
    <w:rsid w:val="0069472B"/>
    <w:rsid w:val="006961B5"/>
    <w:rsid w:val="006A5093"/>
    <w:rsid w:val="006A7632"/>
    <w:rsid w:val="006C016C"/>
    <w:rsid w:val="006C4108"/>
    <w:rsid w:val="0072159C"/>
    <w:rsid w:val="00723E39"/>
    <w:rsid w:val="007242CA"/>
    <w:rsid w:val="007250D2"/>
    <w:rsid w:val="00733866"/>
    <w:rsid w:val="007347C4"/>
    <w:rsid w:val="00735F70"/>
    <w:rsid w:val="007417D5"/>
    <w:rsid w:val="00742157"/>
    <w:rsid w:val="00750FC0"/>
    <w:rsid w:val="00750FFD"/>
    <w:rsid w:val="007533C8"/>
    <w:rsid w:val="007539E0"/>
    <w:rsid w:val="00761DBC"/>
    <w:rsid w:val="00765534"/>
    <w:rsid w:val="00795D4C"/>
    <w:rsid w:val="007C49FA"/>
    <w:rsid w:val="007C7FC4"/>
    <w:rsid w:val="007D45B8"/>
    <w:rsid w:val="007D52F0"/>
    <w:rsid w:val="007D730B"/>
    <w:rsid w:val="007D7DE9"/>
    <w:rsid w:val="007F10DB"/>
    <w:rsid w:val="007F2411"/>
    <w:rsid w:val="007F36AB"/>
    <w:rsid w:val="008069C2"/>
    <w:rsid w:val="00812DA5"/>
    <w:rsid w:val="008229C1"/>
    <w:rsid w:val="00832161"/>
    <w:rsid w:val="0084777F"/>
    <w:rsid w:val="008555DC"/>
    <w:rsid w:val="00876FF0"/>
    <w:rsid w:val="00885246"/>
    <w:rsid w:val="0089005F"/>
    <w:rsid w:val="008A0BBF"/>
    <w:rsid w:val="008B00C3"/>
    <w:rsid w:val="008B6938"/>
    <w:rsid w:val="008D485B"/>
    <w:rsid w:val="008D56AB"/>
    <w:rsid w:val="008E76D8"/>
    <w:rsid w:val="008F2932"/>
    <w:rsid w:val="0090098C"/>
    <w:rsid w:val="009015EE"/>
    <w:rsid w:val="00903817"/>
    <w:rsid w:val="00916319"/>
    <w:rsid w:val="00942982"/>
    <w:rsid w:val="00951EE0"/>
    <w:rsid w:val="00955448"/>
    <w:rsid w:val="00961556"/>
    <w:rsid w:val="009619D9"/>
    <w:rsid w:val="009706D0"/>
    <w:rsid w:val="0097696C"/>
    <w:rsid w:val="00982EA7"/>
    <w:rsid w:val="00987885"/>
    <w:rsid w:val="009878BF"/>
    <w:rsid w:val="00994ECD"/>
    <w:rsid w:val="009A31AF"/>
    <w:rsid w:val="009A5510"/>
    <w:rsid w:val="009C0DD9"/>
    <w:rsid w:val="009D57AB"/>
    <w:rsid w:val="009D6DE7"/>
    <w:rsid w:val="009E456D"/>
    <w:rsid w:val="00A12736"/>
    <w:rsid w:val="00A24B5D"/>
    <w:rsid w:val="00A2562D"/>
    <w:rsid w:val="00A27D25"/>
    <w:rsid w:val="00A47E04"/>
    <w:rsid w:val="00A51658"/>
    <w:rsid w:val="00A526ED"/>
    <w:rsid w:val="00A64157"/>
    <w:rsid w:val="00A66F8B"/>
    <w:rsid w:val="00A7437B"/>
    <w:rsid w:val="00A83017"/>
    <w:rsid w:val="00AA09EE"/>
    <w:rsid w:val="00AA7E5B"/>
    <w:rsid w:val="00AC50DA"/>
    <w:rsid w:val="00AD4543"/>
    <w:rsid w:val="00AE254E"/>
    <w:rsid w:val="00AE427B"/>
    <w:rsid w:val="00AE6843"/>
    <w:rsid w:val="00B02AA0"/>
    <w:rsid w:val="00B03257"/>
    <w:rsid w:val="00B17101"/>
    <w:rsid w:val="00B17D3B"/>
    <w:rsid w:val="00B23BAD"/>
    <w:rsid w:val="00B26BD7"/>
    <w:rsid w:val="00B375B9"/>
    <w:rsid w:val="00B40B01"/>
    <w:rsid w:val="00B40BEE"/>
    <w:rsid w:val="00B46431"/>
    <w:rsid w:val="00B71A65"/>
    <w:rsid w:val="00B75492"/>
    <w:rsid w:val="00B83BB1"/>
    <w:rsid w:val="00B975AB"/>
    <w:rsid w:val="00BB6B82"/>
    <w:rsid w:val="00BC6810"/>
    <w:rsid w:val="00BD3AC5"/>
    <w:rsid w:val="00BF0C5B"/>
    <w:rsid w:val="00C03D5E"/>
    <w:rsid w:val="00C10CE9"/>
    <w:rsid w:val="00C12FF5"/>
    <w:rsid w:val="00C16401"/>
    <w:rsid w:val="00C259BF"/>
    <w:rsid w:val="00C31D91"/>
    <w:rsid w:val="00C35226"/>
    <w:rsid w:val="00C71DB3"/>
    <w:rsid w:val="00C726B2"/>
    <w:rsid w:val="00C821E2"/>
    <w:rsid w:val="00C865E5"/>
    <w:rsid w:val="00C87B83"/>
    <w:rsid w:val="00C92DED"/>
    <w:rsid w:val="00CA5A36"/>
    <w:rsid w:val="00CB45A7"/>
    <w:rsid w:val="00CC0637"/>
    <w:rsid w:val="00CD294D"/>
    <w:rsid w:val="00CD316E"/>
    <w:rsid w:val="00CE1FEC"/>
    <w:rsid w:val="00CE464A"/>
    <w:rsid w:val="00D21B1E"/>
    <w:rsid w:val="00D352D6"/>
    <w:rsid w:val="00DD7A8C"/>
    <w:rsid w:val="00DF2126"/>
    <w:rsid w:val="00E068AC"/>
    <w:rsid w:val="00E07B95"/>
    <w:rsid w:val="00E112F6"/>
    <w:rsid w:val="00E15CBF"/>
    <w:rsid w:val="00E209BA"/>
    <w:rsid w:val="00E21394"/>
    <w:rsid w:val="00E21885"/>
    <w:rsid w:val="00E21C21"/>
    <w:rsid w:val="00E25A91"/>
    <w:rsid w:val="00E33075"/>
    <w:rsid w:val="00E37D49"/>
    <w:rsid w:val="00E40761"/>
    <w:rsid w:val="00E462E4"/>
    <w:rsid w:val="00E6239C"/>
    <w:rsid w:val="00E74C95"/>
    <w:rsid w:val="00E9024F"/>
    <w:rsid w:val="00E91102"/>
    <w:rsid w:val="00E913AF"/>
    <w:rsid w:val="00E92001"/>
    <w:rsid w:val="00EA2D7B"/>
    <w:rsid w:val="00EB15B1"/>
    <w:rsid w:val="00EB61CF"/>
    <w:rsid w:val="00EC3DD3"/>
    <w:rsid w:val="00ED4B90"/>
    <w:rsid w:val="00EE2114"/>
    <w:rsid w:val="00EE633C"/>
    <w:rsid w:val="00EF10E3"/>
    <w:rsid w:val="00EF2065"/>
    <w:rsid w:val="00EF6176"/>
    <w:rsid w:val="00F00D19"/>
    <w:rsid w:val="00F0406A"/>
    <w:rsid w:val="00F12D12"/>
    <w:rsid w:val="00F134C0"/>
    <w:rsid w:val="00F13643"/>
    <w:rsid w:val="00F1512C"/>
    <w:rsid w:val="00F25667"/>
    <w:rsid w:val="00F36CB9"/>
    <w:rsid w:val="00F65079"/>
    <w:rsid w:val="00F67BB8"/>
    <w:rsid w:val="00F73FC1"/>
    <w:rsid w:val="00F82FFC"/>
    <w:rsid w:val="00F8563D"/>
    <w:rsid w:val="00F9138B"/>
    <w:rsid w:val="00FB571A"/>
    <w:rsid w:val="00FC4A97"/>
    <w:rsid w:val="00FC4C2F"/>
    <w:rsid w:val="00FD3C17"/>
    <w:rsid w:val="00FD5945"/>
    <w:rsid w:val="00FE5606"/>
    <w:rsid w:val="00FF03F1"/>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5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okovania.sk/Rokovanie.aspx/BodRokovaniaDetail?idMaterial=22719"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5D7A1-2718-4851-87C8-76EEDC3E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360</TotalTime>
  <Pages>6</Pages>
  <Words>1354</Words>
  <Characters>7719</Characters>
  <Application>Microsoft Office Word</Application>
  <DocSecurity>0</DocSecurity>
  <Lines>0</Lines>
  <Paragraphs>0</Paragraphs>
  <ScaleCrop>false</ScaleCrop>
  <Company>Kancelaria NR SR</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Okruhlicová, Martina, JUDr.</cp:lastModifiedBy>
  <cp:revision>199</cp:revision>
  <cp:lastPrinted>2014-03-18T08:10:00Z</cp:lastPrinted>
  <dcterms:created xsi:type="dcterms:W3CDTF">2012-10-16T14:42:00Z</dcterms:created>
  <dcterms:modified xsi:type="dcterms:W3CDTF">2014-03-18T14:31:00Z</dcterms:modified>
</cp:coreProperties>
</file>