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378B" w:rsidRPr="0018378B" w:rsidP="0018378B">
      <w:pPr>
        <w:pStyle w:val="Heading6"/>
        <w:bidi w:val="0"/>
        <w:spacing w:before="0" w:after="0"/>
        <w:jc w:val="center"/>
        <w:rPr>
          <w:rFonts w:ascii="Times New Roman" w:hAnsi="Times New Roman"/>
          <w:sz w:val="40"/>
          <w:szCs w:val="40"/>
          <w:u w:val="single"/>
        </w:rPr>
      </w:pPr>
      <w:r w:rsidRPr="0018378B">
        <w:rPr>
          <w:rFonts w:ascii="Times New Roman" w:hAnsi="Times New Roman"/>
          <w:sz w:val="40"/>
          <w:szCs w:val="40"/>
          <w:u w:val="single"/>
        </w:rPr>
        <w:t>NÁRODNÁ RADA SLOVENSKEJ REPUBLIKY</w:t>
      </w:r>
    </w:p>
    <w:p w:rsidR="0018378B" w:rsidRPr="0018378B" w:rsidP="0018378B">
      <w:pPr>
        <w:pStyle w:val="Heading7"/>
        <w:bidi w:val="0"/>
        <w:spacing w:before="0" w:after="0"/>
        <w:jc w:val="center"/>
        <w:rPr>
          <w:rFonts w:ascii="Times New Roman" w:hAnsi="Times New Roman"/>
          <w:b/>
          <w:sz w:val="22"/>
          <w:szCs w:val="22"/>
        </w:rPr>
      </w:pPr>
      <w:r w:rsidRPr="0018378B">
        <w:rPr>
          <w:rFonts w:ascii="Times New Roman" w:hAnsi="Times New Roman"/>
          <w:b/>
          <w:sz w:val="22"/>
          <w:szCs w:val="22"/>
        </w:rPr>
        <w:t>V</w:t>
      </w:r>
      <w:r w:rsidR="00E2628D">
        <w:rPr>
          <w:rFonts w:ascii="Times New Roman" w:hAnsi="Times New Roman"/>
          <w:b/>
          <w:sz w:val="22"/>
          <w:szCs w:val="22"/>
        </w:rPr>
        <w:t>I</w:t>
      </w:r>
      <w:r w:rsidRPr="0018378B">
        <w:rPr>
          <w:rFonts w:ascii="Times New Roman" w:hAnsi="Times New Roman"/>
          <w:b/>
          <w:sz w:val="22"/>
          <w:szCs w:val="22"/>
        </w:rPr>
        <w:t>.  VOLEBNÉ OBDOBIE</w:t>
      </w:r>
    </w:p>
    <w:p w:rsidR="00BA43C6">
      <w:pPr>
        <w:bidi w:val="0"/>
        <w:jc w:val="center"/>
        <w:rPr>
          <w:rFonts w:ascii="Times New Roman" w:hAnsi="Times New Roman"/>
        </w:rPr>
      </w:pPr>
    </w:p>
    <w:p w:rsidR="00BA43C6">
      <w:pPr>
        <w:bidi w:val="0"/>
        <w:spacing w:line="360" w:lineRule="auto"/>
        <w:rPr>
          <w:rFonts w:ascii="Times New Roman" w:hAnsi="Times New Roman"/>
        </w:rPr>
      </w:pPr>
    </w:p>
    <w:p w:rsidR="00BA43C6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Číslo: </w:t>
      </w:r>
      <w:r w:rsidR="00131FC1">
        <w:rPr>
          <w:rFonts w:ascii="Times New Roman" w:hAnsi="Times New Roman"/>
        </w:rPr>
        <w:t>561/2014</w:t>
      </w:r>
    </w:p>
    <w:p w:rsidR="00BA43C6">
      <w:pPr>
        <w:bidi w:val="0"/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</w:r>
    </w:p>
    <w:p w:rsidR="00BA43C6">
      <w:pPr>
        <w:bidi w:val="0"/>
        <w:spacing w:before="120"/>
        <w:jc w:val="center"/>
        <w:rPr>
          <w:rFonts w:ascii="Times New Roman" w:hAnsi="Times New Roman"/>
          <w:sz w:val="40"/>
        </w:rPr>
      </w:pPr>
    </w:p>
    <w:p w:rsidR="00BA43C6">
      <w:pPr>
        <w:bidi w:val="0"/>
        <w:spacing w:before="120"/>
        <w:jc w:val="center"/>
        <w:rPr>
          <w:rFonts w:ascii="Times New Roman" w:hAnsi="Times New Roman"/>
          <w:b/>
          <w:bCs/>
          <w:sz w:val="36"/>
        </w:rPr>
      </w:pPr>
      <w:r w:rsidR="00CA26B2">
        <w:rPr>
          <w:rFonts w:ascii="Times New Roman" w:hAnsi="Times New Roman"/>
          <w:b/>
          <w:bCs/>
          <w:sz w:val="36"/>
        </w:rPr>
        <w:t>860</w:t>
      </w:r>
      <w:r>
        <w:rPr>
          <w:rFonts w:ascii="Times New Roman" w:hAnsi="Times New Roman"/>
          <w:b/>
          <w:bCs/>
          <w:sz w:val="36"/>
        </w:rPr>
        <w:t>a</w:t>
      </w:r>
    </w:p>
    <w:p w:rsidR="00BA43C6">
      <w:pPr>
        <w:bidi w:val="0"/>
        <w:spacing w:before="120"/>
        <w:jc w:val="center"/>
        <w:rPr>
          <w:rFonts w:ascii="Times New Roman" w:hAnsi="Times New Roman"/>
          <w:b/>
        </w:rPr>
      </w:pPr>
    </w:p>
    <w:p w:rsidR="00BA43C6">
      <w:pPr>
        <w:pStyle w:val="Heading3"/>
        <w:bidi w:val="0"/>
        <w:spacing w:line="36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S p o l o č n  á     s p r á v a</w:t>
      </w:r>
    </w:p>
    <w:p w:rsidR="0018378B">
      <w:pPr>
        <w:tabs>
          <w:tab w:val="left" w:pos="0"/>
        </w:tabs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BA43C6" w:rsidP="00CA26B2">
      <w:pPr>
        <w:tabs>
          <w:tab w:val="left" w:pos="0"/>
        </w:tabs>
        <w:bidi w:val="0"/>
        <w:spacing w:line="360" w:lineRule="auto"/>
        <w:jc w:val="both"/>
        <w:rPr>
          <w:rFonts w:ascii="Times New Roman" w:hAnsi="Times New Roman"/>
          <w:b/>
        </w:rPr>
      </w:pPr>
      <w:r w:rsidR="00BC0E44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 xml:space="preserve">ýborov Národnej rady Slovenskej republiky o prerokovaní </w:t>
      </w:r>
      <w:r w:rsidR="00CA26B2">
        <w:rPr>
          <w:rFonts w:ascii="Times New Roman" w:hAnsi="Times New Roman"/>
          <w:b/>
        </w:rPr>
        <w:t>n</w:t>
      </w:r>
      <w:r w:rsidRPr="00CA26B2" w:rsidR="00CA26B2">
        <w:rPr>
          <w:rFonts w:ascii="Times New Roman" w:hAnsi="Times New Roman"/>
          <w:b/>
        </w:rPr>
        <w:t>ávrh</w:t>
      </w:r>
      <w:r w:rsidR="00CA26B2">
        <w:rPr>
          <w:rFonts w:ascii="Times New Roman" w:hAnsi="Times New Roman"/>
          <w:b/>
        </w:rPr>
        <w:t>u</w:t>
      </w:r>
      <w:r w:rsidRPr="00CA26B2" w:rsidR="00CA26B2">
        <w:rPr>
          <w:rFonts w:ascii="Times New Roman" w:hAnsi="Times New Roman"/>
          <w:b/>
        </w:rPr>
        <w:t xml:space="preserve"> na vyslovenie súhlasu Národnej rady Slovenskej republiky s Rámcovou dohodou o partnerstve a spolupráci medzi Európskou úniou a jej členskými štátmi na jednej strane a Mongolskom na strane druhej (tlač 860)</w:t>
      </w:r>
      <w:r w:rsidR="00CA26B2">
        <w:rPr>
          <w:rFonts w:ascii="Times New Roman" w:hAnsi="Times New Roman"/>
          <w:b/>
        </w:rPr>
        <w:t xml:space="preserve"> </w:t>
      </w:r>
    </w:p>
    <w:p w:rsidR="00BA43C6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7B52A9" w:rsidP="007B52A9">
      <w:pPr>
        <w:bidi w:val="0"/>
        <w:spacing w:line="360" w:lineRule="auto"/>
        <w:rPr>
          <w:rFonts w:ascii="Times New Roman" w:hAnsi="Times New Roman"/>
        </w:rPr>
      </w:pPr>
    </w:p>
    <w:p w:rsidR="007B52A9" w:rsidP="007B52A9">
      <w:pPr>
        <w:bidi w:val="0"/>
        <w:spacing w:line="360" w:lineRule="auto"/>
        <w:rPr>
          <w:rFonts w:ascii="Times New Roman" w:hAnsi="Times New Roman"/>
          <w:u w:val="single"/>
        </w:rPr>
      </w:pPr>
    </w:p>
    <w:p w:rsidR="007B52A9" w:rsidP="007B52A9">
      <w:pPr>
        <w:bidi w:val="0"/>
        <w:spacing w:line="360" w:lineRule="auto"/>
        <w:rPr>
          <w:rFonts w:ascii="Times New Roman" w:hAnsi="Times New Roman"/>
          <w:u w:val="single"/>
        </w:rPr>
      </w:pPr>
    </w:p>
    <w:p w:rsidR="007B52A9" w:rsidP="007B52A9">
      <w:pPr>
        <w:bidi w:val="0"/>
        <w:spacing w:line="360" w:lineRule="auto"/>
        <w:rPr>
          <w:rFonts w:ascii="Times New Roman" w:hAnsi="Times New Roman"/>
          <w:u w:val="single"/>
        </w:rPr>
      </w:pPr>
    </w:p>
    <w:p w:rsidR="007B52A9" w:rsidP="007B52A9">
      <w:pPr>
        <w:bidi w:val="0"/>
        <w:spacing w:line="360" w:lineRule="auto"/>
        <w:rPr>
          <w:rFonts w:ascii="Times New Roman" w:hAnsi="Times New Roman"/>
          <w:u w:val="single"/>
        </w:rPr>
      </w:pPr>
    </w:p>
    <w:p w:rsidR="007B52A9" w:rsidP="007B52A9">
      <w:pPr>
        <w:bidi w:val="0"/>
        <w:spacing w:line="360" w:lineRule="auto"/>
        <w:rPr>
          <w:rFonts w:ascii="Times New Roman" w:hAnsi="Times New Roman"/>
          <w:u w:val="single"/>
        </w:rPr>
      </w:pPr>
    </w:p>
    <w:p w:rsidR="007B52A9" w:rsidP="007B52A9">
      <w:pPr>
        <w:bidi w:val="0"/>
        <w:spacing w:line="360" w:lineRule="auto"/>
        <w:rPr>
          <w:rFonts w:ascii="Times New Roman" w:hAnsi="Times New Roman"/>
          <w:u w:val="single"/>
        </w:rPr>
      </w:pPr>
    </w:p>
    <w:p w:rsidR="00CA26B2" w:rsidP="007B52A9">
      <w:pPr>
        <w:bidi w:val="0"/>
        <w:spacing w:line="360" w:lineRule="auto"/>
        <w:rPr>
          <w:rFonts w:ascii="Times New Roman" w:hAnsi="Times New Roman"/>
          <w:u w:val="single"/>
        </w:rPr>
      </w:pPr>
    </w:p>
    <w:p w:rsidR="007B52A9" w:rsidP="007B52A9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Predkladá:</w:t>
      </w:r>
      <w:r>
        <w:rPr>
          <w:rFonts w:ascii="Times New Roman" w:hAnsi="Times New Roman"/>
        </w:rPr>
        <w:tab/>
        <w:tab/>
        <w:tab/>
        <w:tab/>
        <w:tab/>
        <w:tab/>
        <w:tab/>
      </w:r>
    </w:p>
    <w:p w:rsidR="007B52A9" w:rsidP="007B52A9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Zahraničný výbor                                                                  </w:t>
      </w:r>
    </w:p>
    <w:p w:rsidR="007B52A9" w:rsidP="007B52A9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  <w:tab/>
        <w:t xml:space="preserve">                                    </w:t>
      </w:r>
    </w:p>
    <w:p w:rsidR="007B52A9" w:rsidP="007B52A9">
      <w:pPr>
        <w:bidi w:val="0"/>
        <w:spacing w:line="360" w:lineRule="auto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jc w:val="center"/>
        <w:rPr>
          <w:rFonts w:ascii="Times New Roman" w:hAnsi="Times New Roman"/>
        </w:rPr>
      </w:pPr>
      <w:r w:rsidR="002577FC">
        <w:rPr>
          <w:rFonts w:ascii="Times New Roman" w:hAnsi="Times New Roman"/>
        </w:rPr>
        <w:t>Bratislava, marec</w:t>
      </w:r>
      <w:r>
        <w:rPr>
          <w:rFonts w:ascii="Times New Roman" w:hAnsi="Times New Roman"/>
        </w:rPr>
        <w:t xml:space="preserve"> 20</w:t>
      </w:r>
      <w:r w:rsidR="00CA26B2">
        <w:rPr>
          <w:rFonts w:ascii="Times New Roman" w:hAnsi="Times New Roman"/>
        </w:rPr>
        <w:t>14</w:t>
      </w:r>
    </w:p>
    <w:p w:rsidR="007B52A9" w:rsidP="007B52A9">
      <w:pPr>
        <w:bidi w:val="0"/>
        <w:jc w:val="center"/>
        <w:rPr>
          <w:rFonts w:ascii="Times New Roman" w:hAnsi="Times New Roman"/>
        </w:rPr>
      </w:pPr>
    </w:p>
    <w:p w:rsidR="007B52A9" w:rsidRPr="001D724C" w:rsidP="0018378B">
      <w:pPr>
        <w:pStyle w:val="Heading6"/>
        <w:bidi w:val="0"/>
        <w:spacing w:before="0" w:after="0"/>
        <w:jc w:val="center"/>
        <w:rPr>
          <w:rFonts w:ascii="Times New Roman" w:hAnsi="Times New Roman"/>
          <w:sz w:val="40"/>
          <w:szCs w:val="40"/>
          <w:u w:val="single"/>
        </w:rPr>
      </w:pPr>
      <w:r>
        <w:rPr>
          <w:rFonts w:ascii="Times New Roman" w:hAnsi="Times New Roman"/>
        </w:rPr>
        <w:t xml:space="preserve">   </w:t>
      </w:r>
      <w:r w:rsidRPr="001D724C">
        <w:rPr>
          <w:rFonts w:ascii="Times New Roman" w:hAnsi="Times New Roman"/>
          <w:sz w:val="40"/>
          <w:szCs w:val="40"/>
          <w:u w:val="single"/>
        </w:rPr>
        <w:t>NÁRODNÁ RADA SLOVENSKEJ REPUBLIKY</w:t>
      </w:r>
    </w:p>
    <w:p w:rsidR="007B52A9" w:rsidRPr="001D724C" w:rsidP="0018378B">
      <w:pPr>
        <w:pStyle w:val="Heading7"/>
        <w:bidi w:val="0"/>
        <w:spacing w:before="0" w:after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</w:t>
      </w:r>
      <w:r w:rsidR="00E2628D">
        <w:rPr>
          <w:rFonts w:ascii="Times New Roman" w:hAnsi="Times New Roman"/>
          <w:b/>
          <w:sz w:val="22"/>
          <w:szCs w:val="22"/>
        </w:rPr>
        <w:t>I</w:t>
      </w:r>
      <w:r w:rsidRPr="001D724C">
        <w:rPr>
          <w:rFonts w:ascii="Times New Roman" w:hAnsi="Times New Roman"/>
          <w:b/>
          <w:sz w:val="22"/>
          <w:szCs w:val="22"/>
        </w:rPr>
        <w:t>. VOLEBNÉ OBDOBIE</w:t>
      </w: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CA26B2" w:rsidP="00CA26B2">
      <w:pPr>
        <w:bidi w:val="0"/>
        <w:rPr>
          <w:rFonts w:ascii="Times New Roman" w:hAnsi="Times New Roman"/>
          <w:b/>
          <w:bCs/>
        </w:rPr>
      </w:pPr>
    </w:p>
    <w:p w:rsidR="00CA26B2" w:rsidRPr="004068F6" w:rsidP="00CA26B2">
      <w:pPr>
        <w:bidi w:val="0"/>
        <w:jc w:val="center"/>
        <w:rPr>
          <w:rFonts w:ascii="Times New Roman" w:hAnsi="Times New Roman"/>
          <w:b/>
          <w:bCs/>
        </w:rPr>
      </w:pPr>
      <w:r w:rsidRPr="004068F6">
        <w:rPr>
          <w:rFonts w:ascii="Times New Roman" w:hAnsi="Times New Roman"/>
          <w:b/>
          <w:bCs/>
        </w:rPr>
        <w:t>NÁVRH</w:t>
      </w:r>
    </w:p>
    <w:p w:rsidR="00CA26B2" w:rsidP="00CA26B2">
      <w:pPr>
        <w:bidi w:val="0"/>
        <w:jc w:val="center"/>
        <w:rPr>
          <w:rFonts w:ascii="Times New Roman" w:hAnsi="Times New Roman"/>
          <w:b/>
          <w:bCs/>
        </w:rPr>
      </w:pPr>
    </w:p>
    <w:p w:rsidR="00CA26B2" w:rsidP="00CA26B2">
      <w:pPr>
        <w:bidi w:val="0"/>
        <w:jc w:val="center"/>
        <w:rPr>
          <w:rFonts w:ascii="Times New Roman" w:hAnsi="Times New Roman"/>
          <w:b/>
          <w:bCs/>
        </w:rPr>
      </w:pPr>
    </w:p>
    <w:p w:rsidR="00CA26B2" w:rsidP="00CA26B2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UZNESENIE</w:t>
      </w:r>
    </w:p>
    <w:p w:rsidR="00CA26B2" w:rsidP="00CA26B2">
      <w:pPr>
        <w:bidi w:val="0"/>
        <w:jc w:val="center"/>
        <w:rPr>
          <w:rFonts w:ascii="Times New Roman" w:hAnsi="Times New Roman"/>
          <w:b/>
          <w:bCs/>
        </w:rPr>
      </w:pPr>
    </w:p>
    <w:p w:rsidR="00CA26B2" w:rsidP="00CA26B2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NÁRODNEJ RADY SLOVENSKEJ REPUBLIKY</w:t>
      </w:r>
    </w:p>
    <w:p w:rsidR="00CA26B2" w:rsidP="00CA26B2">
      <w:pPr>
        <w:bidi w:val="0"/>
        <w:rPr>
          <w:rFonts w:ascii="Times New Roman" w:hAnsi="Times New Roman"/>
          <w:b/>
          <w:bCs/>
        </w:rPr>
      </w:pPr>
    </w:p>
    <w:p w:rsidR="00CA26B2" w:rsidP="00CA26B2">
      <w:pPr>
        <w:bidi w:val="0"/>
        <w:rPr>
          <w:rFonts w:ascii="Times New Roman" w:hAnsi="Times New Roman"/>
          <w:b/>
          <w:bCs/>
        </w:rPr>
      </w:pPr>
    </w:p>
    <w:p w:rsidR="00CA26B2" w:rsidRPr="00864279" w:rsidP="00CA26B2">
      <w:pPr>
        <w:bidi w:val="0"/>
        <w:jc w:val="center"/>
        <w:rPr>
          <w:rFonts w:ascii="Times New Roman" w:hAnsi="Times New Roman"/>
          <w:bCs/>
        </w:rPr>
      </w:pPr>
      <w:r w:rsidRPr="00864279">
        <w:rPr>
          <w:rFonts w:ascii="Times New Roman" w:hAnsi="Times New Roman"/>
          <w:bCs/>
        </w:rPr>
        <w:t xml:space="preserve">z    . </w:t>
      </w:r>
      <w:r>
        <w:rPr>
          <w:rFonts w:ascii="Times New Roman" w:hAnsi="Times New Roman"/>
          <w:bCs/>
        </w:rPr>
        <w:t xml:space="preserve">marca </w:t>
      </w:r>
      <w:r w:rsidRPr="00864279">
        <w:rPr>
          <w:rFonts w:ascii="Times New Roman" w:hAnsi="Times New Roman"/>
          <w:bCs/>
        </w:rPr>
        <w:t>20</w:t>
      </w:r>
      <w:r>
        <w:rPr>
          <w:rFonts w:ascii="Times New Roman" w:hAnsi="Times New Roman"/>
          <w:bCs/>
        </w:rPr>
        <w:t>14</w:t>
      </w:r>
    </w:p>
    <w:p w:rsidR="00CA26B2" w:rsidRPr="00CA26B2" w:rsidP="00CA26B2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ascii="Times New Roman" w:hAnsi="Times New Roman"/>
          <w:sz w:val="28"/>
          <w:szCs w:val="28"/>
          <w:lang w:eastAsia="cs-CZ"/>
        </w:rPr>
      </w:pPr>
      <w:r w:rsidRPr="00CA26B2">
        <w:rPr>
          <w:rFonts w:ascii="Times New Roman" w:hAnsi="Times New Roman"/>
          <w:sz w:val="28"/>
          <w:szCs w:val="28"/>
          <w:lang w:eastAsia="cs-CZ"/>
        </w:rPr>
        <w:t> </w:t>
      </w:r>
    </w:p>
    <w:p w:rsidR="00CA26B2" w:rsidRPr="00CA26B2" w:rsidP="00CA26B2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ascii="Times New Roman" w:hAnsi="Times New Roman"/>
          <w:sz w:val="28"/>
          <w:szCs w:val="28"/>
          <w:lang w:eastAsia="cs-CZ"/>
        </w:rPr>
      </w:pPr>
    </w:p>
    <w:p w:rsidR="00CA26B2" w:rsidRPr="00CA26B2" w:rsidP="00CA26B2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ascii="Times New Roman" w:hAnsi="Times New Roman"/>
          <w:sz w:val="28"/>
          <w:szCs w:val="28"/>
          <w:lang w:eastAsia="cs-CZ"/>
        </w:rPr>
      </w:pPr>
    </w:p>
    <w:p w:rsidR="00CA26B2" w:rsidRPr="00CA26B2" w:rsidP="00CA26B2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ascii="Times New Roman" w:hAnsi="Times New Roman"/>
          <w:sz w:val="28"/>
          <w:szCs w:val="28"/>
          <w:lang w:eastAsia="cs-CZ"/>
        </w:rPr>
      </w:pPr>
    </w:p>
    <w:p w:rsidR="00CA26B2" w:rsidRPr="00CA26B2" w:rsidP="00CA26B2">
      <w:pPr>
        <w:bidi w:val="0"/>
        <w:spacing w:after="120"/>
        <w:ind w:left="60"/>
        <w:jc w:val="both"/>
        <w:rPr>
          <w:rFonts w:ascii="Times New Roman" w:hAnsi="Times New Roman"/>
          <w:sz w:val="28"/>
          <w:szCs w:val="28"/>
        </w:rPr>
      </w:pPr>
      <w:r w:rsidRPr="00CA26B2">
        <w:rPr>
          <w:rFonts w:ascii="Times New Roman" w:hAnsi="Times New Roman"/>
        </w:rPr>
        <w:t xml:space="preserve">k návrhu na vyslovenie súhlasu </w:t>
      </w:r>
      <w:r w:rsidR="00F455BD">
        <w:rPr>
          <w:rFonts w:ascii="Times New Roman" w:hAnsi="Times New Roman"/>
        </w:rPr>
        <w:t xml:space="preserve">Národnej rady Slovenskej republiky </w:t>
      </w:r>
      <w:r w:rsidRPr="00CA26B2">
        <w:rPr>
          <w:rFonts w:ascii="Times New Roman" w:hAnsi="Times New Roman"/>
        </w:rPr>
        <w:t xml:space="preserve">s Rámcovou dohodou o partnerstve a spolupráci medzi Európskou úniou a jej členskými štátmi na jednej strane a Mongolskom na strane druhej </w:t>
      </w:r>
      <w:r>
        <w:rPr>
          <w:rFonts w:ascii="Times New Roman" w:hAnsi="Times New Roman"/>
        </w:rPr>
        <w:t>(tlač 860)</w:t>
      </w:r>
    </w:p>
    <w:p w:rsidR="00CA26B2" w:rsidRPr="00CA26B2" w:rsidP="00CA26B2">
      <w:pPr>
        <w:bidi w:val="0"/>
        <w:spacing w:before="480" w:after="120"/>
        <w:rPr>
          <w:rFonts w:ascii="Times New Roman" w:hAnsi="Times New Roman"/>
          <w:b/>
          <w:bCs/>
        </w:rPr>
      </w:pPr>
      <w:r w:rsidRPr="00CA26B2">
        <w:rPr>
          <w:rFonts w:ascii="Times New Roman" w:hAnsi="Times New Roman"/>
          <w:b/>
          <w:bCs/>
        </w:rPr>
        <w:t xml:space="preserve">Národná rada Slovenskej republiky </w:t>
      </w:r>
    </w:p>
    <w:p w:rsidR="00CA26B2" w:rsidRPr="00CA26B2" w:rsidP="00CA26B2">
      <w:pPr>
        <w:keepNext/>
        <w:bidi w:val="0"/>
        <w:spacing w:before="100" w:after="100"/>
        <w:rPr>
          <w:rFonts w:ascii="Times New Roman" w:hAnsi="Times New Roman"/>
          <w:kern w:val="36"/>
        </w:rPr>
      </w:pPr>
      <w:r w:rsidRPr="00CA26B2">
        <w:rPr>
          <w:rFonts w:ascii="Times New Roman" w:hAnsi="Times New Roman"/>
          <w:kern w:val="36"/>
        </w:rPr>
        <w:t xml:space="preserve">podľa článku 86 písmena d) Ústavy Slovenskej republiky </w:t>
      </w:r>
    </w:p>
    <w:p w:rsidR="00CA26B2" w:rsidRPr="00CA26B2" w:rsidP="00CA26B2">
      <w:pPr>
        <w:keepNext/>
        <w:bidi w:val="0"/>
        <w:spacing w:before="100" w:after="100"/>
        <w:ind w:left="1134"/>
        <w:rPr>
          <w:rFonts w:ascii="Times New Roman" w:hAnsi="Times New Roman"/>
          <w:b/>
          <w:bCs/>
          <w:kern w:val="36"/>
        </w:rPr>
      </w:pPr>
    </w:p>
    <w:p w:rsidR="00CA26B2" w:rsidRPr="00CA26B2" w:rsidP="00CA26B2">
      <w:pPr>
        <w:keepNext/>
        <w:bidi w:val="0"/>
        <w:spacing w:before="100" w:after="100"/>
        <w:rPr>
          <w:rFonts w:ascii="Times New Roman" w:hAnsi="Times New Roman"/>
          <w:kern w:val="36"/>
        </w:rPr>
      </w:pPr>
      <w:r w:rsidRPr="00CA26B2">
        <w:rPr>
          <w:rFonts w:ascii="Times New Roman" w:hAnsi="Times New Roman"/>
          <w:b/>
          <w:bCs/>
          <w:kern w:val="36"/>
        </w:rPr>
        <w:t>vyslovuje súhlas</w:t>
      </w:r>
    </w:p>
    <w:p w:rsidR="00CA26B2" w:rsidRPr="00CA26B2" w:rsidP="00CA26B2">
      <w:pPr>
        <w:bidi w:val="0"/>
        <w:ind w:left="1134"/>
        <w:rPr>
          <w:rFonts w:ascii="Times New Roman" w:hAnsi="Times New Roman"/>
          <w:b/>
          <w:bCs/>
        </w:rPr>
      </w:pPr>
    </w:p>
    <w:p w:rsidR="00CA26B2" w:rsidRPr="00CA26B2" w:rsidP="00CA26B2">
      <w:pPr>
        <w:bidi w:val="0"/>
        <w:rPr>
          <w:rFonts w:ascii="Times New Roman" w:hAnsi="Times New Roman"/>
          <w:b/>
          <w:bCs/>
          <w:sz w:val="28"/>
          <w:szCs w:val="28"/>
        </w:rPr>
      </w:pPr>
      <w:r w:rsidRPr="00CA26B2">
        <w:rPr>
          <w:rFonts w:ascii="Times New Roman" w:hAnsi="Times New Roman"/>
        </w:rPr>
        <w:t xml:space="preserve">s dohodou </w:t>
      </w:r>
    </w:p>
    <w:p w:rsidR="00CA26B2" w:rsidRPr="00CA26B2" w:rsidP="00CA26B2">
      <w:pPr>
        <w:bidi w:val="0"/>
        <w:ind w:left="1134"/>
        <w:rPr>
          <w:rFonts w:ascii="Times New Roman" w:hAnsi="Times New Roman"/>
        </w:rPr>
      </w:pPr>
    </w:p>
    <w:p w:rsidR="00CA26B2" w:rsidRPr="00CA26B2" w:rsidP="00CA26B2">
      <w:pPr>
        <w:bidi w:val="0"/>
        <w:rPr>
          <w:rFonts w:ascii="Times New Roman" w:hAnsi="Times New Roman"/>
        </w:rPr>
      </w:pPr>
      <w:r w:rsidRPr="00CA26B2">
        <w:rPr>
          <w:rFonts w:ascii="Times New Roman" w:hAnsi="Times New Roman"/>
        </w:rPr>
        <w:t>a</w:t>
      </w:r>
    </w:p>
    <w:p w:rsidR="00CA26B2" w:rsidRPr="00CA26B2" w:rsidP="00CA26B2">
      <w:pPr>
        <w:bidi w:val="0"/>
        <w:ind w:left="1134"/>
        <w:rPr>
          <w:rFonts w:ascii="Times New Roman" w:hAnsi="Times New Roman"/>
        </w:rPr>
      </w:pPr>
    </w:p>
    <w:p w:rsidR="00CA26B2" w:rsidRPr="00CA26B2" w:rsidP="00CA26B2">
      <w:pPr>
        <w:suppressAutoHyphens/>
        <w:bidi w:val="0"/>
        <w:ind w:left="1134" w:right="-284" w:hanging="1134"/>
        <w:rPr>
          <w:rFonts w:ascii="Times New Roman" w:hAnsi="Times New Roman"/>
          <w:b/>
          <w:bCs/>
          <w:spacing w:val="-3"/>
          <w:lang w:eastAsia="en-US"/>
        </w:rPr>
      </w:pPr>
      <w:r w:rsidRPr="00CA26B2">
        <w:rPr>
          <w:rFonts w:ascii="Times New Roman" w:hAnsi="Times New Roman"/>
          <w:b/>
          <w:bCs/>
          <w:spacing w:val="-3"/>
        </w:rPr>
        <w:t>rozhodla, že</w:t>
      </w:r>
    </w:p>
    <w:p w:rsidR="00CA26B2" w:rsidRPr="00CA26B2" w:rsidP="00CA26B2">
      <w:pPr>
        <w:tabs>
          <w:tab w:val="left" w:pos="1418"/>
        </w:tabs>
        <w:bidi w:val="0"/>
        <w:spacing w:before="120"/>
        <w:ind w:left="1134"/>
        <w:rPr>
          <w:rFonts w:ascii="Times New Roman" w:hAnsi="Times New Roman"/>
        </w:rPr>
      </w:pPr>
    </w:p>
    <w:p w:rsidR="00CA26B2" w:rsidRPr="00CA26B2" w:rsidP="00CA26B2">
      <w:pPr>
        <w:bidi w:val="0"/>
        <w:jc w:val="both"/>
        <w:rPr>
          <w:rFonts w:ascii="Times New Roman" w:hAnsi="Times New Roman"/>
        </w:rPr>
      </w:pPr>
      <w:r w:rsidRPr="00CA26B2">
        <w:rPr>
          <w:rFonts w:ascii="Times New Roman" w:hAnsi="Times New Roman"/>
        </w:rPr>
        <w:t xml:space="preserve">dohoda </w:t>
      </w:r>
      <w:r w:rsidRPr="00CA26B2">
        <w:rPr>
          <w:rFonts w:ascii="Times New Roman" w:hAnsi="Times New Roman"/>
          <w:spacing w:val="-3"/>
        </w:rPr>
        <w:t>je medzinárodná zmluva</w:t>
      </w:r>
      <w:r w:rsidRPr="00CA26B2">
        <w:rPr>
          <w:rFonts w:ascii="Times New Roman" w:hAnsi="Times New Roman"/>
        </w:rPr>
        <w:t xml:space="preserve"> podľa článku 7 odsek 5 Ústavy Slovenskej republiky, ktorá má prednosť pred zákonmi.</w:t>
      </w:r>
    </w:p>
    <w:p w:rsidR="007B52A9" w:rsidP="007B52A9">
      <w:pPr>
        <w:bidi w:val="0"/>
        <w:rPr>
          <w:rFonts w:ascii="Times New Roman" w:hAnsi="Times New Roman"/>
        </w:rPr>
      </w:pPr>
    </w:p>
    <w:p w:rsidR="0018378B" w:rsidP="007B52A9">
      <w:pPr>
        <w:bidi w:val="0"/>
        <w:rPr>
          <w:rFonts w:ascii="Times New Roman" w:hAnsi="Times New Roman"/>
        </w:rPr>
      </w:pPr>
    </w:p>
    <w:p w:rsidR="007B52A9" w:rsidP="007B52A9">
      <w:pPr>
        <w:pStyle w:val="Heading6"/>
        <w:bidi w:val="0"/>
        <w:jc w:val="center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Číslo: </w:t>
      </w:r>
      <w:r w:rsidR="00131FC1">
        <w:rPr>
          <w:rFonts w:ascii="Times New Roman" w:hAnsi="Times New Roman"/>
        </w:rPr>
        <w:t>561</w:t>
      </w:r>
      <w:r w:rsidR="00CA26B2">
        <w:rPr>
          <w:rFonts w:ascii="Times New Roman" w:hAnsi="Times New Roman"/>
        </w:rPr>
        <w:t>/2014</w:t>
      </w:r>
    </w:p>
    <w:p w:rsidR="007B52A9" w:rsidP="007B52A9">
      <w:pPr>
        <w:bidi w:val="0"/>
        <w:spacing w:line="360" w:lineRule="auto"/>
        <w:rPr>
          <w:rFonts w:ascii="Times New Roman" w:hAnsi="Times New Roman"/>
        </w:rPr>
      </w:pPr>
    </w:p>
    <w:p w:rsidR="005E77BB" w:rsidRPr="005E77BB" w:rsidP="005E77BB">
      <w:pPr>
        <w:keepNext/>
        <w:bidi w:val="0"/>
        <w:spacing w:before="240" w:after="60" w:line="360" w:lineRule="auto"/>
        <w:jc w:val="center"/>
        <w:outlineLvl w:val="0"/>
        <w:rPr>
          <w:rFonts w:ascii="Arial" w:hAnsi="Arial" w:cs="Arial"/>
          <w:b/>
          <w:bCs/>
          <w:kern w:val="32"/>
          <w:sz w:val="32"/>
          <w:szCs w:val="32"/>
        </w:rPr>
      </w:pPr>
      <w:r w:rsidRPr="005E77BB">
        <w:rPr>
          <w:rFonts w:ascii="Arial" w:hAnsi="Arial" w:cs="Arial"/>
          <w:b/>
          <w:bCs/>
          <w:kern w:val="32"/>
          <w:sz w:val="32"/>
          <w:szCs w:val="32"/>
        </w:rPr>
        <w:t>Správa o výsledku prerokovania</w:t>
      </w:r>
    </w:p>
    <w:p w:rsidR="005E77BB" w:rsidRPr="005E77BB" w:rsidP="005E77BB">
      <w:pPr>
        <w:tabs>
          <w:tab w:val="center" w:pos="4536"/>
        </w:tabs>
        <w:bidi w:val="0"/>
        <w:jc w:val="center"/>
        <w:rPr>
          <w:rFonts w:ascii="Times New Roman" w:hAnsi="Times New Roman"/>
          <w:b/>
        </w:rPr>
      </w:pPr>
      <w:r w:rsidRPr="005E77BB">
        <w:rPr>
          <w:rFonts w:ascii="Times New Roman" w:hAnsi="Times New Roman"/>
          <w:b/>
        </w:rPr>
        <w:tab/>
      </w:r>
      <w:r w:rsidRPr="00CA26B2">
        <w:rPr>
          <w:rFonts w:ascii="Times New Roman" w:hAnsi="Times New Roman"/>
          <w:b/>
        </w:rPr>
        <w:t xml:space="preserve">návrhu na vyslovenie súhlasu Národnej rady Slovenskej republiky s Rámcovou dohodou o partnerstve a spolupráci medzi Európskou úniou a jej členskými štátmi na jednej strane a Mongolskom na strane druhej (tlač 860) </w:t>
      </w:r>
      <w:r w:rsidRPr="005E77BB">
        <w:rPr>
          <w:rFonts w:ascii="Times New Roman" w:hAnsi="Times New Roman"/>
          <w:b/>
        </w:rPr>
        <w:t>vo výboroch  Národnej rady Slovenskej republiky.</w:t>
      </w:r>
    </w:p>
    <w:p w:rsidR="007B52A9" w:rsidP="007B52A9">
      <w:pPr>
        <w:bidi w:val="0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</w:t>
      </w:r>
    </w:p>
    <w:p w:rsidR="00BA43C6" w:rsidRPr="00EF1C59">
      <w:pPr>
        <w:pStyle w:val="BodyTextIndent3"/>
        <w:bidi w:val="0"/>
        <w:spacing w:line="360" w:lineRule="auto"/>
        <w:rPr>
          <w:b/>
        </w:rPr>
      </w:pPr>
      <w:r w:rsidR="00CA26B2">
        <w:rPr>
          <w:b/>
        </w:rPr>
        <w:t>Návrh</w:t>
      </w:r>
      <w:r w:rsidRPr="00CA26B2" w:rsidR="00CA26B2">
        <w:rPr>
          <w:b/>
        </w:rPr>
        <w:t xml:space="preserve"> na vyslovenie súhlasu </w:t>
      </w:r>
      <w:r w:rsidR="00EF1C59">
        <w:rPr>
          <w:b/>
        </w:rPr>
        <w:t xml:space="preserve">Národnej rady Slovenskej republiky </w:t>
      </w:r>
      <w:r w:rsidRPr="00CA26B2" w:rsidR="00CA26B2">
        <w:rPr>
          <w:b/>
        </w:rPr>
        <w:t>s Rámcovou dohodou o partnerstve a spolupráci medzi Európskou úniou a jej členskými štátmi na jednej strane a Mongolskom na strane druhej (tlač 860)</w:t>
      </w:r>
      <w:r w:rsidR="00EF1C59">
        <w:rPr>
          <w:b/>
        </w:rPr>
        <w:t xml:space="preserve"> </w:t>
      </w:r>
      <w:r>
        <w:rPr>
          <w:rFonts w:ascii="Times New Roman" w:hAnsi="Times New Roman"/>
          <w:szCs w:val="24"/>
        </w:rPr>
        <w:t xml:space="preserve">pridelil predseda Národnej rady Slovenskej republiky svojím </w:t>
      </w:r>
      <w:r w:rsidRPr="00423BC2">
        <w:rPr>
          <w:rFonts w:ascii="Times New Roman" w:hAnsi="Times New Roman"/>
          <w:b/>
          <w:szCs w:val="24"/>
        </w:rPr>
        <w:t xml:space="preserve">rozhodnutím č. </w:t>
      </w:r>
      <w:r w:rsidR="00EF1C59">
        <w:rPr>
          <w:rFonts w:ascii="Times New Roman" w:hAnsi="Times New Roman"/>
          <w:b/>
          <w:szCs w:val="24"/>
        </w:rPr>
        <w:t>865</w:t>
      </w:r>
      <w:r w:rsidRPr="00423BC2">
        <w:rPr>
          <w:rFonts w:ascii="Times New Roman" w:hAnsi="Times New Roman"/>
          <w:b/>
          <w:szCs w:val="24"/>
        </w:rPr>
        <w:t xml:space="preserve"> z</w:t>
      </w:r>
      <w:r w:rsidR="00EF1C59">
        <w:rPr>
          <w:rFonts w:ascii="Times New Roman" w:hAnsi="Times New Roman"/>
          <w:b/>
          <w:szCs w:val="24"/>
        </w:rPr>
        <w:t> 30</w:t>
      </w:r>
      <w:r w:rsidR="00F4124F">
        <w:rPr>
          <w:rFonts w:ascii="Times New Roman" w:hAnsi="Times New Roman"/>
          <w:b/>
          <w:szCs w:val="24"/>
        </w:rPr>
        <w:t>.</w:t>
      </w:r>
      <w:r w:rsidR="00EF1C59">
        <w:rPr>
          <w:rFonts w:ascii="Times New Roman" w:hAnsi="Times New Roman"/>
          <w:b/>
          <w:szCs w:val="24"/>
        </w:rPr>
        <w:t xml:space="preserve"> januára </w:t>
      </w:r>
      <w:r w:rsidRPr="00423BC2" w:rsidR="00277F5C">
        <w:rPr>
          <w:rFonts w:ascii="Times New Roman" w:hAnsi="Times New Roman"/>
          <w:b/>
          <w:szCs w:val="24"/>
        </w:rPr>
        <w:t>20</w:t>
      </w:r>
      <w:r w:rsidR="002577FC">
        <w:rPr>
          <w:rFonts w:ascii="Times New Roman" w:hAnsi="Times New Roman"/>
          <w:b/>
          <w:szCs w:val="24"/>
        </w:rPr>
        <w:t>1</w:t>
      </w:r>
      <w:r w:rsidR="00EF1C59">
        <w:rPr>
          <w:rFonts w:ascii="Times New Roman" w:hAnsi="Times New Roman"/>
          <w:b/>
          <w:szCs w:val="24"/>
        </w:rPr>
        <w:t>4</w:t>
      </w:r>
      <w:r>
        <w:rPr>
          <w:rFonts w:ascii="Times New Roman" w:hAnsi="Times New Roman"/>
          <w:szCs w:val="24"/>
        </w:rPr>
        <w:t xml:space="preserve"> na prerokovanie:</w:t>
      </w:r>
    </w:p>
    <w:p w:rsidR="00261CE1">
      <w:pPr>
        <w:pStyle w:val="BodyTextIndent3"/>
        <w:bidi w:val="0"/>
        <w:spacing w:line="360" w:lineRule="auto"/>
        <w:rPr>
          <w:rFonts w:ascii="Times New Roman" w:hAnsi="Times New Roman"/>
          <w:szCs w:val="24"/>
        </w:rPr>
      </w:pPr>
    </w:p>
    <w:p w:rsidR="00BA43C6" w:rsidRPr="00355B13" w:rsidP="00423BC2">
      <w:pPr>
        <w:pStyle w:val="BodyTextIndent3"/>
        <w:numPr>
          <w:numId w:val="2"/>
        </w:numPr>
        <w:bidi w:val="0"/>
        <w:spacing w:before="0" w:line="360" w:lineRule="auto"/>
        <w:ind w:left="1066" w:hanging="357"/>
        <w:rPr>
          <w:rFonts w:ascii="Times New Roman" w:hAnsi="Times New Roman"/>
        </w:rPr>
      </w:pPr>
      <w:r w:rsidR="00EF1C59">
        <w:rPr>
          <w:b/>
          <w:bCs/>
        </w:rPr>
        <w:t>Ústavnoprávnemu v</w:t>
      </w:r>
      <w:r>
        <w:rPr>
          <w:b/>
          <w:bCs/>
        </w:rPr>
        <w:t>ýboru</w:t>
      </w:r>
      <w:r>
        <w:t xml:space="preserve"> Národnej </w:t>
      </w:r>
      <w:r w:rsidR="00EF1C59">
        <w:t>rady Slovenskej republiky</w:t>
      </w:r>
    </w:p>
    <w:p w:rsidR="00BA43C6" w:rsidRPr="00E2628D" w:rsidP="00E2628D">
      <w:pPr>
        <w:pStyle w:val="BodyTextIndent3"/>
        <w:numPr>
          <w:numId w:val="2"/>
        </w:numPr>
        <w:bidi w:val="0"/>
        <w:spacing w:before="0" w:line="360" w:lineRule="auto"/>
        <w:ind w:left="1066" w:hanging="357"/>
        <w:rPr>
          <w:rFonts w:ascii="Times New Roman" w:hAnsi="Times New Roman"/>
          <w:b/>
        </w:rPr>
      </w:pPr>
      <w:r w:rsidR="0013426A">
        <w:rPr>
          <w:rFonts w:ascii="Times New Roman" w:hAnsi="Times New Roman"/>
          <w:b/>
          <w:bCs/>
        </w:rPr>
        <w:t>Zahraničnému v</w:t>
      </w:r>
      <w:r>
        <w:rPr>
          <w:rFonts w:ascii="Times New Roman" w:hAnsi="Times New Roman"/>
          <w:b/>
          <w:bCs/>
        </w:rPr>
        <w:t>ýboru</w:t>
      </w:r>
      <w:r>
        <w:rPr>
          <w:rFonts w:ascii="Times New Roman" w:hAnsi="Times New Roman"/>
        </w:rPr>
        <w:t xml:space="preserve"> Národnej rady Slovenskej republiky</w:t>
      </w:r>
      <w:r w:rsidRPr="00E2628D" w:rsidR="002577FC">
        <w:rPr>
          <w:b/>
        </w:rPr>
        <w:t>.</w:t>
      </w:r>
    </w:p>
    <w:p w:rsidR="00E2628D" w:rsidP="0011512E">
      <w:pPr>
        <w:pStyle w:val="BodyText"/>
        <w:bidi w:val="0"/>
        <w:spacing w:before="0"/>
        <w:ind w:firstLine="708"/>
      </w:pPr>
    </w:p>
    <w:p w:rsidR="00423BC2" w:rsidRPr="0011512E" w:rsidP="0011512E">
      <w:pPr>
        <w:pStyle w:val="BodyText"/>
        <w:bidi w:val="0"/>
        <w:spacing w:before="0"/>
        <w:ind w:firstLine="708"/>
        <w:rPr>
          <w:b/>
        </w:rPr>
      </w:pPr>
      <w:r>
        <w:t xml:space="preserve">Za </w:t>
      </w:r>
      <w:r w:rsidRPr="00864279">
        <w:t xml:space="preserve">gestorský </w:t>
      </w:r>
      <w:r>
        <w:t xml:space="preserve">výbor určil Zahraničný výbor </w:t>
      </w:r>
      <w:r w:rsidRPr="006B6BC3">
        <w:t>Národnej rady Slovenskej republiky</w:t>
      </w:r>
      <w:r>
        <w:t>.</w:t>
      </w:r>
    </w:p>
    <w:p w:rsidR="00CC4FC1" w:rsidP="00423BC2">
      <w:pPr>
        <w:bidi w:val="0"/>
        <w:spacing w:line="360" w:lineRule="auto"/>
        <w:ind w:left="708"/>
        <w:jc w:val="both"/>
        <w:rPr>
          <w:rFonts w:ascii="Times New Roman" w:hAnsi="Times New Roman"/>
          <w:b/>
        </w:rPr>
      </w:pPr>
    </w:p>
    <w:p w:rsidR="00B16432" w:rsidP="00B16432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="00EF1C59">
        <w:rPr>
          <w:rFonts w:ascii="Times New Roman" w:hAnsi="Times New Roman"/>
          <w:b/>
        </w:rPr>
        <w:t>Ústavnoprávny v</w:t>
      </w:r>
      <w:r w:rsidRPr="00B16432" w:rsidR="00355B13">
        <w:rPr>
          <w:rFonts w:ascii="Times New Roman" w:hAnsi="Times New Roman"/>
          <w:b/>
        </w:rPr>
        <w:t xml:space="preserve">ýbor </w:t>
      </w:r>
      <w:r w:rsidRPr="00B16432" w:rsidR="00355B13">
        <w:rPr>
          <w:rFonts w:ascii="Times New Roman" w:hAnsi="Times New Roman"/>
        </w:rPr>
        <w:t xml:space="preserve"> Národnej  rady  Slovenskej  republiky</w:t>
      </w:r>
      <w:r w:rsidRPr="00B16432" w:rsidR="00355B13">
        <w:rPr>
          <w:rFonts w:ascii="Times New Roman" w:hAnsi="Times New Roman"/>
          <w:b/>
          <w:bCs/>
        </w:rPr>
        <w:t xml:space="preserve">  </w:t>
      </w:r>
      <w:r w:rsidRPr="00B16432" w:rsidR="00355B13">
        <w:rPr>
          <w:rFonts w:ascii="Times New Roman" w:hAnsi="Times New Roman"/>
        </w:rPr>
        <w:t>uznesením  z</w:t>
      </w:r>
      <w:r w:rsidR="00E2628D">
        <w:rPr>
          <w:rFonts w:ascii="Times New Roman" w:hAnsi="Times New Roman"/>
        </w:rPr>
        <w:t xml:space="preserve"> </w:t>
      </w:r>
      <w:r w:rsidR="00FA13E3">
        <w:rPr>
          <w:rFonts w:ascii="Times New Roman" w:hAnsi="Times New Roman"/>
        </w:rPr>
        <w:t>11</w:t>
      </w:r>
      <w:r w:rsidRPr="00B16432" w:rsidR="00355B13">
        <w:rPr>
          <w:rFonts w:ascii="Times New Roman" w:hAnsi="Times New Roman"/>
        </w:rPr>
        <w:t>. marca 20</w:t>
      </w:r>
      <w:r w:rsidR="00EF1C59">
        <w:rPr>
          <w:rFonts w:ascii="Times New Roman" w:hAnsi="Times New Roman"/>
        </w:rPr>
        <w:t>14</w:t>
      </w:r>
      <w:r w:rsidRPr="00B16432" w:rsidR="00355B13">
        <w:rPr>
          <w:rFonts w:ascii="Times New Roman" w:hAnsi="Times New Roman"/>
        </w:rPr>
        <w:t xml:space="preserve"> č. </w:t>
      </w:r>
      <w:r w:rsidR="00FA13E3">
        <w:rPr>
          <w:rFonts w:ascii="Times New Roman" w:hAnsi="Times New Roman"/>
        </w:rPr>
        <w:t>398</w:t>
      </w:r>
      <w:r w:rsidR="00E2628D">
        <w:rPr>
          <w:rFonts w:ascii="Times New Roman" w:hAnsi="Times New Roman"/>
        </w:rPr>
        <w:t xml:space="preserve"> </w:t>
      </w:r>
      <w:r w:rsidRPr="00B16432" w:rsidR="00355B13">
        <w:rPr>
          <w:rFonts w:ascii="Times New Roman" w:hAnsi="Times New Roman"/>
        </w:rPr>
        <w:t xml:space="preserve">a </w:t>
      </w:r>
      <w:r w:rsidRPr="002577FC" w:rsidR="0013426A">
        <w:rPr>
          <w:rFonts w:ascii="Times New Roman" w:hAnsi="Times New Roman"/>
          <w:b/>
        </w:rPr>
        <w:t>Zahraničný výbor</w:t>
      </w:r>
      <w:r w:rsidRPr="002577FC" w:rsidR="0013426A">
        <w:rPr>
          <w:rFonts w:ascii="Times New Roman" w:hAnsi="Times New Roman"/>
        </w:rPr>
        <w:t xml:space="preserve"> Národnej rady Slovenskej republiky</w:t>
      </w:r>
      <w:r w:rsidRPr="002577FC" w:rsidR="00B93903">
        <w:rPr>
          <w:rFonts w:ascii="Times New Roman" w:hAnsi="Times New Roman"/>
        </w:rPr>
        <w:t xml:space="preserve"> </w:t>
      </w:r>
      <w:r w:rsidRPr="002577FC" w:rsidR="0013426A">
        <w:rPr>
          <w:rFonts w:ascii="Times New Roman" w:hAnsi="Times New Roman"/>
        </w:rPr>
        <w:t>uznesením z</w:t>
      </w:r>
      <w:r w:rsidR="00E2628D">
        <w:rPr>
          <w:rFonts w:ascii="Times New Roman" w:hAnsi="Times New Roman"/>
        </w:rPr>
        <w:t xml:space="preserve"> </w:t>
      </w:r>
      <w:r w:rsidR="002530DF">
        <w:rPr>
          <w:rFonts w:ascii="Times New Roman" w:hAnsi="Times New Roman"/>
        </w:rPr>
        <w:t>1</w:t>
      </w:r>
      <w:r w:rsidR="00EF1C59">
        <w:rPr>
          <w:rFonts w:ascii="Times New Roman" w:hAnsi="Times New Roman"/>
        </w:rPr>
        <w:t>3</w:t>
      </w:r>
      <w:r w:rsidRPr="002577FC" w:rsidR="00355B13">
        <w:rPr>
          <w:rFonts w:ascii="Times New Roman" w:hAnsi="Times New Roman"/>
        </w:rPr>
        <w:t>.</w:t>
      </w:r>
      <w:r w:rsidR="00A647B4">
        <w:rPr>
          <w:rFonts w:ascii="Times New Roman" w:hAnsi="Times New Roman"/>
        </w:rPr>
        <w:t xml:space="preserve"> </w:t>
      </w:r>
      <w:r w:rsidRPr="002577FC" w:rsidR="002577FC">
        <w:rPr>
          <w:rFonts w:ascii="Times New Roman" w:hAnsi="Times New Roman"/>
        </w:rPr>
        <w:t>marca 201</w:t>
      </w:r>
      <w:r w:rsidR="00EF1C59">
        <w:rPr>
          <w:rFonts w:ascii="Times New Roman" w:hAnsi="Times New Roman"/>
        </w:rPr>
        <w:t>4</w:t>
      </w:r>
      <w:r w:rsidRPr="002577FC" w:rsidR="0013426A">
        <w:rPr>
          <w:rFonts w:ascii="Times New Roman" w:hAnsi="Times New Roman"/>
        </w:rPr>
        <w:t xml:space="preserve"> č. </w:t>
      </w:r>
      <w:r w:rsidR="00667DC2">
        <w:rPr>
          <w:rFonts w:ascii="Times New Roman" w:hAnsi="Times New Roman"/>
        </w:rPr>
        <w:t>83</w:t>
      </w:r>
    </w:p>
    <w:p w:rsidR="00371DFB" w:rsidP="00B16432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="0013426A">
        <w:rPr>
          <w:rFonts w:ascii="Times New Roman" w:hAnsi="Times New Roman"/>
        </w:rPr>
        <w:t xml:space="preserve"> </w:t>
      </w:r>
    </w:p>
    <w:p w:rsidR="00371DFB" w:rsidRPr="00371DFB" w:rsidP="00371DFB">
      <w:pPr>
        <w:pStyle w:val="BodyText3"/>
        <w:bidi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1DFB">
        <w:rPr>
          <w:rFonts w:ascii="Times New Roman" w:hAnsi="Times New Roman"/>
          <w:b/>
          <w:sz w:val="24"/>
          <w:szCs w:val="24"/>
        </w:rPr>
        <w:t>odporúča</w:t>
      </w:r>
      <w:r w:rsidR="00355B13">
        <w:rPr>
          <w:rFonts w:ascii="Times New Roman" w:hAnsi="Times New Roman"/>
          <w:b/>
          <w:sz w:val="24"/>
          <w:szCs w:val="24"/>
        </w:rPr>
        <w:t>jú</w:t>
      </w:r>
      <w:r w:rsidRPr="00371DFB">
        <w:rPr>
          <w:rFonts w:ascii="Times New Roman" w:hAnsi="Times New Roman"/>
          <w:b/>
          <w:sz w:val="24"/>
          <w:szCs w:val="24"/>
        </w:rPr>
        <w:t xml:space="preserve"> </w:t>
      </w:r>
      <w:r w:rsidRPr="00371DFB">
        <w:rPr>
          <w:rFonts w:ascii="Times New Roman" w:hAnsi="Times New Roman"/>
          <w:sz w:val="24"/>
          <w:szCs w:val="24"/>
        </w:rPr>
        <w:t>Národnej rade Slovenskej republiky</w:t>
      </w:r>
    </w:p>
    <w:p w:rsidR="00EF1C59" w:rsidRPr="00CA26B2" w:rsidP="00EF1C59">
      <w:pPr>
        <w:keepNext/>
        <w:bidi w:val="0"/>
        <w:spacing w:before="100" w:after="100"/>
        <w:rPr>
          <w:rFonts w:ascii="Times New Roman" w:hAnsi="Times New Roman"/>
          <w:kern w:val="36"/>
        </w:rPr>
      </w:pPr>
      <w:r w:rsidR="00B93903">
        <w:rPr>
          <w:rFonts w:ascii="Times New Roman" w:hAnsi="Times New Roman"/>
        </w:rPr>
        <w:t xml:space="preserve"> </w:t>
      </w:r>
      <w:r w:rsidR="00E2628D">
        <w:rPr>
          <w:rFonts w:ascii="Times New Roman" w:hAnsi="Times New Roman"/>
        </w:rPr>
        <w:tab/>
      </w:r>
      <w:r w:rsidRPr="00CA26B2">
        <w:rPr>
          <w:rFonts w:ascii="Times New Roman" w:hAnsi="Times New Roman"/>
          <w:kern w:val="36"/>
        </w:rPr>
        <w:t xml:space="preserve">podľa článku 86 písmena d) Ústavy Slovenskej republiky </w:t>
      </w:r>
    </w:p>
    <w:p w:rsidR="00EF1C59" w:rsidRPr="00CA26B2" w:rsidP="00EF1C59">
      <w:pPr>
        <w:keepNext/>
        <w:bidi w:val="0"/>
        <w:spacing w:before="100" w:after="100"/>
        <w:ind w:left="1134"/>
        <w:rPr>
          <w:rFonts w:ascii="Times New Roman" w:hAnsi="Times New Roman"/>
          <w:b/>
          <w:bCs/>
          <w:kern w:val="36"/>
        </w:rPr>
      </w:pPr>
    </w:p>
    <w:p w:rsidR="00EF1C59" w:rsidRPr="00CA26B2" w:rsidP="00EF1C59">
      <w:pPr>
        <w:keepNext/>
        <w:bidi w:val="0"/>
        <w:spacing w:before="100" w:after="100"/>
        <w:rPr>
          <w:rFonts w:ascii="Times New Roman" w:hAnsi="Times New Roman"/>
          <w:kern w:val="36"/>
        </w:rPr>
      </w:pPr>
      <w:r>
        <w:rPr>
          <w:rFonts w:ascii="Times New Roman" w:hAnsi="Times New Roman"/>
          <w:b/>
          <w:bCs/>
          <w:kern w:val="36"/>
        </w:rPr>
        <w:tab/>
      </w:r>
      <w:r w:rsidRPr="00CA26B2">
        <w:rPr>
          <w:rFonts w:ascii="Times New Roman" w:hAnsi="Times New Roman"/>
          <w:b/>
          <w:bCs/>
          <w:kern w:val="36"/>
        </w:rPr>
        <w:t>vyslov</w:t>
      </w:r>
      <w:r>
        <w:rPr>
          <w:rFonts w:ascii="Times New Roman" w:hAnsi="Times New Roman"/>
          <w:b/>
          <w:bCs/>
          <w:kern w:val="36"/>
        </w:rPr>
        <w:t>iť súhlas</w:t>
      </w:r>
    </w:p>
    <w:p w:rsidR="00EF1C59" w:rsidRPr="00CA26B2" w:rsidP="00EF1C59">
      <w:pPr>
        <w:bidi w:val="0"/>
        <w:ind w:left="1134"/>
        <w:rPr>
          <w:rFonts w:ascii="Times New Roman" w:hAnsi="Times New Roman"/>
          <w:b/>
          <w:bCs/>
        </w:rPr>
      </w:pPr>
    </w:p>
    <w:p w:rsidR="00EF1C59" w:rsidRPr="00CA26B2" w:rsidP="00EF1C59">
      <w:pPr>
        <w:bidi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</w:t>
        <w:tab/>
      </w:r>
      <w:r w:rsidRPr="00CA26B2">
        <w:rPr>
          <w:rFonts w:ascii="Times New Roman" w:hAnsi="Times New Roman"/>
        </w:rPr>
        <w:t xml:space="preserve">s dohodou </w:t>
      </w:r>
    </w:p>
    <w:p w:rsidR="00EF1C59" w:rsidRPr="00CA26B2" w:rsidP="00EF1C59">
      <w:pPr>
        <w:bidi w:val="0"/>
        <w:ind w:left="1134"/>
        <w:rPr>
          <w:rFonts w:ascii="Times New Roman" w:hAnsi="Times New Roman"/>
        </w:rPr>
      </w:pPr>
    </w:p>
    <w:p w:rsidR="00EF1C59" w:rsidRPr="00CA26B2" w:rsidP="00EF1C5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CA26B2">
        <w:rPr>
          <w:rFonts w:ascii="Times New Roman" w:hAnsi="Times New Roman"/>
        </w:rPr>
        <w:t>a</w:t>
      </w:r>
    </w:p>
    <w:p w:rsidR="00EF1C59" w:rsidRPr="00CA26B2" w:rsidP="00EF1C59">
      <w:pPr>
        <w:bidi w:val="0"/>
        <w:ind w:left="1134"/>
        <w:rPr>
          <w:rFonts w:ascii="Times New Roman" w:hAnsi="Times New Roman"/>
        </w:rPr>
      </w:pPr>
    </w:p>
    <w:p w:rsidR="00EF1C59" w:rsidRPr="00CA26B2" w:rsidP="00EF1C59">
      <w:pPr>
        <w:suppressAutoHyphens/>
        <w:bidi w:val="0"/>
        <w:ind w:left="1134" w:right="-284" w:hanging="1134"/>
        <w:rPr>
          <w:rFonts w:ascii="Times New Roman" w:hAnsi="Times New Roman"/>
          <w:b/>
          <w:bCs/>
          <w:spacing w:val="-3"/>
          <w:lang w:eastAsia="en-US"/>
        </w:rPr>
      </w:pPr>
      <w:r>
        <w:rPr>
          <w:rFonts w:ascii="Times New Roman" w:hAnsi="Times New Roman"/>
          <w:b/>
          <w:bCs/>
          <w:spacing w:val="-3"/>
        </w:rPr>
        <w:t xml:space="preserve">           rozhodnúť</w:t>
      </w:r>
      <w:r w:rsidRPr="00CA26B2">
        <w:rPr>
          <w:rFonts w:ascii="Times New Roman" w:hAnsi="Times New Roman"/>
          <w:b/>
          <w:bCs/>
          <w:spacing w:val="-3"/>
        </w:rPr>
        <w:t>, že</w:t>
      </w:r>
    </w:p>
    <w:p w:rsidR="00EF1C59" w:rsidRPr="00CA26B2" w:rsidP="00EF1C59">
      <w:pPr>
        <w:tabs>
          <w:tab w:val="left" w:pos="1418"/>
        </w:tabs>
        <w:bidi w:val="0"/>
        <w:spacing w:before="120"/>
        <w:ind w:left="1134"/>
        <w:rPr>
          <w:rFonts w:ascii="Times New Roman" w:hAnsi="Times New Roman"/>
        </w:rPr>
      </w:pPr>
    </w:p>
    <w:p w:rsidR="00EF1C59" w:rsidRPr="00CA26B2" w:rsidP="00EF1C59">
      <w:pPr>
        <w:bidi w:val="0"/>
        <w:jc w:val="both"/>
        <w:rPr>
          <w:rFonts w:ascii="Times New Roman" w:hAnsi="Times New Roman"/>
        </w:rPr>
      </w:pPr>
      <w:r w:rsidRPr="00CA26B2">
        <w:rPr>
          <w:rFonts w:ascii="Times New Roman" w:hAnsi="Times New Roman"/>
        </w:rPr>
        <w:t xml:space="preserve">dohoda </w:t>
      </w:r>
      <w:r w:rsidRPr="00CA26B2">
        <w:rPr>
          <w:rFonts w:ascii="Times New Roman" w:hAnsi="Times New Roman"/>
          <w:spacing w:val="-3"/>
        </w:rPr>
        <w:t>je medzinárodná zmluva</w:t>
      </w:r>
      <w:r w:rsidRPr="00CA26B2">
        <w:rPr>
          <w:rFonts w:ascii="Times New Roman" w:hAnsi="Times New Roman"/>
        </w:rPr>
        <w:t xml:space="preserve"> podľa článku 7 odsek 5 Ústavy Slovenskej republiky, ktorá má prednosť pred zákonmi.</w:t>
      </w:r>
    </w:p>
    <w:p w:rsidR="00EF1C59" w:rsidP="00EF1C59">
      <w:pPr>
        <w:bidi w:val="0"/>
        <w:rPr>
          <w:rFonts w:ascii="Times New Roman" w:hAnsi="Times New Roman"/>
        </w:rPr>
      </w:pPr>
    </w:p>
    <w:p w:rsidR="008459DA" w:rsidRPr="00C304A0" w:rsidP="00541DF7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C304A0" w:rsidR="00C304A0">
        <w:rPr>
          <w:rFonts w:ascii="Times New Roman" w:hAnsi="Times New Roman"/>
          <w:b/>
        </w:rPr>
        <w:t>Gestorský výbor</w:t>
      </w:r>
      <w:r w:rsidR="00C304A0">
        <w:rPr>
          <w:rFonts w:ascii="Times New Roman" w:hAnsi="Times New Roman"/>
        </w:rPr>
        <w:t xml:space="preserve"> </w:t>
      </w:r>
      <w:r w:rsidRPr="00C304A0" w:rsidR="00C304A0">
        <w:rPr>
          <w:rFonts w:ascii="Times New Roman" w:hAnsi="Times New Roman"/>
        </w:rPr>
        <w:t xml:space="preserve">na základe </w:t>
      </w:r>
      <w:r w:rsidR="00CC4FC1">
        <w:rPr>
          <w:rFonts w:ascii="Times New Roman" w:hAnsi="Times New Roman"/>
        </w:rPr>
        <w:t>výsledku rokovania výborov</w:t>
      </w:r>
      <w:r w:rsidRPr="00C304A0" w:rsidR="00C304A0">
        <w:rPr>
          <w:rFonts w:ascii="Times New Roman" w:hAnsi="Times New Roman"/>
        </w:rPr>
        <w:t xml:space="preserve"> a stanovísk poslancov gestorského výboru</w:t>
      </w:r>
    </w:p>
    <w:p w:rsidR="008459DA" w:rsidP="008459DA">
      <w:pPr>
        <w:pStyle w:val="BodyText2"/>
        <w:tabs>
          <w:tab w:val="left" w:pos="360"/>
          <w:tab w:val="left" w:pos="180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:rsidR="008459DA" w:rsidP="008459DA">
      <w:pPr>
        <w:pStyle w:val="BodyText2"/>
        <w:tabs>
          <w:tab w:val="left" w:pos="360"/>
          <w:tab w:val="left" w:pos="180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odporúča</w:t>
      </w:r>
    </w:p>
    <w:p w:rsidR="008459DA" w:rsidP="008459DA">
      <w:pPr>
        <w:pStyle w:val="BodyText2"/>
        <w:tabs>
          <w:tab w:val="left" w:pos="360"/>
          <w:tab w:val="left" w:pos="1800"/>
        </w:tabs>
        <w:bidi w:val="0"/>
        <w:rPr>
          <w:rFonts w:ascii="Times New Roman" w:hAnsi="Times New Roman"/>
        </w:rPr>
      </w:pPr>
    </w:p>
    <w:p w:rsidR="008459DA" w:rsidP="008459DA">
      <w:pPr>
        <w:pStyle w:val="BodyText2"/>
        <w:tabs>
          <w:tab w:val="left" w:pos="360"/>
          <w:tab w:val="left" w:pos="180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CC4F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Národnej rade Slovenskej republiky </w:t>
      </w:r>
    </w:p>
    <w:p w:rsidR="008459DA" w:rsidP="008459DA">
      <w:pPr>
        <w:pStyle w:val="BodyText2"/>
        <w:tabs>
          <w:tab w:val="left" w:pos="360"/>
          <w:tab w:val="left" w:pos="1800"/>
        </w:tabs>
        <w:bidi w:val="0"/>
        <w:rPr>
          <w:rFonts w:ascii="Times New Roman" w:hAnsi="Times New Roman"/>
        </w:rPr>
      </w:pPr>
    </w:p>
    <w:p w:rsidR="00EF1C59" w:rsidRPr="00CA26B2" w:rsidP="00EF1C59">
      <w:pPr>
        <w:keepNext/>
        <w:bidi w:val="0"/>
        <w:spacing w:before="100" w:after="100"/>
        <w:rPr>
          <w:rFonts w:ascii="Times New Roman" w:hAnsi="Times New Roman"/>
          <w:kern w:val="36"/>
        </w:rPr>
      </w:pPr>
      <w:r w:rsidR="008459DA">
        <w:rPr>
          <w:rFonts w:ascii="Times New Roman" w:hAnsi="Times New Roman"/>
        </w:rPr>
        <w:t xml:space="preserve">          </w:t>
      </w:r>
      <w:r w:rsidR="00CC4FC1">
        <w:rPr>
          <w:rFonts w:ascii="Times New Roman" w:hAnsi="Times New Roman"/>
        </w:rPr>
        <w:t xml:space="preserve"> </w:t>
      </w:r>
      <w:r w:rsidRPr="00CA26B2">
        <w:rPr>
          <w:rFonts w:ascii="Times New Roman" w:hAnsi="Times New Roman"/>
          <w:kern w:val="36"/>
        </w:rPr>
        <w:t xml:space="preserve">podľa článku 86 písmena d) Ústavy Slovenskej republiky </w:t>
      </w:r>
    </w:p>
    <w:p w:rsidR="00EF1C59" w:rsidRPr="00CA26B2" w:rsidP="00EF1C59">
      <w:pPr>
        <w:keepNext/>
        <w:bidi w:val="0"/>
        <w:spacing w:before="100" w:after="100"/>
        <w:ind w:left="1134"/>
        <w:rPr>
          <w:rFonts w:ascii="Times New Roman" w:hAnsi="Times New Roman"/>
          <w:b/>
          <w:bCs/>
          <w:kern w:val="36"/>
        </w:rPr>
      </w:pPr>
    </w:p>
    <w:p w:rsidR="00EF1C59" w:rsidRPr="00CA26B2" w:rsidP="00EF1C59">
      <w:pPr>
        <w:keepNext/>
        <w:bidi w:val="0"/>
        <w:spacing w:before="100" w:after="100"/>
        <w:rPr>
          <w:rFonts w:ascii="Times New Roman" w:hAnsi="Times New Roman"/>
          <w:kern w:val="36"/>
        </w:rPr>
      </w:pPr>
      <w:r>
        <w:rPr>
          <w:rFonts w:ascii="Times New Roman" w:hAnsi="Times New Roman"/>
          <w:b/>
          <w:bCs/>
          <w:kern w:val="36"/>
        </w:rPr>
        <w:tab/>
      </w:r>
      <w:r w:rsidRPr="00CA26B2">
        <w:rPr>
          <w:rFonts w:ascii="Times New Roman" w:hAnsi="Times New Roman"/>
          <w:b/>
          <w:bCs/>
          <w:kern w:val="36"/>
        </w:rPr>
        <w:t>vyslov</w:t>
      </w:r>
      <w:r>
        <w:rPr>
          <w:rFonts w:ascii="Times New Roman" w:hAnsi="Times New Roman"/>
          <w:b/>
          <w:bCs/>
          <w:kern w:val="36"/>
        </w:rPr>
        <w:t>iť súhlas</w:t>
      </w:r>
    </w:p>
    <w:p w:rsidR="00EF1C59" w:rsidRPr="00CA26B2" w:rsidP="00EF1C59">
      <w:pPr>
        <w:bidi w:val="0"/>
        <w:ind w:left="1134"/>
        <w:rPr>
          <w:rFonts w:ascii="Times New Roman" w:hAnsi="Times New Roman"/>
          <w:b/>
          <w:bCs/>
        </w:rPr>
      </w:pPr>
    </w:p>
    <w:p w:rsidR="00EF1C59" w:rsidRPr="00CA26B2" w:rsidP="00EF1C59">
      <w:pPr>
        <w:bidi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</w:t>
        <w:tab/>
      </w:r>
      <w:r w:rsidRPr="00CA26B2">
        <w:rPr>
          <w:rFonts w:ascii="Times New Roman" w:hAnsi="Times New Roman"/>
        </w:rPr>
        <w:t xml:space="preserve">s dohodou </w:t>
      </w:r>
    </w:p>
    <w:p w:rsidR="00EF1C59" w:rsidRPr="00CA26B2" w:rsidP="00EF1C59">
      <w:pPr>
        <w:bidi w:val="0"/>
        <w:ind w:left="1134"/>
        <w:rPr>
          <w:rFonts w:ascii="Times New Roman" w:hAnsi="Times New Roman"/>
        </w:rPr>
      </w:pPr>
    </w:p>
    <w:p w:rsidR="00EF1C59" w:rsidRPr="00CA26B2" w:rsidP="00EF1C5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CA26B2">
        <w:rPr>
          <w:rFonts w:ascii="Times New Roman" w:hAnsi="Times New Roman"/>
        </w:rPr>
        <w:t>a</w:t>
      </w:r>
    </w:p>
    <w:p w:rsidR="00EF1C59" w:rsidRPr="00CA26B2" w:rsidP="00EF1C59">
      <w:pPr>
        <w:bidi w:val="0"/>
        <w:ind w:left="1134"/>
        <w:rPr>
          <w:rFonts w:ascii="Times New Roman" w:hAnsi="Times New Roman"/>
        </w:rPr>
      </w:pPr>
    </w:p>
    <w:p w:rsidR="00EF1C59" w:rsidRPr="00CA26B2" w:rsidP="00EF1C59">
      <w:pPr>
        <w:suppressAutoHyphens/>
        <w:bidi w:val="0"/>
        <w:ind w:left="1134" w:right="-284" w:hanging="1134"/>
        <w:rPr>
          <w:rFonts w:ascii="Times New Roman" w:hAnsi="Times New Roman"/>
          <w:b/>
          <w:bCs/>
          <w:spacing w:val="-3"/>
          <w:lang w:eastAsia="en-US"/>
        </w:rPr>
      </w:pPr>
      <w:r>
        <w:rPr>
          <w:rFonts w:ascii="Times New Roman" w:hAnsi="Times New Roman"/>
          <w:b/>
          <w:bCs/>
          <w:spacing w:val="-3"/>
        </w:rPr>
        <w:t xml:space="preserve">           rozhodnúť</w:t>
      </w:r>
      <w:r w:rsidRPr="00CA26B2">
        <w:rPr>
          <w:rFonts w:ascii="Times New Roman" w:hAnsi="Times New Roman"/>
          <w:b/>
          <w:bCs/>
          <w:spacing w:val="-3"/>
        </w:rPr>
        <w:t>, že</w:t>
      </w:r>
    </w:p>
    <w:p w:rsidR="00EF1C59" w:rsidRPr="00CA26B2" w:rsidP="00EF1C59">
      <w:pPr>
        <w:tabs>
          <w:tab w:val="left" w:pos="1418"/>
        </w:tabs>
        <w:bidi w:val="0"/>
        <w:spacing w:before="120"/>
        <w:ind w:left="1134"/>
        <w:rPr>
          <w:rFonts w:ascii="Times New Roman" w:hAnsi="Times New Roman"/>
        </w:rPr>
      </w:pPr>
    </w:p>
    <w:p w:rsidR="00F455BD" w:rsidP="00F455BD">
      <w:pPr>
        <w:bidi w:val="0"/>
        <w:spacing w:line="360" w:lineRule="auto"/>
        <w:jc w:val="both"/>
        <w:rPr>
          <w:rFonts w:ascii="Times New Roman" w:hAnsi="Times New Roman"/>
        </w:rPr>
      </w:pPr>
      <w:r w:rsidRPr="00CA26B2" w:rsidR="00EF1C59">
        <w:rPr>
          <w:rFonts w:ascii="Times New Roman" w:hAnsi="Times New Roman"/>
        </w:rPr>
        <w:t xml:space="preserve">dohoda </w:t>
      </w:r>
      <w:r w:rsidRPr="00CA26B2" w:rsidR="00EF1C59">
        <w:rPr>
          <w:rFonts w:ascii="Times New Roman" w:hAnsi="Times New Roman"/>
          <w:spacing w:val="-3"/>
        </w:rPr>
        <w:t>je medzinárodná zmluva</w:t>
      </w:r>
      <w:r w:rsidRPr="00CA26B2" w:rsidR="00EF1C59">
        <w:rPr>
          <w:rFonts w:ascii="Times New Roman" w:hAnsi="Times New Roman"/>
        </w:rPr>
        <w:t xml:space="preserve"> podľa článku 7 odsek 5 Ústavy Slovenskej republiky, ktorá má prednosť pred zákonmi.</w:t>
      </w:r>
    </w:p>
    <w:p w:rsidR="00F455BD" w:rsidP="00F455BD">
      <w:pPr>
        <w:bidi w:val="0"/>
        <w:jc w:val="both"/>
        <w:rPr>
          <w:rFonts w:ascii="Times New Roman" w:hAnsi="Times New Roman"/>
        </w:rPr>
      </w:pPr>
    </w:p>
    <w:p w:rsidR="00AD77D2" w:rsidRPr="00F455BD" w:rsidP="00F455BD">
      <w:pPr>
        <w:bidi w:val="0"/>
        <w:spacing w:line="360" w:lineRule="auto"/>
        <w:jc w:val="both"/>
        <w:rPr>
          <w:rFonts w:ascii="Times New Roman" w:hAnsi="Times New Roman"/>
        </w:rPr>
      </w:pPr>
      <w:r w:rsidR="00F455BD">
        <w:rPr>
          <w:rFonts w:ascii="Times New Roman" w:hAnsi="Times New Roman"/>
        </w:rPr>
        <w:t xml:space="preserve"> </w:t>
      </w:r>
      <w:r w:rsidR="004068F6">
        <w:rPr>
          <w:rFonts w:ascii="Times New Roman" w:hAnsi="Times New Roman"/>
          <w:b/>
          <w:bCs/>
        </w:rPr>
        <w:t xml:space="preserve">Spoločná </w:t>
      </w:r>
      <w:r w:rsidR="008459DA">
        <w:rPr>
          <w:rFonts w:ascii="Times New Roman" w:hAnsi="Times New Roman"/>
          <w:b/>
          <w:bCs/>
        </w:rPr>
        <w:t xml:space="preserve"> </w:t>
      </w:r>
      <w:r w:rsidR="004068F6">
        <w:rPr>
          <w:rFonts w:ascii="Times New Roman" w:hAnsi="Times New Roman"/>
          <w:b/>
          <w:bCs/>
        </w:rPr>
        <w:t xml:space="preserve">správa </w:t>
      </w:r>
      <w:r w:rsidR="008459DA">
        <w:rPr>
          <w:rFonts w:ascii="Times New Roman" w:hAnsi="Times New Roman"/>
          <w:b/>
          <w:bCs/>
        </w:rPr>
        <w:t xml:space="preserve"> </w:t>
      </w:r>
      <w:r w:rsidR="004068F6">
        <w:rPr>
          <w:rFonts w:ascii="Times New Roman" w:hAnsi="Times New Roman"/>
          <w:b/>
          <w:bCs/>
        </w:rPr>
        <w:t>výborov</w:t>
      </w:r>
      <w:r w:rsidR="004068F6">
        <w:rPr>
          <w:rFonts w:ascii="Times New Roman" w:hAnsi="Times New Roman"/>
        </w:rPr>
        <w:t xml:space="preserve"> </w:t>
      </w:r>
      <w:r w:rsidR="008459DA">
        <w:rPr>
          <w:rFonts w:ascii="Times New Roman" w:hAnsi="Times New Roman"/>
        </w:rPr>
        <w:t xml:space="preserve"> </w:t>
      </w:r>
      <w:r w:rsidR="004068F6">
        <w:rPr>
          <w:rFonts w:ascii="Times New Roman" w:hAnsi="Times New Roman"/>
        </w:rPr>
        <w:t>Národnej rady Slov</w:t>
      </w:r>
      <w:r w:rsidR="006B6BC3">
        <w:rPr>
          <w:rFonts w:ascii="Times New Roman" w:hAnsi="Times New Roman"/>
        </w:rPr>
        <w:t xml:space="preserve">enskej republiky o prerokovaní </w:t>
      </w:r>
      <w:r w:rsidR="00F455BD">
        <w:rPr>
          <w:rFonts w:ascii="Times New Roman" w:hAnsi="Times New Roman"/>
        </w:rPr>
        <w:t xml:space="preserve">návrhu na </w:t>
      </w:r>
      <w:r w:rsidRPr="00EF1C59" w:rsidR="00EF1C59">
        <w:rPr>
          <w:rFonts w:ascii="Times New Roman" w:hAnsi="Times New Roman"/>
        </w:rPr>
        <w:t xml:space="preserve">vyslovenie súhlasu Národnej rady Slovenskej republiky s Rámcovou dohodou o partnerstve a spolupráci medzi Európskou úniou a jej členskými štátmi na jednej strane a Mongolskom na strane druhej (tlač 860a) </w:t>
      </w:r>
      <w:r w:rsidR="004068F6">
        <w:rPr>
          <w:rFonts w:ascii="Times New Roman" w:hAnsi="Times New Roman"/>
          <w:b/>
          <w:bCs/>
        </w:rPr>
        <w:t xml:space="preserve">bola </w:t>
      </w:r>
      <w:r w:rsidR="00F94DAF">
        <w:rPr>
          <w:rFonts w:ascii="Times New Roman" w:hAnsi="Times New Roman"/>
          <w:b/>
          <w:bCs/>
        </w:rPr>
        <w:t xml:space="preserve"> </w:t>
      </w:r>
      <w:r w:rsidR="004068F6">
        <w:rPr>
          <w:rFonts w:ascii="Times New Roman" w:hAnsi="Times New Roman"/>
          <w:b/>
          <w:bCs/>
        </w:rPr>
        <w:t xml:space="preserve">schválená  uznesením </w:t>
      </w:r>
      <w:r w:rsidR="00F94DAF">
        <w:rPr>
          <w:rFonts w:ascii="Times New Roman" w:hAnsi="Times New Roman"/>
          <w:b/>
          <w:bCs/>
        </w:rPr>
        <w:t xml:space="preserve"> </w:t>
      </w:r>
      <w:r w:rsidR="004068F6">
        <w:rPr>
          <w:rFonts w:ascii="Times New Roman" w:hAnsi="Times New Roman"/>
          <w:b/>
          <w:bCs/>
        </w:rPr>
        <w:t xml:space="preserve">Zahraničného </w:t>
      </w:r>
      <w:r w:rsidR="00F94DAF">
        <w:rPr>
          <w:rFonts w:ascii="Times New Roman" w:hAnsi="Times New Roman"/>
          <w:b/>
          <w:bCs/>
        </w:rPr>
        <w:t xml:space="preserve">  </w:t>
      </w:r>
      <w:r w:rsidR="004068F6">
        <w:rPr>
          <w:rFonts w:ascii="Times New Roman" w:hAnsi="Times New Roman"/>
          <w:b/>
          <w:bCs/>
        </w:rPr>
        <w:t>výboru</w:t>
      </w:r>
      <w:r w:rsidR="00EF1C59">
        <w:rPr>
          <w:rFonts w:ascii="Times New Roman" w:hAnsi="Times New Roman"/>
          <w:b/>
          <w:bCs/>
        </w:rPr>
        <w:t xml:space="preserve"> </w:t>
      </w:r>
      <w:r w:rsidR="004068F6">
        <w:rPr>
          <w:rFonts w:ascii="Times New Roman" w:hAnsi="Times New Roman"/>
          <w:b/>
          <w:bCs/>
        </w:rPr>
        <w:t>Nár</w:t>
      </w:r>
      <w:r w:rsidR="00E2628D">
        <w:rPr>
          <w:rFonts w:ascii="Times New Roman" w:hAnsi="Times New Roman"/>
          <w:b/>
          <w:bCs/>
        </w:rPr>
        <w:t xml:space="preserve">odnej rady Slovenskej republiky </w:t>
      </w:r>
      <w:r w:rsidR="00783002">
        <w:rPr>
          <w:rFonts w:ascii="Times New Roman" w:hAnsi="Times New Roman"/>
          <w:b/>
          <w:bCs/>
        </w:rPr>
        <w:t>č. </w:t>
      </w:r>
      <w:r w:rsidRPr="00D95A09" w:rsidR="00D95A09">
        <w:rPr>
          <w:rFonts w:ascii="Times New Roman" w:hAnsi="Times New Roman"/>
          <w:b/>
          <w:bCs/>
        </w:rPr>
        <w:t xml:space="preserve"> </w:t>
      </w:r>
      <w:r w:rsidR="00E66F18">
        <w:rPr>
          <w:rFonts w:ascii="Times New Roman" w:hAnsi="Times New Roman"/>
          <w:b/>
          <w:bCs/>
        </w:rPr>
        <w:t>89</w:t>
      </w:r>
      <w:r w:rsidR="008419C4">
        <w:rPr>
          <w:rFonts w:ascii="Times New Roman" w:hAnsi="Times New Roman"/>
          <w:b/>
          <w:bCs/>
        </w:rPr>
        <w:t xml:space="preserve"> </w:t>
      </w:r>
      <w:r w:rsidR="00D95A09">
        <w:rPr>
          <w:rFonts w:ascii="Times New Roman" w:hAnsi="Times New Roman"/>
          <w:b/>
          <w:bCs/>
        </w:rPr>
        <w:t>z</w:t>
      </w:r>
      <w:r w:rsidR="002E765E">
        <w:rPr>
          <w:rFonts w:ascii="Times New Roman" w:hAnsi="Times New Roman"/>
          <w:b/>
          <w:bCs/>
        </w:rPr>
        <w:t>o</w:t>
      </w:r>
      <w:r w:rsidR="00E2628D">
        <w:rPr>
          <w:rFonts w:ascii="Times New Roman" w:hAnsi="Times New Roman"/>
          <w:b/>
          <w:bCs/>
        </w:rPr>
        <w:t xml:space="preserve"> </w:t>
      </w:r>
      <w:r w:rsidR="002530DF">
        <w:rPr>
          <w:rFonts w:ascii="Times New Roman" w:hAnsi="Times New Roman"/>
          <w:b/>
          <w:bCs/>
        </w:rPr>
        <w:t>1</w:t>
      </w:r>
      <w:r w:rsidR="00EF1C59">
        <w:rPr>
          <w:rFonts w:ascii="Times New Roman" w:hAnsi="Times New Roman"/>
          <w:b/>
          <w:bCs/>
        </w:rPr>
        <w:t>8</w:t>
      </w:r>
      <w:r w:rsidR="002577FC">
        <w:rPr>
          <w:rFonts w:ascii="Times New Roman" w:hAnsi="Times New Roman"/>
          <w:b/>
          <w:bCs/>
        </w:rPr>
        <w:t>. marc</w:t>
      </w:r>
      <w:r w:rsidR="00355B13">
        <w:rPr>
          <w:rFonts w:ascii="Times New Roman" w:hAnsi="Times New Roman"/>
          <w:b/>
          <w:bCs/>
        </w:rPr>
        <w:t>a</w:t>
      </w:r>
      <w:r w:rsidR="002577FC">
        <w:rPr>
          <w:rFonts w:ascii="Times New Roman" w:hAnsi="Times New Roman"/>
          <w:b/>
          <w:bCs/>
        </w:rPr>
        <w:t xml:space="preserve"> </w:t>
      </w:r>
      <w:r w:rsidR="00EF1C59">
        <w:rPr>
          <w:rFonts w:ascii="Times New Roman" w:hAnsi="Times New Roman"/>
          <w:b/>
          <w:bCs/>
        </w:rPr>
        <w:t>2014</w:t>
      </w:r>
      <w:r w:rsidR="004068F6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</w:rPr>
        <w:t xml:space="preserve">Týmto uznesením </w:t>
      </w:r>
      <w:r w:rsidR="009A425D">
        <w:rPr>
          <w:rFonts w:ascii="Times New Roman" w:hAnsi="Times New Roman"/>
        </w:rPr>
        <w:t>výbor zároveň poveril</w:t>
      </w:r>
      <w:r>
        <w:rPr>
          <w:rFonts w:ascii="Times New Roman" w:hAnsi="Times New Roman"/>
        </w:rPr>
        <w:t xml:space="preserve"> </w:t>
      </w:r>
      <w:r w:rsidR="00666886">
        <w:rPr>
          <w:rFonts w:ascii="Times New Roman" w:hAnsi="Times New Roman"/>
        </w:rPr>
        <w:t xml:space="preserve">člena </w:t>
      </w:r>
      <w:r>
        <w:rPr>
          <w:rFonts w:ascii="Times New Roman" w:hAnsi="Times New Roman"/>
        </w:rPr>
        <w:t xml:space="preserve">výboru </w:t>
      </w:r>
      <w:r w:rsidR="00FA13E3">
        <w:rPr>
          <w:rFonts w:ascii="Times New Roman" w:hAnsi="Times New Roman"/>
          <w:b/>
        </w:rPr>
        <w:t>Mikuláša Krajkoviča</w:t>
      </w:r>
      <w:r w:rsidR="00EF1C5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plniť úlohy spoločného spravodajcu.  </w:t>
      </w:r>
    </w:p>
    <w:p w:rsidR="004068F6" w:rsidRPr="00002162" w:rsidP="00F455BD">
      <w:pPr>
        <w:bidi w:val="0"/>
        <w:spacing w:line="360" w:lineRule="auto"/>
        <w:ind w:left="720" w:hanging="720"/>
        <w:jc w:val="both"/>
        <w:rPr>
          <w:rFonts w:ascii="Times New Roman" w:hAnsi="Times New Roman"/>
        </w:rPr>
      </w:pPr>
    </w:p>
    <w:p w:rsidR="001D724C">
      <w:pPr>
        <w:bidi w:val="0"/>
        <w:spacing w:line="360" w:lineRule="auto"/>
        <w:jc w:val="center"/>
        <w:rPr>
          <w:rFonts w:ascii="Times New Roman" w:hAnsi="Times New Roman"/>
        </w:rPr>
      </w:pPr>
    </w:p>
    <w:p w:rsidR="00F455BD">
      <w:pPr>
        <w:bidi w:val="0"/>
        <w:spacing w:line="360" w:lineRule="auto"/>
        <w:jc w:val="center"/>
        <w:rPr>
          <w:rFonts w:ascii="Times New Roman" w:hAnsi="Times New Roman"/>
        </w:rPr>
      </w:pPr>
    </w:p>
    <w:p w:rsidR="00F455BD">
      <w:pPr>
        <w:bidi w:val="0"/>
        <w:spacing w:line="360" w:lineRule="auto"/>
        <w:jc w:val="center"/>
        <w:rPr>
          <w:rFonts w:ascii="Times New Roman" w:hAnsi="Times New Roman"/>
        </w:rPr>
      </w:pPr>
    </w:p>
    <w:p w:rsidR="001D724C">
      <w:pPr>
        <w:bidi w:val="0"/>
        <w:spacing w:line="360" w:lineRule="auto"/>
        <w:jc w:val="center"/>
        <w:rPr>
          <w:rFonts w:ascii="Times New Roman" w:hAnsi="Times New Roman"/>
        </w:rPr>
      </w:pPr>
    </w:p>
    <w:p w:rsidR="00BA43C6">
      <w:pPr>
        <w:pStyle w:val="Heading4"/>
        <w:bidi w:val="0"/>
        <w:rPr>
          <w:rFonts w:ascii="Times New Roman" w:hAnsi="Times New Roman"/>
        </w:rPr>
      </w:pPr>
      <w:r w:rsidR="001D724C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ratislava  </w:t>
      </w:r>
      <w:r w:rsidR="00EF1C59">
        <w:rPr>
          <w:rFonts w:ascii="Times New Roman" w:hAnsi="Times New Roman"/>
        </w:rPr>
        <w:t>18</w:t>
      </w:r>
      <w:r w:rsidR="00B24005">
        <w:rPr>
          <w:rFonts w:ascii="Times New Roman" w:hAnsi="Times New Roman"/>
        </w:rPr>
        <w:t xml:space="preserve">. </w:t>
      </w:r>
      <w:r w:rsidR="002577FC">
        <w:rPr>
          <w:rFonts w:ascii="Times New Roman" w:hAnsi="Times New Roman"/>
        </w:rPr>
        <w:t>marca</w:t>
      </w:r>
      <w:r w:rsidR="00355B13">
        <w:rPr>
          <w:rFonts w:ascii="Times New Roman" w:hAnsi="Times New Roman"/>
        </w:rPr>
        <w:t xml:space="preserve"> 20</w:t>
      </w:r>
      <w:r w:rsidR="00EF1C59">
        <w:rPr>
          <w:rFonts w:ascii="Times New Roman" w:hAnsi="Times New Roman"/>
        </w:rPr>
        <w:t>14</w:t>
      </w:r>
    </w:p>
    <w:p w:rsidR="0056025F" w:rsidP="0056025F">
      <w:pPr>
        <w:bidi w:val="0"/>
        <w:rPr>
          <w:rFonts w:ascii="Times New Roman" w:hAnsi="Times New Roman"/>
        </w:rPr>
      </w:pPr>
    </w:p>
    <w:p w:rsidR="00F94DAF">
      <w:pPr>
        <w:bidi w:val="0"/>
        <w:jc w:val="both"/>
        <w:rPr>
          <w:rFonts w:ascii="Times New Roman" w:hAnsi="Times New Roman"/>
        </w:rPr>
      </w:pPr>
    </w:p>
    <w:p w:rsidR="00F94DAF">
      <w:pPr>
        <w:bidi w:val="0"/>
        <w:jc w:val="both"/>
        <w:rPr>
          <w:rFonts w:ascii="Times New Roman" w:hAnsi="Times New Roman"/>
        </w:rPr>
      </w:pPr>
    </w:p>
    <w:p w:rsidR="002577F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František Šebej</w:t>
      </w:r>
    </w:p>
    <w:p w:rsidR="00BA43C6">
      <w:pPr>
        <w:bidi w:val="0"/>
        <w:jc w:val="both"/>
        <w:rPr>
          <w:rFonts w:ascii="Times New Roman" w:hAnsi="Times New Roman"/>
        </w:rPr>
      </w:pPr>
      <w:r w:rsidR="00574789">
        <w:rPr>
          <w:rFonts w:ascii="Times New Roman" w:hAnsi="Times New Roman"/>
        </w:rPr>
        <w:t>p</w:t>
      </w:r>
      <w:r w:rsidR="0056025F">
        <w:rPr>
          <w:rFonts w:ascii="Times New Roman" w:hAnsi="Times New Roman"/>
        </w:rPr>
        <w:t>redseda</w:t>
      </w:r>
      <w:r w:rsidR="0013426A">
        <w:rPr>
          <w:rFonts w:ascii="Times New Roman" w:hAnsi="Times New Roman"/>
        </w:rPr>
        <w:t xml:space="preserve"> Zahraničného výboru</w:t>
      </w:r>
      <w:r>
        <w:rPr>
          <w:rFonts w:ascii="Times New Roman" w:hAnsi="Times New Roman"/>
        </w:rPr>
        <w:t xml:space="preserve"> </w:t>
      </w:r>
    </w:p>
    <w:p w:rsidR="00BA43C6" w:rsidP="0013426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</w:r>
    </w:p>
    <w:sectPr w:rsidSect="00B61574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6B2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CA26B2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6B2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824F2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CA26B2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0F06"/>
    <w:multiLevelType w:val="singleLevel"/>
    <w:tmpl w:val="DF0C6CC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>
    <w:nsid w:val="273D0AC6"/>
    <w:multiLevelType w:val="singleLevel"/>
    <w:tmpl w:val="DF0C6CC0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47B06195"/>
    <w:multiLevelType w:val="hybridMultilevel"/>
    <w:tmpl w:val="B8E248E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3">
    <w:nsid w:val="50452F03"/>
    <w:multiLevelType w:val="singleLevel"/>
    <w:tmpl w:val="C24ED1F4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25600"/>
    <w:rsid w:val="00002162"/>
    <w:rsid w:val="00002BD7"/>
    <w:rsid w:val="00002DE7"/>
    <w:rsid w:val="00003412"/>
    <w:rsid w:val="00022C15"/>
    <w:rsid w:val="000400F4"/>
    <w:rsid w:val="000567D0"/>
    <w:rsid w:val="00075172"/>
    <w:rsid w:val="00076E6E"/>
    <w:rsid w:val="00084B8A"/>
    <w:rsid w:val="00091678"/>
    <w:rsid w:val="000A27C9"/>
    <w:rsid w:val="000A3B2B"/>
    <w:rsid w:val="000A41FB"/>
    <w:rsid w:val="000B0217"/>
    <w:rsid w:val="000B3B8E"/>
    <w:rsid w:val="000C6F94"/>
    <w:rsid w:val="000E1C10"/>
    <w:rsid w:val="000F0E5B"/>
    <w:rsid w:val="0011512E"/>
    <w:rsid w:val="00122BC4"/>
    <w:rsid w:val="001319AD"/>
    <w:rsid w:val="00131FC1"/>
    <w:rsid w:val="0013426A"/>
    <w:rsid w:val="00142E28"/>
    <w:rsid w:val="00147D0A"/>
    <w:rsid w:val="00150675"/>
    <w:rsid w:val="00164D25"/>
    <w:rsid w:val="0018378B"/>
    <w:rsid w:val="001A0065"/>
    <w:rsid w:val="001A3900"/>
    <w:rsid w:val="001B1020"/>
    <w:rsid w:val="001C5B5D"/>
    <w:rsid w:val="001D0EBE"/>
    <w:rsid w:val="001D3A96"/>
    <w:rsid w:val="001D42EE"/>
    <w:rsid w:val="001D724C"/>
    <w:rsid w:val="001F1025"/>
    <w:rsid w:val="0020380A"/>
    <w:rsid w:val="002226D4"/>
    <w:rsid w:val="00234CAC"/>
    <w:rsid w:val="00245490"/>
    <w:rsid w:val="00250CB4"/>
    <w:rsid w:val="002530DF"/>
    <w:rsid w:val="002550DF"/>
    <w:rsid w:val="00256A2C"/>
    <w:rsid w:val="002577FC"/>
    <w:rsid w:val="00261CE1"/>
    <w:rsid w:val="00274120"/>
    <w:rsid w:val="00277F5C"/>
    <w:rsid w:val="002805B5"/>
    <w:rsid w:val="00283615"/>
    <w:rsid w:val="00286B3C"/>
    <w:rsid w:val="0029703E"/>
    <w:rsid w:val="002974D0"/>
    <w:rsid w:val="002A2844"/>
    <w:rsid w:val="002D2316"/>
    <w:rsid w:val="002D37CE"/>
    <w:rsid w:val="002E765E"/>
    <w:rsid w:val="002F0196"/>
    <w:rsid w:val="00300499"/>
    <w:rsid w:val="00306CC9"/>
    <w:rsid w:val="00314606"/>
    <w:rsid w:val="00315148"/>
    <w:rsid w:val="00331B71"/>
    <w:rsid w:val="00335CB4"/>
    <w:rsid w:val="003420AE"/>
    <w:rsid w:val="003429AA"/>
    <w:rsid w:val="0035222B"/>
    <w:rsid w:val="00355B13"/>
    <w:rsid w:val="00356D09"/>
    <w:rsid w:val="0036193F"/>
    <w:rsid w:val="00371DFB"/>
    <w:rsid w:val="00382806"/>
    <w:rsid w:val="00384717"/>
    <w:rsid w:val="003A2C93"/>
    <w:rsid w:val="003B2946"/>
    <w:rsid w:val="003B7A11"/>
    <w:rsid w:val="003D5D61"/>
    <w:rsid w:val="00401F3F"/>
    <w:rsid w:val="004068F6"/>
    <w:rsid w:val="00422E29"/>
    <w:rsid w:val="00423BC2"/>
    <w:rsid w:val="00434A17"/>
    <w:rsid w:val="00436F77"/>
    <w:rsid w:val="004606EB"/>
    <w:rsid w:val="00464A0F"/>
    <w:rsid w:val="0048758D"/>
    <w:rsid w:val="004A306A"/>
    <w:rsid w:val="004C5089"/>
    <w:rsid w:val="004D5570"/>
    <w:rsid w:val="00520061"/>
    <w:rsid w:val="00522C19"/>
    <w:rsid w:val="00540D2F"/>
    <w:rsid w:val="00541DF7"/>
    <w:rsid w:val="00557BC2"/>
    <w:rsid w:val="0056025F"/>
    <w:rsid w:val="00561D1C"/>
    <w:rsid w:val="00574789"/>
    <w:rsid w:val="0058059C"/>
    <w:rsid w:val="00582304"/>
    <w:rsid w:val="005A07F2"/>
    <w:rsid w:val="005B48F3"/>
    <w:rsid w:val="005B639E"/>
    <w:rsid w:val="005B7F59"/>
    <w:rsid w:val="005C016C"/>
    <w:rsid w:val="005E77BB"/>
    <w:rsid w:val="005F46CB"/>
    <w:rsid w:val="005F70A3"/>
    <w:rsid w:val="00614307"/>
    <w:rsid w:val="006422A8"/>
    <w:rsid w:val="00665102"/>
    <w:rsid w:val="00666886"/>
    <w:rsid w:val="00667DC2"/>
    <w:rsid w:val="006824F2"/>
    <w:rsid w:val="00690E00"/>
    <w:rsid w:val="006A6286"/>
    <w:rsid w:val="006B6BC3"/>
    <w:rsid w:val="006C1993"/>
    <w:rsid w:val="006C60A6"/>
    <w:rsid w:val="006C6C7E"/>
    <w:rsid w:val="006D269C"/>
    <w:rsid w:val="006D3176"/>
    <w:rsid w:val="006E069A"/>
    <w:rsid w:val="006F19B8"/>
    <w:rsid w:val="00714F56"/>
    <w:rsid w:val="00731A54"/>
    <w:rsid w:val="00736B29"/>
    <w:rsid w:val="00740E80"/>
    <w:rsid w:val="00762982"/>
    <w:rsid w:val="00765AD7"/>
    <w:rsid w:val="00783002"/>
    <w:rsid w:val="00791F8B"/>
    <w:rsid w:val="007A045A"/>
    <w:rsid w:val="007B52A9"/>
    <w:rsid w:val="007B6AFA"/>
    <w:rsid w:val="007B7038"/>
    <w:rsid w:val="007C7439"/>
    <w:rsid w:val="007E23E3"/>
    <w:rsid w:val="007F57EB"/>
    <w:rsid w:val="007F7804"/>
    <w:rsid w:val="00801EFA"/>
    <w:rsid w:val="00802D8F"/>
    <w:rsid w:val="00822B2D"/>
    <w:rsid w:val="0082697F"/>
    <w:rsid w:val="008271D9"/>
    <w:rsid w:val="00832E41"/>
    <w:rsid w:val="008341D6"/>
    <w:rsid w:val="008419C4"/>
    <w:rsid w:val="008459DA"/>
    <w:rsid w:val="0085667A"/>
    <w:rsid w:val="008612E3"/>
    <w:rsid w:val="00862E1B"/>
    <w:rsid w:val="00864279"/>
    <w:rsid w:val="008767B6"/>
    <w:rsid w:val="00893F4B"/>
    <w:rsid w:val="008A3A2B"/>
    <w:rsid w:val="008B5C17"/>
    <w:rsid w:val="008C283C"/>
    <w:rsid w:val="008E4F1F"/>
    <w:rsid w:val="0090480F"/>
    <w:rsid w:val="009241AB"/>
    <w:rsid w:val="00945354"/>
    <w:rsid w:val="00946436"/>
    <w:rsid w:val="00951003"/>
    <w:rsid w:val="00954984"/>
    <w:rsid w:val="00955B33"/>
    <w:rsid w:val="00982505"/>
    <w:rsid w:val="00986031"/>
    <w:rsid w:val="009956AC"/>
    <w:rsid w:val="00996B6E"/>
    <w:rsid w:val="009A265D"/>
    <w:rsid w:val="009A425D"/>
    <w:rsid w:val="009C5CEA"/>
    <w:rsid w:val="009D07CD"/>
    <w:rsid w:val="009E75DF"/>
    <w:rsid w:val="00A01F4D"/>
    <w:rsid w:val="00A25600"/>
    <w:rsid w:val="00A26835"/>
    <w:rsid w:val="00A35920"/>
    <w:rsid w:val="00A435CC"/>
    <w:rsid w:val="00A475BE"/>
    <w:rsid w:val="00A47999"/>
    <w:rsid w:val="00A57F2C"/>
    <w:rsid w:val="00A647B4"/>
    <w:rsid w:val="00A717B7"/>
    <w:rsid w:val="00A81486"/>
    <w:rsid w:val="00AC0422"/>
    <w:rsid w:val="00AD1BF2"/>
    <w:rsid w:val="00AD2630"/>
    <w:rsid w:val="00AD77D2"/>
    <w:rsid w:val="00AE2051"/>
    <w:rsid w:val="00B1108A"/>
    <w:rsid w:val="00B15808"/>
    <w:rsid w:val="00B16432"/>
    <w:rsid w:val="00B23BBD"/>
    <w:rsid w:val="00B24005"/>
    <w:rsid w:val="00B243F3"/>
    <w:rsid w:val="00B333A2"/>
    <w:rsid w:val="00B409B0"/>
    <w:rsid w:val="00B5513C"/>
    <w:rsid w:val="00B61574"/>
    <w:rsid w:val="00B657FF"/>
    <w:rsid w:val="00B74070"/>
    <w:rsid w:val="00B753B4"/>
    <w:rsid w:val="00B93903"/>
    <w:rsid w:val="00B97F18"/>
    <w:rsid w:val="00BA271F"/>
    <w:rsid w:val="00BA43C6"/>
    <w:rsid w:val="00BA4B40"/>
    <w:rsid w:val="00BA6381"/>
    <w:rsid w:val="00BB043E"/>
    <w:rsid w:val="00BB38C9"/>
    <w:rsid w:val="00BC0E44"/>
    <w:rsid w:val="00BD0DEB"/>
    <w:rsid w:val="00BD229E"/>
    <w:rsid w:val="00BD4CC6"/>
    <w:rsid w:val="00BD7D12"/>
    <w:rsid w:val="00BE07B9"/>
    <w:rsid w:val="00BE38F0"/>
    <w:rsid w:val="00BE3DC3"/>
    <w:rsid w:val="00BE493F"/>
    <w:rsid w:val="00BF4695"/>
    <w:rsid w:val="00BF65DC"/>
    <w:rsid w:val="00C0412C"/>
    <w:rsid w:val="00C05856"/>
    <w:rsid w:val="00C15FE5"/>
    <w:rsid w:val="00C26E62"/>
    <w:rsid w:val="00C304A0"/>
    <w:rsid w:val="00C31447"/>
    <w:rsid w:val="00C61046"/>
    <w:rsid w:val="00CA26B2"/>
    <w:rsid w:val="00CC4FC1"/>
    <w:rsid w:val="00CE69CA"/>
    <w:rsid w:val="00CE6D1E"/>
    <w:rsid w:val="00CF3F04"/>
    <w:rsid w:val="00D06193"/>
    <w:rsid w:val="00D23E16"/>
    <w:rsid w:val="00D458F7"/>
    <w:rsid w:val="00D60469"/>
    <w:rsid w:val="00D642C0"/>
    <w:rsid w:val="00D643DD"/>
    <w:rsid w:val="00D7719F"/>
    <w:rsid w:val="00D83E5D"/>
    <w:rsid w:val="00D95A09"/>
    <w:rsid w:val="00DA1D60"/>
    <w:rsid w:val="00DB15BD"/>
    <w:rsid w:val="00DC153E"/>
    <w:rsid w:val="00DC2E5F"/>
    <w:rsid w:val="00DD509F"/>
    <w:rsid w:val="00DF5E22"/>
    <w:rsid w:val="00DF6504"/>
    <w:rsid w:val="00E006A5"/>
    <w:rsid w:val="00E01E69"/>
    <w:rsid w:val="00E03924"/>
    <w:rsid w:val="00E13171"/>
    <w:rsid w:val="00E20D44"/>
    <w:rsid w:val="00E23B0E"/>
    <w:rsid w:val="00E2628D"/>
    <w:rsid w:val="00E26D5C"/>
    <w:rsid w:val="00E61D64"/>
    <w:rsid w:val="00E66F18"/>
    <w:rsid w:val="00E72CFF"/>
    <w:rsid w:val="00E73A6F"/>
    <w:rsid w:val="00E73FAB"/>
    <w:rsid w:val="00E752D4"/>
    <w:rsid w:val="00E8213C"/>
    <w:rsid w:val="00E82381"/>
    <w:rsid w:val="00EB4C42"/>
    <w:rsid w:val="00EB4DEB"/>
    <w:rsid w:val="00EB5E73"/>
    <w:rsid w:val="00EB6EC7"/>
    <w:rsid w:val="00EC217F"/>
    <w:rsid w:val="00ED2F33"/>
    <w:rsid w:val="00ED58AC"/>
    <w:rsid w:val="00EE2441"/>
    <w:rsid w:val="00EF1C59"/>
    <w:rsid w:val="00F01D19"/>
    <w:rsid w:val="00F1076E"/>
    <w:rsid w:val="00F15701"/>
    <w:rsid w:val="00F21D1A"/>
    <w:rsid w:val="00F254B9"/>
    <w:rsid w:val="00F4124F"/>
    <w:rsid w:val="00F431BA"/>
    <w:rsid w:val="00F455BD"/>
    <w:rsid w:val="00F5786C"/>
    <w:rsid w:val="00F74BDD"/>
    <w:rsid w:val="00F81DED"/>
    <w:rsid w:val="00F869F1"/>
    <w:rsid w:val="00F94DAF"/>
    <w:rsid w:val="00F954EF"/>
    <w:rsid w:val="00FA13E3"/>
    <w:rsid w:val="00FB2468"/>
    <w:rsid w:val="00FE195B"/>
    <w:rsid w:val="00FF38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1C5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1021"/>
      </w:tabs>
      <w:jc w:val="both"/>
      <w:outlineLvl w:val="0"/>
    </w:pPr>
    <w:rPr>
      <w:b/>
      <w:szCs w:val="20"/>
      <w:lang w:eastAsia="cs-CZ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rFonts w:ascii="AT*Toronto" w:hAnsi="AT*Toronto"/>
      <w:b/>
      <w:sz w:val="36"/>
      <w:szCs w:val="20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left="708" w:hanging="708"/>
      <w:jc w:val="center"/>
      <w:outlineLvl w:val="4"/>
    </w:pPr>
    <w:rPr>
      <w:rFonts w:ascii="Arial" w:hAnsi="Arial" w:cs="Arial"/>
      <w:bCs/>
      <w:sz w:val="32"/>
    </w:rPr>
  </w:style>
  <w:style w:type="paragraph" w:styleId="Heading6">
    <w:name w:val="heading 6"/>
    <w:basedOn w:val="Normal"/>
    <w:next w:val="Normal"/>
    <w:qFormat/>
    <w:rsid w:val="0056025F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6025F"/>
    <w:pPr>
      <w:spacing w:before="240" w:after="60"/>
      <w:jc w:val="left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BodyText">
    <w:name w:val="Body Text"/>
    <w:basedOn w:val="Normal"/>
    <w:pPr>
      <w:spacing w:before="120" w:line="360" w:lineRule="auto"/>
      <w:jc w:val="both"/>
    </w:pPr>
    <w:rPr>
      <w:rFonts w:ascii="AT*Toronto" w:hAnsi="AT*Toronto"/>
      <w:szCs w:val="20"/>
    </w:r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  <w:rPr>
      <w:szCs w:val="20"/>
    </w:r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32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kurz">
    <w:name w:val="kurz"/>
    <w:basedOn w:val="Normal"/>
    <w:rsid w:val="00B61574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alloonText">
    <w:name w:val="Balloon Text"/>
    <w:basedOn w:val="Normal"/>
    <w:semiHidden/>
    <w:rsid w:val="00DF6504"/>
    <w:pPr>
      <w:jc w:val="left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56025F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554</Words>
  <Characters>3158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UPV tlač 30</dc:title>
  <dc:subject>tlač 30, tlač 30a, schôdza 3, 4. september 2006</dc:subject>
  <dc:creator>Viera Ebringerová</dc:creator>
  <cp:keywords>Správa o činnosti prokuratúry SR za rok 2005</cp:keywords>
  <dc:description>správa</dc:description>
  <cp:lastModifiedBy>Birova, Marta</cp:lastModifiedBy>
  <cp:revision>2</cp:revision>
  <cp:lastPrinted>2013-03-13T16:11:00Z</cp:lastPrinted>
  <dcterms:created xsi:type="dcterms:W3CDTF">2014-03-18T14:43:00Z</dcterms:created>
  <dcterms:modified xsi:type="dcterms:W3CDTF">2014-03-18T14:43:00Z</dcterms:modified>
  <cp:category>Spoločná správa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-941083821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