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3B5D" w:rsidP="00733B5D">
      <w:pPr>
        <w:pStyle w:val="Title"/>
        <w:bidi w:val="0"/>
        <w:rPr>
          <w:rFonts w:ascii="Arial" w:hAnsi="Arial" w:cs="Arial"/>
        </w:rPr>
      </w:pPr>
      <w:r>
        <w:rPr>
          <w:rFonts w:ascii="Arial" w:hAnsi="Arial" w:cs="Arial"/>
        </w:rPr>
        <w:t>NÁRODNÁ RADA SLOVENSKEJ REPUBLIKY</w:t>
      </w:r>
    </w:p>
    <w:p w:rsidR="00733B5D" w:rsidP="00733B5D">
      <w:pPr>
        <w:bidi w:val="0"/>
        <w:jc w:val="center"/>
        <w:rPr>
          <w:rFonts w:ascii="Arial" w:hAnsi="Arial" w:cs="Arial"/>
          <w:b/>
          <w:bCs/>
          <w:sz w:val="28"/>
        </w:rPr>
      </w:pPr>
      <w:r>
        <w:rPr>
          <w:rFonts w:ascii="Arial" w:hAnsi="Arial" w:cs="Arial"/>
          <w:b/>
          <w:bCs/>
          <w:sz w:val="28"/>
        </w:rPr>
        <w:t>VI. volebné obdobie</w:t>
      </w:r>
    </w:p>
    <w:p w:rsidR="00733B5D" w:rsidP="00733B5D">
      <w:pPr>
        <w:bidi w:val="0"/>
        <w:jc w:val="center"/>
        <w:rPr>
          <w:rFonts w:ascii="Arial" w:hAnsi="Arial" w:cs="Arial"/>
          <w:b/>
          <w:bCs/>
          <w:sz w:val="28"/>
        </w:rPr>
      </w:pPr>
    </w:p>
    <w:p w:rsidR="00733B5D" w:rsidP="00733B5D">
      <w:pPr>
        <w:bidi w:val="0"/>
        <w:jc w:val="center"/>
        <w:rPr>
          <w:rFonts w:ascii="Arial" w:hAnsi="Arial" w:cs="Arial"/>
          <w:b/>
          <w:bCs/>
          <w:sz w:val="28"/>
        </w:rPr>
      </w:pPr>
    </w:p>
    <w:p w:rsidR="00733B5D" w:rsidP="00733B5D">
      <w:pPr>
        <w:bidi w:val="0"/>
        <w:jc w:val="both"/>
        <w:rPr>
          <w:rFonts w:ascii="Arial" w:hAnsi="Arial" w:cs="Arial"/>
        </w:rPr>
      </w:pPr>
    </w:p>
    <w:p w:rsidR="00733B5D" w:rsidP="00733B5D">
      <w:pPr>
        <w:bidi w:val="0"/>
        <w:jc w:val="both"/>
        <w:rPr>
          <w:rFonts w:ascii="Arial" w:hAnsi="Arial" w:cs="Arial"/>
        </w:rPr>
      </w:pPr>
      <w:r>
        <w:rPr>
          <w:rFonts w:ascii="Arial" w:hAnsi="Arial" w:cs="Arial"/>
        </w:rPr>
        <w:t>CRD-38/2014</w:t>
      </w:r>
    </w:p>
    <w:p w:rsidR="00733B5D" w:rsidP="00733B5D">
      <w:pPr>
        <w:bidi w:val="0"/>
        <w:jc w:val="both"/>
        <w:rPr>
          <w:rFonts w:ascii="Arial" w:hAnsi="Arial" w:cs="Arial"/>
        </w:rPr>
      </w:pPr>
    </w:p>
    <w:p w:rsidR="00733B5D" w:rsidP="00733B5D">
      <w:pPr>
        <w:bidi w:val="0"/>
        <w:jc w:val="center"/>
        <w:rPr>
          <w:rFonts w:ascii="Arial" w:hAnsi="Arial" w:cs="Arial"/>
          <w:b/>
          <w:bCs/>
          <w:sz w:val="32"/>
          <w:szCs w:val="32"/>
        </w:rPr>
      </w:pPr>
    </w:p>
    <w:p w:rsidR="00733B5D" w:rsidP="00733B5D">
      <w:pPr>
        <w:bidi w:val="0"/>
        <w:jc w:val="center"/>
        <w:rPr>
          <w:rFonts w:ascii="Arial" w:hAnsi="Arial" w:cs="Arial"/>
          <w:b/>
          <w:bCs/>
          <w:sz w:val="32"/>
          <w:szCs w:val="32"/>
        </w:rPr>
      </w:pPr>
    </w:p>
    <w:p w:rsidR="00733B5D" w:rsidP="00733B5D">
      <w:pPr>
        <w:bidi w:val="0"/>
        <w:jc w:val="center"/>
        <w:rPr>
          <w:rFonts w:ascii="Arial" w:hAnsi="Arial" w:cs="Arial"/>
          <w:b/>
          <w:bCs/>
          <w:sz w:val="32"/>
          <w:szCs w:val="32"/>
        </w:rPr>
      </w:pPr>
    </w:p>
    <w:p w:rsidR="00733B5D" w:rsidP="00733B5D">
      <w:pPr>
        <w:bidi w:val="0"/>
        <w:jc w:val="center"/>
        <w:rPr>
          <w:rFonts w:ascii="Arial" w:hAnsi="Arial" w:cs="Arial"/>
          <w:b/>
          <w:bCs/>
          <w:sz w:val="32"/>
          <w:szCs w:val="32"/>
        </w:rPr>
      </w:pPr>
      <w:r>
        <w:rPr>
          <w:rFonts w:ascii="Arial" w:hAnsi="Arial" w:cs="Arial"/>
          <w:b/>
          <w:bCs/>
          <w:sz w:val="32"/>
          <w:szCs w:val="32"/>
        </w:rPr>
        <w:t>833a</w:t>
      </w:r>
    </w:p>
    <w:p w:rsidR="00733B5D" w:rsidP="00733B5D">
      <w:pPr>
        <w:bidi w:val="0"/>
        <w:jc w:val="center"/>
        <w:rPr>
          <w:rFonts w:ascii="Arial" w:hAnsi="Arial" w:cs="Arial"/>
          <w:b/>
          <w:bCs/>
          <w:sz w:val="28"/>
        </w:rPr>
      </w:pPr>
    </w:p>
    <w:p w:rsidR="00733B5D" w:rsidP="00733B5D">
      <w:pPr>
        <w:bidi w:val="0"/>
        <w:jc w:val="center"/>
        <w:rPr>
          <w:rFonts w:ascii="Arial" w:hAnsi="Arial" w:cs="Arial"/>
          <w:b/>
          <w:bCs/>
          <w:sz w:val="28"/>
        </w:rPr>
      </w:pPr>
      <w:r>
        <w:rPr>
          <w:rFonts w:ascii="Arial" w:hAnsi="Arial" w:cs="Arial"/>
          <w:b/>
          <w:bCs/>
          <w:sz w:val="28"/>
        </w:rPr>
        <w:t>S p o l o č n á     s p r á v a</w:t>
      </w:r>
    </w:p>
    <w:p w:rsidR="00733B5D" w:rsidP="00733B5D">
      <w:pPr>
        <w:bidi w:val="0"/>
        <w:jc w:val="center"/>
        <w:rPr>
          <w:rFonts w:ascii="Arial" w:hAnsi="Arial" w:cs="Arial"/>
          <w:b/>
          <w:bCs/>
          <w:sz w:val="28"/>
        </w:rPr>
      </w:pPr>
    </w:p>
    <w:p w:rsidR="00733B5D" w:rsidP="00733B5D">
      <w:pPr>
        <w:pBdr>
          <w:bottom w:val="single" w:sz="12" w:space="1" w:color="auto"/>
        </w:pBdr>
        <w:bidi w:val="0"/>
        <w:jc w:val="both"/>
        <w:rPr>
          <w:rFonts w:ascii="Arial" w:hAnsi="Arial" w:cs="Arial"/>
          <w:b/>
          <w:bCs/>
        </w:rPr>
      </w:pPr>
      <w:r>
        <w:rPr>
          <w:rFonts w:ascii="Arial" w:hAnsi="Arial" w:cs="Arial"/>
          <w:b/>
          <w:bCs/>
        </w:rPr>
        <w:t xml:space="preserve">výborov Národnej rady Slovenskej republiky o prerokovaní vládneho návrhu zákona, ktorým sa mení a dopĺňa zákon Slovenskej národnej rady č. 330/1991 Zb. o pozemkových úpravách, usporiadaní pozemkového vlastníctva, pozemkových úradoch, pozemkovom fonde a o pozemkových spoločenstvách v znení neskorších predpisov a ktorým sa mení a dopĺňa zákon </w:t>
      </w:r>
      <w:r w:rsidRPr="00733B5D">
        <w:rPr>
          <w:rFonts w:ascii="Arial" w:hAnsi="Arial" w:cs="Arial"/>
          <w:b/>
          <w:bCs/>
        </w:rPr>
        <w:t>Národnej rady Slovenskej republiky</w:t>
      </w:r>
      <w:r>
        <w:rPr>
          <w:rFonts w:ascii="Arial" w:hAnsi="Arial" w:cs="Arial"/>
          <w:b/>
          <w:bCs/>
        </w:rPr>
        <w:t xml:space="preserve"> č. 180/1995 Z. z. o niektorých opatreniach na usporiadanie vlastníctva k pozemkom v znení neskorších predpisov </w:t>
      </w:r>
      <w:r>
        <w:rPr>
          <w:rFonts w:ascii="Arial" w:hAnsi="Arial" w:cs="Arial"/>
          <w:b/>
        </w:rPr>
        <w:t xml:space="preserve">(tlač 833) </w:t>
      </w:r>
      <w:r>
        <w:rPr>
          <w:rFonts w:ascii="Arial" w:hAnsi="Arial" w:cs="Arial"/>
          <w:b/>
          <w:bCs/>
        </w:rPr>
        <w:t>vo výboroch Národnej rady Slovenskej republiky v druhom čítaní</w:t>
      </w:r>
    </w:p>
    <w:p w:rsidR="00733B5D" w:rsidP="00733B5D">
      <w:pPr>
        <w:bidi w:val="0"/>
        <w:jc w:val="both"/>
        <w:rPr>
          <w:rFonts w:ascii="Arial" w:hAnsi="Arial" w:cs="Arial"/>
          <w:b/>
          <w:bCs/>
        </w:rPr>
      </w:pPr>
    </w:p>
    <w:p w:rsidR="00733B5D" w:rsidP="00733B5D">
      <w:pPr>
        <w:bidi w:val="0"/>
        <w:jc w:val="both"/>
        <w:rPr>
          <w:rFonts w:ascii="Arial" w:hAnsi="Arial" w:cs="Arial"/>
          <w:b/>
          <w:bCs/>
        </w:rPr>
      </w:pPr>
    </w:p>
    <w:p w:rsidR="00733B5D" w:rsidP="00733B5D">
      <w:pPr>
        <w:bidi w:val="0"/>
        <w:jc w:val="both"/>
        <w:rPr>
          <w:rFonts w:ascii="Arial" w:hAnsi="Arial" w:cs="Arial"/>
        </w:rPr>
      </w:pPr>
    </w:p>
    <w:p w:rsidR="00733B5D" w:rsidP="00733B5D">
      <w:pPr>
        <w:pStyle w:val="BodyText"/>
        <w:bidi w:val="0"/>
        <w:rPr>
          <w:rFonts w:ascii="Arial" w:hAnsi="Arial" w:cs="Arial"/>
        </w:rPr>
      </w:pPr>
      <w:r>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733B5D" w:rsidP="00733B5D">
      <w:pPr>
        <w:bidi w:val="0"/>
        <w:jc w:val="both"/>
        <w:rPr>
          <w:rFonts w:ascii="Arial" w:hAnsi="Arial" w:cs="Arial"/>
        </w:rPr>
      </w:pPr>
    </w:p>
    <w:p w:rsidR="00733B5D" w:rsidP="00733B5D">
      <w:pPr>
        <w:bidi w:val="0"/>
        <w:jc w:val="both"/>
        <w:rPr>
          <w:rFonts w:ascii="Arial" w:hAnsi="Arial" w:cs="Arial"/>
        </w:rPr>
      </w:pPr>
    </w:p>
    <w:p w:rsidR="00733B5D" w:rsidP="00733B5D">
      <w:pPr>
        <w:bidi w:val="0"/>
        <w:jc w:val="center"/>
        <w:rPr>
          <w:rFonts w:ascii="Arial" w:hAnsi="Arial" w:cs="Arial"/>
          <w:b/>
          <w:bCs/>
        </w:rPr>
      </w:pPr>
      <w:r>
        <w:rPr>
          <w:rFonts w:ascii="Arial" w:hAnsi="Arial" w:cs="Arial"/>
          <w:b/>
          <w:bCs/>
        </w:rPr>
        <w:t>I.</w:t>
      </w:r>
    </w:p>
    <w:p w:rsidR="00733B5D" w:rsidP="00733B5D">
      <w:pPr>
        <w:bidi w:val="0"/>
        <w:jc w:val="both"/>
        <w:rPr>
          <w:rFonts w:ascii="Arial" w:hAnsi="Arial" w:cs="Arial"/>
        </w:rPr>
      </w:pPr>
    </w:p>
    <w:p w:rsidR="00733B5D" w:rsidP="00733B5D">
      <w:pPr>
        <w:bidi w:val="0"/>
        <w:jc w:val="both"/>
        <w:rPr>
          <w:rFonts w:ascii="Arial" w:hAnsi="Arial" w:cs="Arial"/>
        </w:rPr>
      </w:pPr>
      <w:r>
        <w:rPr>
          <w:rFonts w:ascii="Arial" w:hAnsi="Arial" w:cs="Arial"/>
        </w:rPr>
        <w:tab/>
      </w:r>
    </w:p>
    <w:p w:rsidR="00733B5D" w:rsidP="00733B5D">
      <w:pPr>
        <w:pStyle w:val="BodyText"/>
        <w:bidi w:val="0"/>
        <w:rPr>
          <w:rFonts w:ascii="Arial" w:hAnsi="Arial" w:cs="Arial"/>
        </w:rPr>
      </w:pPr>
      <w:r>
        <w:rPr>
          <w:rFonts w:ascii="Arial" w:hAnsi="Arial" w:cs="Arial"/>
        </w:rPr>
        <w:tab/>
        <w:t>Národná rada Slovenskej republiky uznesením č. 999 z 29. januára  2014 pridelila vládny návrh zákona</w:t>
      </w:r>
      <w:r>
        <w:rPr>
          <w:rFonts w:ascii="Arial" w:hAnsi="Arial" w:cs="Arial"/>
          <w:bCs/>
        </w:rPr>
        <w:t xml:space="preserve">, ktorým sa mení a dopĺňa zákon </w:t>
      </w:r>
      <w:r w:rsidRPr="00733B5D">
        <w:rPr>
          <w:rFonts w:ascii="Arial" w:hAnsi="Arial" w:cs="Arial"/>
          <w:bCs/>
        </w:rPr>
        <w:t xml:space="preserve">Slovenskej národnej rady č. 330/1991 Zb. o pozemkových úpravách, usporiadaní pozemkového vlastníctva, pozemkových úradoch, pozemkovom fonde a o pozemkových spoločenstvách v znení neskorších predpisov a ktorým sa mení a dopĺňa zákon Národnej rady Slovenskej republiky č. 180/1995 Z. z. o niektorých opatreniach na usporiadanie vlastníctva k pozemkom v znení neskorších predpisov </w:t>
      </w:r>
      <w:r w:rsidRPr="00733B5D">
        <w:rPr>
          <w:rFonts w:ascii="Arial" w:hAnsi="Arial" w:cs="Arial"/>
        </w:rPr>
        <w:t>(tlač 833)</w:t>
      </w:r>
      <w:r>
        <w:rPr>
          <w:rFonts w:ascii="Arial" w:hAnsi="Arial" w:cs="Arial"/>
          <w:b/>
        </w:rPr>
        <w:t xml:space="preserve"> </w:t>
      </w:r>
      <w:r>
        <w:rPr>
          <w:rFonts w:ascii="Arial" w:hAnsi="Arial" w:cs="Arial"/>
          <w:bCs/>
        </w:rPr>
        <w:t xml:space="preserve"> </w:t>
      </w:r>
      <w:r>
        <w:rPr>
          <w:rFonts w:ascii="Arial" w:hAnsi="Arial" w:cs="Arial"/>
        </w:rPr>
        <w:t>na prerokovanie týmto výborom:</w:t>
      </w:r>
    </w:p>
    <w:p w:rsidR="00733B5D" w:rsidP="00733B5D">
      <w:pPr>
        <w:pStyle w:val="BodyText"/>
        <w:bidi w:val="0"/>
        <w:rPr>
          <w:rFonts w:ascii="Arial" w:hAnsi="Arial" w:cs="Arial"/>
        </w:rPr>
      </w:pPr>
    </w:p>
    <w:p w:rsidR="00733B5D" w:rsidP="00733B5D">
      <w:pPr>
        <w:pStyle w:val="BodyText"/>
        <w:bidi w:val="0"/>
        <w:rPr>
          <w:rFonts w:ascii="Arial" w:hAnsi="Arial" w:cs="Arial"/>
          <w:b/>
          <w:bCs/>
        </w:rPr>
      </w:pPr>
      <w:r>
        <w:rPr>
          <w:rFonts w:ascii="Arial" w:hAnsi="Arial" w:cs="Arial"/>
          <w:b/>
          <w:bCs/>
        </w:rPr>
        <w:tab/>
        <w:t>Ústavnoprávnemu výboru Národnej rady Slovenskej republiky a</w:t>
      </w:r>
    </w:p>
    <w:p w:rsidR="00733B5D" w:rsidP="00733B5D">
      <w:pPr>
        <w:pStyle w:val="BodyText"/>
        <w:bidi w:val="0"/>
        <w:ind w:left="708"/>
        <w:rPr>
          <w:rFonts w:ascii="Arial" w:hAnsi="Arial" w:cs="Arial"/>
          <w:b/>
        </w:rPr>
      </w:pPr>
      <w:r>
        <w:rPr>
          <w:rFonts w:ascii="Arial" w:hAnsi="Arial" w:cs="Arial"/>
          <w:b/>
        </w:rPr>
        <w:t xml:space="preserve">Výboru Národnej rady Slovenskej republiky pre pôdohospodárstvo a životné prostredie </w:t>
      </w:r>
    </w:p>
    <w:p w:rsidR="00733B5D" w:rsidP="00733B5D">
      <w:pPr>
        <w:pStyle w:val="BodyText"/>
        <w:bidi w:val="0"/>
        <w:ind w:left="708"/>
        <w:rPr>
          <w:rFonts w:ascii="Arial" w:hAnsi="Arial" w:cs="Arial"/>
          <w:b/>
        </w:rPr>
      </w:pPr>
    </w:p>
    <w:p w:rsidR="00733B5D" w:rsidP="00733B5D">
      <w:pPr>
        <w:pStyle w:val="BodyText"/>
        <w:bidi w:val="0"/>
        <w:rPr>
          <w:rFonts w:ascii="Arial" w:hAnsi="Arial" w:cs="Arial"/>
        </w:rPr>
      </w:pPr>
      <w:r>
        <w:rPr>
          <w:rFonts w:ascii="Arial" w:hAnsi="Arial" w:cs="Arial"/>
        </w:rPr>
        <w:tab/>
        <w:t xml:space="preserve">Za gestorský výbor určila Výbor Národnej rady Slovenskej republiky pre pôdohospodárstvo a životné prostredie. </w:t>
      </w:r>
    </w:p>
    <w:p w:rsidR="00733B5D" w:rsidP="00733B5D">
      <w:pPr>
        <w:pStyle w:val="BodyText"/>
        <w:bidi w:val="0"/>
        <w:rPr>
          <w:rFonts w:ascii="Arial" w:hAnsi="Arial" w:cs="Arial"/>
        </w:rPr>
      </w:pPr>
    </w:p>
    <w:p w:rsidR="00733B5D" w:rsidP="00733B5D">
      <w:pPr>
        <w:pStyle w:val="BodyText"/>
        <w:bidi w:val="0"/>
        <w:rPr>
          <w:rFonts w:ascii="Arial" w:hAnsi="Arial" w:cs="Arial"/>
        </w:rPr>
      </w:pPr>
      <w:r>
        <w:rPr>
          <w:rFonts w:ascii="Arial" w:hAnsi="Arial" w:cs="Arial"/>
        </w:rPr>
        <w:tab/>
        <w:t>Výbory prerokovali predmetný vládny návrh zákona v lehote určenej uznesením Národnej rady Slovenskej republiky.</w:t>
      </w:r>
    </w:p>
    <w:p w:rsidR="00733B5D" w:rsidP="00733B5D">
      <w:pPr>
        <w:pStyle w:val="BodyText"/>
        <w:bidi w:val="0"/>
        <w:jc w:val="center"/>
        <w:rPr>
          <w:rFonts w:ascii="Arial" w:hAnsi="Arial" w:cs="Arial"/>
          <w:b/>
          <w:bCs/>
        </w:rPr>
      </w:pPr>
    </w:p>
    <w:p w:rsidR="00733B5D" w:rsidP="00733B5D">
      <w:pPr>
        <w:pStyle w:val="BodyText"/>
        <w:bidi w:val="0"/>
        <w:rPr>
          <w:rFonts w:ascii="Arial" w:hAnsi="Arial" w:cs="Arial"/>
          <w:b/>
          <w:bCs/>
        </w:rPr>
      </w:pPr>
    </w:p>
    <w:p w:rsidR="00733B5D" w:rsidP="00733B5D">
      <w:pPr>
        <w:pStyle w:val="BodyText"/>
        <w:bidi w:val="0"/>
        <w:jc w:val="center"/>
        <w:rPr>
          <w:rFonts w:ascii="Arial" w:hAnsi="Arial" w:cs="Arial"/>
          <w:b/>
          <w:bCs/>
        </w:rPr>
      </w:pPr>
    </w:p>
    <w:p w:rsidR="00733B5D" w:rsidP="00733B5D">
      <w:pPr>
        <w:pStyle w:val="BodyText"/>
        <w:bidi w:val="0"/>
        <w:jc w:val="center"/>
        <w:rPr>
          <w:rFonts w:ascii="Arial" w:hAnsi="Arial" w:cs="Arial"/>
          <w:b/>
          <w:bCs/>
        </w:rPr>
      </w:pPr>
      <w:r>
        <w:rPr>
          <w:rFonts w:ascii="Arial" w:hAnsi="Arial" w:cs="Arial"/>
          <w:b/>
          <w:bCs/>
        </w:rPr>
        <w:t>II.</w:t>
      </w:r>
    </w:p>
    <w:p w:rsidR="00733B5D" w:rsidP="00733B5D">
      <w:pPr>
        <w:pStyle w:val="BodyText"/>
        <w:bidi w:val="0"/>
        <w:rPr>
          <w:rFonts w:ascii="Arial" w:hAnsi="Arial" w:cs="Arial"/>
        </w:rPr>
      </w:pPr>
    </w:p>
    <w:p w:rsidR="00733B5D" w:rsidP="00733B5D">
      <w:pPr>
        <w:pStyle w:val="BodyText"/>
        <w:bidi w:val="0"/>
        <w:rPr>
          <w:rFonts w:ascii="Arial" w:hAnsi="Arial" w:cs="Arial"/>
        </w:rPr>
      </w:pPr>
      <w:r>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733B5D" w:rsidP="00733B5D">
      <w:pPr>
        <w:pStyle w:val="BodyText"/>
        <w:bidi w:val="0"/>
        <w:rPr>
          <w:rFonts w:ascii="Arial" w:hAnsi="Arial" w:cs="Arial"/>
        </w:rPr>
      </w:pPr>
    </w:p>
    <w:p w:rsidR="00733B5D" w:rsidP="00733B5D">
      <w:pPr>
        <w:pStyle w:val="BodyText"/>
        <w:bidi w:val="0"/>
        <w:rPr>
          <w:rFonts w:ascii="Arial" w:hAnsi="Arial" w:cs="Arial"/>
        </w:rPr>
      </w:pPr>
    </w:p>
    <w:p w:rsidR="00733B5D" w:rsidP="00733B5D">
      <w:pPr>
        <w:pStyle w:val="BodyText"/>
        <w:bidi w:val="0"/>
        <w:jc w:val="center"/>
        <w:rPr>
          <w:rFonts w:ascii="Arial" w:hAnsi="Arial" w:cs="Arial"/>
          <w:b/>
          <w:bCs/>
        </w:rPr>
      </w:pPr>
      <w:r>
        <w:rPr>
          <w:rFonts w:ascii="Arial" w:hAnsi="Arial" w:cs="Arial"/>
          <w:b/>
          <w:bCs/>
        </w:rPr>
        <w:t>III.</w:t>
      </w:r>
    </w:p>
    <w:p w:rsidR="00733B5D" w:rsidP="00733B5D">
      <w:pPr>
        <w:pStyle w:val="BodyText"/>
        <w:bidi w:val="0"/>
        <w:rPr>
          <w:rFonts w:ascii="Arial" w:hAnsi="Arial" w:cs="Arial"/>
          <w:b/>
          <w:bCs/>
        </w:rPr>
      </w:pPr>
    </w:p>
    <w:p w:rsidR="00733B5D" w:rsidP="00733B5D">
      <w:pPr>
        <w:pStyle w:val="BodyText"/>
        <w:bidi w:val="0"/>
        <w:rPr>
          <w:rFonts w:ascii="Arial" w:hAnsi="Arial" w:cs="Arial"/>
          <w:b/>
          <w:bCs/>
        </w:rPr>
      </w:pPr>
    </w:p>
    <w:p w:rsidR="00733B5D" w:rsidP="00733B5D">
      <w:pPr>
        <w:pStyle w:val="BodyText"/>
        <w:bidi w:val="0"/>
        <w:rPr>
          <w:rFonts w:ascii="Arial" w:hAnsi="Arial" w:cs="Arial"/>
        </w:rPr>
      </w:pPr>
      <w:r>
        <w:rPr>
          <w:rFonts w:ascii="Arial" w:hAnsi="Arial" w:cs="Arial"/>
        </w:rPr>
        <w:tab/>
        <w:t>Výbory Národnej rady Slovenskej republiky, ktorým bol vládny návrh zákona pridelený zaujali k nemu nasledovné stanoviská:</w:t>
      </w:r>
    </w:p>
    <w:p w:rsidR="00733B5D" w:rsidP="00733B5D">
      <w:pPr>
        <w:pStyle w:val="BodyText"/>
        <w:bidi w:val="0"/>
        <w:rPr>
          <w:rFonts w:ascii="Arial" w:hAnsi="Arial" w:cs="Arial"/>
        </w:rPr>
      </w:pPr>
    </w:p>
    <w:p w:rsidR="00733B5D" w:rsidP="00733B5D">
      <w:pPr>
        <w:pStyle w:val="BodyText"/>
        <w:bidi w:val="0"/>
        <w:rPr>
          <w:rFonts w:ascii="Arial" w:hAnsi="Arial" w:cs="Arial"/>
          <w:b/>
        </w:rPr>
      </w:pPr>
      <w:r>
        <w:rPr>
          <w:rFonts w:ascii="Arial" w:hAnsi="Arial" w:cs="Arial"/>
        </w:rPr>
        <w:tab/>
        <w:t>Ústavnoprávny   výbor    Národnej   rady  Slovenske</w:t>
      </w:r>
      <w:r w:rsidR="0074113C">
        <w:rPr>
          <w:rFonts w:ascii="Arial" w:hAnsi="Arial" w:cs="Arial"/>
        </w:rPr>
        <w:t>j   republiky   uznesením č. 388</w:t>
      </w:r>
      <w:r>
        <w:rPr>
          <w:rFonts w:ascii="Arial" w:hAnsi="Arial" w:cs="Arial"/>
        </w:rPr>
        <w:t xml:space="preserve"> z</w:t>
      </w:r>
      <w:r w:rsidR="0074113C">
        <w:rPr>
          <w:rFonts w:ascii="Arial" w:hAnsi="Arial" w:cs="Arial"/>
        </w:rPr>
        <w:t> 11. marca</w:t>
      </w:r>
      <w:r>
        <w:rPr>
          <w:rFonts w:ascii="Arial" w:hAnsi="Arial" w:cs="Arial"/>
        </w:rPr>
        <w:t xml:space="preserve"> 2014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733B5D" w:rsidP="00733B5D">
      <w:pPr>
        <w:pStyle w:val="BodyText"/>
        <w:bidi w:val="0"/>
        <w:rPr>
          <w:rFonts w:ascii="Arial" w:hAnsi="Arial" w:cs="Arial"/>
          <w:b/>
        </w:rPr>
      </w:pPr>
    </w:p>
    <w:p w:rsidR="00733B5D" w:rsidP="00733B5D">
      <w:pPr>
        <w:bidi w:val="0"/>
        <w:ind w:firstLine="708"/>
        <w:jc w:val="both"/>
        <w:rPr>
          <w:rFonts w:ascii="Arial" w:hAnsi="Arial" w:cs="Arial"/>
          <w:b/>
        </w:rPr>
      </w:pPr>
      <w:r>
        <w:rPr>
          <w:rFonts w:ascii="Arial" w:hAnsi="Arial" w:cs="Arial"/>
        </w:rPr>
        <w:t xml:space="preserve">Výbor  Národnej rady Slovenskej republiky pre pôdohospodárstvo a životné prostredie uznesením č. 238 z 11. marca 2014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733B5D" w:rsidP="00733B5D">
      <w:pPr>
        <w:bidi w:val="0"/>
        <w:ind w:firstLine="708"/>
        <w:jc w:val="both"/>
        <w:rPr>
          <w:rFonts w:ascii="Arial" w:hAnsi="Arial" w:cs="Arial"/>
          <w:b/>
        </w:rPr>
      </w:pPr>
    </w:p>
    <w:p w:rsidR="00733B5D" w:rsidP="00733B5D">
      <w:pPr>
        <w:pStyle w:val="BodyText"/>
        <w:bidi w:val="0"/>
        <w:rPr>
          <w:rFonts w:ascii="Arial" w:hAnsi="Arial" w:cs="Arial"/>
          <w:b/>
        </w:rPr>
      </w:pPr>
    </w:p>
    <w:p w:rsidR="00733B5D" w:rsidP="00733B5D">
      <w:pPr>
        <w:pStyle w:val="BodyText"/>
        <w:bidi w:val="0"/>
        <w:rPr>
          <w:rFonts w:ascii="Arial" w:hAnsi="Arial" w:cs="Arial"/>
        </w:rPr>
      </w:pPr>
    </w:p>
    <w:p w:rsidR="00733B5D" w:rsidP="00733B5D">
      <w:pPr>
        <w:pStyle w:val="BodyText"/>
        <w:bidi w:val="0"/>
        <w:jc w:val="center"/>
        <w:rPr>
          <w:rFonts w:ascii="Arial" w:hAnsi="Arial" w:cs="Arial"/>
          <w:b/>
          <w:bCs/>
        </w:rPr>
      </w:pPr>
      <w:r>
        <w:rPr>
          <w:rFonts w:ascii="Arial" w:hAnsi="Arial" w:cs="Arial"/>
          <w:b/>
          <w:bCs/>
        </w:rPr>
        <w:t>IV.</w:t>
      </w:r>
    </w:p>
    <w:p w:rsidR="00733B5D" w:rsidP="00733B5D">
      <w:pPr>
        <w:pStyle w:val="BodyText"/>
        <w:bidi w:val="0"/>
        <w:rPr>
          <w:rFonts w:ascii="Arial" w:hAnsi="Arial" w:cs="Arial"/>
        </w:rPr>
      </w:pPr>
    </w:p>
    <w:p w:rsidR="00733B5D" w:rsidP="00733B5D">
      <w:pPr>
        <w:pStyle w:val="BodyText"/>
        <w:bidi w:val="0"/>
        <w:rPr>
          <w:rFonts w:ascii="Arial" w:hAnsi="Arial" w:cs="Arial"/>
        </w:rPr>
      </w:pPr>
      <w:r>
        <w:rPr>
          <w:rFonts w:ascii="Arial" w:hAnsi="Arial" w:cs="Arial"/>
        </w:rPr>
        <w:tab/>
      </w:r>
    </w:p>
    <w:p w:rsidR="00733B5D" w:rsidP="00733B5D">
      <w:pPr>
        <w:pStyle w:val="BodyText"/>
        <w:bidi w:val="0"/>
        <w:rPr>
          <w:rFonts w:ascii="Arial" w:hAnsi="Arial" w:cs="Arial"/>
        </w:rPr>
      </w:pPr>
      <w:r>
        <w:rPr>
          <w:rFonts w:ascii="Arial" w:hAnsi="Arial" w:cs="Arial"/>
        </w:rPr>
        <w:tab/>
        <w:t>Z uznesení výborov Národnej rady Slovenskej republiky, uvedených v bode III. tejto správy, vyplývajú tieto pozmeňujúce a doplňujúce návrhy s odporúčaním gestorského výboru:</w:t>
      </w:r>
    </w:p>
    <w:p w:rsidR="00733B5D" w:rsidP="00733B5D">
      <w:pPr>
        <w:pStyle w:val="BodyText"/>
        <w:bidi w:val="0"/>
        <w:rPr>
          <w:rFonts w:ascii="Arial" w:hAnsi="Arial" w:cs="Arial"/>
          <w:b/>
          <w:bCs/>
        </w:rPr>
      </w:pPr>
    </w:p>
    <w:p w:rsidR="007C3C84" w:rsidP="007C3C84">
      <w:pPr>
        <w:pStyle w:val="ListParagraph"/>
        <w:widowControl w:val="0"/>
        <w:numPr>
          <w:numId w:val="4"/>
        </w:numPr>
        <w:bidi w:val="0"/>
        <w:ind w:left="284" w:hanging="284"/>
        <w:jc w:val="both"/>
        <w:rPr>
          <w:rFonts w:ascii="Arial" w:hAnsi="Arial" w:cs="Arial"/>
        </w:rPr>
      </w:pPr>
      <w:r>
        <w:rPr>
          <w:rFonts w:ascii="Arial" w:hAnsi="Arial" w:cs="Arial"/>
        </w:rPr>
        <w:t>V čl. I sa za 18. bod vkladá nový 19. bod, ktorý znie:</w:t>
      </w:r>
    </w:p>
    <w:p w:rsidR="007C3C84" w:rsidP="007C3C84">
      <w:pPr>
        <w:widowControl w:val="0"/>
        <w:bidi w:val="0"/>
        <w:ind w:left="284"/>
        <w:rPr>
          <w:rFonts w:ascii="Arial" w:hAnsi="Arial" w:cs="Arial"/>
        </w:rPr>
      </w:pPr>
      <w:r>
        <w:rPr>
          <w:rFonts w:ascii="Arial" w:hAnsi="Arial" w:cs="Arial"/>
        </w:rPr>
        <w:t>„19. V § 7 ods. 5 sa slová „odseku 4 písm. b) až f)“ nahrádzajú slovami „odseku 4 písm. b) až g).“.</w:t>
      </w:r>
    </w:p>
    <w:p w:rsidR="007C3C84" w:rsidP="007C3C84">
      <w:pPr>
        <w:widowControl w:val="0"/>
        <w:bidi w:val="0"/>
        <w:ind w:left="284"/>
        <w:rPr>
          <w:rFonts w:ascii="Arial" w:hAnsi="Arial" w:cs="Arial"/>
        </w:rPr>
      </w:pPr>
      <w:r>
        <w:rPr>
          <w:rFonts w:ascii="Arial" w:hAnsi="Arial" w:cs="Arial"/>
        </w:rPr>
        <w:t>Ďalšie body sa primerane prečíslujú.</w:t>
      </w:r>
    </w:p>
    <w:p w:rsidR="007C3C84" w:rsidP="007C3C84">
      <w:pPr>
        <w:widowControl w:val="0"/>
        <w:bidi w:val="0"/>
        <w:ind w:left="284"/>
        <w:rPr>
          <w:rFonts w:ascii="Arial" w:hAnsi="Arial" w:cs="Arial"/>
        </w:rPr>
      </w:pPr>
    </w:p>
    <w:p w:rsidR="007C3C84" w:rsidP="007C3C84">
      <w:pPr>
        <w:widowControl w:val="0"/>
        <w:bidi w:val="0"/>
        <w:ind w:left="2835"/>
        <w:rPr>
          <w:rFonts w:ascii="Arial" w:hAnsi="Arial" w:cs="Arial"/>
        </w:rPr>
      </w:pPr>
      <w:r>
        <w:rPr>
          <w:rFonts w:ascii="Arial" w:hAnsi="Arial" w:cs="Arial"/>
        </w:rPr>
        <w:t>Legislatívno-technická úprava v súvislosti s vložením nového písmena g) do § 7 ods. 4 (čl. I, 18. bod).</w:t>
      </w:r>
    </w:p>
    <w:p w:rsidR="007C3C84" w:rsidP="007C3C84">
      <w:pPr>
        <w:widowControl w:val="0"/>
        <w:bidi w:val="0"/>
        <w:ind w:left="2835"/>
        <w:rPr>
          <w:rFonts w:ascii="Arial" w:hAnsi="Arial" w:cs="Arial"/>
        </w:rPr>
      </w:pPr>
    </w:p>
    <w:p w:rsidR="007C3C84" w:rsidP="007C3C84">
      <w:pPr>
        <w:widowControl w:val="0"/>
        <w:bidi w:val="0"/>
        <w:ind w:left="2835"/>
        <w:rPr>
          <w:rFonts w:ascii="Arial" w:hAnsi="Arial" w:cs="Arial"/>
        </w:rPr>
      </w:pPr>
    </w:p>
    <w:p w:rsidR="0074113C" w:rsidP="007C3C84">
      <w:pPr>
        <w:widowControl w:val="0"/>
        <w:bidi w:val="0"/>
        <w:jc w:val="center"/>
        <w:rPr>
          <w:rFonts w:ascii="Arial" w:hAnsi="Arial" w:cs="Arial"/>
          <w:b/>
        </w:rPr>
      </w:pPr>
      <w:r>
        <w:rPr>
          <w:rFonts w:ascii="Arial" w:hAnsi="Arial" w:cs="Arial"/>
          <w:b/>
        </w:rPr>
        <w:t>Ústavnoprávny výbor Národnej rady Slovenskej republiky</w:t>
      </w: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p>
    <w:p w:rsidR="007C3C84" w:rsidRPr="007C3C84" w:rsidP="007C3C84">
      <w:pPr>
        <w:widowControl w:val="0"/>
        <w:bidi w:val="0"/>
        <w:jc w:val="center"/>
        <w:rPr>
          <w:rFonts w:ascii="Arial" w:hAnsi="Arial" w:cs="Arial"/>
          <w:b/>
        </w:rPr>
      </w:pPr>
    </w:p>
    <w:p w:rsidR="007C3C84" w:rsidRPr="000D75D8" w:rsidP="007C3C84">
      <w:pPr>
        <w:pStyle w:val="ListParagraph"/>
        <w:widowControl w:val="0"/>
        <w:numPr>
          <w:numId w:val="4"/>
        </w:numPr>
        <w:bidi w:val="0"/>
        <w:ind w:left="284" w:hanging="284"/>
        <w:jc w:val="both"/>
        <w:rPr>
          <w:rFonts w:ascii="Arial" w:hAnsi="Arial" w:cs="Arial"/>
        </w:rPr>
      </w:pPr>
      <w:r w:rsidRPr="000D75D8">
        <w:rPr>
          <w:rFonts w:ascii="Arial" w:hAnsi="Arial" w:cs="Arial"/>
        </w:rPr>
        <w:t>V čl. I sa za bod 19 vkladá nový bod 20, ktorý znie:</w:t>
      </w:r>
    </w:p>
    <w:p w:rsidR="007C3C84" w:rsidRPr="000D75D8" w:rsidP="007C3C84">
      <w:pPr>
        <w:pStyle w:val="ListParagraph"/>
        <w:widowControl w:val="0"/>
        <w:bidi w:val="0"/>
        <w:ind w:left="709" w:hanging="425"/>
        <w:jc w:val="both"/>
        <w:rPr>
          <w:rFonts w:ascii="Arial" w:hAnsi="Arial" w:cs="Arial"/>
        </w:rPr>
      </w:pPr>
      <w:r w:rsidRPr="000D75D8">
        <w:rPr>
          <w:rFonts w:ascii="Arial" w:hAnsi="Arial" w:cs="Arial"/>
        </w:rPr>
        <w:t>„20. V § 8 ods. 1 sa slová „z iných dôvodov, ako je hospodárenie na pôde“ nahrádzajú slovom „h)“.“</w:t>
      </w:r>
    </w:p>
    <w:p w:rsidR="007C3C84" w:rsidRPr="000D75D8" w:rsidP="007C3C84">
      <w:pPr>
        <w:pStyle w:val="ListParagraph"/>
        <w:widowControl w:val="0"/>
        <w:bidi w:val="0"/>
        <w:ind w:left="709" w:hanging="425"/>
        <w:jc w:val="both"/>
        <w:rPr>
          <w:rFonts w:ascii="Arial" w:hAnsi="Arial" w:cs="Arial"/>
        </w:rPr>
      </w:pPr>
    </w:p>
    <w:p w:rsidR="007C3C84" w:rsidRPr="000D75D8" w:rsidP="007C3C84">
      <w:pPr>
        <w:pStyle w:val="ListParagraph"/>
        <w:widowControl w:val="0"/>
        <w:bidi w:val="0"/>
        <w:ind w:left="709" w:hanging="425"/>
        <w:jc w:val="both"/>
        <w:rPr>
          <w:rFonts w:ascii="Arial" w:hAnsi="Arial" w:cs="Arial"/>
        </w:rPr>
      </w:pPr>
      <w:r w:rsidRPr="000D75D8">
        <w:rPr>
          <w:rFonts w:ascii="Arial" w:hAnsi="Arial" w:cs="Arial"/>
        </w:rPr>
        <w:t>Ďalšie body sa prečíslujú.</w:t>
      </w:r>
    </w:p>
    <w:p w:rsidR="007C3C84" w:rsidRPr="000D75D8" w:rsidP="007C3C84">
      <w:pPr>
        <w:pStyle w:val="ListParagraph"/>
        <w:widowControl w:val="0"/>
        <w:bidi w:val="0"/>
        <w:ind w:left="709" w:hanging="425"/>
        <w:jc w:val="both"/>
        <w:rPr>
          <w:rFonts w:ascii="Arial" w:hAnsi="Arial" w:cs="Arial"/>
        </w:rPr>
      </w:pPr>
    </w:p>
    <w:p w:rsidR="007C3C84" w:rsidRPr="000D75D8" w:rsidP="007C3C84">
      <w:pPr>
        <w:pStyle w:val="ListParagraph"/>
        <w:widowControl w:val="0"/>
        <w:bidi w:val="0"/>
        <w:ind w:left="2835"/>
        <w:jc w:val="both"/>
        <w:rPr>
          <w:rFonts w:ascii="Arial" w:hAnsi="Arial" w:cs="Arial"/>
        </w:rPr>
      </w:pPr>
      <w:r w:rsidRPr="000D75D8">
        <w:rPr>
          <w:rFonts w:ascii="Arial" w:hAnsi="Arial" w:cs="Arial"/>
        </w:rPr>
        <w:t>Zmena ustanovenia súvisí s doplnením § 2 ods. 1 písmenom h).</w:t>
      </w:r>
    </w:p>
    <w:p w:rsidR="007C3C84" w:rsidP="007C3C84">
      <w:pPr>
        <w:pStyle w:val="ListParagraph"/>
        <w:widowControl w:val="0"/>
        <w:bidi w:val="0"/>
        <w:ind w:left="284"/>
        <w:jc w:val="both"/>
        <w:rPr>
          <w:rFonts w:ascii="Arial" w:hAnsi="Arial" w:cs="Arial"/>
          <w:highlight w:val="yellow"/>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pStyle w:val="ListParagraph"/>
        <w:widowControl w:val="0"/>
        <w:bidi w:val="0"/>
        <w:ind w:left="284"/>
        <w:jc w:val="both"/>
        <w:rPr>
          <w:rFonts w:ascii="Arial" w:hAnsi="Arial" w:cs="Arial"/>
          <w:highlight w:val="yellow"/>
        </w:rPr>
      </w:pPr>
    </w:p>
    <w:p w:rsidR="007C3C84" w:rsidP="007C3C84">
      <w:pPr>
        <w:pStyle w:val="ListParagraph"/>
        <w:widowControl w:val="0"/>
        <w:bidi w:val="0"/>
        <w:ind w:left="284"/>
        <w:jc w:val="both"/>
        <w:rPr>
          <w:rFonts w:ascii="Arial" w:hAnsi="Arial" w:cs="Arial"/>
          <w:highlight w:val="yellow"/>
        </w:rPr>
      </w:pPr>
    </w:p>
    <w:p w:rsidR="007C3C84" w:rsidRPr="000D75D8" w:rsidP="007C3C84">
      <w:pPr>
        <w:pStyle w:val="ListParagraph"/>
        <w:widowControl w:val="0"/>
        <w:bidi w:val="0"/>
        <w:ind w:left="284"/>
        <w:jc w:val="both"/>
        <w:rPr>
          <w:rFonts w:ascii="Arial" w:hAnsi="Arial" w:cs="Arial"/>
          <w:highlight w:val="yellow"/>
        </w:rPr>
      </w:pPr>
    </w:p>
    <w:p w:rsidR="007C3C84" w:rsidRPr="000D75D8" w:rsidP="007C3C84">
      <w:pPr>
        <w:pStyle w:val="ListParagraph"/>
        <w:widowControl w:val="0"/>
        <w:numPr>
          <w:numId w:val="4"/>
        </w:numPr>
        <w:bidi w:val="0"/>
        <w:ind w:left="284" w:hanging="284"/>
        <w:jc w:val="both"/>
        <w:rPr>
          <w:rFonts w:ascii="Arial" w:hAnsi="Arial" w:cs="Arial"/>
        </w:rPr>
      </w:pPr>
      <w:r w:rsidRPr="000D75D8">
        <w:rPr>
          <w:rFonts w:ascii="Arial" w:hAnsi="Arial" w:cs="Arial"/>
        </w:rPr>
        <w:t>V čl. I bode 24 sa slová „odsekmi 7 až 9“ nahrádzajú slovami „odsekmi 7 a 8“ a vypúšťa sa odsek 8. Doterajší odsek 9 sa označí ako odsek 8.</w:t>
      </w: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35"/>
        <w:jc w:val="both"/>
        <w:rPr>
          <w:rFonts w:ascii="Arial" w:hAnsi="Arial" w:cs="Arial"/>
        </w:rPr>
      </w:pPr>
      <w:r w:rsidRPr="000D75D8">
        <w:rPr>
          <w:rFonts w:ascii="Arial" w:hAnsi="Arial" w:cs="Arial"/>
        </w:rPr>
        <w:t>Obec nebude objednávateľom pozemkových úprav, preto toto ustanovenie nemá opodstatnenie.</w:t>
      </w:r>
    </w:p>
    <w:p w:rsidR="007C3C84" w:rsidP="007C3C84">
      <w:pPr>
        <w:pStyle w:val="ListParagraph"/>
        <w:widowControl w:val="0"/>
        <w:bidi w:val="0"/>
        <w:ind w:left="284"/>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pStyle w:val="ListParagraph"/>
        <w:widowControl w:val="0"/>
        <w:bidi w:val="0"/>
        <w:ind w:left="284"/>
        <w:jc w:val="both"/>
        <w:rPr>
          <w:rFonts w:ascii="Arial" w:hAnsi="Arial" w:cs="Arial"/>
        </w:rPr>
      </w:pPr>
    </w:p>
    <w:p w:rsidR="007C3C84"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numPr>
          <w:numId w:val="4"/>
        </w:numPr>
        <w:bidi w:val="0"/>
        <w:ind w:left="284" w:hanging="284"/>
        <w:jc w:val="both"/>
        <w:rPr>
          <w:rFonts w:ascii="Arial" w:hAnsi="Arial" w:cs="Arial"/>
        </w:rPr>
      </w:pPr>
      <w:r w:rsidRPr="000D75D8">
        <w:rPr>
          <w:rFonts w:ascii="Arial" w:hAnsi="Arial" w:cs="Arial"/>
        </w:rPr>
        <w:t>V čl. I bode 29 § 8c ods. 5 sa slová „§ 11 ods. 1 až 6, § 12 až 14, § 18 a 22“ nahrádzajú slovami „§ 11 ods. 1 až 6, 12 až 14, 18 a 22“.</w:t>
      </w: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35"/>
        <w:jc w:val="both"/>
        <w:rPr>
          <w:rFonts w:ascii="Arial" w:hAnsi="Arial" w:cs="Arial"/>
        </w:rPr>
      </w:pPr>
      <w:r w:rsidRPr="000D75D8">
        <w:rPr>
          <w:rFonts w:ascii="Arial" w:hAnsi="Arial" w:cs="Arial"/>
        </w:rPr>
        <w:t>Legislatívno-technická úprava vnútorných odkazov.</w:t>
      </w:r>
    </w:p>
    <w:p w:rsidR="007C3C84" w:rsidP="007C3C84">
      <w:pPr>
        <w:pStyle w:val="ListParagraph"/>
        <w:widowControl w:val="0"/>
        <w:bidi w:val="0"/>
        <w:ind w:left="284"/>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numPr>
          <w:numId w:val="4"/>
        </w:numPr>
        <w:bidi w:val="0"/>
        <w:ind w:left="284" w:hanging="284"/>
        <w:jc w:val="both"/>
        <w:rPr>
          <w:rFonts w:ascii="Arial" w:hAnsi="Arial" w:cs="Arial"/>
        </w:rPr>
      </w:pPr>
      <w:r w:rsidRPr="000D75D8">
        <w:rPr>
          <w:rFonts w:ascii="Arial" w:hAnsi="Arial" w:cs="Arial"/>
        </w:rPr>
        <w:t xml:space="preserve">V čl. I bode 29 § 8d ods. 1 sa slová „so zhotoviteľom“ nahrádzajú slovami „s fyzickou osobou a právnickou osobou podľa § 25 ods. 1 a 2“. </w:t>
      </w: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35"/>
        <w:jc w:val="both"/>
        <w:rPr>
          <w:rFonts w:ascii="Arial" w:hAnsi="Arial" w:cs="Arial"/>
        </w:rPr>
      </w:pPr>
      <w:r w:rsidRPr="000D75D8">
        <w:rPr>
          <w:rFonts w:ascii="Arial" w:hAnsi="Arial" w:cs="Arial"/>
        </w:rPr>
        <w:t>Legislatívno-technická úprava z dôvodu prehľadnosti a jasnosti pojmov.</w:t>
      </w:r>
    </w:p>
    <w:p w:rsidR="007C3C84" w:rsidP="007C3C84">
      <w:pPr>
        <w:widowControl w:val="0"/>
        <w:bidi w:val="0"/>
        <w:ind w:left="57"/>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widowControl w:val="0"/>
        <w:bidi w:val="0"/>
        <w:ind w:left="57"/>
        <w:rPr>
          <w:rFonts w:ascii="Arial" w:hAnsi="Arial" w:cs="Arial"/>
        </w:rPr>
      </w:pPr>
    </w:p>
    <w:p w:rsidR="007C3C84" w:rsidP="007C3C84">
      <w:pPr>
        <w:widowControl w:val="0"/>
        <w:bidi w:val="0"/>
        <w:ind w:left="57"/>
        <w:rPr>
          <w:rFonts w:ascii="Arial" w:hAnsi="Arial" w:cs="Arial"/>
        </w:rPr>
      </w:pPr>
    </w:p>
    <w:p w:rsidR="0074113C" w:rsidRPr="000D75D8" w:rsidP="007C3C84">
      <w:pPr>
        <w:widowControl w:val="0"/>
        <w:bidi w:val="0"/>
        <w:ind w:left="57"/>
        <w:rPr>
          <w:rFonts w:ascii="Arial" w:hAnsi="Arial" w:cs="Arial"/>
        </w:rPr>
      </w:pPr>
    </w:p>
    <w:p w:rsidR="007C3C84" w:rsidP="007C3C84">
      <w:pPr>
        <w:pStyle w:val="ListParagraph"/>
        <w:widowControl w:val="0"/>
        <w:numPr>
          <w:numId w:val="4"/>
        </w:numPr>
        <w:bidi w:val="0"/>
        <w:ind w:left="57" w:hanging="284"/>
        <w:jc w:val="both"/>
        <w:rPr>
          <w:rFonts w:ascii="Arial" w:hAnsi="Arial" w:cs="Arial"/>
        </w:rPr>
      </w:pPr>
      <w:r>
        <w:rPr>
          <w:rFonts w:ascii="Arial" w:hAnsi="Arial" w:cs="Arial"/>
        </w:rPr>
        <w:t>V čl. I sa za 37. bod vkladá nový 38. bod, ktorý znie:</w:t>
      </w:r>
    </w:p>
    <w:p w:rsidR="007C3C84" w:rsidP="007C3C84">
      <w:pPr>
        <w:widowControl w:val="0"/>
        <w:bidi w:val="0"/>
        <w:ind w:left="57"/>
        <w:rPr>
          <w:rFonts w:ascii="Arial" w:hAnsi="Arial" w:cs="Arial"/>
        </w:rPr>
      </w:pPr>
      <w:r>
        <w:rPr>
          <w:rFonts w:ascii="Arial" w:hAnsi="Arial" w:cs="Arial"/>
        </w:rPr>
        <w:t>„38. V § 10 ods. 8 sa slová „odseku 10“ nahrádzajú slovami „odseku 9“.“.</w:t>
      </w:r>
    </w:p>
    <w:p w:rsidR="007C3C84" w:rsidP="007C3C84">
      <w:pPr>
        <w:widowControl w:val="0"/>
        <w:bidi w:val="0"/>
        <w:ind w:left="57"/>
        <w:rPr>
          <w:rFonts w:ascii="Arial" w:hAnsi="Arial" w:cs="Arial"/>
        </w:rPr>
      </w:pPr>
      <w:r>
        <w:rPr>
          <w:rFonts w:ascii="Arial" w:hAnsi="Arial" w:cs="Arial"/>
        </w:rPr>
        <w:t>Ďalšie body sa primerane prečíslujú.</w:t>
      </w:r>
    </w:p>
    <w:p w:rsidR="007C3C84" w:rsidP="007C3C84">
      <w:pPr>
        <w:widowControl w:val="0"/>
        <w:bidi w:val="0"/>
        <w:ind w:left="57"/>
        <w:rPr>
          <w:rFonts w:ascii="Arial" w:hAnsi="Arial" w:cs="Arial"/>
        </w:rPr>
      </w:pPr>
    </w:p>
    <w:p w:rsidR="007C3C84" w:rsidRPr="004579DA" w:rsidP="007C3C84">
      <w:pPr>
        <w:widowControl w:val="0"/>
        <w:bidi w:val="0"/>
        <w:ind w:left="2835"/>
        <w:jc w:val="both"/>
        <w:rPr>
          <w:rFonts w:ascii="Arial" w:hAnsi="Arial" w:cs="Arial"/>
        </w:rPr>
      </w:pPr>
      <w:r>
        <w:rPr>
          <w:rFonts w:ascii="Arial" w:hAnsi="Arial" w:cs="Arial"/>
        </w:rPr>
        <w:t xml:space="preserve">Legislatívno-technická úprava v súvislosti s vypustením odseku 7 v § 10 (čl. I, 37. bod) a následným prečíslovaním odsekov.     </w:t>
      </w:r>
    </w:p>
    <w:p w:rsidR="007C3C84" w:rsidP="007C3C84">
      <w:pPr>
        <w:widowControl w:val="0"/>
        <w:bidi w:val="0"/>
        <w:ind w:left="57"/>
        <w:jc w:val="both"/>
        <w:rPr>
          <w:rFonts w:ascii="Arial" w:hAnsi="Arial" w:cs="Arial"/>
        </w:rPr>
      </w:pPr>
    </w:p>
    <w:p w:rsidR="0074113C" w:rsidP="007C3C84">
      <w:pPr>
        <w:widowControl w:val="0"/>
        <w:bidi w:val="0"/>
        <w:jc w:val="center"/>
        <w:rPr>
          <w:rFonts w:ascii="Arial" w:hAnsi="Arial" w:cs="Arial"/>
          <w:b/>
        </w:rPr>
      </w:pPr>
      <w:r>
        <w:rPr>
          <w:rFonts w:ascii="Arial" w:hAnsi="Arial" w:cs="Arial"/>
          <w:b/>
        </w:rPr>
        <w:t>Ústavnoprávny výbor Národnej rady Slovenskej republiky</w:t>
      </w: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widowControl w:val="0"/>
        <w:bidi w:val="0"/>
        <w:ind w:left="57"/>
        <w:jc w:val="both"/>
        <w:rPr>
          <w:rFonts w:ascii="Arial" w:hAnsi="Arial" w:cs="Arial"/>
        </w:rPr>
      </w:pPr>
    </w:p>
    <w:p w:rsidR="0074113C" w:rsidP="007C3C84">
      <w:pPr>
        <w:widowControl w:val="0"/>
        <w:bidi w:val="0"/>
        <w:ind w:left="57"/>
        <w:jc w:val="both"/>
        <w:rPr>
          <w:rFonts w:ascii="Arial" w:hAnsi="Arial" w:cs="Arial"/>
        </w:rPr>
      </w:pPr>
    </w:p>
    <w:p w:rsidR="007C3C84" w:rsidRPr="004579DA" w:rsidP="007C3C84">
      <w:pPr>
        <w:widowControl w:val="0"/>
        <w:bidi w:val="0"/>
        <w:ind w:left="57"/>
        <w:jc w:val="both"/>
        <w:rPr>
          <w:rFonts w:ascii="Arial" w:hAnsi="Arial" w:cs="Arial"/>
        </w:rPr>
      </w:pPr>
    </w:p>
    <w:p w:rsidR="007C3C84" w:rsidRPr="000D75D8" w:rsidP="007C3C84">
      <w:pPr>
        <w:pStyle w:val="ListParagraph"/>
        <w:widowControl w:val="0"/>
        <w:numPr>
          <w:numId w:val="4"/>
        </w:numPr>
        <w:bidi w:val="0"/>
        <w:ind w:left="57" w:hanging="284"/>
        <w:jc w:val="both"/>
        <w:rPr>
          <w:rFonts w:ascii="Arial" w:hAnsi="Arial" w:cs="Arial"/>
        </w:rPr>
      </w:pPr>
      <w:r w:rsidRPr="000D75D8">
        <w:rPr>
          <w:rFonts w:ascii="Arial" w:hAnsi="Arial" w:cs="Arial"/>
        </w:rPr>
        <w:t>V čl. I bode 47 posledná veta znie: „Obmedzenie sa nevzťahuje na zaťaženie pozemkov, ak ide o budovanie inžinierskych sietí, pričom zaťaženie z tohto dôvodu nesmie obmedziť účel spoločného zariadenia a opatrenia; to platí aj pre územia, kde boli pozemkové úpravy vykonané.“.</w:t>
      </w:r>
    </w:p>
    <w:p w:rsidR="007C3C84" w:rsidRPr="000D75D8" w:rsidP="007C3C84">
      <w:pPr>
        <w:pStyle w:val="ListParagraph"/>
        <w:widowControl w:val="0"/>
        <w:bidi w:val="0"/>
        <w:ind w:left="0"/>
        <w:jc w:val="both"/>
        <w:rPr>
          <w:rFonts w:ascii="Arial" w:hAnsi="Arial" w:cs="Arial"/>
          <w:i/>
        </w:rPr>
      </w:pPr>
    </w:p>
    <w:p w:rsidR="007C3C84" w:rsidP="007C3C84">
      <w:pPr>
        <w:pStyle w:val="ListParagraph"/>
        <w:widowControl w:val="0"/>
        <w:bidi w:val="0"/>
        <w:ind w:left="2835"/>
        <w:jc w:val="both"/>
        <w:rPr>
          <w:rFonts w:ascii="Arial" w:hAnsi="Arial" w:cs="Arial"/>
        </w:rPr>
      </w:pPr>
      <w:r w:rsidRPr="000D75D8">
        <w:rPr>
          <w:rFonts w:ascii="Arial" w:hAnsi="Arial" w:cs="Arial"/>
        </w:rPr>
        <w:t xml:space="preserve">Doplnením slov za bodkočiarkou v poslednej vete sa dosiahne jednoznačné riešenie budovania inžinierskych sietí na pozemkoch tvoriacich spoločné zariadenia a opatrenia v katastrálnych územiach, kde boli v minulosti pozemkové úpravy realizované, aby nedochádzalo k výkladu, že ide len o prípady novorealizovaných konaní o pozemkových úpravách po účinnosti navrhovanej novely. </w:t>
      </w:r>
    </w:p>
    <w:p w:rsidR="007C3C84" w:rsidP="007C3C84">
      <w:pPr>
        <w:pStyle w:val="ListParagraph"/>
        <w:widowControl w:val="0"/>
        <w:bidi w:val="0"/>
        <w:ind w:left="2835"/>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RPr="000D75D8" w:rsidP="007C3C84">
      <w:pPr>
        <w:pStyle w:val="ListParagraph"/>
        <w:widowControl w:val="0"/>
        <w:bidi w:val="0"/>
        <w:ind w:left="2835"/>
        <w:jc w:val="both"/>
        <w:rPr>
          <w:rFonts w:ascii="Arial" w:hAnsi="Arial" w:cs="Arial"/>
        </w:rPr>
      </w:pPr>
    </w:p>
    <w:p w:rsidR="007C3C84" w:rsidRPr="000D75D8" w:rsidP="007C3C84">
      <w:pPr>
        <w:widowControl w:val="0"/>
        <w:bidi w:val="0"/>
        <w:rPr>
          <w:rFonts w:ascii="Arial" w:hAnsi="Arial" w:cs="Arial"/>
          <w:i/>
        </w:rPr>
      </w:pPr>
    </w:p>
    <w:p w:rsidR="0074113C" w:rsidRPr="0074113C" w:rsidP="007C3C84">
      <w:pPr>
        <w:pStyle w:val="ListParagraph"/>
        <w:widowControl w:val="0"/>
        <w:numPr>
          <w:numId w:val="4"/>
        </w:numPr>
        <w:bidi w:val="0"/>
        <w:ind w:left="284" w:hanging="284"/>
        <w:jc w:val="both"/>
        <w:rPr>
          <w:rFonts w:ascii="Arial" w:hAnsi="Arial" w:cs="Arial"/>
          <w:i/>
        </w:rPr>
      </w:pPr>
      <w:r>
        <w:rPr>
          <w:rFonts w:ascii="Arial" w:hAnsi="Arial" w:cs="Arial"/>
        </w:rPr>
        <w:t>V čl. I 59. bode sa na konci pripája táto veta:</w:t>
      </w:r>
    </w:p>
    <w:p w:rsidR="0074113C" w:rsidP="0074113C">
      <w:pPr>
        <w:widowControl w:val="0"/>
        <w:bidi w:val="0"/>
        <w:ind w:left="284"/>
        <w:jc w:val="both"/>
        <w:rPr>
          <w:rFonts w:ascii="Arial" w:hAnsi="Arial" w:cs="Arial"/>
        </w:rPr>
      </w:pPr>
      <w:r>
        <w:rPr>
          <w:rFonts w:ascii="Arial" w:hAnsi="Arial" w:cs="Arial"/>
        </w:rPr>
        <w:t>„Poznámka pod čiarou k odkazu 15a sa vypúšťa.“.</w:t>
      </w:r>
    </w:p>
    <w:p w:rsidR="0074113C" w:rsidP="0074113C">
      <w:pPr>
        <w:widowControl w:val="0"/>
        <w:bidi w:val="0"/>
        <w:ind w:left="284"/>
        <w:jc w:val="both"/>
        <w:rPr>
          <w:rFonts w:ascii="Arial" w:hAnsi="Arial" w:cs="Arial"/>
        </w:rPr>
      </w:pPr>
    </w:p>
    <w:p w:rsidR="0074113C" w:rsidP="0074113C">
      <w:pPr>
        <w:widowControl w:val="0"/>
        <w:bidi w:val="0"/>
        <w:ind w:left="2835"/>
        <w:jc w:val="both"/>
        <w:rPr>
          <w:rFonts w:ascii="Arial" w:hAnsi="Arial" w:cs="Arial"/>
        </w:rPr>
      </w:pPr>
      <w:r>
        <w:rPr>
          <w:rFonts w:ascii="Arial" w:hAnsi="Arial" w:cs="Arial"/>
        </w:rPr>
        <w:t>Legislatívno-technická úprava; vzhľadom na to, že odkaz 15a sa už v ďalšom texte zákona nevyskytuje je potrebné vypustiť aj poznámku pod čiarou k tomuto odkazu.</w:t>
      </w:r>
    </w:p>
    <w:p w:rsidR="0074113C" w:rsidP="0074113C">
      <w:pPr>
        <w:widowControl w:val="0"/>
        <w:bidi w:val="0"/>
        <w:ind w:left="2835"/>
        <w:jc w:val="both"/>
        <w:rPr>
          <w:rFonts w:ascii="Arial" w:hAnsi="Arial" w:cs="Arial"/>
        </w:rPr>
      </w:pPr>
    </w:p>
    <w:p w:rsidR="0074113C" w:rsidP="0074113C">
      <w:pPr>
        <w:widowControl w:val="0"/>
        <w:bidi w:val="0"/>
        <w:jc w:val="center"/>
        <w:rPr>
          <w:rFonts w:ascii="Arial" w:hAnsi="Arial" w:cs="Arial"/>
          <w:b/>
        </w:rPr>
      </w:pPr>
      <w:r>
        <w:rPr>
          <w:rFonts w:ascii="Arial" w:hAnsi="Arial" w:cs="Arial"/>
          <w:b/>
        </w:rPr>
        <w:t>Ústavnoprávny výbor Národnej rady Slovenskej republiky</w:t>
      </w:r>
    </w:p>
    <w:p w:rsidR="0074113C" w:rsidP="0074113C">
      <w:pPr>
        <w:widowControl w:val="0"/>
        <w:bidi w:val="0"/>
        <w:jc w:val="center"/>
        <w:rPr>
          <w:rFonts w:ascii="Arial" w:hAnsi="Arial" w:cs="Arial"/>
          <w:b/>
        </w:rPr>
      </w:pPr>
      <w:r w:rsidRPr="0074113C">
        <w:rPr>
          <w:rFonts w:ascii="Arial" w:hAnsi="Arial" w:cs="Arial"/>
          <w:b/>
        </w:rPr>
        <w:t>Výbor Národnej rady Slovenskej republiky pre pôdohospodárstvo a životné prostredie</w:t>
      </w:r>
    </w:p>
    <w:p w:rsidR="0074113C" w:rsidP="0074113C">
      <w:pPr>
        <w:widowControl w:val="0"/>
        <w:bidi w:val="0"/>
        <w:jc w:val="center"/>
        <w:rPr>
          <w:rFonts w:ascii="Arial" w:hAnsi="Arial" w:cs="Arial"/>
          <w:b/>
        </w:rPr>
      </w:pPr>
    </w:p>
    <w:p w:rsidR="0074113C" w:rsidRPr="0074113C" w:rsidP="0074113C">
      <w:pPr>
        <w:widowControl w:val="0"/>
        <w:bidi w:val="0"/>
        <w:jc w:val="center"/>
        <w:rPr>
          <w:rFonts w:ascii="Arial" w:hAnsi="Arial" w:cs="Arial"/>
          <w:b/>
        </w:rPr>
      </w:pPr>
      <w:r>
        <w:rPr>
          <w:rFonts w:ascii="Arial" w:hAnsi="Arial" w:cs="Arial"/>
          <w:b/>
        </w:rPr>
        <w:t>Gestorský výbor odporúča schváliť</w:t>
      </w:r>
    </w:p>
    <w:p w:rsidR="0074113C" w:rsidP="0074113C">
      <w:pPr>
        <w:widowControl w:val="0"/>
        <w:bidi w:val="0"/>
        <w:ind w:left="2835"/>
        <w:jc w:val="both"/>
        <w:rPr>
          <w:rFonts w:ascii="Arial" w:hAnsi="Arial" w:cs="Arial"/>
        </w:rPr>
      </w:pPr>
    </w:p>
    <w:p w:rsidR="0074113C" w:rsidRPr="0074113C" w:rsidP="0074113C">
      <w:pPr>
        <w:widowControl w:val="0"/>
        <w:bidi w:val="0"/>
        <w:ind w:left="2835"/>
        <w:jc w:val="both"/>
        <w:rPr>
          <w:rFonts w:ascii="Arial" w:hAnsi="Arial" w:cs="Arial"/>
        </w:rPr>
      </w:pPr>
    </w:p>
    <w:p w:rsidR="007C3C84" w:rsidRPr="000D75D8" w:rsidP="007C3C84">
      <w:pPr>
        <w:pStyle w:val="ListParagraph"/>
        <w:widowControl w:val="0"/>
        <w:numPr>
          <w:numId w:val="4"/>
        </w:numPr>
        <w:bidi w:val="0"/>
        <w:ind w:left="284" w:hanging="284"/>
        <w:jc w:val="both"/>
        <w:rPr>
          <w:rFonts w:ascii="Arial" w:hAnsi="Arial" w:cs="Arial"/>
          <w:i/>
        </w:rPr>
      </w:pPr>
      <w:r w:rsidRPr="000D75D8">
        <w:rPr>
          <w:rFonts w:ascii="Arial" w:hAnsi="Arial" w:cs="Arial"/>
        </w:rPr>
        <w:t>V čl. I bode 66 § 25 ods. 4 sa slovo „zhotoviteľ“ nahrádza slovami „fyzická osoba alebo právnická osoba podľa odsekov 1 a 2“ a slovo „zhotoviteľom“ sa nahrádza slovami „fyzickou osobou alebo právnickou osobou podľa odsekov 1 a 2“.</w:t>
      </w:r>
    </w:p>
    <w:p w:rsidR="007C3C84" w:rsidRPr="000D75D8" w:rsidP="007C3C84">
      <w:pPr>
        <w:pStyle w:val="ListParagraph"/>
        <w:widowControl w:val="0"/>
        <w:bidi w:val="0"/>
        <w:jc w:val="both"/>
        <w:rPr>
          <w:rFonts w:ascii="Arial" w:hAnsi="Arial" w:cs="Arial"/>
        </w:rPr>
      </w:pPr>
    </w:p>
    <w:p w:rsidR="007C3C84" w:rsidP="007C3C84">
      <w:pPr>
        <w:pStyle w:val="ListParagraph"/>
        <w:widowControl w:val="0"/>
        <w:bidi w:val="0"/>
        <w:ind w:left="2835"/>
        <w:jc w:val="both"/>
        <w:rPr>
          <w:rFonts w:ascii="Arial" w:hAnsi="Arial" w:cs="Arial"/>
        </w:rPr>
      </w:pPr>
      <w:r w:rsidRPr="000D75D8">
        <w:rPr>
          <w:rFonts w:ascii="Arial" w:hAnsi="Arial" w:cs="Arial"/>
        </w:rPr>
        <w:t>Legislatívno-technická úprava z dôvodu prehľadnosti a jasnosti pojmov.</w:t>
      </w:r>
    </w:p>
    <w:p w:rsidR="007C3C84" w:rsidP="007C3C84">
      <w:pPr>
        <w:pStyle w:val="ListParagraph"/>
        <w:widowControl w:val="0"/>
        <w:bidi w:val="0"/>
        <w:ind w:left="2835"/>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RPr="000D75D8" w:rsidP="007C3C84">
      <w:pPr>
        <w:pStyle w:val="ListParagraph"/>
        <w:widowControl w:val="0"/>
        <w:bidi w:val="0"/>
        <w:ind w:left="2835"/>
        <w:jc w:val="both"/>
        <w:rPr>
          <w:rFonts w:ascii="Arial" w:hAnsi="Arial" w:cs="Arial"/>
        </w:rPr>
      </w:pPr>
    </w:p>
    <w:p w:rsidR="007C3C84" w:rsidRPr="000D75D8" w:rsidP="007C3C84">
      <w:pPr>
        <w:pStyle w:val="ListParagraph"/>
        <w:widowControl w:val="0"/>
        <w:bidi w:val="0"/>
        <w:ind w:left="284"/>
        <w:jc w:val="both"/>
        <w:rPr>
          <w:rFonts w:ascii="Arial" w:hAnsi="Arial" w:cs="Arial"/>
          <w:i/>
        </w:rPr>
      </w:pPr>
    </w:p>
    <w:p w:rsidR="007C3C84" w:rsidRPr="000D75D8" w:rsidP="0074113C">
      <w:pPr>
        <w:pStyle w:val="ListParagraph"/>
        <w:widowControl w:val="0"/>
        <w:numPr>
          <w:numId w:val="4"/>
        </w:numPr>
        <w:bidi w:val="0"/>
        <w:ind w:left="426" w:hanging="426"/>
        <w:jc w:val="both"/>
        <w:rPr>
          <w:rFonts w:ascii="Arial" w:hAnsi="Arial" w:cs="Arial"/>
          <w:i/>
        </w:rPr>
      </w:pPr>
      <w:r w:rsidRPr="000D75D8">
        <w:rPr>
          <w:rFonts w:ascii="Arial" w:hAnsi="Arial" w:cs="Arial"/>
        </w:rPr>
        <w:t>V čl. I bode 67 sa slová „ak si osoba nesplnila“ nahrádzajú slovami „ak osoba opakovane porušila“.</w:t>
      </w:r>
    </w:p>
    <w:p w:rsidR="007C3C84" w:rsidRPr="000D75D8" w:rsidP="007C3C84">
      <w:pPr>
        <w:pStyle w:val="ListParagraph"/>
        <w:widowControl w:val="0"/>
        <w:bidi w:val="0"/>
        <w:jc w:val="both"/>
        <w:rPr>
          <w:rFonts w:ascii="Arial" w:hAnsi="Arial" w:cs="Arial"/>
          <w:i/>
        </w:rPr>
      </w:pPr>
    </w:p>
    <w:p w:rsidR="007C3C84" w:rsidRPr="000D75D8" w:rsidP="007C3C84">
      <w:pPr>
        <w:pStyle w:val="ListParagraph"/>
        <w:widowControl w:val="0"/>
        <w:bidi w:val="0"/>
        <w:ind w:left="2835"/>
        <w:jc w:val="both"/>
        <w:rPr>
          <w:rFonts w:ascii="Arial" w:hAnsi="Arial" w:cs="Arial"/>
        </w:rPr>
      </w:pPr>
      <w:r w:rsidRPr="000D75D8">
        <w:rPr>
          <w:rFonts w:ascii="Arial" w:hAnsi="Arial" w:cs="Arial"/>
        </w:rPr>
        <w:t>Zmena ustanovenia súvisí so znení § 25 ods. 4, podľa ktorého okresný úrad navrhne ministerstvu odobratie osvedčenia len v prípade opakovaného porušenia povinnosti. Ministerstvo by malo z vlastného podnetu túto sankciu uplatniť za rovnakej podmienky.</w:t>
      </w:r>
    </w:p>
    <w:p w:rsidR="007C3C84" w:rsidP="007C3C84">
      <w:pPr>
        <w:pStyle w:val="ListParagraph"/>
        <w:widowControl w:val="0"/>
        <w:bidi w:val="0"/>
        <w:ind w:left="284"/>
        <w:jc w:val="both"/>
        <w:rPr>
          <w:rFonts w:ascii="Arial" w:hAnsi="Arial" w:cs="Arial"/>
          <w:i/>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pStyle w:val="ListParagraph"/>
        <w:widowControl w:val="0"/>
        <w:bidi w:val="0"/>
        <w:ind w:left="284"/>
        <w:jc w:val="both"/>
        <w:rPr>
          <w:rFonts w:ascii="Arial" w:hAnsi="Arial" w:cs="Arial"/>
          <w:i/>
        </w:rPr>
      </w:pPr>
    </w:p>
    <w:p w:rsidR="007C3C84" w:rsidRPr="000D75D8" w:rsidP="007C3C84">
      <w:pPr>
        <w:pStyle w:val="ListParagraph"/>
        <w:widowControl w:val="0"/>
        <w:bidi w:val="0"/>
        <w:ind w:left="284"/>
        <w:jc w:val="both"/>
        <w:rPr>
          <w:rFonts w:ascii="Arial" w:hAnsi="Arial" w:cs="Arial"/>
          <w:i/>
        </w:rPr>
      </w:pPr>
    </w:p>
    <w:p w:rsidR="007C3C84" w:rsidRPr="000D75D8" w:rsidP="007C3C84">
      <w:pPr>
        <w:pStyle w:val="ListParagraph"/>
        <w:widowControl w:val="0"/>
        <w:numPr>
          <w:numId w:val="4"/>
        </w:numPr>
        <w:bidi w:val="0"/>
        <w:ind w:left="426" w:hanging="426"/>
        <w:jc w:val="both"/>
        <w:rPr>
          <w:rFonts w:ascii="Arial" w:hAnsi="Arial" w:cs="Arial"/>
        </w:rPr>
      </w:pPr>
      <w:r w:rsidRPr="000D75D8">
        <w:rPr>
          <w:rFonts w:ascii="Arial" w:hAnsi="Arial" w:cs="Arial"/>
        </w:rPr>
        <w:t>V čl. I sa za bod 69 vkladá nový bod 70, ktorý znie:</w:t>
      </w:r>
    </w:p>
    <w:p w:rsidR="007C3C84" w:rsidRPr="000D75D8" w:rsidP="007C3C84">
      <w:pPr>
        <w:pStyle w:val="ListParagraph"/>
        <w:widowControl w:val="0"/>
        <w:bidi w:val="0"/>
        <w:ind w:left="284"/>
        <w:jc w:val="both"/>
        <w:rPr>
          <w:rFonts w:ascii="Arial" w:hAnsi="Arial" w:cs="Arial"/>
        </w:rPr>
      </w:pPr>
      <w:r w:rsidRPr="000D75D8">
        <w:rPr>
          <w:rFonts w:ascii="Arial" w:hAnsi="Arial" w:cs="Arial"/>
        </w:rPr>
        <w:t>„70. V § 34 ods. 4 písm. c) sa slová „odsekoch 2 a 4“ nahrádza slovami „odseku 3“.“.</w:t>
      </w: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35"/>
        <w:jc w:val="both"/>
        <w:rPr>
          <w:rFonts w:ascii="Arial" w:hAnsi="Arial" w:cs="Arial"/>
        </w:rPr>
      </w:pPr>
      <w:r w:rsidRPr="000D75D8">
        <w:rPr>
          <w:rFonts w:ascii="Arial" w:hAnsi="Arial" w:cs="Arial"/>
        </w:rPr>
        <w:t>Legislatívno-technická úprava z dôvodu opravy vnútorného odkazu.</w:t>
      </w:r>
    </w:p>
    <w:p w:rsidR="007C3C84" w:rsidP="007C3C84">
      <w:pPr>
        <w:pStyle w:val="ListParagraph"/>
        <w:widowControl w:val="0"/>
        <w:bidi w:val="0"/>
        <w:ind w:left="284"/>
        <w:jc w:val="both"/>
        <w:rPr>
          <w:rFonts w:ascii="Arial" w:hAnsi="Arial" w:cs="Arial"/>
          <w:i/>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pStyle w:val="ListParagraph"/>
        <w:widowControl w:val="0"/>
        <w:bidi w:val="0"/>
        <w:ind w:left="284"/>
        <w:jc w:val="both"/>
        <w:rPr>
          <w:rFonts w:ascii="Arial" w:hAnsi="Arial" w:cs="Arial"/>
          <w:i/>
        </w:rPr>
      </w:pPr>
    </w:p>
    <w:p w:rsidR="007C3C84" w:rsidRPr="007C3C84" w:rsidP="007C3C84">
      <w:pPr>
        <w:pStyle w:val="ListParagraph"/>
        <w:widowControl w:val="0"/>
        <w:bidi w:val="0"/>
        <w:ind w:left="284"/>
        <w:jc w:val="both"/>
        <w:rPr>
          <w:rFonts w:ascii="Arial" w:hAnsi="Arial" w:cs="Arial"/>
        </w:rPr>
      </w:pPr>
    </w:p>
    <w:p w:rsidR="007C3C84" w:rsidRPr="000D75D8" w:rsidP="007C3C84">
      <w:pPr>
        <w:pStyle w:val="ListParagraph"/>
        <w:widowControl w:val="0"/>
        <w:numPr>
          <w:numId w:val="4"/>
        </w:numPr>
        <w:bidi w:val="0"/>
        <w:ind w:left="426" w:hanging="426"/>
        <w:jc w:val="both"/>
        <w:rPr>
          <w:rFonts w:ascii="Arial" w:hAnsi="Arial" w:cs="Arial"/>
          <w:i/>
        </w:rPr>
      </w:pPr>
      <w:r w:rsidRPr="000D75D8">
        <w:rPr>
          <w:rFonts w:ascii="Arial" w:hAnsi="Arial" w:cs="Arial"/>
        </w:rPr>
        <w:t>V čl. I bod 71 znie:</w:t>
      </w:r>
    </w:p>
    <w:p w:rsidR="007C3C84" w:rsidRPr="000D75D8" w:rsidP="007C3C84">
      <w:pPr>
        <w:pStyle w:val="ListParagraph"/>
        <w:widowControl w:val="0"/>
        <w:bidi w:val="0"/>
        <w:ind w:left="709" w:hanging="425"/>
        <w:jc w:val="both"/>
        <w:rPr>
          <w:rFonts w:ascii="Arial" w:hAnsi="Arial" w:cs="Arial"/>
        </w:rPr>
      </w:pPr>
      <w:r w:rsidRPr="000D75D8">
        <w:rPr>
          <w:rFonts w:ascii="Arial" w:hAnsi="Arial" w:cs="Arial"/>
        </w:rPr>
        <w:t>„71. V § 42i sa posledná veta nahrádza týmito vetami: „Rozhodnutie podľa prvej vety stráca platnosť aj vtedy, ak pozemok v náhradnom užívaní bol použitý na iné účely ako je hospodárenie na pôde. Užívateľ takého pozemku, postupuje podľa osobitného predpisu.</w:t>
      </w:r>
      <w:r w:rsidRPr="000D75D8">
        <w:rPr>
          <w:rFonts w:ascii="Arial" w:hAnsi="Arial" w:cs="Arial"/>
          <w:vertAlign w:val="superscript"/>
        </w:rPr>
        <w:t>57a)</w:t>
      </w:r>
      <w:r w:rsidRPr="000D75D8">
        <w:rPr>
          <w:rFonts w:ascii="Arial" w:hAnsi="Arial" w:cs="Arial"/>
        </w:rPr>
        <w:t xml:space="preserve"> Pri zániku vlastníckeho práva k pozemku, za ktorý bol vyčlenený iný pozemok do bezplatného náhradného užívania, môže nový vlastník pokračovať v užívaní náhradného pozemku po dohode s vlastníkom takého pozemku. Uvedené dôvody zániku platnosti rozhodnutia platia aj vtedy, ak toto rozhodnutie bolo vydané pred 1. januárom 2008.“.</w:t>
      </w:r>
    </w:p>
    <w:p w:rsidR="007C3C84" w:rsidRPr="000D75D8" w:rsidP="007C3C84">
      <w:pPr>
        <w:pStyle w:val="ListParagraph"/>
        <w:widowControl w:val="0"/>
        <w:bidi w:val="0"/>
        <w:ind w:left="284" w:firstLine="425"/>
        <w:jc w:val="both"/>
        <w:rPr>
          <w:rFonts w:ascii="Arial" w:hAnsi="Arial" w:cs="Arial"/>
        </w:rPr>
      </w:pPr>
    </w:p>
    <w:p w:rsidR="007C3C84" w:rsidRPr="000D75D8" w:rsidP="007C3C84">
      <w:pPr>
        <w:pStyle w:val="ListParagraph"/>
        <w:widowControl w:val="0"/>
        <w:bidi w:val="0"/>
        <w:ind w:left="284"/>
        <w:jc w:val="both"/>
        <w:rPr>
          <w:rFonts w:ascii="Arial" w:hAnsi="Arial" w:cs="Arial"/>
        </w:rPr>
      </w:pPr>
      <w:r w:rsidRPr="000D75D8">
        <w:rPr>
          <w:rFonts w:ascii="Arial" w:hAnsi="Arial" w:cs="Arial"/>
        </w:rPr>
        <w:t>Poznámka pod čiarou k odkazu 57a znie:</w:t>
      </w:r>
    </w:p>
    <w:p w:rsidR="007C3C84" w:rsidRPr="000D75D8" w:rsidP="007C3C84">
      <w:pPr>
        <w:pStyle w:val="ListParagraph"/>
        <w:widowControl w:val="0"/>
        <w:bidi w:val="0"/>
        <w:ind w:left="709" w:hanging="425"/>
        <w:jc w:val="both"/>
        <w:rPr>
          <w:rFonts w:ascii="Arial" w:hAnsi="Arial" w:cs="Arial"/>
          <w:i/>
        </w:rPr>
      </w:pPr>
      <w:r w:rsidRPr="000D75D8">
        <w:rPr>
          <w:rFonts w:ascii="Arial" w:hAnsi="Arial" w:cs="Arial"/>
        </w:rPr>
        <w:t>„</w:t>
      </w:r>
      <w:r w:rsidRPr="000D75D8">
        <w:rPr>
          <w:rFonts w:ascii="Arial" w:hAnsi="Arial" w:cs="Arial"/>
          <w:vertAlign w:val="superscript"/>
        </w:rPr>
        <w:t>57a</w:t>
      </w:r>
      <w:r w:rsidRPr="000D75D8">
        <w:rPr>
          <w:rFonts w:ascii="Arial" w:hAnsi="Arial" w:cs="Arial"/>
        </w:rPr>
        <w:t>) § 12a zákona č. 504/2003 Z. z. o nájme poľnohospodárskych pozemkov, poľnohospodárskeho podniku a lesných pozemkov a o zmene niektorých zákonov v znení neskorších predpisov.“.“.</w:t>
      </w:r>
    </w:p>
    <w:p w:rsidR="007C3C84" w:rsidRPr="000D75D8" w:rsidP="007C3C84">
      <w:pPr>
        <w:pStyle w:val="ListParagraph"/>
        <w:widowControl w:val="0"/>
        <w:bidi w:val="0"/>
        <w:ind w:left="0"/>
        <w:jc w:val="both"/>
        <w:rPr>
          <w:rFonts w:ascii="Arial" w:hAnsi="Arial" w:cs="Arial"/>
        </w:rPr>
      </w:pPr>
    </w:p>
    <w:p w:rsidR="007C3C84" w:rsidP="007C3C84">
      <w:pPr>
        <w:pStyle w:val="ListParagraph"/>
        <w:widowControl w:val="0"/>
        <w:bidi w:val="0"/>
        <w:ind w:left="2835"/>
        <w:jc w:val="both"/>
        <w:rPr>
          <w:rFonts w:ascii="Arial" w:hAnsi="Arial" w:cs="Arial"/>
        </w:rPr>
      </w:pPr>
      <w:r w:rsidRPr="000D75D8">
        <w:rPr>
          <w:rFonts w:ascii="Arial" w:hAnsi="Arial" w:cs="Arial"/>
        </w:rPr>
        <w:t xml:space="preserve">Touto úpravou sa z platného ustanovenia vypúšťa posledná veta a do navrhovaného ustanovenia vládneho návrhu sa vkladá nová posledná veta. Cieľom je ustanoviť, že zaniká právo dočasného náhradného užívania pozemku aj v prípadoch, ak došlo k zmene poľnohospodárskeho pozemku na iný druh pozemku, čo sa vzťahuje aj na rozhodnutie o náhradnom pozemku, ak bolo vydané pred zrušením postupov podľa §15 (z. č. 571/2007 Z. z., účinnosť 1.1.2008). </w:t>
      </w:r>
    </w:p>
    <w:p w:rsidR="007C3C84" w:rsidP="007C3C84">
      <w:pPr>
        <w:pStyle w:val="ListParagraph"/>
        <w:widowControl w:val="0"/>
        <w:bidi w:val="0"/>
        <w:ind w:left="2835"/>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RPr="000D75D8" w:rsidP="007C3C84">
      <w:pPr>
        <w:pStyle w:val="ListParagraph"/>
        <w:widowControl w:val="0"/>
        <w:bidi w:val="0"/>
        <w:ind w:left="2835"/>
        <w:jc w:val="both"/>
        <w:rPr>
          <w:rFonts w:ascii="Arial" w:hAnsi="Arial" w:cs="Arial"/>
        </w:rPr>
      </w:pPr>
    </w:p>
    <w:p w:rsidR="007C3C84" w:rsidRPr="000D75D8" w:rsidP="007C3C84">
      <w:pPr>
        <w:pStyle w:val="ListParagraph"/>
        <w:widowControl w:val="0"/>
        <w:bidi w:val="0"/>
        <w:ind w:left="0"/>
        <w:jc w:val="both"/>
        <w:rPr>
          <w:rFonts w:ascii="Arial" w:hAnsi="Arial" w:cs="Arial"/>
        </w:rPr>
      </w:pPr>
    </w:p>
    <w:p w:rsidR="007C3C84" w:rsidRPr="000D75D8" w:rsidP="007C3C84">
      <w:pPr>
        <w:pStyle w:val="ListParagraph"/>
        <w:widowControl w:val="0"/>
        <w:numPr>
          <w:numId w:val="4"/>
        </w:numPr>
        <w:bidi w:val="0"/>
        <w:ind w:left="426" w:hanging="426"/>
        <w:jc w:val="both"/>
        <w:rPr>
          <w:rFonts w:ascii="Arial" w:hAnsi="Arial" w:cs="Arial"/>
        </w:rPr>
      </w:pPr>
      <w:r w:rsidRPr="000D75D8">
        <w:rPr>
          <w:rFonts w:ascii="Arial" w:hAnsi="Arial" w:cs="Arial"/>
        </w:rPr>
        <w:t>V čl. I sa za bod 71. vkladajú nové body 72 a 74, ktoré znejú:</w:t>
      </w:r>
    </w:p>
    <w:p w:rsidR="007C3C84" w:rsidRPr="000D75D8" w:rsidP="007C3C84">
      <w:pPr>
        <w:pStyle w:val="ListParagraph"/>
        <w:widowControl w:val="0"/>
        <w:bidi w:val="0"/>
        <w:ind w:left="284"/>
        <w:jc w:val="both"/>
        <w:rPr>
          <w:rFonts w:ascii="Arial" w:hAnsi="Arial" w:cs="Arial"/>
        </w:rPr>
      </w:pPr>
      <w:r w:rsidRPr="000D75D8">
        <w:rPr>
          <w:rFonts w:ascii="Arial" w:hAnsi="Arial" w:cs="Arial"/>
        </w:rPr>
        <w:t xml:space="preserve">„72. </w:t>
      </w:r>
      <w:r w:rsidR="00AA3586">
        <w:rPr>
          <w:rFonts w:ascii="Arial" w:hAnsi="Arial" w:cs="Arial"/>
        </w:rPr>
        <w:t xml:space="preserve">V </w:t>
      </w:r>
      <w:r w:rsidRPr="000D75D8">
        <w:rPr>
          <w:rFonts w:ascii="Arial" w:hAnsi="Arial" w:cs="Arial"/>
        </w:rPr>
        <w:t xml:space="preserve">§ 42j ods. 2 znie: </w:t>
      </w:r>
    </w:p>
    <w:p w:rsidR="007C3C84" w:rsidRPr="000D75D8" w:rsidP="007C3C84">
      <w:pPr>
        <w:pStyle w:val="ListParagraph"/>
        <w:widowControl w:val="0"/>
        <w:bidi w:val="0"/>
        <w:ind w:left="284" w:firstLine="425"/>
        <w:jc w:val="both"/>
        <w:rPr>
          <w:rFonts w:ascii="Arial" w:hAnsi="Arial" w:cs="Arial"/>
        </w:rPr>
      </w:pPr>
      <w:r w:rsidRPr="000D75D8">
        <w:rPr>
          <w:rFonts w:ascii="Arial" w:hAnsi="Arial" w:cs="Arial"/>
        </w:rPr>
        <w:t>„(2) V schvaľovacích konaniach podľa tohto zákona a podľa osobitného predpisu</w:t>
      </w:r>
      <w:r w:rsidRPr="000D75D8">
        <w:rPr>
          <w:rFonts w:ascii="Arial" w:hAnsi="Arial" w:cs="Arial"/>
          <w:vertAlign w:val="superscript"/>
        </w:rPr>
        <w:t>58)</w:t>
      </w:r>
      <w:r w:rsidRPr="000D75D8">
        <w:rPr>
          <w:rFonts w:ascii="Arial" w:hAnsi="Arial" w:cs="Arial"/>
        </w:rPr>
        <w:t xml:space="preserve"> okresný úrad zverejňuje na účely informovania verejnosti a ďalších potrebných úkonov súvisiacich s konaním o pozemkových úpravách meno, priezvisko, rodné priezvisko, dátum narodenia a trvalý pobyt účastníka, ak ide o fyzickú osobu, a názov, sídlo a identifikačné číslo, ak ide o právnickú osobu.“. </w:t>
      </w:r>
    </w:p>
    <w:p w:rsidR="007C3C84" w:rsidRPr="000D75D8" w:rsidP="007C3C84">
      <w:pPr>
        <w:pStyle w:val="ListParagraph"/>
        <w:widowControl w:val="0"/>
        <w:bidi w:val="0"/>
        <w:ind w:left="0"/>
        <w:jc w:val="both"/>
        <w:rPr>
          <w:rFonts w:ascii="Arial" w:hAnsi="Arial" w:cs="Arial"/>
        </w:rPr>
      </w:pPr>
    </w:p>
    <w:p w:rsidR="007C3C84" w:rsidRPr="000D75D8" w:rsidP="007C3C84">
      <w:pPr>
        <w:pStyle w:val="ListParagraph"/>
        <w:widowControl w:val="0"/>
        <w:bidi w:val="0"/>
        <w:ind w:left="284"/>
        <w:jc w:val="both"/>
        <w:rPr>
          <w:rFonts w:ascii="Arial" w:hAnsi="Arial" w:cs="Arial"/>
        </w:rPr>
      </w:pPr>
      <w:r w:rsidRPr="000D75D8">
        <w:rPr>
          <w:rFonts w:ascii="Arial" w:hAnsi="Arial" w:cs="Arial"/>
        </w:rPr>
        <w:t>Poznámka pod čiarou k odkazu 58 znie:</w:t>
      </w:r>
    </w:p>
    <w:p w:rsidR="007C3C84" w:rsidRPr="000D75D8" w:rsidP="007C3C84">
      <w:pPr>
        <w:pStyle w:val="ListParagraph"/>
        <w:widowControl w:val="0"/>
        <w:bidi w:val="0"/>
        <w:ind w:left="709" w:hanging="425"/>
        <w:jc w:val="both"/>
        <w:rPr>
          <w:rFonts w:ascii="Arial" w:hAnsi="Arial" w:cs="Arial"/>
        </w:rPr>
      </w:pPr>
      <w:r w:rsidRPr="000D75D8">
        <w:rPr>
          <w:rFonts w:ascii="Arial" w:hAnsi="Arial" w:cs="Arial"/>
          <w:vertAlign w:val="superscript"/>
        </w:rPr>
        <w:t xml:space="preserve">„58) </w:t>
      </w:r>
      <w:r w:rsidRPr="000D75D8">
        <w:rPr>
          <w:rFonts w:ascii="Arial" w:hAnsi="Arial" w:cs="Arial"/>
        </w:rPr>
        <w:t>Zákon č. 64/1997 Z. z. o užívaní pozemkov v zriadených záhradkových osadách a vyporiadaní vlastníctva k nim v znení neskorších predpisov.“.</w:t>
      </w:r>
    </w:p>
    <w:p w:rsidR="007C3C84" w:rsidP="007C3C84">
      <w:pPr>
        <w:pStyle w:val="ListParagraph"/>
        <w:widowControl w:val="0"/>
        <w:bidi w:val="0"/>
        <w:ind w:left="709" w:hanging="425"/>
        <w:jc w:val="both"/>
        <w:rPr>
          <w:rFonts w:ascii="Arial" w:hAnsi="Arial" w:cs="Arial"/>
        </w:rPr>
      </w:pPr>
    </w:p>
    <w:p w:rsidR="007C3C84" w:rsidRPr="000D75D8" w:rsidP="007C3C84">
      <w:pPr>
        <w:pStyle w:val="ListParagraph"/>
        <w:widowControl w:val="0"/>
        <w:bidi w:val="0"/>
        <w:ind w:left="2835"/>
        <w:jc w:val="both"/>
        <w:rPr>
          <w:rFonts w:ascii="Arial" w:hAnsi="Arial" w:cs="Arial"/>
        </w:rPr>
      </w:pPr>
      <w:r w:rsidRPr="000D75D8">
        <w:rPr>
          <w:rFonts w:ascii="Arial" w:hAnsi="Arial" w:cs="Arial"/>
        </w:rPr>
        <w:t xml:space="preserve">Novou úpravou znenia sa rieši použitie ustanovenia aj na konania o vyporiadaní pozemkov v záhradkových osadách, v ktorých sa postupy podľa zákona o pozemkových úpravách použijú primerane a umožní sa tak zverejňovať údaje o účastníkoch konania aj v týchto konaniach. Okrem toho údaje o účastníkoch konania sú potrebné pri schvaľovaní vykonania projektu pozemkových úpravách a potrebuje ich aj správca v prípadoch vyrovnania v peniazoch. </w:t>
      </w:r>
    </w:p>
    <w:p w:rsidR="007C3C84" w:rsidRPr="000D75D8" w:rsidP="007C3C84">
      <w:pPr>
        <w:pStyle w:val="ListParagraph"/>
        <w:widowControl w:val="0"/>
        <w:bidi w:val="0"/>
        <w:ind w:left="2835"/>
        <w:jc w:val="both"/>
        <w:rPr>
          <w:rFonts w:ascii="Arial" w:hAnsi="Arial" w:cs="Arial"/>
        </w:rPr>
      </w:pPr>
    </w:p>
    <w:p w:rsidR="007C3C84" w:rsidRPr="000D75D8" w:rsidP="007C3C84">
      <w:pPr>
        <w:pStyle w:val="ListParagraph"/>
        <w:widowControl w:val="0"/>
        <w:bidi w:val="0"/>
        <w:ind w:left="709" w:hanging="425"/>
        <w:jc w:val="both"/>
        <w:rPr>
          <w:rFonts w:ascii="Arial" w:hAnsi="Arial" w:cs="Arial"/>
        </w:rPr>
      </w:pPr>
      <w:r w:rsidRPr="000D75D8">
        <w:rPr>
          <w:rFonts w:ascii="Arial" w:hAnsi="Arial" w:cs="Arial"/>
        </w:rPr>
        <w:t>73. V § 42l sa slová „3 až 6“ nahrádzajú slovami „3 až 7“.</w:t>
      </w:r>
    </w:p>
    <w:p w:rsidR="007C3C84" w:rsidP="007C3C84">
      <w:pPr>
        <w:pStyle w:val="ListParagraph"/>
        <w:widowControl w:val="0"/>
        <w:bidi w:val="0"/>
        <w:ind w:left="709" w:hanging="425"/>
        <w:jc w:val="both"/>
        <w:rPr>
          <w:rFonts w:ascii="Arial" w:hAnsi="Arial" w:cs="Arial"/>
        </w:rPr>
      </w:pPr>
    </w:p>
    <w:p w:rsidR="007C3C84" w:rsidRPr="000D75D8" w:rsidP="007C3C84">
      <w:pPr>
        <w:pStyle w:val="ListParagraph"/>
        <w:widowControl w:val="0"/>
        <w:bidi w:val="0"/>
        <w:ind w:left="2835"/>
        <w:jc w:val="both"/>
        <w:rPr>
          <w:rFonts w:ascii="Arial" w:hAnsi="Arial" w:cs="Arial"/>
        </w:rPr>
      </w:pPr>
      <w:r w:rsidRPr="000D75D8">
        <w:rPr>
          <w:rFonts w:ascii="Arial" w:hAnsi="Arial" w:cs="Arial"/>
        </w:rPr>
        <w:t>Legislatívno-technická úprava z dôvodu opravy vnútorného odkazu.</w:t>
      </w:r>
    </w:p>
    <w:p w:rsidR="007C3C84" w:rsidRPr="000D75D8" w:rsidP="007C3C84">
      <w:pPr>
        <w:pStyle w:val="ListParagraph"/>
        <w:widowControl w:val="0"/>
        <w:bidi w:val="0"/>
        <w:ind w:left="709" w:hanging="425"/>
        <w:jc w:val="both"/>
        <w:rPr>
          <w:rFonts w:ascii="Arial" w:hAnsi="Arial" w:cs="Arial"/>
        </w:rPr>
      </w:pPr>
    </w:p>
    <w:p w:rsidR="007C3C84" w:rsidRPr="000D75D8" w:rsidP="007C3C84">
      <w:pPr>
        <w:pStyle w:val="ListParagraph"/>
        <w:widowControl w:val="0"/>
        <w:bidi w:val="0"/>
        <w:ind w:left="709" w:hanging="425"/>
        <w:jc w:val="both"/>
        <w:rPr>
          <w:rFonts w:ascii="Arial" w:hAnsi="Arial" w:cs="Arial"/>
        </w:rPr>
      </w:pPr>
      <w:r w:rsidRPr="000D75D8">
        <w:rPr>
          <w:rFonts w:ascii="Arial" w:hAnsi="Arial" w:cs="Arial"/>
        </w:rPr>
        <w:t>74. V § 43 ods. 1 sa vypúšťa písmeno d). Doterajšie písmeno e) sa označuje ako písmeno d).“.</w:t>
      </w:r>
    </w:p>
    <w:p w:rsidR="007C3C84"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35"/>
        <w:jc w:val="both"/>
        <w:rPr>
          <w:rFonts w:ascii="Arial" w:hAnsi="Arial" w:cs="Arial"/>
        </w:rPr>
      </w:pPr>
      <w:r w:rsidRPr="000D75D8">
        <w:rPr>
          <w:rFonts w:ascii="Arial" w:hAnsi="Arial" w:cs="Arial"/>
        </w:rPr>
        <w:t>Legislatívno-technická úprava z dôvodu vypustenia § 18 ods. 2.</w:t>
      </w:r>
    </w:p>
    <w:p w:rsidR="007C3C84" w:rsidRPr="000D75D8" w:rsidP="007C3C84">
      <w:pPr>
        <w:pStyle w:val="ListParagraph"/>
        <w:widowControl w:val="0"/>
        <w:bidi w:val="0"/>
        <w:ind w:left="284"/>
        <w:jc w:val="both"/>
        <w:rPr>
          <w:rFonts w:ascii="Arial" w:hAnsi="Arial" w:cs="Arial"/>
        </w:rPr>
      </w:pPr>
    </w:p>
    <w:p w:rsidR="007C3C84" w:rsidP="007C3C84">
      <w:pPr>
        <w:pStyle w:val="ListParagraph"/>
        <w:widowControl w:val="0"/>
        <w:bidi w:val="0"/>
        <w:ind w:left="284"/>
        <w:jc w:val="both"/>
        <w:rPr>
          <w:rFonts w:ascii="Arial" w:hAnsi="Arial" w:cs="Arial"/>
        </w:rPr>
      </w:pPr>
      <w:r w:rsidRPr="000D75D8">
        <w:rPr>
          <w:rFonts w:ascii="Arial" w:hAnsi="Arial" w:cs="Arial"/>
        </w:rPr>
        <w:t>Ďalšie body v čl. I sa prečíslujú.</w:t>
      </w:r>
    </w:p>
    <w:p w:rsidR="0074113C"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0"/>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pStyle w:val="ListParagraph"/>
        <w:widowControl w:val="0"/>
        <w:bidi w:val="0"/>
        <w:ind w:left="284"/>
        <w:jc w:val="both"/>
        <w:rPr>
          <w:rFonts w:ascii="Arial" w:hAnsi="Arial" w:cs="Arial"/>
          <w:i/>
        </w:rPr>
      </w:pPr>
    </w:p>
    <w:p w:rsidR="007C3C84" w:rsidP="007C3C84">
      <w:pPr>
        <w:pStyle w:val="ListParagraph"/>
        <w:widowControl w:val="0"/>
        <w:bidi w:val="0"/>
        <w:ind w:left="284"/>
        <w:jc w:val="both"/>
        <w:rPr>
          <w:rFonts w:ascii="Arial" w:hAnsi="Arial" w:cs="Arial"/>
          <w:i/>
        </w:rPr>
      </w:pPr>
    </w:p>
    <w:p w:rsidR="0074113C" w:rsidRPr="000D75D8" w:rsidP="007C3C84">
      <w:pPr>
        <w:pStyle w:val="ListParagraph"/>
        <w:widowControl w:val="0"/>
        <w:bidi w:val="0"/>
        <w:ind w:left="284"/>
        <w:jc w:val="both"/>
        <w:rPr>
          <w:rFonts w:ascii="Arial" w:hAnsi="Arial" w:cs="Arial"/>
          <w:i/>
        </w:rPr>
      </w:pPr>
    </w:p>
    <w:p w:rsidR="007C3C84" w:rsidRPr="000D75D8" w:rsidP="007C3C84">
      <w:pPr>
        <w:pStyle w:val="ListParagraph"/>
        <w:widowControl w:val="0"/>
        <w:numPr>
          <w:numId w:val="4"/>
        </w:numPr>
        <w:bidi w:val="0"/>
        <w:ind w:left="426" w:hanging="426"/>
        <w:jc w:val="both"/>
        <w:rPr>
          <w:rFonts w:ascii="Arial" w:hAnsi="Arial" w:cs="Arial"/>
        </w:rPr>
      </w:pPr>
      <w:r w:rsidRPr="000D75D8">
        <w:rPr>
          <w:rFonts w:ascii="Arial" w:hAnsi="Arial" w:cs="Arial"/>
        </w:rPr>
        <w:t>V čl. II sa pred prvý bod vkladá nový prvý bod, ktorý znie:</w:t>
      </w:r>
    </w:p>
    <w:p w:rsidR="007C3C84" w:rsidRPr="000D75D8" w:rsidP="007C3C84">
      <w:pPr>
        <w:pStyle w:val="ListParagraph"/>
        <w:widowControl w:val="0"/>
        <w:bidi w:val="0"/>
        <w:ind w:left="284"/>
        <w:rPr>
          <w:rFonts w:ascii="Arial" w:hAnsi="Arial" w:cs="Arial"/>
        </w:rPr>
      </w:pPr>
      <w:r w:rsidRPr="000D75D8">
        <w:rPr>
          <w:rFonts w:ascii="Arial" w:hAnsi="Arial" w:cs="Arial"/>
        </w:rPr>
        <w:t>„1. V § 3 sa odsek 1 dopĺňa písmenom f), ktoré znie:</w:t>
      </w:r>
    </w:p>
    <w:p w:rsidR="007C3C84" w:rsidRPr="000D75D8" w:rsidP="007C3C84">
      <w:pPr>
        <w:pStyle w:val="ListParagraph"/>
        <w:widowControl w:val="0"/>
        <w:bidi w:val="0"/>
        <w:ind w:left="709"/>
        <w:rPr>
          <w:rFonts w:ascii="Arial" w:hAnsi="Arial" w:cs="Arial"/>
        </w:rPr>
      </w:pPr>
      <w:r w:rsidRPr="000D75D8">
        <w:rPr>
          <w:rFonts w:ascii="Arial" w:hAnsi="Arial" w:cs="Arial"/>
        </w:rPr>
        <w:t>„f) operát katastra nehnuteľností a operát pozemkovej knihy bol platný ku dňu nadobudnutia vlastníctva pozemkov štátom“.“.</w:t>
      </w:r>
    </w:p>
    <w:p w:rsidR="007C3C84" w:rsidRPr="000D75D8" w:rsidP="007C3C84">
      <w:pPr>
        <w:pStyle w:val="ListParagraph"/>
        <w:widowControl w:val="0"/>
        <w:bidi w:val="0"/>
        <w:ind w:left="709"/>
        <w:rPr>
          <w:rFonts w:ascii="Arial" w:hAnsi="Arial" w:cs="Arial"/>
        </w:rPr>
      </w:pPr>
    </w:p>
    <w:p w:rsidR="007C3C84" w:rsidRPr="000D75D8" w:rsidP="007C3C84">
      <w:pPr>
        <w:pStyle w:val="ListParagraph"/>
        <w:widowControl w:val="0"/>
        <w:bidi w:val="0"/>
        <w:ind w:left="284"/>
        <w:rPr>
          <w:rFonts w:ascii="Arial" w:hAnsi="Arial" w:cs="Arial"/>
        </w:rPr>
      </w:pPr>
      <w:r w:rsidRPr="000D75D8">
        <w:rPr>
          <w:rFonts w:ascii="Arial" w:hAnsi="Arial" w:cs="Arial"/>
        </w:rPr>
        <w:t xml:space="preserve">Ďalšie body sa prečíslujú. </w:t>
      </w:r>
    </w:p>
    <w:p w:rsidR="007C3C84" w:rsidP="007C3C84">
      <w:pPr>
        <w:pStyle w:val="ListParagraph"/>
        <w:widowControl w:val="0"/>
        <w:bidi w:val="0"/>
        <w:ind w:left="284"/>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numPr>
          <w:numId w:val="4"/>
        </w:numPr>
        <w:bidi w:val="0"/>
        <w:ind w:left="426" w:hanging="426"/>
        <w:jc w:val="both"/>
        <w:rPr>
          <w:rFonts w:ascii="Arial" w:hAnsi="Arial" w:cs="Arial"/>
        </w:rPr>
      </w:pPr>
      <w:r w:rsidRPr="000D75D8">
        <w:rPr>
          <w:rFonts w:ascii="Arial" w:hAnsi="Arial" w:cs="Arial"/>
        </w:rPr>
        <w:t>V čl. II prvom bode v § 3 ods. 2 písm. b) sa slová „c) až e)“ nahrádzajú slovami „c) až f)“.</w:t>
      </w:r>
    </w:p>
    <w:p w:rsidR="007C3C84" w:rsidRPr="000D75D8" w:rsidP="007C3C84">
      <w:pPr>
        <w:pStyle w:val="ListParagraph"/>
        <w:widowControl w:val="0"/>
        <w:bidi w:val="0"/>
        <w:ind w:left="284"/>
        <w:jc w:val="both"/>
        <w:rPr>
          <w:rFonts w:ascii="Arial" w:hAnsi="Arial" w:cs="Arial"/>
          <w:i/>
        </w:rPr>
      </w:pPr>
    </w:p>
    <w:p w:rsidR="007C3C84" w:rsidRPr="000D75D8" w:rsidP="007C3C84">
      <w:pPr>
        <w:pStyle w:val="ListParagraph"/>
        <w:widowControl w:val="0"/>
        <w:bidi w:val="0"/>
        <w:ind w:left="2835"/>
        <w:jc w:val="both"/>
        <w:rPr>
          <w:rFonts w:ascii="Arial" w:hAnsi="Arial" w:cs="Arial"/>
        </w:rPr>
      </w:pPr>
      <w:r w:rsidRPr="000D75D8">
        <w:rPr>
          <w:rFonts w:ascii="Arial" w:hAnsi="Arial" w:cs="Arial"/>
        </w:rPr>
        <w:t xml:space="preserve">Odôvodnenie k bodom 4 a 5: Doplnením ustanovenia sa vyrieši vyhotovenie registrov obnovenej evidencie pozemkov v územiach, ktoré sú predmetom reštitučných konaní podľa zákona č. 229/1991 Zb. po zrušení Vojenského obvodu Javorina, ale aj územia, ktoré prešli z dôvodu technickej úpravy štátnych hraníc na územie iného štátu (viď nové ustanovenie § 29a ods.2). </w:t>
      </w:r>
    </w:p>
    <w:p w:rsidR="007C3C84" w:rsidP="007C3C84">
      <w:pPr>
        <w:pStyle w:val="ListParagraph"/>
        <w:widowControl w:val="0"/>
        <w:bidi w:val="0"/>
        <w:ind w:left="284"/>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numPr>
          <w:numId w:val="4"/>
        </w:numPr>
        <w:bidi w:val="0"/>
        <w:ind w:left="426" w:hanging="426"/>
        <w:jc w:val="both"/>
        <w:rPr>
          <w:rFonts w:ascii="Arial" w:hAnsi="Arial" w:cs="Arial"/>
        </w:rPr>
      </w:pPr>
      <w:r w:rsidRPr="000D75D8">
        <w:rPr>
          <w:rFonts w:ascii="Arial" w:hAnsi="Arial" w:cs="Arial"/>
        </w:rPr>
        <w:t xml:space="preserve">V čl. II šiestom bode v prvej vete sa slovo „predloží“ nahrádza slovom „zašle“ </w:t>
      </w:r>
      <w:r>
        <w:rPr>
          <w:rFonts w:ascii="Arial" w:hAnsi="Arial" w:cs="Arial"/>
        </w:rPr>
        <w:t xml:space="preserve">  </w:t>
      </w:r>
      <w:r w:rsidRPr="000D75D8">
        <w:rPr>
          <w:rFonts w:ascii="Arial" w:hAnsi="Arial" w:cs="Arial"/>
        </w:rPr>
        <w:t>a v druhej vete sa slovo „predloží“ nahrádza slovom „zašle“, slovo „prejednania“ slovom „prerokovania“ a slovo „nepredloží“ slovom „nezašle“.</w:t>
      </w:r>
    </w:p>
    <w:p w:rsidR="007C3C84" w:rsidRPr="000D75D8" w:rsidP="007C3C84">
      <w:pPr>
        <w:pStyle w:val="ListParagraph"/>
        <w:widowControl w:val="0"/>
        <w:bidi w:val="0"/>
        <w:ind w:left="284"/>
        <w:jc w:val="both"/>
        <w:rPr>
          <w:rFonts w:ascii="Arial" w:hAnsi="Arial" w:cs="Arial"/>
        </w:rPr>
      </w:pPr>
    </w:p>
    <w:p w:rsidR="007C3C84" w:rsidP="007C3C84">
      <w:pPr>
        <w:pStyle w:val="ListParagraph"/>
        <w:widowControl w:val="0"/>
        <w:bidi w:val="0"/>
        <w:ind w:left="2835"/>
        <w:jc w:val="both"/>
        <w:rPr>
          <w:rFonts w:ascii="Arial" w:hAnsi="Arial" w:cs="Arial"/>
        </w:rPr>
      </w:pPr>
      <w:r w:rsidRPr="000D75D8">
        <w:rPr>
          <w:rFonts w:ascii="Arial" w:hAnsi="Arial" w:cs="Arial"/>
        </w:rPr>
        <w:t>Zjednotenie terminológie s § 29b ods. 2.</w:t>
      </w:r>
    </w:p>
    <w:p w:rsidR="0074113C" w:rsidP="007C3C84">
      <w:pPr>
        <w:pStyle w:val="ListParagraph"/>
        <w:widowControl w:val="0"/>
        <w:bidi w:val="0"/>
        <w:ind w:left="2835"/>
        <w:jc w:val="both"/>
        <w:rPr>
          <w:rFonts w:ascii="Arial" w:hAnsi="Arial" w:cs="Arial"/>
        </w:rPr>
      </w:pPr>
    </w:p>
    <w:p w:rsidR="0074113C" w:rsidP="0074113C">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4113C" w:rsidP="0074113C">
      <w:pPr>
        <w:widowControl w:val="0"/>
        <w:bidi w:val="0"/>
        <w:jc w:val="center"/>
        <w:rPr>
          <w:rFonts w:ascii="Arial" w:hAnsi="Arial" w:cs="Arial"/>
          <w:b/>
        </w:rPr>
      </w:pPr>
    </w:p>
    <w:p w:rsidR="0074113C" w:rsidP="0074113C">
      <w:pPr>
        <w:widowControl w:val="0"/>
        <w:bidi w:val="0"/>
        <w:jc w:val="center"/>
        <w:rPr>
          <w:rFonts w:ascii="Arial" w:hAnsi="Arial" w:cs="Arial"/>
          <w:b/>
        </w:rPr>
      </w:pPr>
      <w:r>
        <w:rPr>
          <w:rFonts w:ascii="Arial" w:hAnsi="Arial" w:cs="Arial"/>
          <w:b/>
        </w:rPr>
        <w:t>Gestorský výbor odporúča schváliť</w:t>
      </w:r>
    </w:p>
    <w:p w:rsidR="0074113C" w:rsidRPr="000D75D8" w:rsidP="007C3C84">
      <w:pPr>
        <w:pStyle w:val="ListParagraph"/>
        <w:widowControl w:val="0"/>
        <w:bidi w:val="0"/>
        <w:ind w:left="2835"/>
        <w:jc w:val="both"/>
        <w:rPr>
          <w:rFonts w:ascii="Arial" w:hAnsi="Arial" w:cs="Arial"/>
        </w:rPr>
      </w:pPr>
    </w:p>
    <w:p w:rsidR="007C3C84" w:rsidRPr="000D75D8" w:rsidP="007C3C84">
      <w:pPr>
        <w:pStyle w:val="ListParagraph"/>
        <w:widowControl w:val="0"/>
        <w:bidi w:val="0"/>
        <w:ind w:left="284"/>
        <w:jc w:val="both"/>
        <w:rPr>
          <w:rFonts w:ascii="Arial" w:hAnsi="Arial" w:cs="Arial"/>
        </w:rPr>
      </w:pPr>
    </w:p>
    <w:p w:rsidR="007C3C84" w:rsidP="007C3C84">
      <w:pPr>
        <w:pStyle w:val="ListParagraph"/>
        <w:widowControl w:val="0"/>
        <w:numPr>
          <w:numId w:val="4"/>
        </w:numPr>
        <w:bidi w:val="0"/>
        <w:ind w:left="426" w:hanging="426"/>
        <w:jc w:val="both"/>
        <w:rPr>
          <w:rFonts w:ascii="Arial" w:hAnsi="Arial" w:cs="Arial"/>
        </w:rPr>
      </w:pPr>
      <w:r>
        <w:rPr>
          <w:rFonts w:ascii="Arial" w:hAnsi="Arial" w:cs="Arial"/>
        </w:rPr>
        <w:t>V čl. II, 21. bode § 19 ods. 3 písm. f) sa za slová „iné stavby“ vkladajú slová „ako s</w:t>
      </w:r>
      <w:r w:rsidR="00F527E9">
        <w:rPr>
          <w:rFonts w:ascii="Arial" w:hAnsi="Arial" w:cs="Arial"/>
        </w:rPr>
        <w:t xml:space="preserve">ú uvedené v písmenách c) až e) </w:t>
      </w:r>
      <w:r w:rsidRPr="00F527E9" w:rsidR="00F527E9">
        <w:rPr>
          <w:rFonts w:ascii="Arial" w:hAnsi="Arial" w:cs="Arial"/>
        </w:rPr>
        <w:t>“</w:t>
      </w:r>
      <w:r>
        <w:rPr>
          <w:rFonts w:ascii="Arial" w:hAnsi="Arial" w:cs="Arial"/>
        </w:rPr>
        <w:t>.</w:t>
      </w:r>
    </w:p>
    <w:p w:rsidR="007C3C84" w:rsidP="007C3C84">
      <w:pPr>
        <w:widowControl w:val="0"/>
        <w:bidi w:val="0"/>
        <w:ind w:left="2835"/>
        <w:rPr>
          <w:rFonts w:ascii="Arial" w:hAnsi="Arial" w:cs="Arial"/>
        </w:rPr>
      </w:pPr>
      <w:r>
        <w:rPr>
          <w:rFonts w:ascii="Arial" w:hAnsi="Arial" w:cs="Arial"/>
        </w:rPr>
        <w:t>Ide o precizovanie ustanovenia.</w:t>
      </w:r>
    </w:p>
    <w:p w:rsidR="007C3C84" w:rsidP="007C3C84">
      <w:pPr>
        <w:widowControl w:val="0"/>
        <w:bidi w:val="0"/>
        <w:ind w:left="2835"/>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neschváliť</w:t>
      </w:r>
    </w:p>
    <w:p w:rsidR="00D5606C" w:rsidP="007C3C84">
      <w:pPr>
        <w:widowControl w:val="0"/>
        <w:bidi w:val="0"/>
        <w:jc w:val="center"/>
        <w:rPr>
          <w:rFonts w:ascii="Arial" w:hAnsi="Arial" w:cs="Arial"/>
          <w:b/>
        </w:rPr>
      </w:pPr>
    </w:p>
    <w:p w:rsidR="007C3C84" w:rsidRPr="00DF5D6F" w:rsidP="007C3C84">
      <w:pPr>
        <w:widowControl w:val="0"/>
        <w:bidi w:val="0"/>
        <w:ind w:left="2835"/>
        <w:jc w:val="both"/>
        <w:rPr>
          <w:rFonts w:ascii="Arial" w:hAnsi="Arial" w:cs="Arial"/>
        </w:rPr>
      </w:pPr>
    </w:p>
    <w:p w:rsidR="007C3C84" w:rsidRPr="000D75D8" w:rsidP="007C3C84">
      <w:pPr>
        <w:pStyle w:val="ListParagraph"/>
        <w:widowControl w:val="0"/>
        <w:numPr>
          <w:numId w:val="4"/>
        </w:numPr>
        <w:bidi w:val="0"/>
        <w:ind w:left="426" w:hanging="426"/>
        <w:jc w:val="both"/>
        <w:rPr>
          <w:rFonts w:ascii="Arial" w:hAnsi="Arial" w:cs="Arial"/>
        </w:rPr>
      </w:pPr>
      <w:r w:rsidRPr="000D75D8">
        <w:rPr>
          <w:rFonts w:ascii="Arial" w:hAnsi="Arial" w:cs="Arial"/>
        </w:rPr>
        <w:t>V čl. II v bode 21 § 19 ods. 3 písm. f) sa za slová „inými stavbami“ vkladá čiarka a slová „ako sú uvedené v písmenách c) až e),“.</w:t>
      </w:r>
    </w:p>
    <w:p w:rsidR="007C3C84" w:rsidRPr="000D75D8" w:rsidP="007C3C84">
      <w:pPr>
        <w:pStyle w:val="ListParagraph"/>
        <w:widowControl w:val="0"/>
        <w:bidi w:val="0"/>
        <w:ind w:left="284"/>
        <w:jc w:val="both"/>
        <w:rPr>
          <w:rFonts w:ascii="Arial" w:hAnsi="Arial" w:cs="Arial"/>
        </w:rPr>
      </w:pPr>
    </w:p>
    <w:p w:rsidR="007C3C84" w:rsidRPr="004579DA" w:rsidP="007C3C84">
      <w:pPr>
        <w:pStyle w:val="ListParagraph"/>
        <w:widowControl w:val="0"/>
        <w:bidi w:val="0"/>
        <w:ind w:left="2835"/>
        <w:jc w:val="both"/>
        <w:rPr>
          <w:rFonts w:ascii="Arial" w:hAnsi="Arial" w:cs="Arial"/>
        </w:rPr>
      </w:pPr>
      <w:r w:rsidRPr="004579DA">
        <w:rPr>
          <w:rFonts w:ascii="Arial" w:hAnsi="Arial" w:cs="Arial"/>
        </w:rPr>
        <w:t>Precizovanie ustanovenia vzhľadom na kontext predchádzajúcich písmen.</w:t>
      </w:r>
    </w:p>
    <w:p w:rsidR="007C3C84" w:rsidP="007C3C84">
      <w:pPr>
        <w:pStyle w:val="ListParagraph"/>
        <w:widowControl w:val="0"/>
        <w:bidi w:val="0"/>
        <w:ind w:left="284"/>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numPr>
          <w:numId w:val="4"/>
        </w:numPr>
        <w:bidi w:val="0"/>
        <w:ind w:left="426" w:hanging="426"/>
        <w:jc w:val="both"/>
        <w:rPr>
          <w:rFonts w:ascii="Arial" w:hAnsi="Arial" w:cs="Arial"/>
        </w:rPr>
      </w:pPr>
      <w:r w:rsidRPr="000D75D8">
        <w:rPr>
          <w:rFonts w:ascii="Arial" w:hAnsi="Arial" w:cs="Arial"/>
        </w:rPr>
        <w:t>V čl. II v bode 28 sa § 29b dopĺňa odsekom 3, ktorý znie:</w:t>
      </w:r>
    </w:p>
    <w:p w:rsidR="007C3C84" w:rsidRPr="000D75D8" w:rsidP="007C3C84">
      <w:pPr>
        <w:pStyle w:val="ListParagraph"/>
        <w:widowControl w:val="0"/>
        <w:bidi w:val="0"/>
        <w:ind w:left="284"/>
        <w:jc w:val="both"/>
        <w:rPr>
          <w:rFonts w:ascii="Arial" w:hAnsi="Arial" w:cs="Arial"/>
        </w:rPr>
      </w:pPr>
      <w:r w:rsidRPr="000D75D8">
        <w:rPr>
          <w:rFonts w:ascii="Arial" w:hAnsi="Arial" w:cs="Arial"/>
        </w:rPr>
        <w:t>„(3) Na území bývalého Vojenského obvodu Javorina sa register pre dotknuté katastrálne územie alebo jeho časť zostaví na základe údajov platných ku dňu prechodu vlastníctva dotknutého pozemku na štát. Takto vyhotovený register sa po jeho schválení nezapisuje do katastra nehnuteľností; postupy podľa § 10 až 12 sa nepoužijú. Obdobne sa postupuje pri usporiadaní pozemku, ktorý z dôvodu technickej úpravy štátnych hraníc prešiel na územie iného štátu, a ujma vlastníka dotknutého pozemku nebola kompenzovaná.“.</w:t>
      </w:r>
    </w:p>
    <w:p w:rsidR="007C3C84" w:rsidP="007C3C84">
      <w:pPr>
        <w:pStyle w:val="ListParagraph"/>
        <w:widowControl w:val="0"/>
        <w:bidi w:val="0"/>
        <w:ind w:left="284"/>
        <w:jc w:val="both"/>
        <w:rPr>
          <w:rFonts w:ascii="Arial" w:hAnsi="Arial" w:cs="Arial"/>
        </w:rPr>
      </w:pPr>
    </w:p>
    <w:p w:rsidR="00D5606C" w:rsidRPr="000D75D8" w:rsidP="007C3C84">
      <w:pPr>
        <w:pStyle w:val="ListParagraph"/>
        <w:widowControl w:val="0"/>
        <w:bidi w:val="0"/>
        <w:ind w:left="284"/>
        <w:jc w:val="both"/>
        <w:rPr>
          <w:rFonts w:ascii="Arial" w:hAnsi="Arial" w:cs="Arial"/>
        </w:rPr>
      </w:pPr>
    </w:p>
    <w:p w:rsidR="007C3C84" w:rsidRPr="004579DA" w:rsidP="007C3C84">
      <w:pPr>
        <w:pStyle w:val="ListParagraph"/>
        <w:widowControl w:val="0"/>
        <w:bidi w:val="0"/>
        <w:ind w:left="2835"/>
        <w:jc w:val="both"/>
        <w:rPr>
          <w:rFonts w:ascii="Arial" w:hAnsi="Arial" w:cs="Arial"/>
        </w:rPr>
      </w:pPr>
      <w:r w:rsidRPr="004579DA">
        <w:rPr>
          <w:rFonts w:ascii="Arial" w:hAnsi="Arial" w:cs="Arial"/>
        </w:rPr>
        <w:t xml:space="preserve">Navrhované ustanovenie upravuje postupy pri zostavovaní registrov obnovenej evidencie pozemkov v územiach, ktoré sú predmetom reštitučných konaní podľa zákona č. 229/1991 Zb. na území Vojenského obvodu Javorina, ale aj územia, ktoré prešli z dôvodu technickej úpravy štátnych hraníc na územie iného štátu. Ide o neštandardné postupy, ktoré sú potrebné na to, aby bolo možné realizovať usporiadanie pozemkového vlastníctva v špecifických prípadoch reštitučných konaní a riešení kompenzácii vlastníkov, ktorí o pozemky prišli pri úprave štátnych hraníc bez náhrady, na ktorú majú nárok. </w:t>
      </w:r>
    </w:p>
    <w:p w:rsidR="007C3C84" w:rsidP="007C3C84">
      <w:pPr>
        <w:pStyle w:val="ListParagraph"/>
        <w:widowControl w:val="0"/>
        <w:bidi w:val="0"/>
        <w:ind w:left="284"/>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4"/>
        <w:jc w:val="both"/>
        <w:rPr>
          <w:rFonts w:ascii="Arial" w:hAnsi="Arial" w:cs="Arial"/>
        </w:rPr>
      </w:pPr>
    </w:p>
    <w:p w:rsidR="007C3C84" w:rsidP="007C3C84">
      <w:pPr>
        <w:pStyle w:val="ListParagraph"/>
        <w:widowControl w:val="0"/>
        <w:numPr>
          <w:numId w:val="4"/>
        </w:numPr>
        <w:bidi w:val="0"/>
        <w:ind w:left="426" w:hanging="426"/>
        <w:jc w:val="both"/>
        <w:rPr>
          <w:rFonts w:ascii="Arial" w:hAnsi="Arial" w:cs="Arial"/>
        </w:rPr>
      </w:pPr>
      <w:r>
        <w:rPr>
          <w:rFonts w:ascii="Arial" w:hAnsi="Arial" w:cs="Arial"/>
        </w:rPr>
        <w:t>Za čl. II sa vkladá nový čl. III, ktorý znie:</w:t>
      </w:r>
    </w:p>
    <w:p w:rsidR="007C3C84" w:rsidP="007C3C84">
      <w:pPr>
        <w:widowControl w:val="0"/>
        <w:bidi w:val="0"/>
        <w:jc w:val="center"/>
        <w:rPr>
          <w:rFonts w:ascii="Arial" w:hAnsi="Arial" w:cs="Arial"/>
        </w:rPr>
      </w:pPr>
      <w:r>
        <w:rPr>
          <w:rFonts w:ascii="Arial" w:hAnsi="Arial" w:cs="Arial"/>
        </w:rPr>
        <w:t>„Čl. III</w:t>
      </w:r>
    </w:p>
    <w:p w:rsidR="007C3C84" w:rsidP="007C3C84">
      <w:pPr>
        <w:widowControl w:val="0"/>
        <w:bidi w:val="0"/>
        <w:jc w:val="center"/>
        <w:rPr>
          <w:rFonts w:ascii="Arial" w:hAnsi="Arial" w:cs="Arial"/>
        </w:rPr>
      </w:pPr>
    </w:p>
    <w:p w:rsidR="007C3C84" w:rsidRPr="00A42BE5" w:rsidP="007C3C84">
      <w:pPr>
        <w:pStyle w:val="ListParagraph"/>
        <w:widowControl w:val="0"/>
        <w:bidi w:val="0"/>
        <w:ind w:left="284" w:firstLine="567"/>
        <w:jc w:val="both"/>
        <w:rPr>
          <w:rFonts w:ascii="Arial" w:hAnsi="Arial" w:cs="Arial"/>
        </w:rPr>
      </w:pPr>
      <w:r w:rsidRPr="00A42BE5">
        <w:rPr>
          <w:rFonts w:ascii="Arial" w:hAnsi="Arial" w:cs="Arial"/>
        </w:rPr>
        <w:t>Zákon č. 543/2007 Z. z. o pôsobnosti orgánov štátnej správy pri poskytovaní podpory v pôdohospodárstve a rozvoji vidieka v znení zákona č. 601/2008 Z. z., zákona č. 390/2009 Z. z., zákona č. 101/2011 Z. z., zákona č. 223/2012 Z. z., zákona č. 353/2012 Z. z. a zákona č.  211/2013 Z. z. sa mení a dopĺňa takto:</w:t>
      </w:r>
    </w:p>
    <w:p w:rsidR="007C3C84" w:rsidRPr="00A42BE5" w:rsidP="007C3C84">
      <w:pPr>
        <w:pStyle w:val="ListParagraph"/>
        <w:widowControl w:val="0"/>
        <w:bidi w:val="0"/>
        <w:ind w:left="284" w:firstLine="567"/>
        <w:jc w:val="both"/>
        <w:rPr>
          <w:rFonts w:ascii="Arial" w:hAnsi="Arial" w:cs="Arial"/>
        </w:rPr>
      </w:pPr>
    </w:p>
    <w:p w:rsidR="007C3C84" w:rsidRPr="00A42BE5" w:rsidP="007C3C84">
      <w:pPr>
        <w:pStyle w:val="ListParagraph"/>
        <w:widowControl w:val="0"/>
        <w:numPr>
          <w:numId w:val="5"/>
        </w:numPr>
        <w:bidi w:val="0"/>
        <w:ind w:left="567"/>
        <w:jc w:val="both"/>
        <w:rPr>
          <w:rFonts w:ascii="Arial" w:hAnsi="Arial" w:cs="Arial"/>
        </w:rPr>
      </w:pPr>
      <w:r w:rsidRPr="00A42BE5">
        <w:rPr>
          <w:rFonts w:ascii="Arial" w:hAnsi="Arial" w:cs="Arial"/>
        </w:rPr>
        <w:t>V § 3 ods. 2 písm. g) sa slová „Národnej rade“ nahrádzajú slovami „orgánom Národnej rady“.“.</w:t>
      </w:r>
    </w:p>
    <w:p w:rsidR="007C3C84" w:rsidRPr="00A42BE5" w:rsidP="007C3C84">
      <w:pPr>
        <w:widowControl w:val="0"/>
        <w:bidi w:val="0"/>
        <w:jc w:val="both"/>
        <w:rPr>
          <w:rFonts w:ascii="Arial" w:hAnsi="Arial" w:cs="Arial"/>
        </w:rPr>
      </w:pPr>
    </w:p>
    <w:p w:rsidR="007C3C84" w:rsidRPr="00A42BE5" w:rsidP="007C3C84">
      <w:pPr>
        <w:pStyle w:val="ListParagraph"/>
        <w:widowControl w:val="0"/>
        <w:bidi w:val="0"/>
        <w:ind w:left="2835"/>
        <w:jc w:val="both"/>
        <w:rPr>
          <w:rFonts w:ascii="Arial" w:hAnsi="Arial" w:cs="Arial"/>
        </w:rPr>
      </w:pPr>
      <w:r w:rsidRPr="00A42BE5">
        <w:rPr>
          <w:rFonts w:ascii="Arial" w:hAnsi="Arial" w:cs="Arial"/>
        </w:rPr>
        <w:t>O prerokovávanie informatívneho materiálu, akým je správa o poľnohospodárstve, potravinárstve a lesnom hospodárstve za príslušný rok (tzv. zelená správa), v pléne NR SR nie je veľký záujem.  Podobné materiály predkladané inými rezortmi sa prerokúvajú len vo výboroch NR SR, kde je vhodnejší priestor na vecnú a odbornú diskusiu týkajúcu sa danej problematiky. Preto i v prípade zelenej správy je vhodné a účelné uplatniť tento postup v záujme odbremenenia pléna NR SR od rokovania o materiáloch informatívnej povahy.</w:t>
      </w:r>
    </w:p>
    <w:p w:rsidR="007C3C84" w:rsidRPr="00A42BE5" w:rsidP="007C3C84">
      <w:pPr>
        <w:pStyle w:val="ListParagraph"/>
        <w:widowControl w:val="0"/>
        <w:bidi w:val="0"/>
        <w:ind w:left="284"/>
        <w:jc w:val="both"/>
        <w:rPr>
          <w:rFonts w:ascii="Arial" w:hAnsi="Arial" w:cs="Arial"/>
        </w:rPr>
      </w:pPr>
    </w:p>
    <w:p w:rsidR="007C3C84" w:rsidRPr="00A42BE5" w:rsidP="007C3C84">
      <w:pPr>
        <w:pStyle w:val="ListParagraph"/>
        <w:widowControl w:val="0"/>
        <w:numPr>
          <w:numId w:val="5"/>
        </w:numPr>
        <w:bidi w:val="0"/>
        <w:ind w:left="567"/>
        <w:jc w:val="both"/>
        <w:rPr>
          <w:rFonts w:ascii="Arial" w:hAnsi="Arial" w:cs="Arial"/>
        </w:rPr>
      </w:pPr>
      <w:r w:rsidRPr="00A42BE5">
        <w:rPr>
          <w:rFonts w:ascii="Arial" w:hAnsi="Arial" w:cs="Arial"/>
        </w:rPr>
        <w:t>V § 7 sa odsek 1 dopĺňa písmenom aa), ktoré znie:</w:t>
      </w:r>
    </w:p>
    <w:p w:rsidR="007C3C84" w:rsidRPr="00A42BE5" w:rsidP="007C3C84">
      <w:pPr>
        <w:pStyle w:val="ListParagraph"/>
        <w:widowControl w:val="0"/>
        <w:bidi w:val="0"/>
        <w:ind w:left="993" w:hanging="426"/>
        <w:rPr>
          <w:rFonts w:ascii="Arial" w:hAnsi="Arial" w:cs="Arial"/>
        </w:rPr>
      </w:pPr>
      <w:r w:rsidRPr="00A42BE5">
        <w:rPr>
          <w:rFonts w:ascii="Arial" w:hAnsi="Arial" w:cs="Arial"/>
        </w:rPr>
        <w:t>„aa) ukladá povinnosť zmeniť druh pozemku na trvalý trávny porast podľa osobitného predpisu.</w:t>
      </w:r>
      <w:r w:rsidRPr="00A42BE5">
        <w:rPr>
          <w:rFonts w:ascii="Arial" w:hAnsi="Arial" w:cs="Arial"/>
          <w:vertAlign w:val="superscript"/>
        </w:rPr>
        <w:t>27c</w:t>
      </w:r>
      <w:r w:rsidRPr="00A42BE5">
        <w:rPr>
          <w:rFonts w:ascii="Arial" w:hAnsi="Arial" w:cs="Arial"/>
        </w:rPr>
        <w:t>)“.</w:t>
      </w:r>
    </w:p>
    <w:p w:rsidR="007C3C84" w:rsidRPr="00A42BE5" w:rsidP="007C3C84">
      <w:pPr>
        <w:pStyle w:val="ListParagraph"/>
        <w:widowControl w:val="0"/>
        <w:bidi w:val="0"/>
        <w:ind w:left="284"/>
        <w:rPr>
          <w:rFonts w:ascii="Arial" w:hAnsi="Arial" w:cs="Arial"/>
        </w:rPr>
      </w:pPr>
      <w:r w:rsidRPr="00A42BE5">
        <w:rPr>
          <w:rFonts w:ascii="Arial" w:hAnsi="Arial" w:cs="Arial"/>
        </w:rPr>
        <w:t xml:space="preserve"> </w:t>
      </w:r>
    </w:p>
    <w:p w:rsidR="007C3C84" w:rsidRPr="00A42BE5" w:rsidP="007C3C84">
      <w:pPr>
        <w:pStyle w:val="ListParagraph"/>
        <w:widowControl w:val="0"/>
        <w:bidi w:val="0"/>
        <w:ind w:left="567"/>
        <w:rPr>
          <w:rFonts w:ascii="Arial" w:hAnsi="Arial" w:cs="Arial"/>
        </w:rPr>
      </w:pPr>
      <w:r w:rsidRPr="00A42BE5">
        <w:rPr>
          <w:rFonts w:ascii="Arial" w:hAnsi="Arial" w:cs="Arial"/>
        </w:rPr>
        <w:t>Poznámka pod čiarou k odkazu 27c znie:</w:t>
      </w:r>
    </w:p>
    <w:p w:rsidR="007C3C84" w:rsidRPr="00A42BE5" w:rsidP="007C3C84">
      <w:pPr>
        <w:pStyle w:val="ListParagraph"/>
        <w:widowControl w:val="0"/>
        <w:bidi w:val="0"/>
        <w:ind w:left="1134" w:hanging="567"/>
        <w:jc w:val="both"/>
        <w:rPr>
          <w:rFonts w:ascii="Arial" w:hAnsi="Arial" w:cs="Arial"/>
        </w:rPr>
      </w:pPr>
      <w:r w:rsidRPr="00A42BE5">
        <w:rPr>
          <w:rFonts w:ascii="Arial" w:hAnsi="Arial" w:cs="Arial"/>
        </w:rPr>
        <w:t>„</w:t>
      </w:r>
      <w:r w:rsidRPr="00A42BE5">
        <w:rPr>
          <w:rFonts w:ascii="Arial" w:hAnsi="Arial" w:cs="Arial"/>
          <w:vertAlign w:val="superscript"/>
        </w:rPr>
        <w:t>27c</w:t>
      </w:r>
      <w:r w:rsidRPr="00A42BE5">
        <w:rPr>
          <w:rFonts w:ascii="Arial" w:hAnsi="Arial" w:cs="Arial"/>
        </w:rPr>
        <w:t>) Napríklad čl. 4 nariadenia Komisie (ES) č. 1122/2009 z 30. novembra 2009, ktorým sa ustanovujú podrobné pravidlá vykonávania nariadenia Rady (ES) č. 73/2009, pokiaľ ide o krížové plnenie, moduláciu a integrovaný správny a kontrolný systém v rámci schém priamej podpory pre poľnohospodárov ustanovených uvedeným nariadením, ako aj podrobné pravidlá vykonávania nariadenia Rady (ES) č. 1234/2007, pokiaľ ide o krížové plnenie v rámci schémy podpory ustanovenej pre odvetvie vinohradníctva a vinárstva (Ú. v. EÚ L 316, 2. 12. 2009) v platnom znení</w:t>
      </w:r>
      <w:r w:rsidR="000E7D1E">
        <w:rPr>
          <w:rFonts w:ascii="Arial" w:hAnsi="Arial" w:cs="Arial"/>
        </w:rPr>
        <w:t>.</w:t>
      </w:r>
      <w:r w:rsidRPr="00A42BE5">
        <w:rPr>
          <w:rFonts w:ascii="Arial" w:hAnsi="Arial" w:cs="Arial"/>
        </w:rPr>
        <w:t xml:space="preserve">“ </w:t>
      </w:r>
    </w:p>
    <w:p w:rsidR="007C3C84" w:rsidP="007C3C84">
      <w:pPr>
        <w:pStyle w:val="ListParagraph"/>
        <w:widowControl w:val="0"/>
        <w:bidi w:val="0"/>
        <w:ind w:left="284"/>
        <w:rPr>
          <w:rFonts w:ascii="Arial" w:hAnsi="Arial" w:cs="Arial"/>
        </w:rPr>
      </w:pPr>
    </w:p>
    <w:p w:rsidR="007C3C84" w:rsidP="007C3C84">
      <w:pPr>
        <w:pStyle w:val="ListParagraph"/>
        <w:widowControl w:val="0"/>
        <w:bidi w:val="0"/>
        <w:ind w:left="2835"/>
        <w:jc w:val="both"/>
        <w:rPr>
          <w:rFonts w:ascii="Arial" w:hAnsi="Arial" w:cs="Arial"/>
        </w:rPr>
      </w:pPr>
      <w:r w:rsidRPr="00A42BE5">
        <w:rPr>
          <w:rFonts w:ascii="Arial" w:hAnsi="Arial" w:cs="Arial"/>
        </w:rPr>
        <w:t>Doplnenie kompetencie PPA si vyžaduje nariadenie Komisie (ES) č. 1122/2009 v platnom znení. Cieľom je zabezpečiť, aby v prípade, že PPA zistí, že sa pomer trvalého trávneho porastu a ornej pôdy zmenil o viac ako prípustnú toleranciu, PPA má mať kompetenciu uložiť žiadateľovi povinnosť obnoviť trvalý trávny porast.</w:t>
      </w:r>
    </w:p>
    <w:p w:rsidR="007C3C84" w:rsidRPr="00A42BE5" w:rsidP="007C3C84">
      <w:pPr>
        <w:pStyle w:val="ListParagraph"/>
        <w:widowControl w:val="0"/>
        <w:bidi w:val="0"/>
        <w:ind w:left="2835"/>
        <w:jc w:val="both"/>
        <w:rPr>
          <w:rFonts w:ascii="Arial" w:hAnsi="Arial" w:cs="Arial"/>
        </w:rPr>
      </w:pPr>
    </w:p>
    <w:p w:rsidR="007C3C84" w:rsidRPr="00A42BE5" w:rsidP="007C3C84">
      <w:pPr>
        <w:pStyle w:val="ListParagraph"/>
        <w:widowControl w:val="0"/>
        <w:numPr>
          <w:numId w:val="5"/>
        </w:numPr>
        <w:bidi w:val="0"/>
        <w:ind w:left="567"/>
        <w:jc w:val="both"/>
        <w:rPr>
          <w:rFonts w:ascii="Arial" w:hAnsi="Arial" w:cs="Arial"/>
        </w:rPr>
      </w:pPr>
      <w:r w:rsidRPr="00A42BE5">
        <w:rPr>
          <w:rFonts w:ascii="Arial" w:hAnsi="Arial" w:cs="Arial"/>
        </w:rPr>
        <w:t>V poznámke pod čiarou k odkazu 41a sa citácia „nariadenie Komisie (ES) č. 1122/2009 z 30. novembra 2009, ktorým sa ustanovujú podrobné pravidlá vykonávania nariadenia Rady (ES) č. 73/2009, pokiaľ ide o krížové plnenie, moduláciu a integrovaný správny a kontrolný systém v rámci schém priamej podpory pre poľnohospodárov ustanovených uvedeným nariadením, ako aj podrobné pravidlá vykonávania nariadenia Rady (ES) č. 1234/2007, pokiaľ ide o krížové plnenie v rámci schémy podpory ustanovenej pre odvetvie vinohradníctva a vinárstva (Ú. v. EÚ L 316, 2. 12. 2009) v platnom znení“ nahrádza citáciou „nariadenie Komisie (ES) č. 1122/2009 v platnom znení“.</w:t>
      </w:r>
    </w:p>
    <w:p w:rsidR="007C3C84" w:rsidP="007C3C84">
      <w:pPr>
        <w:pStyle w:val="ListParagraph"/>
        <w:widowControl w:val="0"/>
        <w:bidi w:val="0"/>
        <w:ind w:left="567"/>
        <w:jc w:val="both"/>
        <w:rPr>
          <w:rFonts w:ascii="Arial" w:hAnsi="Arial" w:cs="Arial"/>
        </w:rPr>
      </w:pPr>
    </w:p>
    <w:p w:rsidR="007C3C84" w:rsidP="007C3C84">
      <w:pPr>
        <w:pStyle w:val="ListParagraph"/>
        <w:widowControl w:val="0"/>
        <w:bidi w:val="0"/>
        <w:ind w:left="2835"/>
        <w:jc w:val="both"/>
        <w:rPr>
          <w:rFonts w:ascii="Arial" w:hAnsi="Arial" w:cs="Arial"/>
        </w:rPr>
      </w:pPr>
      <w:r w:rsidRPr="00A42BE5">
        <w:rPr>
          <w:rFonts w:ascii="Arial" w:hAnsi="Arial" w:cs="Arial"/>
        </w:rPr>
        <w:t>Doplnenie kompetencie PPA si vyžaduje nariadenie Komisie (ES) č. 1122/2009 v platnom znení. Cieľom je zabezpečiť, aby v prípade, že PPA zistí, že sa pomer trvalého trávneho porastu a ornej pôdy zmenil o viac ako prípustnú toleranciu, PPA má mať kompetenciu uložiť žiadateľovi povinnosť obnoviť trvalý trávny porast.</w:t>
      </w:r>
    </w:p>
    <w:p w:rsidR="007C3C84" w:rsidRPr="00A42BE5" w:rsidP="007C3C84">
      <w:pPr>
        <w:pStyle w:val="ListParagraph"/>
        <w:widowControl w:val="0"/>
        <w:bidi w:val="0"/>
        <w:ind w:left="2835"/>
        <w:jc w:val="both"/>
        <w:rPr>
          <w:rFonts w:ascii="Arial" w:hAnsi="Arial" w:cs="Arial"/>
        </w:rPr>
      </w:pPr>
    </w:p>
    <w:p w:rsidR="007C3C84" w:rsidRPr="00A42BE5" w:rsidP="007C3C84">
      <w:pPr>
        <w:pStyle w:val="ListParagraph"/>
        <w:widowControl w:val="0"/>
        <w:numPr>
          <w:numId w:val="5"/>
        </w:numPr>
        <w:bidi w:val="0"/>
        <w:ind w:left="567"/>
        <w:jc w:val="both"/>
        <w:rPr>
          <w:rFonts w:ascii="Arial" w:hAnsi="Arial" w:cs="Arial"/>
        </w:rPr>
      </w:pPr>
      <w:r w:rsidRPr="00A42BE5">
        <w:rPr>
          <w:rFonts w:ascii="Arial" w:hAnsi="Arial" w:cs="Arial"/>
        </w:rPr>
        <w:t>V § 17 ods. 1 sa za slová „podľa § 7 ods. 1 písm. a)“ vkladajú slová „a aa)“.</w:t>
      </w:r>
    </w:p>
    <w:p w:rsidR="007C3C84" w:rsidRPr="00A42BE5" w:rsidP="007C3C84">
      <w:pPr>
        <w:pStyle w:val="ListParagraph"/>
        <w:widowControl w:val="0"/>
        <w:bidi w:val="0"/>
        <w:ind w:left="567"/>
        <w:jc w:val="both"/>
        <w:rPr>
          <w:rFonts w:ascii="Arial" w:hAnsi="Arial" w:cs="Arial"/>
          <w:i/>
        </w:rPr>
      </w:pPr>
    </w:p>
    <w:p w:rsidR="007C3C84" w:rsidP="007C3C84">
      <w:pPr>
        <w:pStyle w:val="ListParagraph"/>
        <w:widowControl w:val="0"/>
        <w:bidi w:val="0"/>
        <w:ind w:left="2835"/>
        <w:jc w:val="both"/>
        <w:rPr>
          <w:rFonts w:ascii="Times New Roman" w:hAnsi="Times New Roman"/>
        </w:rPr>
      </w:pPr>
      <w:r w:rsidRPr="00A42BE5">
        <w:rPr>
          <w:rFonts w:ascii="Arial" w:hAnsi="Arial" w:cs="Arial"/>
        </w:rPr>
        <w:t>Doplnenie kompetencie PPA si vyžaduje nariadenie Komisie (ES) č. 1122/2009 v platnom znení. Cieľom je zabezpečiť, aby v prípade, že PPA zistí, že sa pomer trvalého trávneho porastu a ornej pôdy zmenil o viac ako prípustnú toleranciu, PPA má mať kompetenciu uložiť žiadateľovi povinnosť obnoviť trvalý trávny porast.</w:t>
      </w:r>
      <w:r w:rsidRPr="00A42BE5">
        <w:rPr>
          <w:rFonts w:ascii="Times New Roman" w:hAnsi="Times New Roman"/>
        </w:rPr>
        <w:t xml:space="preserve"> </w:t>
      </w:r>
    </w:p>
    <w:p w:rsidR="007C3C84" w:rsidP="007C3C84">
      <w:pPr>
        <w:pStyle w:val="ListParagraph"/>
        <w:widowControl w:val="0"/>
        <w:bidi w:val="0"/>
        <w:ind w:left="2835"/>
        <w:jc w:val="both"/>
        <w:rPr>
          <w:rFonts w:ascii="Times New Roman" w:hAnsi="Times New Roman"/>
        </w:rPr>
      </w:pPr>
    </w:p>
    <w:p w:rsidR="007C3C84" w:rsidRPr="00A42BE5" w:rsidP="007C3C84">
      <w:pPr>
        <w:pStyle w:val="ListParagraph"/>
        <w:widowControl w:val="0"/>
        <w:bidi w:val="0"/>
        <w:ind w:left="284" w:firstLine="567"/>
        <w:jc w:val="both"/>
        <w:rPr>
          <w:rFonts w:ascii="Arial" w:hAnsi="Arial" w:cs="Arial"/>
        </w:rPr>
      </w:pPr>
      <w:r w:rsidRPr="00A42BE5">
        <w:rPr>
          <w:rFonts w:ascii="Arial" w:hAnsi="Arial" w:cs="Arial"/>
        </w:rPr>
        <w:t>Doterajší článok III sa označí ako článok IV.</w:t>
      </w:r>
    </w:p>
    <w:p w:rsidR="007C3C84" w:rsidRPr="00A42BE5" w:rsidP="007C3C84">
      <w:pPr>
        <w:pStyle w:val="ListParagraph"/>
        <w:widowControl w:val="0"/>
        <w:bidi w:val="0"/>
        <w:ind w:left="0"/>
        <w:jc w:val="both"/>
        <w:rPr>
          <w:rFonts w:ascii="Times New Roman" w:hAnsi="Times New Roman"/>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C3C84">
      <w:pPr>
        <w:widowControl w:val="0"/>
        <w:bidi w:val="0"/>
        <w:jc w:val="both"/>
        <w:rPr>
          <w:rFonts w:ascii="Arial" w:hAnsi="Arial" w:cs="Arial"/>
        </w:rPr>
      </w:pPr>
    </w:p>
    <w:p w:rsidR="007C3C84" w:rsidRPr="00A42BE5" w:rsidP="007C3C84">
      <w:pPr>
        <w:widowControl w:val="0"/>
        <w:bidi w:val="0"/>
        <w:jc w:val="both"/>
        <w:rPr>
          <w:rFonts w:ascii="Arial" w:hAnsi="Arial" w:cs="Arial"/>
        </w:rPr>
      </w:pPr>
    </w:p>
    <w:p w:rsidR="007C3C84" w:rsidP="007C3C84">
      <w:pPr>
        <w:pStyle w:val="ListParagraph"/>
        <w:widowControl w:val="0"/>
        <w:numPr>
          <w:numId w:val="4"/>
        </w:numPr>
        <w:bidi w:val="0"/>
        <w:ind w:left="426" w:hanging="426"/>
        <w:jc w:val="both"/>
        <w:rPr>
          <w:rFonts w:ascii="Arial" w:hAnsi="Arial" w:cs="Arial"/>
        </w:rPr>
      </w:pPr>
      <w:r w:rsidRPr="000D75D8">
        <w:rPr>
          <w:rFonts w:ascii="Arial" w:hAnsi="Arial" w:cs="Arial"/>
        </w:rPr>
        <w:t>Za čl. II sa vkladá nový čl. III, ktorý znie:</w:t>
      </w:r>
    </w:p>
    <w:p w:rsidR="007C3C84" w:rsidRPr="00A42BE5" w:rsidP="007C3C84">
      <w:pPr>
        <w:widowControl w:val="0"/>
        <w:bidi w:val="0"/>
        <w:jc w:val="both"/>
        <w:rPr>
          <w:rFonts w:ascii="Arial" w:hAnsi="Arial" w:cs="Arial"/>
        </w:rPr>
      </w:pPr>
    </w:p>
    <w:p w:rsidR="007C3C84" w:rsidRPr="00A42BE5" w:rsidP="007C3C84">
      <w:pPr>
        <w:pStyle w:val="ListParagraph"/>
        <w:widowControl w:val="0"/>
        <w:bidi w:val="0"/>
        <w:ind w:left="284"/>
        <w:jc w:val="center"/>
        <w:rPr>
          <w:rFonts w:ascii="Arial" w:hAnsi="Arial" w:cs="Arial"/>
        </w:rPr>
      </w:pPr>
      <w:r w:rsidRPr="00A42BE5">
        <w:rPr>
          <w:rFonts w:ascii="Arial" w:hAnsi="Arial" w:cs="Arial"/>
        </w:rPr>
        <w:t>„Čl. III</w:t>
      </w: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4" w:firstLine="567"/>
        <w:jc w:val="both"/>
        <w:rPr>
          <w:rFonts w:ascii="Arial" w:hAnsi="Arial" w:cs="Arial"/>
        </w:rPr>
      </w:pPr>
      <w:r w:rsidRPr="000D75D8">
        <w:rPr>
          <w:rFonts w:ascii="Arial" w:hAnsi="Arial" w:cs="Arial"/>
        </w:rPr>
        <w:t>Zákon č. 180/2013 Z. z. o organizácii miestnej štátnej správy a o zmene a doplnení niektorých zákonov v znení zákona  č. 506/2013 Z. z. sa dopĺňa takto:</w:t>
      </w:r>
    </w:p>
    <w:p w:rsidR="007C3C84" w:rsidRPr="000D75D8" w:rsidP="007C3C84">
      <w:pPr>
        <w:pStyle w:val="ListParagraph"/>
        <w:widowControl w:val="0"/>
        <w:bidi w:val="0"/>
        <w:ind w:left="284"/>
        <w:jc w:val="both"/>
        <w:rPr>
          <w:rFonts w:ascii="Arial" w:hAnsi="Arial" w:cs="Arial"/>
        </w:rPr>
      </w:pPr>
    </w:p>
    <w:p w:rsidR="007C3C84" w:rsidRPr="000D75D8" w:rsidP="007C3C84">
      <w:pPr>
        <w:pStyle w:val="ListParagraph"/>
        <w:widowControl w:val="0"/>
        <w:bidi w:val="0"/>
        <w:ind w:left="284" w:firstLine="567"/>
        <w:jc w:val="both"/>
        <w:rPr>
          <w:rFonts w:ascii="Arial" w:hAnsi="Arial" w:cs="Arial"/>
        </w:rPr>
      </w:pPr>
      <w:r w:rsidRPr="000D75D8">
        <w:rPr>
          <w:rFonts w:ascii="Arial" w:hAnsi="Arial" w:cs="Arial"/>
        </w:rPr>
        <w:t>Za § 9 sa vkladá § 9a, ktorý znie:</w:t>
      </w:r>
    </w:p>
    <w:p w:rsidR="007C3C84" w:rsidRPr="007C3C84" w:rsidP="007C3C84">
      <w:pPr>
        <w:pStyle w:val="Heading1"/>
        <w:keepNext w:val="0"/>
        <w:widowControl w:val="0"/>
        <w:bidi w:val="0"/>
        <w:spacing w:before="0"/>
        <w:rPr>
          <w:rFonts w:ascii="Arial" w:hAnsi="Arial" w:cs="Arial"/>
          <w:color w:val="auto"/>
          <w:szCs w:val="24"/>
        </w:rPr>
      </w:pPr>
    </w:p>
    <w:p w:rsidR="007C3C84" w:rsidRPr="007C3C84" w:rsidP="007C3C84">
      <w:pPr>
        <w:pStyle w:val="Heading1"/>
        <w:widowControl w:val="0"/>
        <w:bidi w:val="0"/>
        <w:spacing w:before="0"/>
        <w:jc w:val="center"/>
        <w:rPr>
          <w:rFonts w:ascii="Arial" w:hAnsi="Arial" w:cs="Arial" w:hint="default"/>
          <w:b w:val="0"/>
          <w:color w:val="auto"/>
          <w:sz w:val="24"/>
          <w:szCs w:val="24"/>
        </w:rPr>
      </w:pPr>
      <w:r w:rsidRPr="007C3C84">
        <w:rPr>
          <w:rFonts w:ascii="Arial" w:hAnsi="Arial" w:cs="Arial" w:hint="default"/>
          <w:b w:val="0"/>
          <w:color w:val="auto"/>
          <w:sz w:val="24"/>
          <w:szCs w:val="24"/>
        </w:rPr>
        <w:t>„§</w:t>
      </w:r>
      <w:r w:rsidRPr="007C3C84">
        <w:rPr>
          <w:rFonts w:ascii="Arial" w:hAnsi="Arial" w:cs="Arial" w:hint="default"/>
          <w:b w:val="0"/>
          <w:color w:val="auto"/>
          <w:sz w:val="24"/>
          <w:szCs w:val="24"/>
        </w:rPr>
        <w:t xml:space="preserve"> 9a</w:t>
      </w:r>
    </w:p>
    <w:p w:rsidR="007C3C84" w:rsidRPr="000D75D8" w:rsidP="007C3C84">
      <w:pPr>
        <w:keepLines/>
        <w:widowControl w:val="0"/>
        <w:bidi w:val="0"/>
        <w:rPr>
          <w:rFonts w:ascii="Arial" w:hAnsi="Arial" w:cs="Arial"/>
        </w:rPr>
      </w:pPr>
    </w:p>
    <w:p w:rsidR="007C3C84" w:rsidRPr="000D75D8" w:rsidP="007C3C84">
      <w:pPr>
        <w:pStyle w:val="odsek1"/>
        <w:keepLines/>
        <w:widowControl w:val="0"/>
        <w:bidi w:val="0"/>
        <w:spacing w:before="0" w:after="0"/>
        <w:ind w:left="357" w:firstLine="709"/>
        <w:rPr>
          <w:rFonts w:ascii="Arial" w:hAnsi="Arial" w:cs="Arial"/>
        </w:rPr>
      </w:pPr>
      <w:r w:rsidRPr="000D75D8">
        <w:rPr>
          <w:rFonts w:ascii="Arial" w:hAnsi="Arial" w:cs="Arial"/>
        </w:rPr>
        <w:t xml:space="preserve">Konanie, v ktorom sa rozhoduje o právach, právom chránených záujmoch alebo povinnostiach fyzických </w:t>
      </w:r>
      <w:r w:rsidRPr="000D75D8">
        <w:rPr>
          <w:rFonts w:ascii="Arial" w:hAnsi="Arial" w:cs="Arial"/>
          <w:color w:val="231F20"/>
        </w:rPr>
        <w:t xml:space="preserve">osôb a právnických osôb a </w:t>
      </w:r>
      <w:r w:rsidRPr="000D75D8">
        <w:rPr>
          <w:rFonts w:ascii="Arial" w:hAnsi="Arial" w:cs="Arial"/>
        </w:rPr>
        <w:t xml:space="preserve">ktoré mal podľa § 9 ods. 12 dokončiť okresný úrad, v ktorého územnom obvode mal sídlo obvodný pozemkový úrad a obvodný lesný úrad, </w:t>
      </w:r>
      <w:r w:rsidRPr="000D75D8">
        <w:rPr>
          <w:rFonts w:ascii="Arial" w:hAnsi="Arial" w:cs="Arial"/>
          <w:color w:val="231F20"/>
        </w:rPr>
        <w:t xml:space="preserve">právoplatne neskončené do 30. marca 2014, </w:t>
      </w:r>
      <w:r w:rsidRPr="000D75D8">
        <w:rPr>
          <w:rFonts w:ascii="Arial" w:hAnsi="Arial" w:cs="Arial"/>
        </w:rPr>
        <w:t>dokončí okresný úrad, do ktorého územnej pôsobnosti tieto konania patria; konania podľa osobitného predpisu,</w:t>
      </w:r>
      <w:r w:rsidRPr="000D75D8">
        <w:rPr>
          <w:rFonts w:ascii="Arial" w:hAnsi="Arial" w:cs="Arial"/>
          <w:vertAlign w:val="superscript"/>
        </w:rPr>
        <w:t>3</w:t>
      </w:r>
      <w:r w:rsidRPr="000D75D8">
        <w:rPr>
          <w:rFonts w:ascii="Arial" w:hAnsi="Arial" w:cs="Arial"/>
        </w:rPr>
        <w:t>) ktoré mal podľa § 9 ods. 12 dokončiť okresný úrad Prešov, okresný úrad Stará Ľubovňa a okresný úrad Poprad, dokončí okresný úrad Kežmarok.</w:t>
      </w:r>
    </w:p>
    <w:p w:rsidR="007C3C84" w:rsidRPr="000D75D8" w:rsidP="007C3C84">
      <w:pPr>
        <w:pStyle w:val="odsek1"/>
        <w:keepNext w:val="0"/>
        <w:widowControl w:val="0"/>
        <w:bidi w:val="0"/>
        <w:spacing w:before="0" w:after="0"/>
        <w:ind w:left="357" w:firstLine="709"/>
        <w:rPr>
          <w:rFonts w:ascii="Arial" w:hAnsi="Arial" w:cs="Arial"/>
        </w:rPr>
      </w:pPr>
      <w:r w:rsidRPr="000D75D8">
        <w:rPr>
          <w:rFonts w:ascii="Arial" w:hAnsi="Arial" w:cs="Arial"/>
        </w:rPr>
        <w:t>Okresný úrad, z ktorého územnej pôsobnosti konania prechádzajú podľa odseku 1, odovzdá dokumentáciu k týmto konaniam okresnému úradu, na ktorý prechádza územná pôsobnosť, do 15. apríla 2014 .“.</w:t>
      </w:r>
    </w:p>
    <w:p w:rsidR="007C3C84" w:rsidRPr="000D75D8" w:rsidP="007C3C84">
      <w:pPr>
        <w:pStyle w:val="odsek1"/>
        <w:keepNext w:val="0"/>
        <w:widowControl w:val="0"/>
        <w:numPr>
          <w:numId w:val="0"/>
        </w:numPr>
        <w:bidi w:val="0"/>
        <w:spacing w:before="0" w:after="0"/>
        <w:ind w:left="357" w:firstLine="0"/>
        <w:rPr>
          <w:rFonts w:ascii="Arial" w:hAnsi="Arial" w:cs="Arial"/>
        </w:rPr>
      </w:pPr>
    </w:p>
    <w:p w:rsidR="007C3C84" w:rsidRPr="000D75D8" w:rsidP="007C3C84">
      <w:pPr>
        <w:pStyle w:val="odsek1"/>
        <w:keepNext w:val="0"/>
        <w:widowControl w:val="0"/>
        <w:numPr>
          <w:numId w:val="0"/>
        </w:numPr>
        <w:bidi w:val="0"/>
        <w:spacing w:before="0" w:after="0"/>
        <w:ind w:left="357" w:firstLine="0"/>
        <w:rPr>
          <w:rFonts w:ascii="Arial" w:hAnsi="Arial" w:cs="Arial"/>
        </w:rPr>
      </w:pPr>
      <w:r w:rsidRPr="000D75D8">
        <w:rPr>
          <w:rFonts w:ascii="Arial" w:hAnsi="Arial" w:cs="Arial"/>
        </w:rPr>
        <w:t>P</w:t>
      </w:r>
      <w:r w:rsidR="00052DD4">
        <w:rPr>
          <w:rFonts w:ascii="Arial" w:hAnsi="Arial" w:cs="Arial"/>
        </w:rPr>
        <w:t>oznámka pod čiarou k odkazu 3</w:t>
      </w:r>
      <w:r w:rsidRPr="000D75D8">
        <w:rPr>
          <w:rFonts w:ascii="Arial" w:hAnsi="Arial" w:cs="Arial"/>
        </w:rPr>
        <w:t xml:space="preserve"> znie:</w:t>
      </w:r>
    </w:p>
    <w:p w:rsidR="007C3C84" w:rsidRPr="000D75D8" w:rsidP="007C3C84">
      <w:pPr>
        <w:pStyle w:val="odsek1"/>
        <w:keepNext w:val="0"/>
        <w:widowControl w:val="0"/>
        <w:numPr>
          <w:numId w:val="0"/>
        </w:numPr>
        <w:bidi w:val="0"/>
        <w:spacing w:before="0" w:after="0"/>
        <w:ind w:left="851" w:hanging="494"/>
        <w:rPr>
          <w:rFonts w:ascii="Arial" w:hAnsi="Arial" w:cs="Arial"/>
        </w:rPr>
      </w:pPr>
      <w:r w:rsidRPr="000D75D8">
        <w:rPr>
          <w:rFonts w:ascii="Arial" w:hAnsi="Arial" w:cs="Arial"/>
        </w:rPr>
        <w:t>„</w:t>
      </w:r>
      <w:r w:rsidRPr="000D75D8">
        <w:rPr>
          <w:rFonts w:ascii="Arial" w:hAnsi="Arial" w:cs="Arial"/>
          <w:vertAlign w:val="superscript"/>
        </w:rPr>
        <w:t>3</w:t>
      </w:r>
      <w:r w:rsidRPr="000D75D8">
        <w:rPr>
          <w:rFonts w:ascii="Arial" w:hAnsi="Arial" w:cs="Arial"/>
        </w:rPr>
        <w:t>) Zákon č. 229/1991 Zb. o úprave vlastníckych vz</w:t>
      </w:r>
      <w:r w:rsidRPr="000D75D8">
        <w:rPr>
          <w:rFonts w:ascii="Arial" w:eastAsia="PalatinoLinotype-Roman" w:hAnsi="Arial" w:cs="Arial" w:hint="default"/>
        </w:rPr>
        <w:t>ť</w:t>
      </w:r>
      <w:r w:rsidRPr="000D75D8">
        <w:rPr>
          <w:rFonts w:ascii="Arial" w:hAnsi="Arial" w:cs="Arial"/>
        </w:rPr>
        <w:t>ahov k pôde a inému po</w:t>
      </w:r>
      <w:r w:rsidRPr="000D75D8">
        <w:rPr>
          <w:rFonts w:ascii="Arial" w:eastAsia="PalatinoLinotype-Roman" w:hAnsi="Arial" w:cs="Arial" w:hint="default"/>
        </w:rPr>
        <w:t>ľ</w:t>
      </w:r>
      <w:r w:rsidRPr="000D75D8">
        <w:rPr>
          <w:rFonts w:ascii="Arial" w:hAnsi="Arial" w:cs="Arial"/>
        </w:rPr>
        <w:t>nohospodárskemu majetku v znení neskorších predpisov.“.“.</w:t>
      </w:r>
    </w:p>
    <w:p w:rsidR="007C3C84" w:rsidRPr="000D75D8" w:rsidP="007C3C84">
      <w:pPr>
        <w:pStyle w:val="odsek1"/>
        <w:keepNext w:val="0"/>
        <w:widowControl w:val="0"/>
        <w:numPr>
          <w:numId w:val="0"/>
        </w:numPr>
        <w:bidi w:val="0"/>
        <w:spacing w:before="0" w:after="0"/>
        <w:ind w:left="851" w:hanging="494"/>
        <w:rPr>
          <w:rFonts w:ascii="Arial" w:hAnsi="Arial" w:cs="Arial"/>
        </w:rPr>
      </w:pPr>
    </w:p>
    <w:p w:rsidR="007C3C84" w:rsidRPr="000D75D8" w:rsidP="007C3C84">
      <w:pPr>
        <w:pStyle w:val="odsek1"/>
        <w:keepNext w:val="0"/>
        <w:widowControl w:val="0"/>
        <w:numPr>
          <w:numId w:val="0"/>
        </w:numPr>
        <w:bidi w:val="0"/>
        <w:spacing w:before="0" w:after="0"/>
        <w:ind w:left="851" w:hanging="494"/>
        <w:rPr>
          <w:rFonts w:ascii="Arial" w:hAnsi="Arial" w:cs="Arial"/>
        </w:rPr>
      </w:pPr>
      <w:r w:rsidRPr="000D75D8">
        <w:rPr>
          <w:rFonts w:ascii="Arial" w:hAnsi="Arial" w:cs="Arial"/>
        </w:rPr>
        <w:t>Doterajší čl. III sa označí ako čl. IV.</w:t>
      </w:r>
    </w:p>
    <w:p w:rsidR="007C3C84" w:rsidRPr="000D75D8" w:rsidP="007C3C84">
      <w:pPr>
        <w:pStyle w:val="odsek1"/>
        <w:keepNext w:val="0"/>
        <w:widowControl w:val="0"/>
        <w:numPr>
          <w:numId w:val="0"/>
        </w:numPr>
        <w:bidi w:val="0"/>
        <w:spacing w:before="0" w:after="0"/>
        <w:ind w:firstLine="0"/>
        <w:rPr>
          <w:rFonts w:ascii="Arial" w:hAnsi="Arial" w:cs="Arial"/>
          <w:i/>
        </w:rPr>
      </w:pPr>
    </w:p>
    <w:p w:rsidR="007C3C84" w:rsidRPr="004579DA" w:rsidP="007C3C84">
      <w:pPr>
        <w:pStyle w:val="ListParagraph"/>
        <w:widowControl w:val="0"/>
        <w:bidi w:val="0"/>
        <w:ind w:left="2835"/>
        <w:jc w:val="both"/>
        <w:rPr>
          <w:rFonts w:ascii="Arial" w:hAnsi="Arial" w:cs="Arial"/>
        </w:rPr>
      </w:pPr>
      <w:r w:rsidRPr="004579DA">
        <w:rPr>
          <w:rFonts w:ascii="Arial" w:hAnsi="Arial" w:cs="Arial"/>
        </w:rPr>
        <w:t xml:space="preserve">Konania, ktorými sa usporadúva pozemkové vlastníctvo podľa osobitných zákonov, ako je </w:t>
      </w:r>
      <w:r w:rsidR="00F073B6">
        <w:rPr>
          <w:rFonts w:ascii="Arial" w:hAnsi="Arial" w:cs="Arial"/>
        </w:rPr>
        <w:t xml:space="preserve">konanie o pozemkových úpravách, konanie o usporiadaní </w:t>
      </w:r>
      <w:r w:rsidRPr="004579DA">
        <w:rPr>
          <w:rFonts w:ascii="Arial" w:hAnsi="Arial" w:cs="Arial"/>
        </w:rPr>
        <w:t>pozemkov v záhradkových osadách a reštitučné konania, sú špecifické vzhľadom na ich trvanie, ktoré predstavuje niekoľko rokov. Z týchto dôvodov by ich mali vykonávať príslušné novovzniknuté útvary štátnej správy podľa územnej príslušnosti. Pri novovzniknutých odboroch okresných úradov boli na okresné úrady delimitovaní zamestnanci, ktorí túto agendu vykonávali v starej štruktúre štátnej správy (obvodné pozemkové úrady), a mali by v začatých konaniach pokračovať. V prípade reštitučných konaní v bývalom vojenskom obvode Javorina je potrebné, aby tieto konania zostali v kompetencii okresného úradu Kežmarok, ako to ustanovuje zákon č. 229/1991 Zb., aj keď zasahujú do územnej pôsobnosti okresných úradov Prešov, Stará Ľubovňa a Poprad, nakoľko okresný úrad Kežmarok konania rieši a na túto činnosť bol aj personálne posilnený.</w:t>
      </w:r>
    </w:p>
    <w:p w:rsidR="007C3C84" w:rsidP="007C3C84">
      <w:pPr>
        <w:tabs>
          <w:tab w:val="left" w:pos="709"/>
          <w:tab w:val="left" w:pos="1049"/>
        </w:tabs>
        <w:bidi w:val="0"/>
        <w:jc w:val="both"/>
        <w:rPr>
          <w:rFonts w:ascii="Arial" w:hAnsi="Arial" w:cs="Arial"/>
        </w:rPr>
      </w:pPr>
    </w:p>
    <w:p w:rsidR="007C3C84" w:rsidP="007C3C84">
      <w:pPr>
        <w:widowControl w:val="0"/>
        <w:bidi w:val="0"/>
        <w:jc w:val="center"/>
        <w:rPr>
          <w:rFonts w:ascii="Arial" w:hAnsi="Arial" w:cs="Arial"/>
          <w:b/>
        </w:rPr>
      </w:pPr>
      <w:r w:rsidRPr="007C3C84">
        <w:rPr>
          <w:rFonts w:ascii="Arial" w:hAnsi="Arial" w:cs="Arial"/>
          <w:b/>
        </w:rPr>
        <w:t>Výbor Národnej rady Slovenskej republiky pre pôdohospodárstvo a životné prostredie</w:t>
      </w:r>
    </w:p>
    <w:p w:rsidR="007C3C84" w:rsidP="007C3C84">
      <w:pPr>
        <w:widowControl w:val="0"/>
        <w:bidi w:val="0"/>
        <w:jc w:val="center"/>
        <w:rPr>
          <w:rFonts w:ascii="Arial" w:hAnsi="Arial" w:cs="Arial"/>
          <w:b/>
        </w:rPr>
      </w:pPr>
    </w:p>
    <w:p w:rsidR="007C3C84" w:rsidP="007C3C84">
      <w:pPr>
        <w:widowControl w:val="0"/>
        <w:bidi w:val="0"/>
        <w:jc w:val="center"/>
        <w:rPr>
          <w:rFonts w:ascii="Arial" w:hAnsi="Arial" w:cs="Arial"/>
          <w:b/>
        </w:rPr>
      </w:pPr>
      <w:r>
        <w:rPr>
          <w:rFonts w:ascii="Arial" w:hAnsi="Arial" w:cs="Arial"/>
          <w:b/>
        </w:rPr>
        <w:t>Gestorský výbor odporúča schváliť</w:t>
      </w:r>
    </w:p>
    <w:p w:rsidR="007C3C84" w:rsidP="00733B5D">
      <w:pPr>
        <w:pStyle w:val="BodyText"/>
        <w:bidi w:val="0"/>
        <w:rPr>
          <w:rFonts w:ascii="Arial" w:hAnsi="Arial" w:cs="Arial"/>
          <w:b/>
          <w:bCs/>
        </w:rPr>
      </w:pPr>
    </w:p>
    <w:p w:rsidR="00733B5D" w:rsidP="00733B5D">
      <w:pPr>
        <w:pStyle w:val="BodyText"/>
        <w:bidi w:val="0"/>
        <w:jc w:val="center"/>
        <w:rPr>
          <w:rFonts w:ascii="Arial" w:hAnsi="Arial" w:cs="Arial"/>
          <w:b/>
          <w:bCs/>
        </w:rPr>
      </w:pPr>
      <w:r>
        <w:rPr>
          <w:rFonts w:ascii="Arial" w:hAnsi="Arial" w:cs="Arial"/>
          <w:b/>
          <w:bCs/>
        </w:rPr>
        <w:t>V.</w:t>
      </w:r>
    </w:p>
    <w:p w:rsidR="00733B5D" w:rsidP="00733B5D">
      <w:pPr>
        <w:pStyle w:val="BodyText"/>
        <w:bidi w:val="0"/>
        <w:jc w:val="center"/>
        <w:rPr>
          <w:rFonts w:ascii="Arial" w:hAnsi="Arial" w:cs="Arial"/>
          <w:b/>
          <w:bCs/>
        </w:rPr>
      </w:pPr>
    </w:p>
    <w:p w:rsidR="00733B5D" w:rsidP="00733B5D">
      <w:pPr>
        <w:pStyle w:val="BodyText"/>
        <w:bidi w:val="0"/>
        <w:ind w:firstLine="708"/>
        <w:rPr>
          <w:rFonts w:ascii="Arial" w:hAnsi="Arial" w:cs="Arial"/>
        </w:rPr>
      </w:pPr>
      <w:r>
        <w:rPr>
          <w:rFonts w:ascii="Arial" w:hAnsi="Arial" w:cs="Arial"/>
        </w:rPr>
        <w:t>Gestorský výbor odporúča hlasovať o bodoch spoločnej správy  nasledovne:</w:t>
      </w:r>
    </w:p>
    <w:p w:rsidR="00733B5D" w:rsidP="00733B5D">
      <w:pPr>
        <w:pStyle w:val="BodyText"/>
        <w:bidi w:val="0"/>
        <w:rPr>
          <w:rFonts w:ascii="Arial" w:hAnsi="Arial" w:cs="Arial"/>
        </w:rPr>
      </w:pPr>
    </w:p>
    <w:p w:rsidR="00733B5D" w:rsidP="00733B5D">
      <w:pPr>
        <w:pStyle w:val="BodyText"/>
        <w:bidi w:val="0"/>
        <w:rPr>
          <w:rFonts w:ascii="Arial" w:hAnsi="Arial" w:cs="Arial"/>
          <w:b/>
        </w:rPr>
      </w:pPr>
      <w:r>
        <w:rPr>
          <w:rFonts w:ascii="Arial" w:hAnsi="Arial" w:cs="Arial"/>
        </w:rPr>
        <w:tab/>
        <w:t>O bodoch spoloč</w:t>
      </w:r>
      <w:r w:rsidR="00D5606C">
        <w:rPr>
          <w:rFonts w:ascii="Arial" w:hAnsi="Arial" w:cs="Arial"/>
        </w:rPr>
        <w:t xml:space="preserve">nej správy č. 1 až 16 a 18 až 21 </w:t>
      </w:r>
      <w:r>
        <w:rPr>
          <w:rFonts w:ascii="Arial" w:hAnsi="Arial" w:cs="Arial"/>
        </w:rPr>
        <w:t xml:space="preserve">hlasovať spoločne s návrhom gestorského výboru uvedené body </w:t>
      </w:r>
      <w:r>
        <w:rPr>
          <w:rFonts w:ascii="Arial" w:hAnsi="Arial" w:cs="Arial"/>
          <w:b/>
        </w:rPr>
        <w:t>schváliť.</w:t>
      </w:r>
    </w:p>
    <w:p w:rsidR="00733B5D" w:rsidP="00733B5D">
      <w:pPr>
        <w:pStyle w:val="BodyText"/>
        <w:bidi w:val="0"/>
        <w:rPr>
          <w:rFonts w:ascii="Arial" w:hAnsi="Arial" w:cs="Arial"/>
        </w:rPr>
      </w:pPr>
      <w:r>
        <w:rPr>
          <w:rFonts w:ascii="Arial" w:hAnsi="Arial" w:cs="Arial"/>
        </w:rPr>
        <w:tab/>
      </w:r>
    </w:p>
    <w:p w:rsidR="00D5606C" w:rsidRPr="00702D02" w:rsidP="00D5606C">
      <w:pPr>
        <w:pStyle w:val="BodyText"/>
        <w:bidi w:val="0"/>
        <w:ind w:firstLine="708"/>
        <w:rPr>
          <w:rFonts w:ascii="Arial" w:hAnsi="Arial" w:cs="Arial"/>
        </w:rPr>
      </w:pPr>
      <w:r>
        <w:rPr>
          <w:rFonts w:ascii="Arial" w:hAnsi="Arial" w:cs="Arial"/>
        </w:rPr>
        <w:t xml:space="preserve">O bode spoločnej správy č. 17 hlasovať s návrhom gestorského výboru </w:t>
      </w:r>
      <w:r w:rsidRPr="00D5606C">
        <w:rPr>
          <w:rFonts w:ascii="Arial" w:hAnsi="Arial" w:cs="Arial"/>
          <w:b/>
        </w:rPr>
        <w:t>neschváliť.</w:t>
      </w:r>
    </w:p>
    <w:p w:rsidR="00D5606C" w:rsidP="00D5606C">
      <w:pPr>
        <w:pStyle w:val="BodyText"/>
        <w:bidi w:val="0"/>
        <w:ind w:firstLine="708"/>
        <w:rPr>
          <w:rFonts w:ascii="Arial" w:hAnsi="Arial" w:cs="Arial"/>
        </w:rPr>
      </w:pPr>
    </w:p>
    <w:p w:rsidR="00733B5D" w:rsidP="00733B5D">
      <w:pPr>
        <w:pStyle w:val="BodyText"/>
        <w:bidi w:val="0"/>
        <w:rPr>
          <w:rFonts w:ascii="Arial" w:hAnsi="Arial" w:cs="Arial"/>
        </w:rPr>
      </w:pPr>
    </w:p>
    <w:p w:rsidR="00733B5D" w:rsidP="00733B5D">
      <w:pPr>
        <w:pStyle w:val="BodyText"/>
        <w:bidi w:val="0"/>
        <w:jc w:val="center"/>
        <w:rPr>
          <w:rFonts w:ascii="Arial" w:hAnsi="Arial" w:cs="Arial"/>
          <w:b/>
          <w:bCs/>
        </w:rPr>
      </w:pPr>
      <w:r>
        <w:rPr>
          <w:rFonts w:ascii="Arial" w:hAnsi="Arial" w:cs="Arial"/>
          <w:b/>
          <w:bCs/>
        </w:rPr>
        <w:t>VI.</w:t>
      </w:r>
    </w:p>
    <w:p w:rsidR="00733B5D" w:rsidP="00733B5D">
      <w:pPr>
        <w:pStyle w:val="BodyText"/>
        <w:bidi w:val="0"/>
        <w:jc w:val="center"/>
        <w:rPr>
          <w:rFonts w:ascii="Arial" w:hAnsi="Arial" w:cs="Arial"/>
          <w:b/>
          <w:bCs/>
        </w:rPr>
      </w:pPr>
    </w:p>
    <w:p w:rsidR="00733B5D" w:rsidP="00733B5D">
      <w:pPr>
        <w:pStyle w:val="BodyText"/>
        <w:bidi w:val="0"/>
        <w:rPr>
          <w:rFonts w:ascii="Arial" w:hAnsi="Arial" w:cs="Arial"/>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vládny  návrh  zákona</w:t>
      </w:r>
      <w:r>
        <w:rPr>
          <w:rFonts w:ascii="Arial" w:hAnsi="Arial" w:cs="Arial"/>
          <w:bCs/>
        </w:rPr>
        <w:t xml:space="preserve">, ktorým sa mení a dopĺňa zákon </w:t>
      </w:r>
      <w:r w:rsidRPr="00733B5D">
        <w:rPr>
          <w:rFonts w:ascii="Arial" w:hAnsi="Arial" w:cs="Arial"/>
          <w:bCs/>
        </w:rPr>
        <w:t xml:space="preserve">Slovenskej národnej rady č. 330/1991 Zb. o pozemkových úpravách, usporiadaní pozemkového vlastníctva, pozemkových úradoch, pozemkovom fonde a o pozemkových spoločenstvách v znení neskorších predpisov a ktorým sa mení a dopĺňa zákon Národnej rady Slovenskej republiky č. 180/1995 Z. z. o niektorých opatreniach na usporiadanie vlastníctva k pozemkom v znení neskorších predpisov </w:t>
      </w:r>
      <w:r w:rsidRPr="00733B5D">
        <w:rPr>
          <w:rFonts w:ascii="Arial" w:hAnsi="Arial" w:cs="Arial"/>
        </w:rPr>
        <w:t>(tlač 833)</w:t>
      </w:r>
      <w:r>
        <w:rPr>
          <w:rFonts w:ascii="Arial" w:hAnsi="Arial" w:cs="Arial"/>
        </w:rPr>
        <w:t xml:space="preserve"> </w:t>
      </w:r>
      <w:r>
        <w:rPr>
          <w:rFonts w:ascii="Arial" w:hAnsi="Arial" w:cs="Arial"/>
          <w:b/>
          <w:bCs/>
        </w:rPr>
        <w:t>schváliť s pripomienkami.</w:t>
      </w:r>
    </w:p>
    <w:p w:rsidR="00733B5D" w:rsidP="00733B5D">
      <w:pPr>
        <w:pStyle w:val="BodyText"/>
        <w:bidi w:val="0"/>
        <w:rPr>
          <w:rFonts w:ascii="Arial" w:hAnsi="Arial" w:cs="Arial"/>
        </w:rPr>
      </w:pPr>
    </w:p>
    <w:p w:rsidR="00733B5D" w:rsidP="00733B5D">
      <w:pPr>
        <w:pStyle w:val="BodyText"/>
        <w:bidi w:val="0"/>
        <w:rPr>
          <w:rFonts w:ascii="Arial" w:hAnsi="Arial" w:cs="Arial"/>
        </w:rPr>
      </w:pPr>
      <w:r>
        <w:rPr>
          <w:rFonts w:ascii="Arial" w:hAnsi="Arial" w:cs="Arial"/>
        </w:rPr>
        <w:tab/>
        <w:t>Spoločná správa výborov Národnej rady Slovenskej republiky o prerokovaní vládneho návrhu zákona</w:t>
      </w:r>
      <w:r>
        <w:rPr>
          <w:rFonts w:ascii="Arial" w:hAnsi="Arial" w:cs="Arial"/>
          <w:bCs/>
        </w:rPr>
        <w:t xml:space="preserve">, ktorým sa mení a dopĺňa zákon </w:t>
      </w:r>
      <w:r w:rsidRPr="00733B5D">
        <w:rPr>
          <w:rFonts w:ascii="Arial" w:hAnsi="Arial" w:cs="Arial"/>
          <w:bCs/>
        </w:rPr>
        <w:t xml:space="preserve">Slovenskej národnej rady č. 330/1991 Zb. o pozemkových úpravách, usporiadaní pozemkového vlastníctva, pozemkových úradoch, pozemkovom fonde a o pozemkových spoločenstvách v znení neskorších predpisov a ktorým sa mení a dopĺňa zákon Národnej rady Slovenskej republiky č. 180/1995 Z. z. o niektorých opatreniach na usporiadanie vlastníctva k pozemkom v znení neskorších predpisov </w:t>
      </w:r>
      <w:r w:rsidRPr="00733B5D">
        <w:rPr>
          <w:rFonts w:ascii="Arial" w:hAnsi="Arial" w:cs="Arial"/>
        </w:rPr>
        <w:t>(tlač 833)</w:t>
      </w:r>
      <w:r>
        <w:rPr>
          <w:rFonts w:ascii="Arial" w:hAnsi="Arial" w:cs="Arial"/>
        </w:rPr>
        <w:t xml:space="preserve"> vo  výboroch Národnej rady Slovenskej republiky v druhom čítaní bola schválená uznesením Výboru Národnej rady Slovenskej  republiky pre pôdohospodárst</w:t>
      </w:r>
      <w:r w:rsidR="00D5606C">
        <w:rPr>
          <w:rFonts w:ascii="Arial" w:hAnsi="Arial" w:cs="Arial"/>
        </w:rPr>
        <w:t>vo a životné  prostredie  č. 242</w:t>
      </w:r>
      <w:r>
        <w:rPr>
          <w:rFonts w:ascii="Arial" w:hAnsi="Arial" w:cs="Arial"/>
        </w:rPr>
        <w:t xml:space="preserve">  z</w:t>
      </w:r>
      <w:r w:rsidR="00D5606C">
        <w:rPr>
          <w:rFonts w:ascii="Arial" w:hAnsi="Arial" w:cs="Arial"/>
        </w:rPr>
        <w:t> 18. marca</w:t>
      </w:r>
      <w:r>
        <w:rPr>
          <w:rFonts w:ascii="Arial" w:hAnsi="Arial" w:cs="Arial"/>
        </w:rPr>
        <w:t xml:space="preserve"> 2014.   </w:t>
      </w:r>
    </w:p>
    <w:p w:rsidR="00733B5D" w:rsidP="00733B5D">
      <w:pPr>
        <w:pStyle w:val="BodyText"/>
        <w:bidi w:val="0"/>
        <w:rPr>
          <w:rFonts w:ascii="Arial" w:hAnsi="Arial" w:cs="Arial"/>
        </w:rPr>
      </w:pPr>
    </w:p>
    <w:p w:rsidR="00733B5D" w:rsidP="00733B5D">
      <w:pPr>
        <w:pStyle w:val="BodyText"/>
        <w:bidi w:val="0"/>
        <w:rPr>
          <w:rFonts w:ascii="Arial" w:hAnsi="Arial" w:cs="Arial"/>
        </w:rPr>
      </w:pPr>
      <w:r>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733B5D" w:rsidP="00733B5D">
      <w:pPr>
        <w:pStyle w:val="BodyText"/>
        <w:bidi w:val="0"/>
        <w:rPr>
          <w:rFonts w:ascii="Arial" w:hAnsi="Arial" w:cs="Arial"/>
        </w:rPr>
      </w:pPr>
    </w:p>
    <w:p w:rsidR="00733B5D" w:rsidP="00733B5D">
      <w:pPr>
        <w:bidi w:val="0"/>
        <w:rPr>
          <w:rFonts w:ascii="Arial" w:hAnsi="Arial" w:cs="Arial"/>
        </w:rPr>
      </w:pPr>
    </w:p>
    <w:p w:rsidR="00DB28F4">
      <w:pPr>
        <w:bidi w:val="0"/>
        <w:rPr>
          <w:rFonts w:ascii="Times New Roman" w:hAnsi="Times New Roman"/>
        </w:rPr>
      </w:pPr>
    </w:p>
    <w:p w:rsidR="00C573BB" w:rsidRPr="00D85609" w:rsidP="00C573BB">
      <w:pPr>
        <w:bidi w:val="0"/>
        <w:jc w:val="center"/>
        <w:rPr>
          <w:rFonts w:ascii="Arial" w:hAnsi="Arial" w:cs="Arial"/>
        </w:rPr>
      </w:pPr>
      <w:r>
        <w:rPr>
          <w:rFonts w:ascii="Arial" w:hAnsi="Arial" w:cs="Arial"/>
        </w:rPr>
        <w:t xml:space="preserve">Mikuláš  </w:t>
      </w:r>
      <w:r>
        <w:rPr>
          <w:rFonts w:ascii="Arial" w:hAnsi="Arial" w:cs="Arial"/>
          <w:b/>
        </w:rPr>
        <w:t>H u b a</w:t>
      </w:r>
      <w:r w:rsidR="00D85609">
        <w:rPr>
          <w:rFonts w:ascii="Arial" w:hAnsi="Arial" w:cs="Arial"/>
          <w:b/>
        </w:rPr>
        <w:t xml:space="preserve">   </w:t>
      </w:r>
      <w:r w:rsidR="00D85609">
        <w:rPr>
          <w:rFonts w:ascii="Arial" w:hAnsi="Arial" w:cs="Arial"/>
        </w:rPr>
        <w:t>v. r.</w:t>
      </w:r>
    </w:p>
    <w:p w:rsidR="00C573BB" w:rsidRPr="00C573BB" w:rsidP="00C573BB">
      <w:pPr>
        <w:bidi w:val="0"/>
        <w:jc w:val="center"/>
        <w:rPr>
          <w:rFonts w:ascii="Arial" w:hAnsi="Arial" w:cs="Arial"/>
        </w:rPr>
      </w:pPr>
      <w:r>
        <w:rPr>
          <w:rFonts w:ascii="Arial" w:hAnsi="Arial" w:cs="Arial"/>
        </w:rPr>
        <w:t xml:space="preserve">predseda výboru  </w:t>
      </w:r>
    </w:p>
    <w:sectPr w:rsidSect="00513B08">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mp;quot">
    <w:altName w:val="Times New Roman"/>
    <w:panose1 w:val="00000000000000000000"/>
    <w:charset w:val="00"/>
    <w:family w:val="auto"/>
    <w:pitch w:val="variable"/>
    <w:sig w:usb0="00000000" w:usb1="00000000" w:usb2="00000000" w:usb3="00000000" w:csb0="00000001" w:csb1="00000000"/>
  </w:font>
  <w:font w:name="PalatinoLinotype-Roman">
    <w:altName w:val="MS Mincho"/>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0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85609">
      <w:rPr>
        <w:rFonts w:ascii="Times New Roman" w:hAnsi="Times New Roman"/>
        <w:noProof/>
      </w:rPr>
      <w:t>12</w:t>
    </w:r>
    <w:r>
      <w:rPr>
        <w:rFonts w:ascii="Times New Roman" w:hAnsi="Times New Roman"/>
      </w:rPr>
      <w:fldChar w:fldCharType="end"/>
    </w:r>
  </w:p>
  <w:p w:rsidR="00513B0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7314"/>
    <w:multiLevelType w:val="hybridMultilevel"/>
    <w:tmpl w:val="0442D18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8C220B4"/>
    <w:multiLevelType w:val="hybridMultilevel"/>
    <w:tmpl w:val="3B7A3206"/>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
    <w:nsid w:val="46DA60C2"/>
    <w:multiLevelType w:val="hybridMultilevel"/>
    <w:tmpl w:val="885CC2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69D6149"/>
    <w:multiLevelType w:val="hybridMultilevel"/>
    <w:tmpl w:val="06E85C5E"/>
    <w:lvl w:ilvl="0">
      <w:start w:val="1"/>
      <w:numFmt w:val="decimal"/>
      <w:pStyle w:val="odsek1"/>
      <w:lvlText w:val="(%1)"/>
      <w:lvlJc w:val="left"/>
      <w:pPr>
        <w:ind w:left="142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
    <w:nsid w:val="74454E07"/>
    <w:multiLevelType w:val="hybridMultilevel"/>
    <w:tmpl w:val="43FEF908"/>
    <w:lvl w:ilvl="0">
      <w:start w:val="1"/>
      <w:numFmt w:val="decimal"/>
      <w:lvlText w:val="%1."/>
      <w:lvlJc w:val="left"/>
      <w:pPr>
        <w:ind w:left="720" w:hanging="360"/>
      </w:pPr>
      <w:rPr>
        <w:rFonts w:ascii="Times New Roman" w:hAnsi="Times New Roman" w:cs="Times New Roman" w:hint="default"/>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compat/>
  <w:rsids>
    <w:rsidRoot w:val="00733B5D"/>
    <w:rsid w:val="00052DD4"/>
    <w:rsid w:val="000D75D8"/>
    <w:rsid w:val="000E7D1E"/>
    <w:rsid w:val="003B535A"/>
    <w:rsid w:val="004528F6"/>
    <w:rsid w:val="004579DA"/>
    <w:rsid w:val="00513B08"/>
    <w:rsid w:val="00565A78"/>
    <w:rsid w:val="00702D02"/>
    <w:rsid w:val="00733B5D"/>
    <w:rsid w:val="0074113C"/>
    <w:rsid w:val="007C3C84"/>
    <w:rsid w:val="008072B4"/>
    <w:rsid w:val="00812658"/>
    <w:rsid w:val="008C4920"/>
    <w:rsid w:val="00A1333B"/>
    <w:rsid w:val="00A42BE5"/>
    <w:rsid w:val="00AA3586"/>
    <w:rsid w:val="00AF1C8A"/>
    <w:rsid w:val="00B364E8"/>
    <w:rsid w:val="00B3709D"/>
    <w:rsid w:val="00C15FB4"/>
    <w:rsid w:val="00C300A5"/>
    <w:rsid w:val="00C573BB"/>
    <w:rsid w:val="00C607C6"/>
    <w:rsid w:val="00D5606C"/>
    <w:rsid w:val="00D85609"/>
    <w:rsid w:val="00DB28F4"/>
    <w:rsid w:val="00DF5D6F"/>
    <w:rsid w:val="00F073B6"/>
    <w:rsid w:val="00F527E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5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733B5D"/>
    <w:pPr>
      <w:keepNext/>
      <w:keepLines/>
      <w:spacing w:before="480"/>
      <w:jc w:val="left"/>
      <w:outlineLvl w:val="0"/>
    </w:pPr>
    <w:rPr>
      <w:rFonts w:asciiTheme="majorHAnsi" w:eastAsiaTheme="majorEastAsia" w:hAnsiTheme="majorHAns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733B5D"/>
    <w:rPr>
      <w:rFonts w:asciiTheme="majorHAnsi" w:eastAsiaTheme="majorEastAsia" w:hAnsiTheme="majorHAnsi" w:cs="Times New Roman"/>
      <w:b/>
      <w:bCs/>
      <w:color w:val="365F91" w:themeColor="accent1" w:themeShade="BF"/>
      <w:sz w:val="28"/>
      <w:szCs w:val="28"/>
      <w:rtl w:val="0"/>
      <w:cs w:val="0"/>
      <w:lang w:val="x-none" w:eastAsia="sk-SK"/>
    </w:r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left"/>
    </w:pPr>
    <w:rPr>
      <w:rFonts w:asciiTheme="majorHAnsi" w:eastAsiaTheme="majorEastAsia" w:hAnsiTheme="majorHAnsi"/>
    </w:rPr>
  </w:style>
  <w:style w:type="paragraph" w:styleId="Title">
    <w:name w:val="Title"/>
    <w:basedOn w:val="Normal"/>
    <w:link w:val="NzovChar"/>
    <w:uiPriority w:val="10"/>
    <w:qFormat/>
    <w:rsid w:val="00733B5D"/>
    <w:pPr>
      <w:jc w:val="center"/>
    </w:pPr>
    <w:rPr>
      <w:b/>
      <w:bCs/>
      <w:sz w:val="28"/>
    </w:rPr>
  </w:style>
  <w:style w:type="character" w:customStyle="1" w:styleId="NzovChar">
    <w:name w:val="Názov Char"/>
    <w:basedOn w:val="DefaultParagraphFont"/>
    <w:link w:val="Title"/>
    <w:uiPriority w:val="10"/>
    <w:locked/>
    <w:rsid w:val="00733B5D"/>
    <w:rPr>
      <w:rFonts w:ascii="Times New Roman" w:hAnsi="Times New Roman" w:cs="Times New Roman"/>
      <w:b/>
      <w:bCs/>
      <w:sz w:val="28"/>
      <w:rtl w:val="0"/>
      <w:cs w:val="0"/>
      <w:lang w:val="x-none" w:eastAsia="sk-SK"/>
    </w:rPr>
  </w:style>
  <w:style w:type="paragraph" w:styleId="BodyText">
    <w:name w:val="Body Text"/>
    <w:basedOn w:val="Normal"/>
    <w:link w:val="ZkladntextChar"/>
    <w:uiPriority w:val="99"/>
    <w:unhideWhenUsed/>
    <w:rsid w:val="00733B5D"/>
    <w:pPr>
      <w:jc w:val="both"/>
    </w:pPr>
  </w:style>
  <w:style w:type="character" w:customStyle="1" w:styleId="ZkladntextChar">
    <w:name w:val="Základný text Char"/>
    <w:basedOn w:val="DefaultParagraphFont"/>
    <w:link w:val="BodyText"/>
    <w:uiPriority w:val="99"/>
    <w:locked/>
    <w:rsid w:val="00733B5D"/>
    <w:rPr>
      <w:rFonts w:ascii="Times New Roman" w:hAnsi="Times New Roman" w:cs="Times New Roman"/>
      <w:rtl w:val="0"/>
      <w:cs w:val="0"/>
      <w:lang w:val="x-none" w:eastAsia="sk-SK"/>
    </w:rPr>
  </w:style>
  <w:style w:type="paragraph" w:styleId="ListParagraph">
    <w:name w:val="List Paragraph"/>
    <w:basedOn w:val="Normal"/>
    <w:uiPriority w:val="34"/>
    <w:qFormat/>
    <w:rsid w:val="00733B5D"/>
    <w:pPr>
      <w:ind w:left="720"/>
      <w:contextualSpacing/>
      <w:jc w:val="left"/>
    </w:pPr>
  </w:style>
  <w:style w:type="character" w:customStyle="1" w:styleId="ODSEKChar">
    <w:name w:val="ODSEK Char"/>
    <w:link w:val="ODSEK"/>
    <w:locked/>
    <w:rsid w:val="00733B5D"/>
  </w:style>
  <w:style w:type="paragraph" w:customStyle="1" w:styleId="ODSEK">
    <w:name w:val="ODSEK"/>
    <w:basedOn w:val="Normal"/>
    <w:link w:val="ODSEKChar"/>
    <w:rsid w:val="00733B5D"/>
    <w:pPr>
      <w:keepNext/>
      <w:autoSpaceDE w:val="0"/>
      <w:autoSpaceDN w:val="0"/>
      <w:adjustRightInd w:val="0"/>
      <w:ind w:firstLine="720"/>
      <w:jc w:val="both"/>
    </w:pPr>
    <w:rPr>
      <w:rFonts w:ascii="Arial" w:hAnsi="Arial"/>
      <w:lang w:eastAsia="en-US"/>
    </w:rPr>
  </w:style>
  <w:style w:type="paragraph" w:customStyle="1" w:styleId="odsek0">
    <w:name w:val="odsek"/>
    <w:basedOn w:val="Normal"/>
    <w:qFormat/>
    <w:rsid w:val="00733B5D"/>
    <w:pPr>
      <w:keepNext/>
      <w:ind w:firstLine="709"/>
      <w:jc w:val="both"/>
    </w:pPr>
  </w:style>
  <w:style w:type="table" w:styleId="TableGrid">
    <w:name w:val="Table Grid"/>
    <w:basedOn w:val="TableNormal"/>
    <w:uiPriority w:val="59"/>
    <w:rsid w:val="00733B5D"/>
    <w:pPr>
      <w:jc w:val="left"/>
    </w:pPr>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33B5D"/>
    <w:rPr>
      <w:rFonts w:cs="Times New Roman"/>
      <w:i/>
      <w:rtl w:val="0"/>
      <w:cs w:val="0"/>
    </w:rPr>
  </w:style>
  <w:style w:type="paragraph" w:customStyle="1" w:styleId="odsek1">
    <w:name w:val="odsek1"/>
    <w:basedOn w:val="Normal"/>
    <w:qFormat/>
    <w:rsid w:val="007C3C84"/>
    <w:pPr>
      <w:keepNext/>
      <w:numPr>
        <w:numId w:val="3"/>
      </w:numPr>
      <w:adjustRightInd w:val="0"/>
      <w:spacing w:before="120" w:after="120"/>
      <w:ind w:left="1429" w:hanging="360"/>
      <w:jc w:val="both"/>
    </w:pPr>
    <w:rPr>
      <w:rFonts w:cs="&amp;quot"/>
      <w:lang w:eastAsia="en-US"/>
    </w:rPr>
  </w:style>
  <w:style w:type="paragraph" w:styleId="Header">
    <w:name w:val="header"/>
    <w:basedOn w:val="Normal"/>
    <w:link w:val="HlavikaChar"/>
    <w:uiPriority w:val="99"/>
    <w:unhideWhenUsed/>
    <w:rsid w:val="00513B08"/>
    <w:pPr>
      <w:tabs>
        <w:tab w:val="center" w:pos="4536"/>
        <w:tab w:val="right" w:pos="9072"/>
      </w:tabs>
      <w:jc w:val="left"/>
    </w:pPr>
  </w:style>
  <w:style w:type="character" w:customStyle="1" w:styleId="HlavikaChar">
    <w:name w:val="Hlavička Char"/>
    <w:basedOn w:val="DefaultParagraphFont"/>
    <w:link w:val="Header"/>
    <w:uiPriority w:val="99"/>
    <w:locked/>
    <w:rsid w:val="00513B08"/>
    <w:rPr>
      <w:rFonts w:ascii="Times New Roman" w:hAnsi="Times New Roman" w:cs="Times New Roman"/>
      <w:rtl w:val="0"/>
      <w:cs w:val="0"/>
      <w:lang w:val="x-none" w:eastAsia="sk-SK"/>
    </w:rPr>
  </w:style>
  <w:style w:type="paragraph" w:styleId="Footer">
    <w:name w:val="footer"/>
    <w:basedOn w:val="Normal"/>
    <w:link w:val="PtaChar"/>
    <w:uiPriority w:val="99"/>
    <w:unhideWhenUsed/>
    <w:rsid w:val="00513B08"/>
    <w:pPr>
      <w:tabs>
        <w:tab w:val="center" w:pos="4536"/>
        <w:tab w:val="right" w:pos="9072"/>
      </w:tabs>
      <w:jc w:val="left"/>
    </w:pPr>
  </w:style>
  <w:style w:type="character" w:customStyle="1" w:styleId="PtaChar">
    <w:name w:val="Päta Char"/>
    <w:basedOn w:val="DefaultParagraphFont"/>
    <w:link w:val="Footer"/>
    <w:uiPriority w:val="99"/>
    <w:locked/>
    <w:rsid w:val="00513B08"/>
    <w:rPr>
      <w:rFonts w:ascii="Times New Roman" w:hAnsi="Times New Roman" w:cs="Times New Roman"/>
      <w:rtl w:val="0"/>
      <w:cs w:val="0"/>
      <w:lang w:val="x-none" w:eastAsia="sk-SK"/>
    </w:rPr>
  </w:style>
  <w:style w:type="paragraph" w:styleId="BalloonText">
    <w:name w:val="Balloon Text"/>
    <w:basedOn w:val="Normal"/>
    <w:link w:val="TextbublinyChar"/>
    <w:uiPriority w:val="99"/>
    <w:semiHidden/>
    <w:unhideWhenUsed/>
    <w:rsid w:val="00D8560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85609"/>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99FA2-C385-427E-951B-C51FD8C6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44</TotalTime>
  <Pages>12</Pages>
  <Words>3312</Words>
  <Characters>18882</Characters>
  <Application>Microsoft Office Word</Application>
  <DocSecurity>0</DocSecurity>
  <Lines>0</Lines>
  <Paragraphs>0</Paragraphs>
  <ScaleCrop>false</ScaleCrop>
  <Company>Kancelaria NR SR</Company>
  <LinksUpToDate>false</LinksUpToDate>
  <CharactersWithSpaces>22150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12</cp:revision>
  <cp:lastPrinted>2014-03-18T11:11:00Z</cp:lastPrinted>
  <dcterms:created xsi:type="dcterms:W3CDTF">2014-02-18T09:32:00Z</dcterms:created>
  <dcterms:modified xsi:type="dcterms:W3CDTF">2014-03-18T11:22:00Z</dcterms:modified>
</cp:coreProperties>
</file>