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E0F39" w:rsidP="002E0F39">
      <w:pPr>
        <w:pStyle w:val="Heading2"/>
        <w:bidi w:val="0"/>
        <w:ind w:hanging="3649"/>
        <w:rPr>
          <w:rFonts w:hint="default"/>
        </w:rPr>
      </w:pPr>
      <w:r w:rsidR="00296777">
        <w:t xml:space="preserve"> </w:t>
      </w:r>
      <w:r w:rsidRPr="002E0F39">
        <w:rPr>
          <w:rFonts w:hint="default"/>
        </w:rPr>
        <w:t>Ú</w:t>
      </w:r>
      <w:r w:rsidRPr="002E0F39">
        <w:rPr>
          <w:rFonts w:hint="default"/>
        </w:rPr>
        <w:t>STAVNOPRÁ</w:t>
      </w:r>
      <w:r w:rsidRPr="002E0F39">
        <w:rPr>
          <w:rFonts w:hint="default"/>
        </w:rPr>
        <w:t>VNY VÝ</w:t>
      </w:r>
      <w:r w:rsidRPr="002E0F39">
        <w:rPr>
          <w:rFonts w:hint="default"/>
        </w:rPr>
        <w:t>BOR</w:t>
      </w:r>
    </w:p>
    <w:p w:rsidR="002E0F39" w:rsidP="002E0F39">
      <w:pPr>
        <w:bidi w:val="0"/>
        <w:spacing w:line="360" w:lineRule="auto"/>
        <w:rPr>
          <w:rFonts w:ascii="Times New Roman" w:hAnsi="Times New Roman"/>
          <w:b/>
        </w:rPr>
      </w:pPr>
      <w:r w:rsidRPr="002E0F39">
        <w:rPr>
          <w:rFonts w:ascii="Times New Roman" w:hAnsi="Times New Roman"/>
          <w:b/>
        </w:rPr>
        <w:t>NÁRODNEJ RADY SLOVENSKEJ REPUBLIKY</w:t>
      </w:r>
    </w:p>
    <w:p w:rsidR="00296777" w:rsidP="002E0F39">
      <w:pPr>
        <w:bidi w:val="0"/>
        <w:spacing w:line="360" w:lineRule="auto"/>
        <w:rPr>
          <w:rFonts w:ascii="Times New Roman" w:hAnsi="Times New Roman"/>
          <w:b/>
        </w:rPr>
      </w:pPr>
    </w:p>
    <w:p w:rsidR="002E0F39" w:rsidRPr="002E0F39" w:rsidP="002E0F39">
      <w:pPr>
        <w:bidi w:val="0"/>
        <w:rPr>
          <w:rFonts w:ascii="Times New Roman" w:hAnsi="Times New Roman"/>
        </w:rPr>
      </w:pPr>
      <w:r w:rsidRPr="002E0F39">
        <w:rPr>
          <w:rFonts w:ascii="Times New Roman" w:hAnsi="Times New Roman"/>
        </w:rPr>
        <w:tab/>
        <w:tab/>
        <w:tab/>
        <w:tab/>
        <w:tab/>
        <w:tab/>
        <w:tab/>
        <w:tab/>
        <w:tab/>
        <w:t xml:space="preserve"> </w:t>
      </w:r>
      <w:r w:rsidR="006E10D6">
        <w:rPr>
          <w:rFonts w:ascii="Times New Roman" w:hAnsi="Times New Roman"/>
        </w:rPr>
        <w:t>6</w:t>
      </w:r>
      <w:r w:rsidR="007F1B11">
        <w:rPr>
          <w:rFonts w:ascii="Times New Roman" w:hAnsi="Times New Roman"/>
        </w:rPr>
        <w:t>4</w:t>
      </w:r>
      <w:r w:rsidRPr="002E0F39">
        <w:rPr>
          <w:rFonts w:ascii="Times New Roman" w:hAnsi="Times New Roman"/>
        </w:rPr>
        <w:t>. schôdza</w:t>
      </w:r>
    </w:p>
    <w:p w:rsidR="00D73B41" w:rsidP="00FC2785">
      <w:pPr>
        <w:bidi w:val="0"/>
        <w:ind w:left="5592" w:hanging="12"/>
        <w:rPr>
          <w:rFonts w:ascii="Times New Roman" w:hAnsi="Times New Roman"/>
        </w:rPr>
      </w:pPr>
      <w:r w:rsidRPr="002E0F39" w:rsidR="002E0F39">
        <w:rPr>
          <w:rFonts w:ascii="Times New Roman" w:hAnsi="Times New Roman"/>
        </w:rPr>
        <w:t xml:space="preserve"> </w:t>
        <w:tab/>
        <w:tab/>
        <w:t xml:space="preserve"> Číslo: CR</w:t>
      </w:r>
      <w:r w:rsidR="00816924">
        <w:rPr>
          <w:rFonts w:ascii="Times New Roman" w:hAnsi="Times New Roman"/>
        </w:rPr>
        <w:t>D</w:t>
      </w:r>
      <w:r w:rsidRPr="002E0F39" w:rsidR="002E0F39">
        <w:rPr>
          <w:rFonts w:ascii="Times New Roman" w:hAnsi="Times New Roman"/>
        </w:rPr>
        <w:t>-</w:t>
      </w:r>
      <w:r w:rsidR="00D418FD">
        <w:rPr>
          <w:rFonts w:ascii="Times New Roman" w:hAnsi="Times New Roman"/>
        </w:rPr>
        <w:t>2508/</w:t>
      </w:r>
      <w:r w:rsidR="00FC2785">
        <w:rPr>
          <w:rFonts w:ascii="Times New Roman" w:hAnsi="Times New Roman"/>
        </w:rPr>
        <w:t>201</w:t>
      </w:r>
      <w:r w:rsidR="00D418FD">
        <w:rPr>
          <w:rFonts w:ascii="Times New Roman" w:hAnsi="Times New Roman"/>
        </w:rPr>
        <w:t>3</w:t>
      </w:r>
    </w:p>
    <w:p w:rsidR="00FC2785" w:rsidP="00FC2785">
      <w:pPr>
        <w:bidi w:val="0"/>
        <w:ind w:left="5592" w:hanging="12"/>
        <w:rPr>
          <w:rFonts w:ascii="Times New Roman" w:hAnsi="Times New Roman"/>
        </w:rPr>
      </w:pPr>
    </w:p>
    <w:p w:rsidR="00AA6297" w:rsidP="00B7137E">
      <w:pPr>
        <w:bidi w:val="0"/>
        <w:rPr>
          <w:rFonts w:ascii="Times New Roman" w:hAnsi="Times New Roman"/>
        </w:rPr>
      </w:pPr>
    </w:p>
    <w:p w:rsidR="002E0F39" w:rsidRPr="00C34375" w:rsidP="00937E90">
      <w:pPr>
        <w:bidi w:val="0"/>
        <w:jc w:val="center"/>
        <w:rPr>
          <w:rFonts w:ascii="Times New Roman" w:hAnsi="Times New Roman"/>
          <w:sz w:val="36"/>
          <w:szCs w:val="36"/>
        </w:rPr>
      </w:pPr>
      <w:r w:rsidR="000F5EAA">
        <w:rPr>
          <w:rFonts w:ascii="Times New Roman" w:hAnsi="Times New Roman"/>
          <w:sz w:val="36"/>
          <w:szCs w:val="36"/>
        </w:rPr>
        <w:t>39</w:t>
      </w:r>
      <w:r w:rsidR="00C5688A">
        <w:rPr>
          <w:rFonts w:ascii="Times New Roman" w:hAnsi="Times New Roman"/>
          <w:sz w:val="36"/>
          <w:szCs w:val="36"/>
        </w:rPr>
        <w:t>1</w:t>
      </w:r>
    </w:p>
    <w:p w:rsidR="002E0F39" w:rsidRPr="002E0F39" w:rsidP="00937E90">
      <w:pPr>
        <w:bidi w:val="0"/>
        <w:jc w:val="center"/>
        <w:rPr>
          <w:rFonts w:ascii="Times New Roman" w:hAnsi="Times New Roman"/>
          <w:b/>
        </w:rPr>
      </w:pPr>
      <w:r w:rsidRPr="002E0F39">
        <w:rPr>
          <w:rFonts w:ascii="Times New Roman" w:hAnsi="Times New Roman"/>
          <w:b/>
        </w:rPr>
        <w:t>U z n e s e n i e</w:t>
      </w:r>
    </w:p>
    <w:p w:rsidR="002E0F39" w:rsidRPr="002E0F39" w:rsidP="00937E90">
      <w:pPr>
        <w:bidi w:val="0"/>
        <w:jc w:val="center"/>
        <w:rPr>
          <w:rFonts w:ascii="Times New Roman" w:hAnsi="Times New Roman"/>
          <w:b/>
        </w:rPr>
      </w:pPr>
      <w:r w:rsidRPr="002E0F39">
        <w:rPr>
          <w:rFonts w:ascii="Times New Roman" w:hAnsi="Times New Roman"/>
          <w:b/>
        </w:rPr>
        <w:t>Ústavnoprávneho výboru Národnej rady Slovenskej republiky</w:t>
      </w:r>
    </w:p>
    <w:p w:rsidR="002E0F39" w:rsidRPr="002E0F39" w:rsidP="00937E90">
      <w:pPr>
        <w:bidi w:val="0"/>
        <w:jc w:val="center"/>
        <w:rPr>
          <w:rFonts w:ascii="Times New Roman" w:hAnsi="Times New Roman"/>
          <w:b/>
        </w:rPr>
      </w:pPr>
      <w:r w:rsidR="00B252E1">
        <w:rPr>
          <w:rFonts w:ascii="Times New Roman" w:hAnsi="Times New Roman"/>
          <w:b/>
        </w:rPr>
        <w:t>z</w:t>
      </w:r>
      <w:r w:rsidR="007F1B11">
        <w:rPr>
          <w:rFonts w:ascii="Times New Roman" w:hAnsi="Times New Roman"/>
          <w:b/>
        </w:rPr>
        <w:t> 11.</w:t>
      </w:r>
      <w:r w:rsidR="008C74B6">
        <w:rPr>
          <w:rFonts w:ascii="Times New Roman" w:hAnsi="Times New Roman"/>
          <w:b/>
        </w:rPr>
        <w:t xml:space="preserve"> </w:t>
      </w:r>
      <w:r w:rsidR="00FB287F">
        <w:rPr>
          <w:rFonts w:ascii="Times New Roman" w:hAnsi="Times New Roman"/>
          <w:b/>
        </w:rPr>
        <w:t>marca</w:t>
      </w:r>
      <w:r w:rsidRPr="002E0F39">
        <w:rPr>
          <w:rFonts w:ascii="Times New Roman" w:hAnsi="Times New Roman"/>
          <w:b/>
        </w:rPr>
        <w:t xml:space="preserve"> 201</w:t>
      </w:r>
      <w:r w:rsidR="008C74B6">
        <w:rPr>
          <w:rFonts w:ascii="Times New Roman" w:hAnsi="Times New Roman"/>
          <w:b/>
        </w:rPr>
        <w:t>4</w:t>
      </w:r>
    </w:p>
    <w:p w:rsidR="002E0F39" w:rsidRPr="00654129" w:rsidP="00937E90">
      <w:pPr>
        <w:pStyle w:val="BodyText"/>
        <w:bidi w:val="0"/>
        <w:rPr>
          <w:rFonts w:ascii="Times New Roman" w:hAnsi="Times New Roman"/>
        </w:rPr>
      </w:pPr>
    </w:p>
    <w:p w:rsidR="002D7999" w:rsidRPr="002D7999" w:rsidP="002D7999">
      <w:pPr>
        <w:bidi w:val="0"/>
        <w:jc w:val="both"/>
        <w:rPr>
          <w:rFonts w:ascii="Times New Roman" w:hAnsi="Times New Roman"/>
        </w:rPr>
      </w:pPr>
      <w:r w:rsidRPr="002D7999" w:rsidR="002E0F39">
        <w:rPr>
          <w:rFonts w:ascii="Times New Roman" w:hAnsi="Times New Roman"/>
        </w:rPr>
        <w:t>k</w:t>
      </w:r>
      <w:r w:rsidRPr="002D7999" w:rsidR="00937E90">
        <w:rPr>
          <w:rFonts w:ascii="Times New Roman" w:hAnsi="Times New Roman"/>
        </w:rPr>
        <w:t> </w:t>
      </w:r>
      <w:r w:rsidRPr="002D7999" w:rsidR="00413C8B">
        <w:rPr>
          <w:rFonts w:ascii="Times New Roman" w:hAnsi="Times New Roman"/>
        </w:rPr>
        <w:t>vládnemu návrhu zákona</w:t>
      </w:r>
      <w:r w:rsidRPr="002D7999">
        <w:rPr>
          <w:rFonts w:ascii="Times New Roman" w:hAnsi="Times New Roman"/>
        </w:rPr>
        <w:t xml:space="preserve"> </w:t>
      </w:r>
      <w:r w:rsidRPr="002D7999">
        <w:rPr>
          <w:rFonts w:ascii="Times New Roman" w:hAnsi="Times New Roman"/>
          <w:noProof/>
        </w:rPr>
        <w:t>o ochrane spotrebiteľa pri predaji tovaru alebo poskytovaní služieb na základe zmluvy uzavretej na diaľku alebo zmluvy uzavretej mimo prevádzkových priestorov predávajúceho a o zmene a doplnení niektorých zákonov (tlač 820)</w:t>
      </w:r>
    </w:p>
    <w:p w:rsidR="00E917CF" w:rsidRPr="002D7999" w:rsidP="00E917CF">
      <w:pPr>
        <w:bidi w:val="0"/>
        <w:jc w:val="both"/>
        <w:rPr>
          <w:rFonts w:ascii="Times New Roman" w:hAnsi="Times New Roman"/>
        </w:rPr>
      </w:pPr>
    </w:p>
    <w:p w:rsidR="00B7137E" w:rsidRPr="00977032" w:rsidP="00FE4076">
      <w:pPr>
        <w:pStyle w:val="ListParagraph"/>
        <w:bidi w:val="0"/>
        <w:ind w:left="360"/>
        <w:jc w:val="both"/>
        <w:rPr>
          <w:rFonts w:ascii="Times New Roman" w:hAnsi="Times New Roman"/>
          <w:i/>
        </w:rPr>
      </w:pPr>
    </w:p>
    <w:p w:rsidR="002E0F39" w:rsidRPr="002E0F39" w:rsidP="002E0F39">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2E0F39" w:rsidRPr="002E0F39" w:rsidP="002E0F39">
      <w:pPr>
        <w:tabs>
          <w:tab w:val="left" w:pos="1021"/>
        </w:tabs>
        <w:bidi w:val="0"/>
        <w:jc w:val="both"/>
        <w:rPr>
          <w:rFonts w:ascii="Times New Roman" w:hAnsi="Times New Roman"/>
        </w:rPr>
      </w:pPr>
    </w:p>
    <w:p w:rsidR="002E0F39" w:rsidRPr="002E0F39" w:rsidP="002E0F39">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2E0F39" w:rsidRPr="002E0F39" w:rsidP="002E0F39">
      <w:pPr>
        <w:pStyle w:val="ListParagraph"/>
        <w:tabs>
          <w:tab w:val="left" w:pos="709"/>
        </w:tabs>
        <w:bidi w:val="0"/>
        <w:ind w:left="1120"/>
        <w:jc w:val="both"/>
        <w:rPr>
          <w:rFonts w:ascii="Times New Roman" w:hAnsi="Times New Roman"/>
        </w:rPr>
      </w:pPr>
    </w:p>
    <w:p w:rsidR="002D7999" w:rsidRPr="002D7999" w:rsidP="002D7999">
      <w:pPr>
        <w:pStyle w:val="ListParagraph"/>
        <w:bidi w:val="0"/>
        <w:ind w:left="0" w:firstLine="1134"/>
        <w:jc w:val="both"/>
        <w:rPr>
          <w:rFonts w:ascii="Times New Roman" w:hAnsi="Times New Roman"/>
        </w:rPr>
      </w:pPr>
      <w:r w:rsidRPr="002D7999" w:rsidR="002E0F39">
        <w:rPr>
          <w:rFonts w:ascii="Times New Roman" w:hAnsi="Times New Roman"/>
        </w:rPr>
        <w:t>s</w:t>
      </w:r>
      <w:r w:rsidRPr="002D7999" w:rsidR="00937E90">
        <w:rPr>
          <w:rFonts w:ascii="Times New Roman" w:hAnsi="Times New Roman"/>
        </w:rPr>
        <w:t> vládnym návrhom zákona</w:t>
      </w:r>
      <w:r w:rsidRPr="002D7999">
        <w:rPr>
          <w:rFonts w:ascii="Times New Roman" w:hAnsi="Times New Roman"/>
        </w:rPr>
        <w:t xml:space="preserve"> </w:t>
      </w:r>
      <w:r w:rsidRPr="002D7999">
        <w:rPr>
          <w:rFonts w:ascii="Times New Roman" w:hAnsi="Times New Roman"/>
          <w:noProof/>
        </w:rPr>
        <w:t>o ochrane spotrebiteľa pri predaji tovaru alebo poskytovaní služieb na základe zmluvy uzavretej na diaľku alebo zmluvy uzavretej mimo prevádzkových priestorov predávajúceho a o zmene a doplnení niektorých zákonov (tlač 820);</w:t>
      </w:r>
    </w:p>
    <w:p w:rsidR="002C748C" w:rsidRPr="002C748C" w:rsidP="002C748C">
      <w:pPr>
        <w:pStyle w:val="TxBrp9"/>
        <w:bidi w:val="0"/>
        <w:spacing w:line="240" w:lineRule="auto"/>
        <w:ind w:left="3402"/>
        <w:rPr>
          <w:rFonts w:ascii="Times New Roman" w:hAnsi="Times New Roman"/>
          <w:sz w:val="24"/>
        </w:rPr>
      </w:pPr>
    </w:p>
    <w:p w:rsidR="002E0F39" w:rsidRPr="002E0F39" w:rsidP="002E0F39">
      <w:pPr>
        <w:bidi w:val="0"/>
        <w:rPr>
          <w:rFonts w:ascii="Times New Roman" w:hAnsi="Times New Roman"/>
          <w:b/>
        </w:rPr>
      </w:pPr>
      <w:r w:rsidRPr="002E0F39">
        <w:rPr>
          <w:rFonts w:ascii="Times New Roman" w:hAnsi="Times New Roman"/>
        </w:rPr>
        <w:tab/>
      </w:r>
      <w:r w:rsidRPr="002E0F39">
        <w:rPr>
          <w:rFonts w:ascii="Times New Roman" w:hAnsi="Times New Roman"/>
          <w:b/>
        </w:rPr>
        <w:t>B.   o d p o r ú č a</w:t>
      </w:r>
    </w:p>
    <w:p w:rsidR="002E0F39" w:rsidRPr="002E0F39" w:rsidP="002E0F39">
      <w:pPr>
        <w:bidi w:val="0"/>
        <w:rPr>
          <w:rFonts w:ascii="Times New Roman" w:hAnsi="Times New Roman"/>
        </w:rPr>
      </w:pPr>
    </w:p>
    <w:p w:rsidR="002E0F39" w:rsidRPr="002E0F39" w:rsidP="002E0F39">
      <w:pPr>
        <w:tabs>
          <w:tab w:val="left" w:pos="1134"/>
        </w:tabs>
        <w:bidi w:val="0"/>
        <w:rPr>
          <w:rFonts w:ascii="Times New Roman" w:hAnsi="Times New Roman"/>
        </w:rPr>
      </w:pPr>
      <w:r w:rsidRPr="002E0F39">
        <w:rPr>
          <w:rFonts w:ascii="Times New Roman" w:hAnsi="Times New Roman"/>
        </w:rPr>
        <w:tab/>
        <w:t>Národnej rade Slovenskej republiky</w:t>
      </w:r>
    </w:p>
    <w:p w:rsidR="002D7999" w:rsidP="002D7999">
      <w:pPr>
        <w:bidi w:val="0"/>
        <w:jc w:val="both"/>
        <w:rPr>
          <w:rFonts w:ascii="Times New Roman" w:hAnsi="Times New Roman"/>
        </w:rPr>
      </w:pPr>
    </w:p>
    <w:p w:rsidR="002E0F39" w:rsidRPr="00654497" w:rsidP="002D7999">
      <w:pPr>
        <w:bidi w:val="0"/>
        <w:ind w:firstLine="1134"/>
        <w:jc w:val="both"/>
        <w:rPr>
          <w:rFonts w:ascii="Times New Roman" w:hAnsi="Times New Roman"/>
        </w:rPr>
      </w:pPr>
      <w:r w:rsidRPr="002D7999" w:rsidR="00937E90">
        <w:rPr>
          <w:rFonts w:ascii="Times New Roman" w:hAnsi="Times New Roman"/>
        </w:rPr>
        <w:t xml:space="preserve">vládny návrh </w:t>
      </w:r>
      <w:r w:rsidRPr="002D7999" w:rsidR="006709E5">
        <w:rPr>
          <w:rFonts w:ascii="Times New Roman" w:hAnsi="Times New Roman"/>
        </w:rPr>
        <w:t>zákona</w:t>
      </w:r>
      <w:r w:rsidRPr="002D7999" w:rsidR="002D7999">
        <w:rPr>
          <w:rFonts w:ascii="Times New Roman" w:hAnsi="Times New Roman"/>
        </w:rPr>
        <w:t xml:space="preserve"> </w:t>
      </w:r>
      <w:r w:rsidRPr="002D7999" w:rsidR="002D7999">
        <w:rPr>
          <w:rFonts w:ascii="Times New Roman" w:hAnsi="Times New Roman"/>
          <w:noProof/>
        </w:rPr>
        <w:t>o ochrane spotrebiteľa pri predaji tovaru alebo poskytovaní služieb na základe zmluvy uzavretej na diaľku alebo zmluvy uzavretej mimo prevádzkových priestorov predávajúceho a o zmene a doplnení niektorých zákonov</w:t>
      </w:r>
      <w:r w:rsidR="002D7999">
        <w:rPr>
          <w:rFonts w:ascii="Times New Roman" w:hAnsi="Times New Roman"/>
          <w:noProof/>
        </w:rPr>
        <w:t xml:space="preserve"> (tlač 820)</w:t>
      </w:r>
      <w:r w:rsidR="00E917CF">
        <w:rPr>
          <w:rFonts w:ascii="Times New Roman" w:hAnsi="Times New Roman"/>
          <w:noProof/>
        </w:rPr>
        <w:t xml:space="preserve"> </w:t>
      </w:r>
      <w:r w:rsidRPr="002D7999">
        <w:rPr>
          <w:rFonts w:ascii="Times New Roman" w:hAnsi="Times New Roman"/>
          <w:b/>
        </w:rPr>
        <w:t>schváliť</w:t>
      </w:r>
      <w:r w:rsidRPr="002E0F39">
        <w:rPr>
          <w:rFonts w:ascii="Times New Roman" w:hAnsi="Times New Roman"/>
        </w:rPr>
        <w:t xml:space="preserve"> so zmenami a doplnkami uvedenými v prílohe tohto uznesenia;  </w:t>
      </w:r>
    </w:p>
    <w:p w:rsidR="00AD570A" w:rsidP="002E0F39">
      <w:pPr>
        <w:bidi w:val="0"/>
        <w:jc w:val="both"/>
        <w:rPr>
          <w:rFonts w:ascii="Times New Roman" w:hAnsi="Times New Roman"/>
        </w:rPr>
      </w:pPr>
    </w:p>
    <w:p w:rsidR="002E0F39" w:rsidRPr="002E0F39" w:rsidP="002E0F39">
      <w:pPr>
        <w:tabs>
          <w:tab w:val="left" w:pos="1134"/>
        </w:tabs>
        <w:bidi w:val="0"/>
        <w:ind w:firstLine="708"/>
        <w:rPr>
          <w:rFonts w:ascii="Times New Roman" w:hAnsi="Times New Roman"/>
          <w:b/>
        </w:rPr>
      </w:pPr>
      <w:r w:rsidRPr="002E0F39">
        <w:rPr>
          <w:rFonts w:ascii="Times New Roman" w:hAnsi="Times New Roman"/>
          <w:b/>
        </w:rPr>
        <w:t>C.</w:t>
        <w:tab/>
        <w:t>p o v e r u j e</w:t>
      </w:r>
    </w:p>
    <w:p w:rsidR="002E0F39" w:rsidRPr="002E0F39" w:rsidP="002E0F39">
      <w:pPr>
        <w:tabs>
          <w:tab w:val="left" w:pos="1134"/>
        </w:tabs>
        <w:bidi w:val="0"/>
        <w:rPr>
          <w:rFonts w:ascii="Times New Roman" w:hAnsi="Times New Roman"/>
        </w:rPr>
      </w:pPr>
      <w:r w:rsidRPr="002E0F39">
        <w:rPr>
          <w:rFonts w:ascii="Times New Roman" w:hAnsi="Times New Roman"/>
        </w:rPr>
        <w:tab/>
      </w:r>
    </w:p>
    <w:p w:rsidR="002E0F39" w:rsidRPr="002E0F39" w:rsidP="002E0F39">
      <w:pPr>
        <w:pStyle w:val="BodyText"/>
        <w:tabs>
          <w:tab w:val="left" w:pos="1134"/>
        </w:tabs>
        <w:bidi w:val="0"/>
        <w:rPr>
          <w:rFonts w:ascii="Times New Roman" w:hAnsi="Times New Roman"/>
        </w:rPr>
      </w:pPr>
      <w:r w:rsidRPr="002E0F39">
        <w:rPr>
          <w:rFonts w:ascii="Times New Roman" w:hAnsi="Times New Roman"/>
        </w:rPr>
        <w:tab/>
        <w:t xml:space="preserve">predsedu výboru </w:t>
      </w:r>
    </w:p>
    <w:p w:rsidR="002E0F39" w:rsidRPr="002E0F39" w:rsidP="002E0F39">
      <w:pPr>
        <w:pStyle w:val="BodyText"/>
        <w:tabs>
          <w:tab w:val="left" w:pos="1134"/>
        </w:tabs>
        <w:bidi w:val="0"/>
        <w:rPr>
          <w:rFonts w:ascii="Times New Roman" w:hAnsi="Times New Roman"/>
        </w:rPr>
      </w:pPr>
    </w:p>
    <w:p w:rsidR="006709E5" w:rsidP="002E0F39">
      <w:pPr>
        <w:pStyle w:val="BodyText"/>
        <w:tabs>
          <w:tab w:val="left" w:pos="1134"/>
        </w:tabs>
        <w:bidi w:val="0"/>
        <w:rPr>
          <w:rFonts w:ascii="Times New Roman" w:hAnsi="Times New Roman"/>
        </w:rPr>
      </w:pPr>
      <w:r w:rsidRPr="002E0F39" w:rsidR="002E0F39">
        <w:rPr>
          <w:rFonts w:ascii="Times New Roman" w:hAnsi="Times New Roman"/>
        </w:rPr>
        <w:tab/>
        <w:t xml:space="preserve">predložiť stanovisko výboru k uvedenému návrhu zákona predsedovi gestorského Výboru Národnej rady Slovenskej </w:t>
      </w:r>
      <w:r w:rsidRPr="00413C8B" w:rsidR="002E0F39">
        <w:rPr>
          <w:rFonts w:ascii="Times New Roman" w:hAnsi="Times New Roman"/>
        </w:rPr>
        <w:t>republiky pre</w:t>
      </w:r>
      <w:r w:rsidR="00654129">
        <w:rPr>
          <w:rFonts w:ascii="Times New Roman" w:hAnsi="Times New Roman"/>
        </w:rPr>
        <w:t xml:space="preserve"> </w:t>
      </w:r>
      <w:r w:rsidR="00D418FD">
        <w:rPr>
          <w:rFonts w:ascii="Times New Roman" w:hAnsi="Times New Roman"/>
        </w:rPr>
        <w:t xml:space="preserve">hospodárske záležitosti. </w:t>
      </w:r>
    </w:p>
    <w:p w:rsidR="00B7137E" w:rsidP="002E0F39">
      <w:pPr>
        <w:pStyle w:val="BodyText"/>
        <w:tabs>
          <w:tab w:val="left" w:pos="1134"/>
        </w:tabs>
        <w:bidi w:val="0"/>
        <w:rPr>
          <w:rFonts w:ascii="Times New Roman" w:hAnsi="Times New Roman"/>
        </w:rPr>
      </w:pPr>
    </w:p>
    <w:p w:rsidR="00E470CE" w:rsidP="002E0F39">
      <w:pPr>
        <w:pStyle w:val="BodyText"/>
        <w:tabs>
          <w:tab w:val="left" w:pos="1134"/>
        </w:tabs>
        <w:bidi w:val="0"/>
        <w:rPr>
          <w:rFonts w:ascii="Times New Roman" w:hAnsi="Times New Roman"/>
        </w:rPr>
      </w:pPr>
    </w:p>
    <w:p w:rsidR="00E470CE" w:rsidP="002E0F39">
      <w:pPr>
        <w:pStyle w:val="BodyText"/>
        <w:tabs>
          <w:tab w:val="left" w:pos="1134"/>
        </w:tabs>
        <w:bidi w:val="0"/>
        <w:rPr>
          <w:rFonts w:ascii="Times New Roman" w:hAnsi="Times New Roman"/>
        </w:rPr>
      </w:pPr>
    </w:p>
    <w:p w:rsidR="00E470CE" w:rsidRPr="002E0F39" w:rsidP="002E0F39">
      <w:pPr>
        <w:pStyle w:val="BodyText"/>
        <w:tabs>
          <w:tab w:val="left" w:pos="1134"/>
        </w:tabs>
        <w:bidi w:val="0"/>
        <w:rPr>
          <w:rFonts w:ascii="Times New Roman" w:hAnsi="Times New Roman"/>
        </w:rPr>
      </w:pPr>
    </w:p>
    <w:p w:rsidR="002E0F39" w:rsidRPr="002E0F39" w:rsidP="002E0F39">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2E0F39" w:rsidRPr="002E0F39" w:rsidP="002E0F39">
      <w:pPr>
        <w:bidi w:val="0"/>
        <w:ind w:left="2124" w:firstLine="4989"/>
        <w:jc w:val="both"/>
        <w:rPr>
          <w:rFonts w:ascii="Times New Roman" w:hAnsi="Times New Roman"/>
        </w:rPr>
      </w:pPr>
      <w:r w:rsidRPr="002E0F39">
        <w:rPr>
          <w:rFonts w:ascii="Times New Roman" w:hAnsi="Times New Roman"/>
        </w:rPr>
        <w:t xml:space="preserve">  predseda výboru</w:t>
      </w:r>
    </w:p>
    <w:p w:rsidR="002E0F39" w:rsidRPr="002E0F39" w:rsidP="002E0F39">
      <w:pPr>
        <w:tabs>
          <w:tab w:val="left" w:pos="1021"/>
        </w:tabs>
        <w:bidi w:val="0"/>
        <w:jc w:val="both"/>
        <w:rPr>
          <w:rFonts w:ascii="Times New Roman" w:hAnsi="Times New Roman"/>
        </w:rPr>
      </w:pPr>
      <w:r w:rsidRPr="002E0F39">
        <w:rPr>
          <w:rFonts w:ascii="Times New Roman" w:hAnsi="Times New Roman"/>
        </w:rPr>
        <w:t>overovatelia výboru:</w:t>
      </w:r>
    </w:p>
    <w:p w:rsidR="002E0F39" w:rsidRPr="002E0F39" w:rsidP="002E0F39">
      <w:pPr>
        <w:bidi w:val="0"/>
        <w:ind w:left="6480" w:hanging="6480"/>
        <w:jc w:val="both"/>
        <w:rPr>
          <w:rFonts w:ascii="Times New Roman" w:hAnsi="Times New Roman"/>
        </w:rPr>
      </w:pPr>
      <w:r w:rsidRPr="002E0F39">
        <w:rPr>
          <w:rFonts w:ascii="Times New Roman" w:hAnsi="Times New Roman"/>
        </w:rPr>
        <w:t>Anton Martvoň</w:t>
      </w:r>
    </w:p>
    <w:p w:rsidR="00654129" w:rsidP="00E470CE">
      <w:pPr>
        <w:bidi w:val="0"/>
        <w:ind w:left="6480" w:hanging="6480"/>
        <w:jc w:val="both"/>
        <w:rPr>
          <w:rFonts w:ascii="Times New Roman" w:hAnsi="Times New Roman"/>
        </w:rPr>
      </w:pPr>
      <w:r w:rsidRPr="002E0F39" w:rsidR="002E0F39">
        <w:rPr>
          <w:rFonts w:ascii="Times New Roman" w:hAnsi="Times New Roman"/>
        </w:rPr>
        <w:t>Miroslav Kadúc</w:t>
      </w:r>
    </w:p>
    <w:p w:rsidR="00D418FD" w:rsidP="00E470CE">
      <w:pPr>
        <w:bidi w:val="0"/>
        <w:jc w:val="both"/>
        <w:rPr>
          <w:rFonts w:ascii="Times New Roman" w:hAnsi="Times New Roman"/>
        </w:rPr>
      </w:pPr>
    </w:p>
    <w:p w:rsidR="002E0F39" w:rsidRPr="002E0F39" w:rsidP="002E0F39">
      <w:pPr>
        <w:bidi w:val="0"/>
        <w:ind w:left="6480" w:hanging="849"/>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2E0F39" w:rsidRPr="002E0F39" w:rsidP="002E0F39">
      <w:pPr>
        <w:bidi w:val="0"/>
        <w:ind w:left="4923" w:firstLine="708"/>
        <w:jc w:val="both"/>
        <w:rPr>
          <w:rFonts w:ascii="Times New Roman" w:hAnsi="Times New Roman"/>
          <w:b/>
        </w:rPr>
      </w:pPr>
      <w:r w:rsidRPr="002E0F39">
        <w:rPr>
          <w:rFonts w:ascii="Times New Roman" w:hAnsi="Times New Roman"/>
          <w:b/>
        </w:rPr>
        <w:t xml:space="preserve">výboru Národnej rady SR č. </w:t>
      </w:r>
      <w:r w:rsidR="000F5EAA">
        <w:rPr>
          <w:rFonts w:ascii="Times New Roman" w:hAnsi="Times New Roman"/>
          <w:b/>
        </w:rPr>
        <w:t>39</w:t>
      </w:r>
      <w:r w:rsidR="00346C8F">
        <w:rPr>
          <w:rFonts w:ascii="Times New Roman" w:hAnsi="Times New Roman"/>
          <w:b/>
        </w:rPr>
        <w:t>1</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CB548A">
        <w:rPr>
          <w:rFonts w:ascii="Times New Roman" w:hAnsi="Times New Roman"/>
          <w:b/>
        </w:rPr>
        <w:t> </w:t>
      </w:r>
      <w:r w:rsidR="007F1B11">
        <w:rPr>
          <w:rFonts w:ascii="Times New Roman" w:hAnsi="Times New Roman"/>
          <w:b/>
        </w:rPr>
        <w:t>11</w:t>
      </w:r>
      <w:r w:rsidR="00CB548A">
        <w:rPr>
          <w:rFonts w:ascii="Times New Roman" w:hAnsi="Times New Roman"/>
          <w:b/>
        </w:rPr>
        <w:t xml:space="preserve">. </w:t>
      </w:r>
      <w:r w:rsidR="00FB287F">
        <w:rPr>
          <w:rFonts w:ascii="Times New Roman" w:hAnsi="Times New Roman"/>
          <w:b/>
        </w:rPr>
        <w:t>marca</w:t>
      </w:r>
      <w:r w:rsidRPr="002E0F39">
        <w:rPr>
          <w:rFonts w:ascii="Times New Roman" w:hAnsi="Times New Roman"/>
          <w:b/>
        </w:rPr>
        <w:t xml:space="preserve"> 201</w:t>
      </w:r>
      <w:r w:rsidR="008C74B6">
        <w:rPr>
          <w:rFonts w:ascii="Times New Roman" w:hAnsi="Times New Roman"/>
          <w:b/>
        </w:rPr>
        <w:t>4</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2E0F39" w:rsidP="002E0F39">
      <w:pPr>
        <w:bidi w:val="0"/>
        <w:ind w:left="670"/>
        <w:jc w:val="center"/>
        <w:rPr>
          <w:rFonts w:ascii="Times New Roman" w:hAnsi="Times New Roman"/>
          <w:lang w:eastAsia="en-US"/>
        </w:rPr>
      </w:pPr>
    </w:p>
    <w:p w:rsidR="008E676A" w:rsidRPr="002E0F39" w:rsidP="002E0F39">
      <w:pPr>
        <w:bidi w:val="0"/>
        <w:ind w:left="670"/>
        <w:jc w:val="center"/>
        <w:rPr>
          <w:rFonts w:ascii="Times New Roman" w:hAnsi="Times New Roman"/>
          <w:lang w:eastAsia="en-US"/>
        </w:rPr>
      </w:pPr>
    </w:p>
    <w:p w:rsidR="002E0F39" w:rsidRPr="002E0F39" w:rsidP="002E0F39">
      <w:pPr>
        <w:bidi w:val="0"/>
        <w:ind w:left="670"/>
        <w:jc w:val="center"/>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15407E" w:rsidP="002E0F39">
      <w:pPr>
        <w:bidi w:val="0"/>
        <w:rPr>
          <w:rFonts w:ascii="Times New Roman" w:hAnsi="Times New Roman"/>
          <w:b/>
          <w:lang w:eastAsia="en-US"/>
        </w:rPr>
      </w:pPr>
      <w:r w:rsidRPr="002E0F39">
        <w:rPr>
          <w:rFonts w:ascii="Times New Roman" w:hAnsi="Times New Roman"/>
          <w:b/>
          <w:lang w:eastAsia="en-US"/>
        </w:rPr>
        <w:t xml:space="preserve"> </w:t>
      </w:r>
    </w:p>
    <w:p w:rsidR="00D418FD" w:rsidRPr="00FD37E3" w:rsidP="00D418FD">
      <w:pPr>
        <w:bidi w:val="0"/>
        <w:jc w:val="both"/>
        <w:rPr>
          <w:rFonts w:ascii="Times New Roman" w:hAnsi="Times New Roman"/>
          <w:b/>
        </w:rPr>
      </w:pPr>
      <w:r w:rsidRPr="00CE2E18" w:rsidR="0011659C">
        <w:rPr>
          <w:rFonts w:ascii="Times New Roman" w:hAnsi="Times New Roman"/>
          <w:b/>
        </w:rPr>
        <w:t>k</w:t>
      </w:r>
      <w:r w:rsidRPr="00CE2E18" w:rsidR="00413C8B">
        <w:rPr>
          <w:rFonts w:ascii="Times New Roman" w:hAnsi="Times New Roman"/>
          <w:b/>
        </w:rPr>
        <w:t xml:space="preserve"> vládnemu návrhu </w:t>
      </w:r>
      <w:r w:rsidRPr="00CE2E18" w:rsidR="006709E5">
        <w:rPr>
          <w:rFonts w:ascii="Times New Roman" w:hAnsi="Times New Roman"/>
          <w:b/>
        </w:rPr>
        <w:t>zákona</w:t>
      </w:r>
      <w:r>
        <w:rPr>
          <w:rFonts w:ascii="Times New Roman" w:hAnsi="Times New Roman"/>
          <w:b/>
        </w:rPr>
        <w:t xml:space="preserve"> </w:t>
      </w:r>
      <w:r w:rsidRPr="00D418FD">
        <w:rPr>
          <w:rFonts w:ascii="Times New Roman" w:hAnsi="Times New Roman"/>
          <w:b/>
          <w:noProof/>
        </w:rPr>
        <w:t xml:space="preserve">o ochrane spotrebiteľa pri predaji tovaru alebo poskytovaní služieb na základe zmluvy uzavretej na diaľku alebo zmluvy uzavretej mimo prevádzkových priestorov predávajúceho </w:t>
      </w:r>
      <w:r w:rsidRPr="00FD37E3">
        <w:rPr>
          <w:rFonts w:ascii="Times New Roman" w:hAnsi="Times New Roman"/>
          <w:b/>
          <w:noProof/>
        </w:rPr>
        <w:t>a o zmene a doplnení niektorých zákonov (tlač 820)</w:t>
      </w:r>
    </w:p>
    <w:p w:rsidR="00A937C3" w:rsidRPr="001C1444" w:rsidP="00A937C3">
      <w:pPr>
        <w:tabs>
          <w:tab w:val="left" w:pos="284"/>
        </w:tabs>
        <w:bidi w:val="0"/>
        <w:jc w:val="both"/>
        <w:rPr>
          <w:rFonts w:ascii="Times New Roman" w:hAnsi="Times New Roman"/>
          <w:b/>
        </w:rPr>
      </w:pPr>
      <w:r w:rsidRPr="007B6BB9">
        <w:rPr>
          <w:rFonts w:ascii="Times New Roman" w:hAnsi="Times New Roman"/>
          <w:b/>
        </w:rPr>
        <w:t>___________________________________________________________________________</w:t>
      </w:r>
    </w:p>
    <w:p w:rsidR="002E0F39" w:rsidP="002E0F39">
      <w:pPr>
        <w:bidi w:val="0"/>
        <w:jc w:val="both"/>
        <w:rPr>
          <w:rFonts w:ascii="Times New Roman" w:hAnsi="Times New Roman"/>
          <w:b/>
        </w:rPr>
      </w:pPr>
    </w:p>
    <w:p w:rsidR="00EB7797" w:rsidRPr="00960579" w:rsidP="003779CF">
      <w:pPr>
        <w:pStyle w:val="ListParagraph"/>
        <w:bidi w:val="0"/>
        <w:ind w:left="0"/>
        <w:jc w:val="both"/>
        <w:rPr>
          <w:rFonts w:ascii="Times New Roman" w:hAnsi="Times New Roman"/>
          <w:b/>
          <w:u w:val="single"/>
        </w:rPr>
      </w:pPr>
      <w:r w:rsidRPr="00960579" w:rsidR="00024E01">
        <w:rPr>
          <w:rFonts w:ascii="Times New Roman" w:hAnsi="Times New Roman"/>
          <w:b/>
          <w:u w:val="single"/>
        </w:rPr>
        <w:t>K čl. I</w:t>
      </w:r>
    </w:p>
    <w:p w:rsidR="00B43CE1" w:rsidP="003779CF">
      <w:pPr>
        <w:pStyle w:val="ListParagraph"/>
        <w:bidi w:val="0"/>
        <w:ind w:left="0"/>
        <w:jc w:val="both"/>
        <w:rPr>
          <w:rFonts w:ascii="Times New Roman" w:hAnsi="Times New Roman"/>
          <w:b/>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lang w:eastAsia="en-US"/>
        </w:rPr>
        <w:t>V čl. I § 1 ods. 3 písm. d) znie:</w:t>
      </w:r>
    </w:p>
    <w:p w:rsidR="00EB7797" w:rsidP="003779CF">
      <w:pPr>
        <w:bidi w:val="0"/>
        <w:ind w:firstLine="708"/>
        <w:jc w:val="both"/>
        <w:rPr>
          <w:rFonts w:ascii="Times New Roman" w:hAnsi="Times New Roman"/>
          <w:lang w:eastAsia="en-US"/>
        </w:rPr>
      </w:pPr>
      <w:r>
        <w:rPr>
          <w:rFonts w:ascii="Times New Roman" w:hAnsi="Times New Roman"/>
          <w:lang w:eastAsia="en-US"/>
        </w:rPr>
        <w:t>„d) zmluvy o hazardných hrách,</w:t>
      </w:r>
      <w:r>
        <w:rPr>
          <w:rFonts w:ascii="Times New Roman" w:hAnsi="Times New Roman"/>
          <w:vertAlign w:val="superscript"/>
          <w:lang w:eastAsia="en-US"/>
        </w:rPr>
        <w:t>12</w:t>
      </w:r>
      <w:r>
        <w:rPr>
          <w:rFonts w:ascii="Times New Roman" w:hAnsi="Times New Roman"/>
          <w:lang w:eastAsia="en-US"/>
        </w:rPr>
        <w:t>)“.</w:t>
      </w:r>
    </w:p>
    <w:p w:rsidR="00EB7797" w:rsidP="003779CF">
      <w:pPr>
        <w:bidi w:val="0"/>
        <w:ind w:left="4248" w:firstLine="5"/>
        <w:jc w:val="both"/>
        <w:rPr>
          <w:rFonts w:ascii="Times New Roman" w:hAnsi="Times New Roman"/>
          <w:lang w:eastAsia="en-US"/>
        </w:rPr>
      </w:pPr>
    </w:p>
    <w:p w:rsidR="00EB7797" w:rsidP="003779CF">
      <w:pPr>
        <w:bidi w:val="0"/>
        <w:ind w:left="4248" w:firstLine="5"/>
        <w:jc w:val="both"/>
        <w:rPr>
          <w:rFonts w:ascii="Times New Roman" w:hAnsi="Times New Roman"/>
          <w:lang w:eastAsia="en-US"/>
        </w:rPr>
      </w:pPr>
      <w:r>
        <w:rPr>
          <w:rFonts w:ascii="Times New Roman" w:hAnsi="Times New Roman"/>
          <w:lang w:eastAsia="en-US"/>
        </w:rPr>
        <w:t>Ide o legislatívno-technickú pripomienku, ktorou sa zosúlaďuje navrhovaný text zákona s čl. 3 ods. 3 písm. c) smernice Európskeho parlamentu a Rady 2011/83/EÚ. Uvedená smernica sa nevzťahuje na zmluvy o hazardných hrách, ktoré zahŕňajú uzatváranie peňažných stávok pri hrách založených na náhode, vrátane lotérií, hier v kasínach a stávkových transakcií;</w:t>
      </w:r>
      <w:r>
        <w:rPr>
          <w:rFonts w:ascii="Calibri" w:hAnsi="Calibri"/>
          <w:sz w:val="22"/>
          <w:szCs w:val="22"/>
          <w:lang w:eastAsia="en-US"/>
        </w:rPr>
        <w:t xml:space="preserve"> </w:t>
      </w:r>
      <w:r>
        <w:rPr>
          <w:rFonts w:ascii="Times New Roman" w:hAnsi="Times New Roman"/>
          <w:lang w:eastAsia="en-US"/>
        </w:rPr>
        <w:t xml:space="preserve">zákon č. 171/2005 Z. z </w:t>
      </w:r>
      <w:r w:rsidRPr="00A9577B">
        <w:rPr>
          <w:rFonts w:ascii="Times New Roman" w:hAnsi="Times New Roman"/>
          <w:lang w:eastAsia="en-US"/>
        </w:rPr>
        <w:t xml:space="preserve">pod prevádzkovaním hazardných hier </w:t>
      </w:r>
      <w:r>
        <w:rPr>
          <w:rFonts w:ascii="Times New Roman" w:hAnsi="Times New Roman"/>
          <w:lang w:eastAsia="en-US"/>
        </w:rPr>
        <w:t>rozumie prevádzkovanie hazardných hier prevádzkovateľom na základe povolenia (licencie), t. j. prevádzkovanie herne.</w:t>
      </w:r>
    </w:p>
    <w:p w:rsidR="00EB7797" w:rsidP="003779CF">
      <w:pPr>
        <w:pStyle w:val="ListParagraph"/>
        <w:bidi w:val="0"/>
        <w:ind w:left="360"/>
        <w:jc w:val="both"/>
        <w:rPr>
          <w:rFonts w:ascii="Times New Roman" w:hAnsi="Times New Roman"/>
          <w:u w:val="single"/>
          <w:lang w:eastAsia="en-US"/>
        </w:rPr>
      </w:pPr>
    </w:p>
    <w:p w:rsidR="00EB7797" w:rsidP="003779CF">
      <w:pPr>
        <w:pStyle w:val="ListParagraph"/>
        <w:bidi w:val="0"/>
        <w:ind w:left="360"/>
        <w:jc w:val="both"/>
        <w:rPr>
          <w:rFonts w:ascii="Times New Roman" w:hAnsi="Times New Roman"/>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rPr>
        <w:t>V čl. I § 3 ods. 1 sa slová „vo forme podľa osobitného predpisu</w:t>
      </w:r>
      <w:r w:rsidRPr="00F81A63">
        <w:rPr>
          <w:rFonts w:ascii="Times New Roman" w:hAnsi="Times New Roman"/>
          <w:vertAlign w:val="superscript"/>
        </w:rPr>
        <w:t>17</w:t>
      </w:r>
      <w:r>
        <w:rPr>
          <w:rFonts w:ascii="Times New Roman" w:hAnsi="Times New Roman"/>
        </w:rPr>
        <w:t>)“ nahrádzajú slovami „podľa medzinárodnej zmluvy, ktorou je Slovenská republika viazaná</w:t>
      </w:r>
      <w:r w:rsidRPr="00F81A63">
        <w:rPr>
          <w:rFonts w:ascii="Times New Roman" w:hAnsi="Times New Roman"/>
          <w:vertAlign w:val="superscript"/>
        </w:rPr>
        <w:t>17</w:t>
      </w:r>
      <w:r>
        <w:rPr>
          <w:rFonts w:ascii="Times New Roman" w:hAnsi="Times New Roman"/>
        </w:rPr>
        <w:t>)“.</w:t>
      </w:r>
    </w:p>
    <w:p w:rsidR="00EB7797" w:rsidP="003779CF">
      <w:pPr>
        <w:bidi w:val="0"/>
        <w:ind w:left="4253"/>
        <w:jc w:val="both"/>
        <w:rPr>
          <w:rFonts w:ascii="Times New Roman" w:hAnsi="Times New Roman"/>
          <w:lang w:eastAsia="en-US"/>
        </w:rPr>
      </w:pPr>
    </w:p>
    <w:p w:rsidR="00EB7797" w:rsidP="003779CF">
      <w:pPr>
        <w:bidi w:val="0"/>
        <w:ind w:left="4253"/>
        <w:jc w:val="both"/>
        <w:rPr>
          <w:rFonts w:ascii="Times New Roman" w:hAnsi="Times New Roman"/>
          <w:lang w:eastAsia="en-US"/>
        </w:rPr>
      </w:pPr>
      <w:r>
        <w:rPr>
          <w:rFonts w:ascii="Times New Roman" w:hAnsi="Times New Roman"/>
          <w:lang w:eastAsia="en-US"/>
        </w:rPr>
        <w:t xml:space="preserve">Ide o legislatívno-technickú pripomienku; Dohovor OSN o právach osôb so zdravotným postihnutím je </w:t>
      </w:r>
      <w:r w:rsidRPr="00D54C15">
        <w:rPr>
          <w:rFonts w:ascii="Times New Roman" w:hAnsi="Times New Roman"/>
          <w:lang w:eastAsia="en-US"/>
        </w:rPr>
        <w:t>medzinárodná zmluva,</w:t>
      </w:r>
      <w:r>
        <w:rPr>
          <w:rFonts w:ascii="Times New Roman" w:hAnsi="Times New Roman"/>
          <w:i/>
          <w:lang w:eastAsia="en-US"/>
        </w:rPr>
        <w:t xml:space="preserve"> </w:t>
      </w:r>
      <w:r>
        <w:rPr>
          <w:rFonts w:ascii="Times New Roman" w:hAnsi="Times New Roman"/>
          <w:lang w:eastAsia="en-US"/>
        </w:rPr>
        <w:t>ktorú podpísala Slovenská republika a súčasne svojím podpisom sa zaviazala plniť v nej obsiahnuté záväzky; túto skutočnosť je potrebné v texte zákona zohľadniť.</w:t>
      </w:r>
    </w:p>
    <w:p w:rsidR="00EB7797" w:rsidP="003779CF">
      <w:pPr>
        <w:pStyle w:val="ListParagraph"/>
        <w:bidi w:val="0"/>
        <w:jc w:val="both"/>
        <w:rPr>
          <w:rFonts w:ascii="Times New Roman" w:hAnsi="Times New Roman"/>
          <w:u w:val="single"/>
          <w:lang w:eastAsia="en-US"/>
        </w:rPr>
      </w:pPr>
    </w:p>
    <w:p w:rsidR="00EB7797" w:rsidP="003779CF">
      <w:pPr>
        <w:pStyle w:val="ListParagraph"/>
        <w:bidi w:val="0"/>
        <w:jc w:val="both"/>
        <w:rPr>
          <w:rFonts w:ascii="Times New Roman" w:hAnsi="Times New Roman"/>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rPr>
        <w:t>V čl. I § 2 ods. 6 sa bodka na konci nahrádza čiarkou a pripájajú sa slová „najmä papier, e-mail, USB kľúč, CD, DVD, pamäťová karta, pevný disk počítača.“.</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 v súlade s bodom 23 preambuly k smernici Európskeho parlamentu a Rady 2011/83/EÚ.</w:t>
      </w:r>
    </w:p>
    <w:p w:rsidR="00EB7797" w:rsidP="003779CF">
      <w:pPr>
        <w:pStyle w:val="ListParagraph"/>
        <w:bidi w:val="0"/>
        <w:ind w:left="0"/>
        <w:jc w:val="both"/>
        <w:rPr>
          <w:rFonts w:ascii="Times New Roman" w:hAnsi="Times New Roman"/>
          <w:u w:val="single"/>
        </w:rPr>
      </w:pPr>
    </w:p>
    <w:p w:rsidR="00F661A0" w:rsidP="003779CF">
      <w:pPr>
        <w:pStyle w:val="ListParagraph"/>
        <w:bidi w:val="0"/>
        <w:ind w:left="0"/>
        <w:jc w:val="both"/>
        <w:rPr>
          <w:rFonts w:ascii="Times New Roman" w:hAnsi="Times New Roman"/>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rPr>
        <w:t>V čl. I § 3 ods. 1 písm. i) sa slová „náklady spojené s vrátením tovaru“ nahrádzajú slovami „náklady na vrátenie tovaru“.</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zosúlaďuje pojem v návrhu zákona s pojmom použitým v iných ustanoveniach zákona (napr. § 3 ods. 6, § 10 ods. 2).</w:t>
        <w:tab/>
        <w:tab/>
      </w:r>
    </w:p>
    <w:p w:rsidR="00EB7797" w:rsidP="003779CF">
      <w:pPr>
        <w:pStyle w:val="ListParagraph"/>
        <w:bidi w:val="0"/>
        <w:jc w:val="both"/>
        <w:rPr>
          <w:rFonts w:ascii="Times New Roman" w:hAnsi="Times New Roman"/>
          <w:u w:val="single"/>
        </w:rPr>
      </w:pPr>
    </w:p>
    <w:p w:rsidR="00F661A0" w:rsidP="003779CF">
      <w:pPr>
        <w:pStyle w:val="ListParagraph"/>
        <w:bidi w:val="0"/>
        <w:jc w:val="both"/>
        <w:rPr>
          <w:rFonts w:ascii="Times New Roman" w:hAnsi="Times New Roman"/>
          <w:u w:val="single"/>
        </w:rPr>
      </w:pPr>
    </w:p>
    <w:p w:rsidR="00EB7797" w:rsidRPr="00F81A63" w:rsidP="00F661A0">
      <w:pPr>
        <w:widowControl w:val="0"/>
        <w:numPr>
          <w:numId w:val="8"/>
        </w:numPr>
        <w:autoSpaceDE w:val="0"/>
        <w:autoSpaceDN w:val="0"/>
        <w:bidi w:val="0"/>
        <w:adjustRightInd w:val="0"/>
        <w:jc w:val="both"/>
        <w:rPr>
          <w:rFonts w:ascii="Times New Roman" w:hAnsi="Times New Roman"/>
          <w:u w:val="single"/>
          <w:lang w:eastAsia="en-US"/>
        </w:rPr>
      </w:pPr>
      <w:r>
        <w:rPr>
          <w:rFonts w:ascii="Times New Roman" w:hAnsi="Times New Roman"/>
          <w:lang w:eastAsia="en-US"/>
        </w:rPr>
        <w:t>V čl. I § 3 ods. 6 sa slová „tieto dodatočné náklady alebo poplatky uhradiť“ nahrádzajú slovami „tieto náklady alebo poplatky uhradiť“.</w:t>
      </w:r>
    </w:p>
    <w:p w:rsidR="00EB7797" w:rsidP="003779CF">
      <w:pPr>
        <w:bidi w:val="0"/>
        <w:ind w:left="720"/>
        <w:jc w:val="both"/>
        <w:rPr>
          <w:rFonts w:ascii="Times New Roman" w:hAnsi="Times New Roman"/>
          <w:lang w:eastAsia="en-US"/>
        </w:rPr>
      </w:pPr>
    </w:p>
    <w:p w:rsidR="00EB7797" w:rsidP="003779CF">
      <w:pPr>
        <w:bidi w:val="0"/>
        <w:ind w:left="4245"/>
        <w:jc w:val="both"/>
        <w:rPr>
          <w:rFonts w:ascii="Times New Roman" w:hAnsi="Times New Roman"/>
          <w:lang w:eastAsia="en-US"/>
        </w:rPr>
      </w:pPr>
      <w:r>
        <w:rPr>
          <w:rFonts w:ascii="Times New Roman" w:hAnsi="Times New Roman"/>
          <w:lang w:eastAsia="en-US"/>
        </w:rPr>
        <w:t>Legislatívno-technická   pripomienka,   ktorou   sa upresňuje identifikácia nákladov a poplatkov ktoré podliehajú úhrade.</w:t>
      </w:r>
    </w:p>
    <w:p w:rsidR="00EB7797" w:rsidP="003779CF">
      <w:pPr>
        <w:pStyle w:val="ListParagraph"/>
        <w:bidi w:val="0"/>
        <w:jc w:val="both"/>
        <w:rPr>
          <w:rFonts w:ascii="Times New Roman" w:hAnsi="Times New Roman"/>
          <w:u w:val="single"/>
        </w:rPr>
      </w:pPr>
    </w:p>
    <w:p w:rsidR="00F661A0" w:rsidP="003779CF">
      <w:pPr>
        <w:pStyle w:val="ListParagraph"/>
        <w:bidi w:val="0"/>
        <w:jc w:val="both"/>
        <w:rPr>
          <w:rFonts w:ascii="Times New Roman" w:hAnsi="Times New Roman"/>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rPr>
        <w:t>V čl. I § 7 ods. 4 písm. j) sa slová „predaj novín, časopisov a periodickej tlače“ nahrádzajú slovami „predaj periodickej tlače“.</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vypúšťajú  nadbytočné slová na základe definície pojmu „periodická tlač“ v tlačovom zákone č. 167/2008 Z. z., podľa ktorej sa pod uvedený pojem zahŕňajú aj noviny a časopisy.</w:t>
      </w:r>
    </w:p>
    <w:p w:rsidR="00EB7797" w:rsidP="003779CF">
      <w:pPr>
        <w:pStyle w:val="ListParagraph"/>
        <w:bidi w:val="0"/>
        <w:jc w:val="both"/>
        <w:rPr>
          <w:rFonts w:ascii="Times New Roman" w:hAnsi="Times New Roman"/>
          <w:u w:val="single"/>
        </w:rPr>
      </w:pPr>
    </w:p>
    <w:p w:rsidR="00F661A0" w:rsidP="003779CF">
      <w:pPr>
        <w:pStyle w:val="ListParagraph"/>
        <w:bidi w:val="0"/>
        <w:jc w:val="both"/>
        <w:rPr>
          <w:rFonts w:ascii="Times New Roman" w:hAnsi="Times New Roman"/>
          <w:u w:val="single"/>
        </w:rPr>
      </w:pPr>
    </w:p>
    <w:p w:rsidR="00EB7797" w:rsidRPr="00F81A63" w:rsidP="00F81A63">
      <w:pPr>
        <w:pStyle w:val="ListParagraph"/>
        <w:numPr>
          <w:numId w:val="8"/>
        </w:numPr>
        <w:bidi w:val="0"/>
        <w:spacing w:after="200"/>
        <w:jc w:val="both"/>
        <w:rPr>
          <w:rFonts w:ascii="Times New Roman" w:hAnsi="Times New Roman"/>
          <w:u w:val="single"/>
        </w:rPr>
      </w:pPr>
      <w:r>
        <w:rPr>
          <w:rFonts w:ascii="Times New Roman" w:hAnsi="Times New Roman"/>
        </w:rPr>
        <w:t xml:space="preserve">V čl. I § 8 ods. 4 sa </w:t>
      </w:r>
      <w:r w:rsidR="00F81A63">
        <w:rPr>
          <w:rFonts w:ascii="Times New Roman" w:hAnsi="Times New Roman"/>
        </w:rPr>
        <w:t>za slová</w:t>
      </w:r>
      <w:r>
        <w:rPr>
          <w:rFonts w:ascii="Times New Roman" w:hAnsi="Times New Roman"/>
        </w:rPr>
        <w:t xml:space="preserve"> „</w:t>
      </w:r>
      <w:r w:rsidR="00F81A63">
        <w:rPr>
          <w:rFonts w:ascii="Times New Roman" w:hAnsi="Times New Roman"/>
        </w:rPr>
        <w:t xml:space="preserve"> Ak </w:t>
      </w:r>
      <w:r>
        <w:rPr>
          <w:rFonts w:ascii="Times New Roman" w:hAnsi="Times New Roman"/>
        </w:rPr>
        <w:t>predávajúci“ vkladajú slová  „na svojom webovom sídle“ a slová „formulára na odstúpenie od zmluvy na svojom webovom sídle“ sa nahrádzajú slovami „formulára na odstúpenie od zmluvy“ .</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 z dôvodu právnej zrozumiteľnosti.</w:t>
      </w:r>
    </w:p>
    <w:p w:rsidR="00F661A0" w:rsidP="003779CF">
      <w:pPr>
        <w:pStyle w:val="ListParagraph"/>
        <w:bidi w:val="0"/>
        <w:ind w:left="4248"/>
        <w:jc w:val="both"/>
        <w:rPr>
          <w:rFonts w:ascii="Times New Roman" w:hAnsi="Times New Roman"/>
        </w:rPr>
      </w:pPr>
    </w:p>
    <w:p w:rsidR="00EB7797"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I § 9 ods. 1 sa za slovo „povinný“ vkladajú slová „ bez zbytočného odkladu,“.</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zosúlaďuje navrhovaný právny text s textom používaným v čl. 14 ods. 1 smernice Európskeho parlamentu a Rady 2011/83/EÚ; súčasne sa právny text spresňuje aj z dôvodu právnej istoty (C-110/03).</w:t>
      </w:r>
    </w:p>
    <w:p w:rsidR="00EB7797" w:rsidP="003779CF">
      <w:pPr>
        <w:pStyle w:val="ListParagraph"/>
        <w:bidi w:val="0"/>
        <w:jc w:val="both"/>
        <w:rPr>
          <w:rFonts w:ascii="Times New Roman" w:hAnsi="Times New Roman"/>
          <w:u w:val="single"/>
        </w:rPr>
      </w:pPr>
    </w:p>
    <w:p w:rsidR="00EB7797"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 xml:space="preserve">V čl. I § 9 ods. 1 sa na konci bodka nahrádza bodkočiarkou a pripájajú sa tieto slová: „tým nie je dotknuté ustanovenie § 8 ods. 5.“ </w:t>
      </w:r>
    </w:p>
    <w:p w:rsidR="00EB7797" w:rsidP="003779CF">
      <w:pPr>
        <w:pStyle w:val="ListParagraph"/>
        <w:bidi w:val="0"/>
        <w:ind w:left="4245"/>
        <w:jc w:val="both"/>
        <w:rPr>
          <w:rFonts w:ascii="Times New Roman" w:hAnsi="Times New Roman"/>
        </w:rPr>
      </w:pPr>
      <w:r>
        <w:rPr>
          <w:rFonts w:ascii="Times New Roman" w:hAnsi="Times New Roman"/>
        </w:rPr>
        <w:t xml:space="preserve">                                                                       Výnimku zo zákazu požadovať od spotrebiteľa úhradu nákladov a poplatkov pri odstúpení od zmluvy vyjadrená v § 8 ods. 5 je potrebné legislatívne vyjadriť v ustanovení § 9 ods. 1 o všeobecnom zákaze takýchto úhrad. </w:t>
      </w:r>
    </w:p>
    <w:p w:rsidR="00EB7797" w:rsidP="003779CF">
      <w:pPr>
        <w:pStyle w:val="ListParagraph"/>
        <w:bidi w:val="0"/>
        <w:jc w:val="both"/>
        <w:rPr>
          <w:rFonts w:ascii="Times New Roman" w:hAnsi="Times New Roman"/>
          <w:u w:val="single"/>
        </w:rPr>
      </w:pPr>
    </w:p>
    <w:p w:rsidR="00FE473A" w:rsidRPr="00731817" w:rsidP="00FE473A">
      <w:pPr>
        <w:tabs>
          <w:tab w:val="left" w:pos="284"/>
        </w:tabs>
        <w:bidi w:val="0"/>
        <w:ind w:left="360"/>
        <w:contextualSpacing/>
        <w:jc w:val="both"/>
        <w:rPr>
          <w:rFonts w:ascii="Times New Roman" w:hAnsi="Times New Roman"/>
          <w:highlight w:val="yellow"/>
        </w:rPr>
      </w:pPr>
    </w:p>
    <w:p w:rsidR="00FE473A" w:rsidRPr="00FD6E00" w:rsidP="00024E01">
      <w:pPr>
        <w:pStyle w:val="ListParagraph"/>
        <w:numPr>
          <w:numId w:val="8"/>
        </w:numPr>
        <w:tabs>
          <w:tab w:val="left" w:pos="284"/>
        </w:tabs>
        <w:bidi w:val="0"/>
        <w:jc w:val="both"/>
        <w:rPr>
          <w:rFonts w:ascii="Times New Roman" w:hAnsi="Times New Roman"/>
        </w:rPr>
      </w:pPr>
      <w:r w:rsidRPr="00FD6E00">
        <w:rPr>
          <w:rFonts w:ascii="Times New Roman" w:hAnsi="Times New Roman"/>
        </w:rPr>
        <w:t>V § 10 sa za odsek 1 vkladá nový odsek 2, ktorý znie:</w:t>
      </w:r>
    </w:p>
    <w:p w:rsidR="00FE473A" w:rsidRPr="00FD6E00" w:rsidP="00FE473A">
      <w:pPr>
        <w:tabs>
          <w:tab w:val="left" w:pos="284"/>
        </w:tabs>
        <w:bidi w:val="0"/>
        <w:ind w:left="360"/>
        <w:contextualSpacing/>
        <w:jc w:val="both"/>
        <w:rPr>
          <w:rFonts w:ascii="Times New Roman" w:hAnsi="Times New Roman"/>
          <w:bCs/>
        </w:rPr>
      </w:pPr>
      <w:r w:rsidRPr="00FD6E00">
        <w:rPr>
          <w:rFonts w:ascii="Times New Roman" w:hAnsi="Times New Roman"/>
        </w:rPr>
        <w:tab/>
        <w:t xml:space="preserve">„(2) </w:t>
      </w:r>
      <w:r w:rsidRPr="00FD6E00">
        <w:rPr>
          <w:rFonts w:ascii="Times New Roman" w:hAnsi="Times New Roman"/>
          <w:bCs/>
        </w:rPr>
        <w:t>Spotrebiteľ je oprávnený vrátenie tovaru, ktorý nadobudol na základe zmluvy uzavretej počas predajnej akcie alebo v súvislosti s ňou, predávajúcemu odoprieť až do doby, keď predávajúci spotrebiteľovi vráti zaplatenú cenu alebo preddavok za tovar alebo službu.</w:t>
      </w:r>
    </w:p>
    <w:p w:rsidR="00FE473A" w:rsidRPr="00FD6E00" w:rsidP="00FE473A">
      <w:pPr>
        <w:tabs>
          <w:tab w:val="left" w:pos="284"/>
        </w:tabs>
        <w:bidi w:val="0"/>
        <w:ind w:left="360"/>
        <w:contextualSpacing/>
        <w:jc w:val="both"/>
        <w:rPr>
          <w:rFonts w:ascii="Times New Roman" w:hAnsi="Times New Roman"/>
        </w:rPr>
      </w:pPr>
    </w:p>
    <w:p w:rsidR="00FE473A" w:rsidRPr="00FD6E00" w:rsidP="001B0829">
      <w:pPr>
        <w:tabs>
          <w:tab w:val="left" w:pos="284"/>
        </w:tabs>
        <w:bidi w:val="0"/>
        <w:ind w:left="360"/>
        <w:contextualSpacing/>
        <w:jc w:val="both"/>
        <w:rPr>
          <w:rFonts w:ascii="Times New Roman" w:hAnsi="Times New Roman"/>
        </w:rPr>
      </w:pPr>
      <w:r w:rsidRPr="00FD6E00">
        <w:rPr>
          <w:rFonts w:ascii="Times New Roman" w:hAnsi="Times New Roman"/>
        </w:rPr>
        <w:t>Doterajšie odseky 2 až 6 sa označujú ako odseky 3 až 7.</w:t>
      </w:r>
    </w:p>
    <w:p w:rsidR="00FE473A" w:rsidRPr="00FD6E00" w:rsidP="001B0829">
      <w:pPr>
        <w:tabs>
          <w:tab w:val="left" w:pos="284"/>
        </w:tabs>
        <w:bidi w:val="0"/>
        <w:ind w:left="360"/>
        <w:contextualSpacing/>
        <w:jc w:val="both"/>
        <w:rPr>
          <w:rFonts w:ascii="Times New Roman" w:hAnsi="Times New Roman"/>
          <w:bCs/>
        </w:rPr>
      </w:pPr>
    </w:p>
    <w:p w:rsidR="00FE473A" w:rsidRPr="00FD6E00" w:rsidP="001B0829">
      <w:pPr>
        <w:tabs>
          <w:tab w:val="left" w:pos="3960"/>
        </w:tabs>
        <w:bidi w:val="0"/>
        <w:ind w:left="4253"/>
        <w:jc w:val="both"/>
        <w:rPr>
          <w:rFonts w:ascii="Times New Roman" w:hAnsi="Times New Roman"/>
          <w:iCs/>
        </w:rPr>
      </w:pPr>
      <w:r w:rsidRPr="00FD6E00">
        <w:rPr>
          <w:rFonts w:ascii="Times New Roman" w:hAnsi="Times New Roman"/>
          <w:iCs/>
        </w:rPr>
        <w:t>Ustanovuje sa oprávnenie spotrebiteľa, ktorý odstúpil od zmluvy uzavretej na predajnej akcii alebo v súvislosti s ňou, nevrátiť predávajúcemu tovar, kým predávajúci nevráti spotrebiteľovi zaplatenú cenu alebo preddavok. Návrhom sa zachováva ustanovenie, ktoré už je obsiahnuté v § 8 ods. 3 zákona č. 108/2000 Z. z.</w:t>
      </w:r>
    </w:p>
    <w:p w:rsidR="00FE473A" w:rsidRPr="00FD6E00" w:rsidP="00FE473A">
      <w:pPr>
        <w:tabs>
          <w:tab w:val="left" w:pos="284"/>
        </w:tabs>
        <w:bidi w:val="0"/>
        <w:ind w:left="360"/>
        <w:contextualSpacing/>
        <w:jc w:val="both"/>
        <w:rPr>
          <w:rFonts w:ascii="Times New Roman" w:hAnsi="Times New Roman"/>
        </w:rPr>
      </w:pPr>
    </w:p>
    <w:p w:rsidR="00FE473A" w:rsidRPr="00731817" w:rsidP="00FE473A">
      <w:pPr>
        <w:tabs>
          <w:tab w:val="left" w:pos="284"/>
        </w:tabs>
        <w:bidi w:val="0"/>
        <w:ind w:left="360"/>
        <w:contextualSpacing/>
        <w:jc w:val="both"/>
        <w:rPr>
          <w:rFonts w:ascii="Times New Roman" w:hAnsi="Times New Roman"/>
          <w:highlight w:val="yellow"/>
        </w:rPr>
      </w:pPr>
    </w:p>
    <w:p w:rsidR="00FE473A"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 11 ods. 1 sa za slová „Predajná akcia je akcia“ vkladajú slová „určená pre obmedzený počet spotrebiteľov“ a za slová „predmetom je najmä“ sa vkladajú slová „prezentácia, ponuka alebo“.</w:t>
      </w:r>
    </w:p>
    <w:p w:rsidR="00FE473A" w:rsidRPr="00BF5199" w:rsidP="00FE473A">
      <w:pPr>
        <w:tabs>
          <w:tab w:val="left" w:pos="284"/>
        </w:tabs>
        <w:bidi w:val="0"/>
        <w:contextualSpacing/>
        <w:jc w:val="both"/>
        <w:rPr>
          <w:rFonts w:ascii="Times New Roman" w:hAnsi="Times New Roman"/>
        </w:rPr>
      </w:pPr>
    </w:p>
    <w:p w:rsidR="00FE473A" w:rsidRPr="00BF5199" w:rsidP="00185837">
      <w:pPr>
        <w:tabs>
          <w:tab w:val="left" w:pos="3960"/>
        </w:tabs>
        <w:bidi w:val="0"/>
        <w:ind w:left="4395" w:hanging="2127"/>
        <w:jc w:val="both"/>
        <w:rPr>
          <w:rFonts w:ascii="Times New Roman" w:hAnsi="Times New Roman"/>
          <w:iCs/>
        </w:rPr>
      </w:pPr>
      <w:r w:rsidRPr="00BF5199" w:rsidR="00185837">
        <w:rPr>
          <w:rFonts w:ascii="Times New Roman" w:hAnsi="Times New Roman"/>
          <w:iCs/>
        </w:rPr>
        <w:tab/>
        <w:tab/>
      </w:r>
      <w:r w:rsidRPr="00BF5199">
        <w:rPr>
          <w:rFonts w:ascii="Times New Roman" w:hAnsi="Times New Roman"/>
          <w:iCs/>
        </w:rPr>
        <w:t>Ide o doplnenie definície predajnej akcie aj o iné druhy zamerania akcie. Návrh vychádza  poznatkov získaných pri kontrolnej činnosti Slovenskej obchodnej inšpekcie. Organizátori predajných akcií po nezverejnení písomnej informácie o konaní predajnej akcie často úmyselne prekvalifikujú predmet predajnej akcie, za účelom prekryť skutočné zameranie. Doplnením definície o slová „určený pre obmedzený počet spotrebiteľov“ sa zjednodušuje podnikanie pre podnikateľov, ktorí neorganizujú predajné akcie, na ktorých dochádza k porušovaniu práv spotrebiteľov (napr. prezentácia jogurtov v osobitných stánkoch v hypermarketoch), a zároveň sa tým odbremení SOI od povinnosti spracovávať oznámenia aj pre takéto akcie.</w:t>
      </w:r>
    </w:p>
    <w:p w:rsidR="00FE473A" w:rsidRPr="00BF5199" w:rsidP="00FE473A">
      <w:pPr>
        <w:tabs>
          <w:tab w:val="left" w:pos="284"/>
        </w:tabs>
        <w:bidi w:val="0"/>
        <w:contextualSpacing/>
        <w:jc w:val="both"/>
        <w:rPr>
          <w:rFonts w:ascii="Times New Roman" w:hAnsi="Times New Roman"/>
        </w:rPr>
      </w:pPr>
    </w:p>
    <w:p w:rsidR="00FE473A" w:rsidRPr="00BF5199" w:rsidP="00FE473A">
      <w:pPr>
        <w:tabs>
          <w:tab w:val="left" w:pos="284"/>
        </w:tabs>
        <w:bidi w:val="0"/>
        <w:ind w:left="360"/>
        <w:contextualSpacing/>
        <w:jc w:val="both"/>
        <w:rPr>
          <w:rFonts w:ascii="Times New Roman" w:hAnsi="Times New Roman"/>
        </w:rPr>
      </w:pPr>
    </w:p>
    <w:p w:rsidR="00FE473A"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 11 ods. 4 písm. a) prvom bode sa za slová „miesto podnikania“ vkladajú slová „organizátora alebo“.</w:t>
      </w:r>
    </w:p>
    <w:p w:rsidR="00FE473A" w:rsidRPr="00BF5199" w:rsidP="00185837">
      <w:pPr>
        <w:tabs>
          <w:tab w:val="left" w:pos="284"/>
        </w:tabs>
        <w:bidi w:val="0"/>
        <w:ind w:left="4395"/>
        <w:contextualSpacing/>
        <w:jc w:val="both"/>
        <w:rPr>
          <w:rFonts w:ascii="Times New Roman" w:hAnsi="Times New Roman"/>
        </w:rPr>
      </w:pPr>
    </w:p>
    <w:p w:rsidR="00FE473A" w:rsidRPr="00BF5199" w:rsidP="00185837">
      <w:pPr>
        <w:tabs>
          <w:tab w:val="left" w:pos="2268"/>
          <w:tab w:val="left" w:pos="3960"/>
        </w:tabs>
        <w:bidi w:val="0"/>
        <w:ind w:left="4395"/>
        <w:jc w:val="both"/>
        <w:rPr>
          <w:rFonts w:ascii="Times New Roman" w:hAnsi="Times New Roman"/>
          <w:iCs/>
        </w:rPr>
      </w:pPr>
      <w:r w:rsidRPr="00BF5199">
        <w:rPr>
          <w:rFonts w:ascii="Times New Roman" w:hAnsi="Times New Roman"/>
          <w:iCs/>
        </w:rPr>
        <w:t>Dopĺňa sa povinnosť v písomnom oznámení uvádzať aj údaj o sídle alebo mieste podnikania organizátora. Doterajšia úprava vyžadovala túto informáciu iba vo vzťahu k predávajúcemu.</w:t>
      </w:r>
    </w:p>
    <w:p w:rsidR="00FE473A" w:rsidRPr="00BF5199" w:rsidP="00FE473A">
      <w:pPr>
        <w:tabs>
          <w:tab w:val="left" w:pos="3960"/>
        </w:tabs>
        <w:bidi w:val="0"/>
        <w:ind w:left="4248"/>
        <w:jc w:val="both"/>
        <w:rPr>
          <w:rFonts w:ascii="Times New Roman" w:hAnsi="Times New Roman"/>
          <w:iCs/>
        </w:rPr>
      </w:pPr>
    </w:p>
    <w:p w:rsidR="00FE473A" w:rsidRPr="00731817" w:rsidP="00FE473A">
      <w:pPr>
        <w:tabs>
          <w:tab w:val="left" w:pos="284"/>
        </w:tabs>
        <w:bidi w:val="0"/>
        <w:contextualSpacing/>
        <w:jc w:val="both"/>
        <w:rPr>
          <w:rFonts w:ascii="Times New Roman" w:hAnsi="Times New Roman"/>
          <w:highlight w:val="yellow"/>
        </w:rPr>
      </w:pPr>
    </w:p>
    <w:p w:rsidR="00FE473A"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 11 ods. 5 sa na konci pripája táto veta:</w:t>
      </w:r>
    </w:p>
    <w:p w:rsidR="00FE473A" w:rsidRPr="00BF5199" w:rsidP="00185837">
      <w:pPr>
        <w:tabs>
          <w:tab w:val="left" w:pos="284"/>
          <w:tab w:val="left" w:pos="709"/>
        </w:tabs>
        <w:bidi w:val="0"/>
        <w:ind w:left="284"/>
        <w:contextualSpacing/>
        <w:jc w:val="both"/>
        <w:rPr>
          <w:rFonts w:ascii="Times New Roman" w:hAnsi="Times New Roman"/>
        </w:rPr>
      </w:pPr>
      <w:r w:rsidRPr="00BF5199" w:rsidR="00185837">
        <w:rPr>
          <w:rFonts w:ascii="Times New Roman" w:hAnsi="Times New Roman"/>
        </w:rPr>
        <w:tab/>
      </w:r>
      <w:r w:rsidRPr="00BF5199">
        <w:rPr>
          <w:rFonts w:ascii="Times New Roman" w:hAnsi="Times New Roman"/>
        </w:rPr>
        <w:t>„Ústredný inšpektorát písomné oznámenie nezverejní ani vtedy, ak je štatutárnym orgánom, členom štatutárneho orgánu alebo spoločníkom v spoločnosti, ktorá je organizátorom alebo predávajúcim, nedôveryhodná osoba; za nedôveryhodnú osobu sa považuje osoba, ktorá bola v čase konania predajnej akcie, počas ktorej došlo k osobitne závažnému porušeniu tohto zákona, za ktoré bolo predávajúcemu alebo organizátorovi predajnej akcie zrušené živnostenské oprávnenie, štatutárnym orgánom, členom štatutárneho orgánu alebo spoločníkom v spoločnosti, ktorá túto predajnú akciu organizovala alebo na nej vystupovala ako predávajúci.“.</w:t>
      </w:r>
    </w:p>
    <w:p w:rsidR="00FE473A" w:rsidRPr="00BF5199" w:rsidP="00185837">
      <w:pPr>
        <w:tabs>
          <w:tab w:val="left" w:pos="284"/>
        </w:tabs>
        <w:bidi w:val="0"/>
        <w:ind w:left="284"/>
        <w:contextualSpacing/>
        <w:jc w:val="both"/>
        <w:rPr>
          <w:rFonts w:ascii="Times New Roman" w:hAnsi="Times New Roman"/>
        </w:rPr>
      </w:pPr>
    </w:p>
    <w:p w:rsidR="00FE473A" w:rsidRPr="00BF5199" w:rsidP="00185837">
      <w:pPr>
        <w:tabs>
          <w:tab w:val="left" w:pos="3960"/>
          <w:tab w:val="left" w:pos="4536"/>
        </w:tabs>
        <w:bidi w:val="0"/>
        <w:ind w:left="4395"/>
        <w:jc w:val="both"/>
        <w:rPr>
          <w:rFonts w:ascii="Times New Roman" w:hAnsi="Times New Roman"/>
          <w:iCs/>
        </w:rPr>
      </w:pPr>
      <w:r w:rsidRPr="00BF5199">
        <w:rPr>
          <w:rFonts w:ascii="Times New Roman" w:hAnsi="Times New Roman"/>
          <w:iCs/>
        </w:rPr>
        <w:t>Návrhom sa zamedzuje, aby predajnú akciu organizovala spoločnosť, ktorej štatutárny orgán alebo spoločník bol štatutárom alebo spoločníkom v spoločnosti, ktorej v minulosti bolo za porušovanie práv spotrebiteľov na predajnej akcii odobraté živnostenské oprávnenie. Významne sa tým sťaží možnosť pokračovať v organizovaní predajných akcií pre tieto osoby jednoduchým  založením novej spoločnosti.</w:t>
      </w:r>
    </w:p>
    <w:p w:rsidR="00FE473A" w:rsidRPr="00BF5199" w:rsidP="00FE473A">
      <w:pPr>
        <w:tabs>
          <w:tab w:val="left" w:pos="3960"/>
        </w:tabs>
        <w:bidi w:val="0"/>
        <w:ind w:left="4248"/>
        <w:jc w:val="both"/>
        <w:rPr>
          <w:rFonts w:ascii="Times New Roman" w:hAnsi="Times New Roman"/>
          <w:iCs/>
        </w:rPr>
      </w:pPr>
    </w:p>
    <w:p w:rsidR="00FE473A" w:rsidRPr="00731817" w:rsidP="00FE473A">
      <w:pPr>
        <w:tabs>
          <w:tab w:val="left" w:pos="284"/>
        </w:tabs>
        <w:bidi w:val="0"/>
        <w:contextualSpacing/>
        <w:jc w:val="both"/>
        <w:rPr>
          <w:rFonts w:ascii="Times New Roman" w:hAnsi="Times New Roman"/>
          <w:highlight w:val="yellow"/>
        </w:rPr>
      </w:pPr>
    </w:p>
    <w:p w:rsidR="00FE473A"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 xml:space="preserve">§ 11 sa dopĺňa odsekom 9, ktorý znie: </w:t>
      </w:r>
    </w:p>
    <w:p w:rsidR="00FE473A" w:rsidRPr="00BF5199" w:rsidP="00185837">
      <w:pPr>
        <w:tabs>
          <w:tab w:val="left" w:pos="284"/>
        </w:tabs>
        <w:bidi w:val="0"/>
        <w:ind w:left="284" w:hanging="284"/>
        <w:contextualSpacing/>
        <w:jc w:val="both"/>
        <w:rPr>
          <w:rFonts w:ascii="Times New Roman" w:hAnsi="Times New Roman"/>
        </w:rPr>
      </w:pPr>
      <w:r w:rsidRPr="00BF5199" w:rsidR="00185837">
        <w:rPr>
          <w:rFonts w:ascii="Times New Roman" w:hAnsi="Times New Roman"/>
        </w:rPr>
        <w:tab/>
        <w:tab/>
      </w:r>
      <w:r w:rsidRPr="00BF5199">
        <w:rPr>
          <w:rFonts w:ascii="Times New Roman" w:hAnsi="Times New Roman"/>
        </w:rPr>
        <w:t>„(9) Ustanovenia odsekov 3 a 4 a § 12 ods. 1 a 2 sa nepoužijú na predajnú akciu, ktorá sa uskutočňuje pri návšteve predávajúceho u spotrebiteľa, a počas ktorej dochádza k ponuke alebo predaju tovarov alebo služieb na základe ponukového katalógu predávajúceho, ak</w:t>
      </w:r>
    </w:p>
    <w:p w:rsidR="00FE473A" w:rsidRPr="00BF5199" w:rsidP="00FE473A">
      <w:pPr>
        <w:numPr>
          <w:numId w:val="11"/>
        </w:numPr>
        <w:tabs>
          <w:tab w:val="left" w:pos="284"/>
        </w:tabs>
        <w:bidi w:val="0"/>
        <w:contextualSpacing/>
        <w:jc w:val="both"/>
        <w:rPr>
          <w:rFonts w:ascii="Times New Roman" w:hAnsi="Times New Roman"/>
        </w:rPr>
      </w:pPr>
      <w:r w:rsidRPr="00BF5199">
        <w:rPr>
          <w:rFonts w:ascii="Times New Roman" w:hAnsi="Times New Roman"/>
        </w:rPr>
        <w:t>má spotrebiteľ možnosť oboznámiť sa s ponukovým katalógom aj v neprítomnosti predávajúceho,</w:t>
      </w:r>
    </w:p>
    <w:p w:rsidR="00FE473A" w:rsidRPr="00BF5199" w:rsidP="00FE473A">
      <w:pPr>
        <w:numPr>
          <w:numId w:val="11"/>
        </w:numPr>
        <w:tabs>
          <w:tab w:val="left" w:pos="284"/>
        </w:tabs>
        <w:bidi w:val="0"/>
        <w:contextualSpacing/>
        <w:jc w:val="both"/>
        <w:rPr>
          <w:rFonts w:ascii="Times New Roman" w:hAnsi="Times New Roman"/>
        </w:rPr>
      </w:pPr>
      <w:r w:rsidRPr="00BF5199">
        <w:rPr>
          <w:rFonts w:ascii="Times New Roman" w:hAnsi="Times New Roman"/>
        </w:rPr>
        <w:t>v ponukovom katalógu alebo v zmluve je uvedená informácia o práve spotrebiteľa odstúpiť od zmluvy v lehote 14 dní od prevzatia tovaru alebo odo dňa uzavretia zmluvy o poskytnutí služby, a</w:t>
      </w:r>
    </w:p>
    <w:p w:rsidR="00FE473A" w:rsidRPr="00BF5199" w:rsidP="00FE473A">
      <w:pPr>
        <w:numPr>
          <w:numId w:val="11"/>
        </w:numPr>
        <w:tabs>
          <w:tab w:val="left" w:pos="284"/>
        </w:tabs>
        <w:bidi w:val="0"/>
        <w:contextualSpacing/>
        <w:jc w:val="both"/>
        <w:rPr>
          <w:rFonts w:ascii="Times New Roman" w:hAnsi="Times New Roman"/>
        </w:rPr>
      </w:pPr>
      <w:r w:rsidRPr="00BF5199">
        <w:rPr>
          <w:rFonts w:ascii="Times New Roman" w:hAnsi="Times New Roman"/>
        </w:rPr>
        <w:t>počas predajnej akcie je spotrebiteľom predvádzaný alebo ponúkaný na predaj výlučne tovar alebo služby uvedené v ponukovom katalógu.“.</w:t>
      </w:r>
    </w:p>
    <w:p w:rsidR="00FE473A" w:rsidRPr="00BF5199" w:rsidP="00185837">
      <w:pPr>
        <w:tabs>
          <w:tab w:val="left" w:pos="284"/>
        </w:tabs>
        <w:bidi w:val="0"/>
        <w:contextualSpacing/>
        <w:jc w:val="both"/>
        <w:rPr>
          <w:rFonts w:ascii="Times New Roman" w:hAnsi="Times New Roman"/>
        </w:rPr>
      </w:pPr>
    </w:p>
    <w:p w:rsidR="00FE473A" w:rsidRPr="00BF5199" w:rsidP="00185837">
      <w:pPr>
        <w:tabs>
          <w:tab w:val="left" w:pos="3960"/>
        </w:tabs>
        <w:bidi w:val="0"/>
        <w:ind w:left="3969" w:hanging="1701"/>
        <w:jc w:val="both"/>
        <w:rPr>
          <w:rFonts w:ascii="Times New Roman" w:hAnsi="Times New Roman"/>
          <w:iCs/>
        </w:rPr>
      </w:pPr>
      <w:r w:rsidRPr="00BF5199" w:rsidR="00185837">
        <w:rPr>
          <w:rFonts w:ascii="Times New Roman" w:hAnsi="Times New Roman"/>
          <w:iCs/>
        </w:rPr>
        <w:tab/>
      </w:r>
      <w:r w:rsidRPr="00BF5199">
        <w:rPr>
          <w:rFonts w:ascii="Times New Roman" w:hAnsi="Times New Roman"/>
          <w:iCs/>
        </w:rPr>
        <w:t>Kontrolná prax Slovenskej obchodnej inšpekcie ukázala, že je potrebné ustanoviť osobitný režim pre predajné akcie organizované v obydlí spotrebiteľa. Odstraňuje sa povinnosť tieto akcie oznamovať SOI, nakoľko inšpektor SOI nemá oprávnenie vstupovať do obydlia spotrebiteľa. Vymedzujú sa však podmienky, ktoré musia byť splnené, aby predajná akcia sa mohla považovať za akciu konanú v obydlí spotrebiteľa, najmä o možnosť spotrebiteľa oboznámiť sa s ponukou predávajúceho prostredníctvom katalógu a v neprítomnosti predávajúceho.</w:t>
      </w:r>
    </w:p>
    <w:p w:rsidR="00FE473A" w:rsidRPr="00731817" w:rsidP="00185837">
      <w:pPr>
        <w:tabs>
          <w:tab w:val="left" w:pos="3960"/>
        </w:tabs>
        <w:bidi w:val="0"/>
        <w:jc w:val="both"/>
        <w:rPr>
          <w:rFonts w:ascii="Times New Roman" w:hAnsi="Times New Roman"/>
          <w:iCs/>
          <w:highlight w:val="yellow"/>
        </w:rPr>
      </w:pPr>
    </w:p>
    <w:p w:rsidR="00EB7797"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I § 14 ods. 1 písm. a) sa slová „orgány verejného zdravotníctva“ nahrádzajú slovami „orgány štátnej správy na úseku verejného zdravotníctva“.</w:t>
      </w:r>
    </w:p>
    <w:p w:rsidR="00EB7797" w:rsidP="003779CF">
      <w:pPr>
        <w:pStyle w:val="ListParagraph"/>
        <w:bidi w:val="0"/>
        <w:ind w:left="4245"/>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nahrádza legislatívna skratka zavedená v  § 1 písm. g) zákona č. 355/2007 Z. z. o ochrane, podpore a rozvoji verejného zdravia a o zmene a doplnení niektorých zákonov v znení neskorších predpisov.</w:t>
      </w:r>
    </w:p>
    <w:p w:rsidR="00EB7797"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I § 18 sa slová „a zákona č. 402/2009 Z. z.“ nahrádzajú slovami „, zákona č. 402/2009 Z. z. a zákona č. 367/2013 Z. z.“.</w:t>
      </w:r>
    </w:p>
    <w:p w:rsidR="00EB7797" w:rsidP="003779CF">
      <w:pPr>
        <w:pStyle w:val="ListParagraph"/>
        <w:bidi w:val="0"/>
        <w:jc w:val="both"/>
        <w:rPr>
          <w:rFonts w:ascii="Times New Roman" w:hAnsi="Times New Roman"/>
          <w:u w:val="single"/>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dopĺňa zrušovaný zákon o poslednú novelu.</w:t>
      </w:r>
    </w:p>
    <w:p w:rsidR="001B0829" w:rsidRPr="00E97B75" w:rsidP="003779CF">
      <w:pPr>
        <w:pStyle w:val="ListParagraph"/>
        <w:bidi w:val="0"/>
        <w:ind w:left="4245"/>
        <w:jc w:val="both"/>
        <w:rPr>
          <w:rFonts w:ascii="Times New Roman" w:hAnsi="Times New Roman"/>
        </w:rPr>
      </w:pPr>
    </w:p>
    <w:p w:rsidR="00770CAC" w:rsidRPr="00960579" w:rsidP="00770CAC">
      <w:pPr>
        <w:bidi w:val="0"/>
        <w:jc w:val="both"/>
        <w:rPr>
          <w:rFonts w:ascii="Times New Roman" w:hAnsi="Times New Roman"/>
          <w:b/>
          <w:bCs/>
          <w:u w:val="single"/>
        </w:rPr>
      </w:pPr>
      <w:r w:rsidRPr="00960579">
        <w:rPr>
          <w:rFonts w:ascii="Times New Roman" w:hAnsi="Times New Roman"/>
          <w:b/>
          <w:bCs/>
          <w:u w:val="single"/>
        </w:rPr>
        <w:t>K čl. II</w:t>
      </w:r>
    </w:p>
    <w:p w:rsidR="001B0829" w:rsidRPr="00BF5199" w:rsidP="00770CAC">
      <w:pPr>
        <w:bidi w:val="0"/>
        <w:jc w:val="both"/>
        <w:rPr>
          <w:rFonts w:ascii="Times New Roman" w:hAnsi="Times New Roman"/>
          <w:b/>
          <w:bCs/>
          <w:u w:val="single"/>
        </w:rPr>
      </w:pPr>
    </w:p>
    <w:p w:rsidR="00770CAC"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čl. II sa vkladá nový bod 1, ktorý znie:</w:t>
      </w: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ab/>
        <w:t xml:space="preserve">„1. V § 52 ods. 2 sa na konci pripája táto veta: „Na všetky právne vzťahy, ktorých účastníkom je spotrebiteľ, sa vždy prednostne použijú ustanovenia Občianskeho zákonníka, aj keď by sa inak mali použiť normy obchodného práva.“.  </w:t>
      </w:r>
    </w:p>
    <w:p w:rsidR="00770CAC" w:rsidRPr="00BF5199" w:rsidP="00770CAC">
      <w:pPr>
        <w:tabs>
          <w:tab w:val="left" w:pos="284"/>
        </w:tabs>
        <w:bidi w:val="0"/>
        <w:ind w:left="284"/>
        <w:contextualSpacing/>
        <w:jc w:val="both"/>
        <w:rPr>
          <w:rFonts w:ascii="Times New Roman" w:hAnsi="Times New Roman"/>
        </w:rPr>
      </w:pP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Nasledujúce body sa primerane prečíslujú.</w:t>
      </w:r>
    </w:p>
    <w:p w:rsidR="00770CAC" w:rsidRPr="00BF5199" w:rsidP="00770CAC">
      <w:pPr>
        <w:tabs>
          <w:tab w:val="left" w:pos="284"/>
        </w:tabs>
        <w:bidi w:val="0"/>
        <w:ind w:left="284"/>
        <w:contextualSpacing/>
        <w:jc w:val="both"/>
        <w:rPr>
          <w:rFonts w:ascii="Times New Roman" w:hAnsi="Times New Roman"/>
        </w:rPr>
      </w:pPr>
    </w:p>
    <w:p w:rsidR="00770CAC" w:rsidRPr="00BF5199" w:rsidP="00770CAC">
      <w:pPr>
        <w:tabs>
          <w:tab w:val="left" w:pos="3960"/>
        </w:tabs>
        <w:bidi w:val="0"/>
        <w:ind w:left="4253" w:hanging="1985"/>
        <w:jc w:val="both"/>
        <w:rPr>
          <w:rFonts w:ascii="Times New Roman" w:hAnsi="Times New Roman"/>
        </w:rPr>
      </w:pPr>
      <w:r w:rsidRPr="00BF5199">
        <w:rPr>
          <w:rFonts w:ascii="Times New Roman" w:hAnsi="Times New Roman"/>
        </w:rPr>
        <w:tab/>
        <w:tab/>
        <w:t xml:space="preserve">Výslovne sa ustanovuje, že na všetky právne vzťahy vzniknuté na základe zmluvy o spotrebiteľskom úvere alebo s touto zmluvou súvisiace, najmä na vzťahy, ktoré vznikli pri zabezpečení plnenia záväzkov v záväzkových vzťahoch, sa vždy použijú prednostne ustanovenia Občianskeho zákonníka, aj keď by sa inak mali použiť normy obchodného práva. Z tohto dôvodu sa bude vždy preferovať priorita OZ, ktorý je pre spotrebiteľa priaznivejší, a to na celý režim právneho vzťahu, aj keby sa na právny režim mohla použiť právna úprava Obchodného zákonníka. Z toho plynie, že OZ aj pri posudzovaní otázky premlčania, otázky úpravy ručenia, zmluvnej pokuty, uznania záväzku a podobne.  </w:t>
      </w:r>
    </w:p>
    <w:p w:rsidR="00770CAC" w:rsidRPr="00BF5199" w:rsidP="00770CAC">
      <w:pPr>
        <w:tabs>
          <w:tab w:val="left" w:pos="284"/>
        </w:tabs>
        <w:bidi w:val="0"/>
        <w:jc w:val="both"/>
        <w:rPr>
          <w:rFonts w:ascii="Times New Roman" w:hAnsi="Times New Roman"/>
          <w:b/>
          <w:u w:val="single"/>
        </w:rPr>
      </w:pPr>
    </w:p>
    <w:p w:rsidR="00C216C5" w:rsidRPr="00BF5199" w:rsidP="00770CAC">
      <w:pPr>
        <w:tabs>
          <w:tab w:val="left" w:pos="284"/>
        </w:tabs>
        <w:bidi w:val="0"/>
        <w:jc w:val="both"/>
        <w:rPr>
          <w:rFonts w:ascii="Times New Roman" w:hAnsi="Times New Roman"/>
          <w:b/>
          <w:u w:val="single"/>
        </w:rPr>
      </w:pPr>
    </w:p>
    <w:p w:rsidR="00770CAC"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čl. II bod 1 znie:</w:t>
      </w:r>
    </w:p>
    <w:p w:rsidR="00770CAC" w:rsidRPr="00BF5199" w:rsidP="00770CAC">
      <w:pPr>
        <w:tabs>
          <w:tab w:val="left" w:pos="284"/>
        </w:tabs>
        <w:bidi w:val="0"/>
        <w:jc w:val="both"/>
        <w:rPr>
          <w:rFonts w:ascii="Times New Roman" w:hAnsi="Times New Roman"/>
        </w:rPr>
      </w:pPr>
      <w:r w:rsidRPr="00BF5199">
        <w:rPr>
          <w:rFonts w:ascii="Times New Roman" w:hAnsi="Times New Roman"/>
        </w:rPr>
        <w:tab/>
        <w:tab/>
        <w:t>„1. V § 53 sa odsek 4 dopĺňa písmenami s) až v), ktoré znejú:</w:t>
      </w:r>
    </w:p>
    <w:p w:rsidR="00770CAC" w:rsidRPr="00BF5199" w:rsidP="00770CAC">
      <w:pPr>
        <w:tabs>
          <w:tab w:val="left" w:pos="284"/>
        </w:tabs>
        <w:bidi w:val="0"/>
        <w:ind w:left="284"/>
        <w:jc w:val="both"/>
        <w:rPr>
          <w:rFonts w:ascii="Times New Roman" w:hAnsi="Times New Roman"/>
        </w:rPr>
      </w:pPr>
      <w:r w:rsidRPr="00BF5199">
        <w:rPr>
          <w:rFonts w:ascii="Times New Roman" w:hAnsi="Times New Roman"/>
        </w:rPr>
        <w:t>„s) požadujú, aby spotrebiteľ poskytol zabezpečenie splnenia svojho záväzku v hodnote neprimerane vyššej ako je výška jeho záväzku vyplývajúca zo spotrebiteľskej zmluvy v čase uzavretia dohody o zabezpečení splnenia záväzku spotrebiteľa,</w:t>
      </w:r>
    </w:p>
    <w:p w:rsidR="00770CAC" w:rsidRPr="00BF5199" w:rsidP="00770CAC">
      <w:pPr>
        <w:tabs>
          <w:tab w:val="left" w:pos="284"/>
        </w:tabs>
        <w:bidi w:val="0"/>
        <w:ind w:left="284"/>
        <w:jc w:val="both"/>
        <w:rPr>
          <w:rFonts w:ascii="Times New Roman" w:hAnsi="Times New Roman"/>
        </w:rPr>
      </w:pPr>
      <w:r w:rsidRPr="00BF5199">
        <w:rPr>
          <w:rFonts w:ascii="Times New Roman" w:hAnsi="Times New Roman"/>
        </w:rPr>
        <w:t>t) požadujú od spotrebiteľa plnenie za službu, ktorej poskytnutie dodávateľom v prevažnej miere nesleduje záujmy spotrebiteľa,</w:t>
      </w:r>
    </w:p>
    <w:p w:rsidR="00770CAC" w:rsidRPr="00BF5199" w:rsidP="00770CAC">
      <w:pPr>
        <w:tabs>
          <w:tab w:val="left" w:pos="284"/>
        </w:tabs>
        <w:bidi w:val="0"/>
        <w:ind w:left="284"/>
        <w:jc w:val="both"/>
        <w:rPr>
          <w:rFonts w:ascii="Times New Roman" w:hAnsi="Times New Roman"/>
        </w:rPr>
      </w:pPr>
      <w:r w:rsidRPr="00BF5199">
        <w:rPr>
          <w:rFonts w:ascii="Times New Roman" w:hAnsi="Times New Roman"/>
        </w:rPr>
        <w:t>u) požadujú od spotrebiteľa, aby bol neprimerane dlho viazaný zmluvou aj keď pri uzavieraní zmluvy bolo zrejmé, že predmet zmluvy možno dosiahnuť v podstatne kratšom čase,</w:t>
      </w:r>
    </w:p>
    <w:p w:rsidR="00770CAC" w:rsidRPr="00BF5199" w:rsidP="00770CAC">
      <w:pPr>
        <w:tabs>
          <w:tab w:val="left" w:pos="284"/>
        </w:tabs>
        <w:bidi w:val="0"/>
        <w:ind w:left="284"/>
        <w:jc w:val="both"/>
        <w:rPr>
          <w:rFonts w:ascii="Times New Roman" w:hAnsi="Times New Roman"/>
        </w:rPr>
      </w:pPr>
      <w:r w:rsidRPr="00BF5199">
        <w:rPr>
          <w:rFonts w:ascii="Times New Roman" w:hAnsi="Times New Roman"/>
        </w:rPr>
        <w:t>v) požadujú od spotrebiteľa uhradenie plnení, o ktorých spotrebiteľ nebol pred uzavretím zmluvy preukázateľne informovaný, ktorých úhrada nebola upravená v zmluve alebo za ktoré spotrebiteľ nedostáva dohodnuté protiplnenie.“.“.</w:t>
      </w:r>
    </w:p>
    <w:p w:rsidR="00770CAC" w:rsidRPr="00BF5199" w:rsidP="00770CAC">
      <w:pPr>
        <w:tabs>
          <w:tab w:val="left" w:pos="284"/>
        </w:tabs>
        <w:bidi w:val="0"/>
        <w:ind w:left="284"/>
        <w:contextualSpacing/>
        <w:jc w:val="both"/>
        <w:rPr>
          <w:rFonts w:ascii="Times New Roman" w:hAnsi="Times New Roman"/>
        </w:rPr>
      </w:pPr>
    </w:p>
    <w:p w:rsidR="00770CAC" w:rsidRPr="00BF5199" w:rsidP="00770CAC">
      <w:pPr>
        <w:tabs>
          <w:tab w:val="left" w:pos="3960"/>
          <w:tab w:val="left" w:pos="4253"/>
        </w:tabs>
        <w:bidi w:val="0"/>
        <w:ind w:left="4253"/>
        <w:jc w:val="both"/>
        <w:rPr>
          <w:rFonts w:ascii="Times New Roman" w:hAnsi="Times New Roman"/>
        </w:rPr>
      </w:pPr>
      <w:r w:rsidRPr="00BF5199">
        <w:rPr>
          <w:rFonts w:ascii="Times New Roman" w:hAnsi="Times New Roman"/>
        </w:rPr>
        <w:t>Rozširuje sa príkladný výpočet katalógu neprijateľných zmluvných podmienok  s ohľadom na aktuálnu rozhodovaciu prax slovenských súdov a činnosť Komisie na posudzovanie na posudzovanie podmienok v spotrebiteľských zmluvách a nekalých obchodných praktík predávajúcich. V písmene u) sa zavádza neprijateľnosť zmluvnej podmienky, ktorej účinkom je značne dlhá viazanosť spotrebiteľa zmluvou aj keď účel zmluvy a jej predmet možno dosiahnuť v podstatne kratšom čase. V písmene v) sa zavádza do výpočtu neprijateľných zmluvných podmienok taká zmluvná podmienka, podľa ktorej má spotrebiteľ hradiť plnenia, o ktorých nebol preukázateľne informovaný.</w:t>
      </w:r>
    </w:p>
    <w:p w:rsidR="00770CAC" w:rsidRPr="00731817" w:rsidP="00770CAC">
      <w:pPr>
        <w:tabs>
          <w:tab w:val="left" w:pos="3960"/>
        </w:tabs>
        <w:bidi w:val="0"/>
        <w:jc w:val="both"/>
        <w:rPr>
          <w:rFonts w:ascii="Times New Roman" w:hAnsi="Times New Roman"/>
          <w:highlight w:val="yellow"/>
        </w:rPr>
      </w:pPr>
    </w:p>
    <w:p w:rsidR="00770CAC" w:rsidRPr="00731817" w:rsidP="00770CAC">
      <w:pPr>
        <w:tabs>
          <w:tab w:val="left" w:pos="3960"/>
        </w:tabs>
        <w:bidi w:val="0"/>
        <w:jc w:val="both"/>
        <w:rPr>
          <w:rFonts w:ascii="Times New Roman" w:hAnsi="Times New Roman"/>
          <w:highlight w:val="yellow"/>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II bode 5 § 614a sa slová „tovar nezodpovedá zmluve“ nahrádzajú slovami „tovar nemá vlastnosti, o ktoré prejavil spotrebiteľ záujem a ktoré sa zhodujú s popisom poskytnutým dodávateľom“.</w:t>
      </w:r>
    </w:p>
    <w:p w:rsidR="00EB7797" w:rsidP="003779CF">
      <w:pPr>
        <w:pStyle w:val="ListParagraph"/>
        <w:bidi w:val="0"/>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terminologicky spresňuje právny text v súlade s terminológiou používanou v Občianskom zákonníku a v súlade so zásadou právnej istoty (C-110/03).</w:t>
      </w:r>
    </w:p>
    <w:p w:rsidR="00BF5199" w:rsidP="003779CF">
      <w:pPr>
        <w:pStyle w:val="ListParagraph"/>
        <w:bidi w:val="0"/>
        <w:ind w:left="4248"/>
        <w:jc w:val="both"/>
        <w:rPr>
          <w:rFonts w:ascii="Times New Roman" w:hAnsi="Times New Roman"/>
        </w:rPr>
      </w:pPr>
    </w:p>
    <w:p w:rsidR="00EB7797" w:rsidP="003779CF">
      <w:pPr>
        <w:pStyle w:val="ListParagraph"/>
        <w:bidi w:val="0"/>
        <w:jc w:val="both"/>
        <w:rPr>
          <w:rFonts w:ascii="Times New Roman" w:hAnsi="Times New Roman"/>
          <w:u w:val="single"/>
        </w:rPr>
      </w:pPr>
    </w:p>
    <w:p w:rsidR="00770CAC" w:rsidRPr="00960579" w:rsidP="00770CAC">
      <w:pPr>
        <w:tabs>
          <w:tab w:val="left" w:pos="284"/>
        </w:tabs>
        <w:bidi w:val="0"/>
        <w:jc w:val="both"/>
        <w:rPr>
          <w:rFonts w:ascii="Times New Roman" w:hAnsi="Times New Roman"/>
          <w:b/>
          <w:u w:val="single"/>
        </w:rPr>
      </w:pPr>
      <w:r w:rsidRPr="00960579">
        <w:rPr>
          <w:rFonts w:ascii="Times New Roman" w:hAnsi="Times New Roman"/>
          <w:b/>
          <w:u w:val="single"/>
        </w:rPr>
        <w:t>K </w:t>
      </w:r>
      <w:r w:rsidRPr="00960579" w:rsidR="00024E01">
        <w:rPr>
          <w:rFonts w:ascii="Times New Roman" w:hAnsi="Times New Roman"/>
          <w:b/>
          <w:u w:val="single"/>
        </w:rPr>
        <w:t>č</w:t>
      </w:r>
      <w:r w:rsidRPr="00960579">
        <w:rPr>
          <w:rFonts w:ascii="Times New Roman" w:hAnsi="Times New Roman"/>
          <w:b/>
          <w:u w:val="single"/>
        </w:rPr>
        <w:t>l. IV</w:t>
      </w:r>
    </w:p>
    <w:p w:rsidR="001B0829" w:rsidRPr="00BF5199" w:rsidP="00770CAC">
      <w:pPr>
        <w:tabs>
          <w:tab w:val="left" w:pos="284"/>
        </w:tabs>
        <w:bidi w:val="0"/>
        <w:jc w:val="both"/>
        <w:rPr>
          <w:rFonts w:ascii="Times New Roman" w:hAnsi="Times New Roman"/>
          <w:b/>
          <w:u w:val="single"/>
        </w:rPr>
      </w:pPr>
    </w:p>
    <w:p w:rsidR="00770CAC" w:rsidRPr="00BF5199" w:rsidP="00024E01">
      <w:pPr>
        <w:pStyle w:val="ListParagraph"/>
        <w:numPr>
          <w:numId w:val="8"/>
        </w:numPr>
        <w:tabs>
          <w:tab w:val="left" w:pos="284"/>
        </w:tabs>
        <w:bidi w:val="0"/>
        <w:jc w:val="both"/>
        <w:rPr>
          <w:rFonts w:ascii="Times New Roman" w:hAnsi="Times New Roman"/>
          <w:iCs/>
        </w:rPr>
      </w:pPr>
      <w:r w:rsidRPr="00BF5199">
        <w:rPr>
          <w:rFonts w:ascii="Times New Roman" w:hAnsi="Times New Roman"/>
        </w:rPr>
        <w:t>Čl. IV sa dopĺňa bodom 3, ktorý znie:</w:t>
      </w: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ab/>
        <w:t>„3. § 3 sa dopĺňa odsekom 10, ktorý znie:</w:t>
      </w: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ab/>
        <w:t>„(10) Reklama sa nesmie šíriť, ak nespĺňa požiadavky podľa osobitného predpisu.</w:t>
      </w:r>
      <w:r w:rsidRPr="00BF5199">
        <w:rPr>
          <w:rFonts w:ascii="Times New Roman" w:hAnsi="Times New Roman"/>
          <w:vertAlign w:val="superscript"/>
        </w:rPr>
        <w:t>9a</w:t>
      </w:r>
      <w:r w:rsidRPr="00BF5199">
        <w:rPr>
          <w:rFonts w:ascii="Times New Roman" w:hAnsi="Times New Roman"/>
        </w:rPr>
        <w:t>)“.</w:t>
      </w:r>
    </w:p>
    <w:p w:rsidR="00770CAC" w:rsidRPr="00BF5199" w:rsidP="00770CAC">
      <w:pPr>
        <w:tabs>
          <w:tab w:val="left" w:pos="284"/>
        </w:tabs>
        <w:bidi w:val="0"/>
        <w:ind w:left="284"/>
        <w:contextualSpacing/>
        <w:jc w:val="both"/>
        <w:rPr>
          <w:rFonts w:ascii="Times New Roman" w:hAnsi="Times New Roman"/>
        </w:rPr>
      </w:pP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Poznámka pod čiarou k odkazu 9a znie:</w:t>
      </w: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vertAlign w:val="superscript"/>
        </w:rPr>
        <w:t xml:space="preserve"> „9a</w:t>
      </w:r>
      <w:r w:rsidRPr="00BF5199">
        <w:rPr>
          <w:rFonts w:ascii="Times New Roman" w:hAnsi="Times New Roman"/>
        </w:rPr>
        <w:t xml:space="preserve">) § 3 zákona č. 129/2010 Z. z. </w:t>
      </w:r>
      <w:r w:rsidRPr="00BF5199">
        <w:rPr>
          <w:rFonts w:ascii="Times New Roman" w:hAnsi="Times New Roman"/>
          <w:bCs/>
        </w:rPr>
        <w:t>o spotrebiteľských úveroch a o iných úveroch a pôžičkách pre spotrebiteľov a o zmene a doplnení niektorých zákonov</w:t>
      </w:r>
      <w:r w:rsidRPr="00BF5199">
        <w:rPr>
          <w:rFonts w:ascii="Times New Roman" w:hAnsi="Times New Roman"/>
        </w:rPr>
        <w:t>“.“.</w:t>
      </w:r>
    </w:p>
    <w:p w:rsidR="00770CAC" w:rsidRPr="00BF5199" w:rsidP="00770CAC">
      <w:pPr>
        <w:tabs>
          <w:tab w:val="left" w:pos="284"/>
        </w:tabs>
        <w:bidi w:val="0"/>
        <w:ind w:left="4253"/>
        <w:contextualSpacing/>
        <w:jc w:val="both"/>
        <w:rPr>
          <w:rFonts w:ascii="Times New Roman" w:hAnsi="Times New Roman"/>
        </w:rPr>
      </w:pPr>
    </w:p>
    <w:p w:rsidR="00770CAC" w:rsidRPr="00BF5199" w:rsidP="00770CAC">
      <w:pPr>
        <w:tabs>
          <w:tab w:val="left" w:pos="2268"/>
          <w:tab w:val="left" w:pos="3960"/>
        </w:tabs>
        <w:bidi w:val="0"/>
        <w:ind w:left="4253"/>
        <w:jc w:val="both"/>
        <w:rPr>
          <w:rFonts w:ascii="Times New Roman" w:hAnsi="Times New Roman"/>
        </w:rPr>
      </w:pPr>
      <w:r w:rsidRPr="00BF5199">
        <w:rPr>
          <w:rFonts w:ascii="Times New Roman" w:hAnsi="Times New Roman"/>
        </w:rPr>
        <w:t>Návrhom sa prepojí ustanovenie § 3 zákona č. 129/2010 Z. z. so zákonom o reklame. Ustanovenie § 3 zákona č. 129/2010 Z. z. ustanovuje základné požiadavky na reklamu úverov a pôžičiek pre spotrebiteľovi, ale za jej porušenie môže byť uložená iba pokuta podľa tohto zákona. Návrhom sa dáva možnosť použiť postih aj podľa zákona o reklame, vrátane možnosti zákazu šírenia reklamy.</w:t>
      </w:r>
    </w:p>
    <w:p w:rsidR="00770CAC" w:rsidP="003779CF">
      <w:pPr>
        <w:pStyle w:val="ListParagraph"/>
        <w:bidi w:val="0"/>
        <w:jc w:val="both"/>
        <w:rPr>
          <w:rFonts w:ascii="Times New Roman" w:hAnsi="Times New Roman"/>
          <w:u w:val="single"/>
        </w:rPr>
      </w:pPr>
    </w:p>
    <w:p w:rsidR="00024E01" w:rsidRPr="00960579" w:rsidP="00024E01">
      <w:pPr>
        <w:tabs>
          <w:tab w:val="left" w:pos="284"/>
        </w:tabs>
        <w:bidi w:val="0"/>
        <w:jc w:val="both"/>
        <w:rPr>
          <w:rFonts w:ascii="Times New Roman" w:hAnsi="Times New Roman"/>
          <w:b/>
          <w:u w:val="single"/>
        </w:rPr>
      </w:pPr>
      <w:r w:rsidRPr="00960579">
        <w:rPr>
          <w:rFonts w:ascii="Times New Roman" w:hAnsi="Times New Roman"/>
          <w:b/>
          <w:u w:val="single"/>
        </w:rPr>
        <w:t>K čl. VII</w:t>
      </w:r>
    </w:p>
    <w:p w:rsidR="001B0829" w:rsidRPr="00731817" w:rsidP="00024E01">
      <w:pPr>
        <w:tabs>
          <w:tab w:val="left" w:pos="284"/>
        </w:tabs>
        <w:bidi w:val="0"/>
        <w:jc w:val="both"/>
        <w:rPr>
          <w:rFonts w:ascii="Times New Roman" w:hAnsi="Times New Roman"/>
          <w:b/>
          <w:highlight w:val="yellow"/>
          <w:u w:val="single"/>
        </w:rPr>
      </w:pPr>
    </w:p>
    <w:p w:rsidR="00EB7797" w:rsidRPr="00BF5199" w:rsidP="00BF5199">
      <w:pPr>
        <w:pStyle w:val="ListParagraph"/>
        <w:numPr>
          <w:numId w:val="8"/>
        </w:numPr>
        <w:bidi w:val="0"/>
        <w:spacing w:after="200"/>
        <w:jc w:val="both"/>
        <w:rPr>
          <w:rFonts w:ascii="Times New Roman" w:hAnsi="Times New Roman"/>
          <w:u w:val="single"/>
        </w:rPr>
      </w:pPr>
      <w:r>
        <w:rPr>
          <w:rFonts w:ascii="Times New Roman" w:hAnsi="Times New Roman"/>
        </w:rPr>
        <w:t>V čl. VII bod 1 znie:</w:t>
      </w:r>
    </w:p>
    <w:p w:rsidR="00EB7797" w:rsidP="003779CF">
      <w:pPr>
        <w:pStyle w:val="ListParagraph"/>
        <w:bidi w:val="0"/>
        <w:jc w:val="both"/>
        <w:rPr>
          <w:rFonts w:ascii="Times New Roman" w:hAnsi="Times New Roman"/>
        </w:rPr>
      </w:pPr>
      <w:r>
        <w:rPr>
          <w:rFonts w:ascii="Times New Roman" w:hAnsi="Times New Roman"/>
        </w:rPr>
        <w:t>„1. V § 5 odsek 6 znie:</w:t>
      </w:r>
    </w:p>
    <w:p w:rsidR="00EB7797" w:rsidP="003779CF">
      <w:pPr>
        <w:pStyle w:val="ListParagraph"/>
        <w:bidi w:val="0"/>
        <w:jc w:val="both"/>
        <w:rPr>
          <w:rFonts w:ascii="Times New Roman" w:hAnsi="Times New Roman"/>
        </w:rPr>
      </w:pPr>
      <w:r>
        <w:rPr>
          <w:rFonts w:ascii="Times New Roman" w:hAnsi="Times New Roman"/>
        </w:rPr>
        <w:t>„(6) Poskytovateľ služieb je povinný elektronicky potvrdiť objednávku bezodkladne po jej doručení.“.“.</w:t>
      </w: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jednoznačne ustanovuje znenie odseku.</w:t>
      </w:r>
    </w:p>
    <w:p w:rsidR="00EB7797" w:rsidP="003779CF">
      <w:pPr>
        <w:pStyle w:val="ListParagraph"/>
        <w:bidi w:val="0"/>
        <w:jc w:val="both"/>
        <w:rPr>
          <w:rFonts w:ascii="Times New Roman" w:hAnsi="Times New Roman"/>
        </w:rPr>
      </w:pPr>
    </w:p>
    <w:p w:rsidR="00EB7797" w:rsidP="003779CF">
      <w:pPr>
        <w:pStyle w:val="ListParagraph"/>
        <w:bidi w:val="0"/>
        <w:ind w:left="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 bod 2 sa nad slovo „záväzkov“ umiestňuje odkaz 16.</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vkladá odkaz na poznámku pod čiarou rovnako ako v pôvodnom znení textu ustanovenia.</w:t>
      </w:r>
    </w:p>
    <w:p w:rsidR="003779CF" w:rsidP="003779CF">
      <w:pPr>
        <w:pStyle w:val="ListParagraph"/>
        <w:bidi w:val="0"/>
        <w:ind w:left="4245"/>
        <w:jc w:val="both"/>
        <w:rPr>
          <w:rFonts w:ascii="Times New Roman" w:hAnsi="Times New Roman"/>
        </w:rPr>
      </w:pPr>
    </w:p>
    <w:p w:rsidR="00024E01" w:rsidRPr="00960579" w:rsidP="00024E01">
      <w:pPr>
        <w:tabs>
          <w:tab w:val="left" w:pos="284"/>
        </w:tabs>
        <w:bidi w:val="0"/>
        <w:jc w:val="both"/>
        <w:rPr>
          <w:rFonts w:ascii="Times New Roman" w:hAnsi="Times New Roman"/>
          <w:b/>
          <w:u w:val="single"/>
        </w:rPr>
      </w:pPr>
      <w:r w:rsidRPr="00960579">
        <w:rPr>
          <w:rFonts w:ascii="Times New Roman" w:hAnsi="Times New Roman"/>
          <w:b/>
          <w:u w:val="single"/>
        </w:rPr>
        <w:t>K čl. VIII</w:t>
      </w:r>
    </w:p>
    <w:p w:rsidR="001B0829" w:rsidRPr="00731817" w:rsidP="00024E01">
      <w:pPr>
        <w:tabs>
          <w:tab w:val="left" w:pos="284"/>
        </w:tabs>
        <w:bidi w:val="0"/>
        <w:jc w:val="both"/>
        <w:rPr>
          <w:rFonts w:ascii="Times New Roman" w:hAnsi="Times New Roman"/>
          <w:b/>
          <w:highlight w:val="yellow"/>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bod 5 znie:</w:t>
      </w:r>
    </w:p>
    <w:p w:rsidR="00EB7797" w:rsidP="003779CF">
      <w:pPr>
        <w:pStyle w:val="ListParagraph"/>
        <w:bidi w:val="0"/>
        <w:jc w:val="both"/>
        <w:rPr>
          <w:rFonts w:ascii="Times New Roman" w:hAnsi="Times New Roman"/>
        </w:rPr>
      </w:pPr>
      <w:r w:rsidR="001B0829">
        <w:rPr>
          <w:rFonts w:ascii="Times New Roman" w:hAnsi="Times New Roman"/>
        </w:rPr>
        <w:t xml:space="preserve"> </w:t>
      </w:r>
      <w:r>
        <w:rPr>
          <w:rFonts w:ascii="Times New Roman" w:hAnsi="Times New Roman"/>
        </w:rPr>
        <w:t>„5. Nadpis pod § 4 sa vypúšťa.“.</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 xml:space="preserve">Legislatívno-technická   pripomienka,   ktorou   sa precizuje text, ktorý sa má vypustiť. </w:t>
      </w:r>
    </w:p>
    <w:p w:rsidR="00EB7797" w:rsidP="003779CF">
      <w:pPr>
        <w:pStyle w:val="ListParagraph"/>
        <w:bidi w:val="0"/>
        <w:jc w:val="both"/>
        <w:rPr>
          <w:rFonts w:ascii="Times New Roman" w:hAnsi="Times New Roman"/>
          <w:u w:val="single"/>
        </w:rPr>
      </w:pPr>
    </w:p>
    <w:p w:rsidR="00770CAC" w:rsidP="003779CF">
      <w:pPr>
        <w:pStyle w:val="ListParagraph"/>
        <w:bidi w:val="0"/>
        <w:jc w:val="both"/>
        <w:rPr>
          <w:rFonts w:ascii="Times New Roman" w:hAnsi="Times New Roman"/>
          <w:u w:val="single"/>
        </w:rPr>
      </w:pPr>
    </w:p>
    <w:p w:rsidR="00770CAC" w:rsidRPr="00BF5199" w:rsidP="00024E01">
      <w:pPr>
        <w:numPr>
          <w:numId w:val="8"/>
        </w:numPr>
        <w:tabs>
          <w:tab w:val="left" w:pos="284"/>
        </w:tabs>
        <w:bidi w:val="0"/>
        <w:contextualSpacing/>
        <w:jc w:val="both"/>
        <w:rPr>
          <w:rFonts w:ascii="Times New Roman" w:hAnsi="Times New Roman"/>
        </w:rPr>
      </w:pPr>
      <w:r w:rsidRPr="00BF5199">
        <w:rPr>
          <w:rFonts w:ascii="Times New Roman" w:hAnsi="Times New Roman"/>
        </w:rPr>
        <w:t>V čl. VIII, bode 16, § 9a sa dopĺňa odsekom 3, ktorý znie:</w:t>
      </w:r>
    </w:p>
    <w:p w:rsidR="00770CAC" w:rsidRPr="00BF5199" w:rsidP="00770CAC">
      <w:pPr>
        <w:tabs>
          <w:tab w:val="left" w:pos="284"/>
        </w:tabs>
        <w:bidi w:val="0"/>
        <w:ind w:left="284"/>
        <w:contextualSpacing/>
        <w:jc w:val="both"/>
        <w:rPr>
          <w:rFonts w:ascii="Times New Roman" w:hAnsi="Times New Roman"/>
        </w:rPr>
      </w:pPr>
      <w:r w:rsidRPr="00BF5199">
        <w:rPr>
          <w:rFonts w:ascii="Times New Roman" w:hAnsi="Times New Roman"/>
        </w:rPr>
        <w:tab/>
        <w:t>„(3) Predávajúci ani osoba, ktorá v mene veriteľa alebo vo vlastnom mene vymáha pohľadávky vyplývajúce zo spotrebiteľskej zmluvy, nesmie spotrebiteľa v súvislosti s uplatňovaním alebo vymáhaním pohľadávok osobne navštevovať v jeho domácnosti alebo na pracovisku. Na tento účel je rovnako zakázané akýmkoľvek spôsobom kontaktovať alebo obťažovať spotrebiteľa počas sviatkov, dní pracovného pokoja alebo počas pracovných dní v čase po osemnástej hodine.“.</w:t>
      </w:r>
    </w:p>
    <w:p w:rsidR="00770CAC" w:rsidRPr="00BF5199" w:rsidP="00770CAC">
      <w:pPr>
        <w:tabs>
          <w:tab w:val="left" w:pos="284"/>
        </w:tabs>
        <w:bidi w:val="0"/>
        <w:contextualSpacing/>
        <w:jc w:val="both"/>
        <w:rPr>
          <w:rFonts w:ascii="Times New Roman" w:hAnsi="Times New Roman"/>
        </w:rPr>
      </w:pPr>
    </w:p>
    <w:p w:rsidR="00770CAC" w:rsidRPr="00731817" w:rsidP="00770CAC">
      <w:pPr>
        <w:tabs>
          <w:tab w:val="left" w:pos="3960"/>
          <w:tab w:val="left" w:pos="4253"/>
        </w:tabs>
        <w:bidi w:val="0"/>
        <w:ind w:left="4253"/>
        <w:jc w:val="both"/>
        <w:rPr>
          <w:rFonts w:ascii="Times New Roman" w:hAnsi="Times New Roman"/>
        </w:rPr>
      </w:pPr>
      <w:r w:rsidRPr="00BF5199">
        <w:rPr>
          <w:rFonts w:ascii="Times New Roman" w:hAnsi="Times New Roman"/>
        </w:rPr>
        <w:t>Z poznatkov z aplikačnej praxe sa reaguje na agresívne praktiky vymáhania pohľadávok. Výslovne sa ustanovujú zákonné obmedzenia vymáhania pohľadávok s ohľadom na zabránenie ingerencie do práva spotrebiteľa na súkromie a rodinný život. Generálne sa ustanovuje aj zákaz akýmkoľvek spôsobom kontaktovať alebo obťažovať spotrebiteľa počas sviatkov, dní pracovného pokoja alebo počas pracovných dní v čase po osemnástej hodine.</w:t>
      </w:r>
    </w:p>
    <w:p w:rsidR="00770CAC" w:rsidRPr="00731817" w:rsidP="00770CAC">
      <w:pPr>
        <w:tabs>
          <w:tab w:val="left" w:pos="4253"/>
        </w:tabs>
        <w:bidi w:val="0"/>
        <w:ind w:left="4253"/>
        <w:jc w:val="both"/>
        <w:rPr>
          <w:rFonts w:ascii="Times New Roman" w:hAnsi="Times New Roman"/>
          <w:b/>
          <w:i/>
        </w:rPr>
      </w:pPr>
    </w:p>
    <w:p w:rsidR="00770CAC"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 xml:space="preserve">V čl. VIII  bod 17 § 10a ods. 2 sa slová „Odsek 1 sa vzťahuje“ nahrádza slovami „Povinnosti podľa odseku 1 sa vzťahujú“. </w:t>
      </w:r>
    </w:p>
    <w:p w:rsidR="00EB7797" w:rsidP="003779CF">
      <w:pPr>
        <w:pStyle w:val="ListParagraph"/>
        <w:bidi w:val="0"/>
        <w:ind w:left="360"/>
        <w:jc w:val="both"/>
        <w:rPr>
          <w:rFonts w:ascii="Times New Roman" w:hAnsi="Times New Roman"/>
          <w:u w:val="single"/>
        </w:rPr>
      </w:pPr>
    </w:p>
    <w:p w:rsidR="00EB7797" w:rsidP="003779CF">
      <w:pPr>
        <w:pStyle w:val="ListParagraph"/>
        <w:bidi w:val="0"/>
        <w:ind w:left="4245"/>
        <w:jc w:val="both"/>
        <w:rPr>
          <w:rFonts w:ascii="Times New Roman" w:hAnsi="Times New Roman"/>
        </w:rPr>
      </w:pPr>
      <w:r>
        <w:rPr>
          <w:rFonts w:ascii="Times New Roman" w:hAnsi="Times New Roman"/>
        </w:rPr>
        <w:tab/>
        <w:t>Legislatívno-technická   pripomienka.</w:t>
      </w:r>
    </w:p>
    <w:p w:rsidR="00EB7797" w:rsidP="003779CF">
      <w:pPr>
        <w:pStyle w:val="ListParagraph"/>
        <w:bidi w:val="0"/>
        <w:ind w:left="0"/>
        <w:jc w:val="both"/>
        <w:rPr>
          <w:rFonts w:ascii="Times New Roman" w:hAnsi="Times New Roman"/>
          <w:u w:val="single"/>
        </w:rPr>
      </w:pPr>
    </w:p>
    <w:p w:rsidR="00BF5199" w:rsidP="003779CF">
      <w:pPr>
        <w:pStyle w:val="ListParagraph"/>
        <w:bidi w:val="0"/>
        <w:ind w:left="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sa za 18. bod vkladá nový bod 19, ktorý znie:</w:t>
      </w:r>
    </w:p>
    <w:p w:rsidR="00EB7797" w:rsidP="003779CF">
      <w:pPr>
        <w:pStyle w:val="ListParagraph"/>
        <w:bidi w:val="0"/>
        <w:jc w:val="both"/>
        <w:rPr>
          <w:rFonts w:ascii="Times New Roman" w:hAnsi="Times New Roman"/>
        </w:rPr>
      </w:pPr>
    </w:p>
    <w:p w:rsidR="00EB7797" w:rsidP="003779CF">
      <w:pPr>
        <w:pStyle w:val="ListParagraph"/>
        <w:bidi w:val="0"/>
        <w:jc w:val="both"/>
        <w:rPr>
          <w:rFonts w:ascii="Times New Roman" w:hAnsi="Times New Roman"/>
        </w:rPr>
      </w:pPr>
      <w:r>
        <w:rPr>
          <w:rFonts w:ascii="Times New Roman" w:hAnsi="Times New Roman"/>
        </w:rPr>
        <w:t>19. V § 13 sa slová „Ak sa informácie uvedené v § 11 a 12 poskytujú písomne“ nahrádzajú slovami „Ak sa informácie uvedené v § 10a až 12 poskytujú písomne“.</w:t>
      </w:r>
    </w:p>
    <w:p w:rsidR="00EB7797" w:rsidP="003779CF">
      <w:pPr>
        <w:pStyle w:val="ListParagraph"/>
        <w:bidi w:val="0"/>
        <w:jc w:val="both"/>
        <w:rPr>
          <w:rFonts w:ascii="Times New Roman" w:hAnsi="Times New Roman"/>
        </w:rPr>
      </w:pPr>
    </w:p>
    <w:p w:rsidR="00EB7797" w:rsidP="003779CF">
      <w:pPr>
        <w:pStyle w:val="ListParagraph"/>
        <w:bidi w:val="0"/>
        <w:jc w:val="both"/>
        <w:rPr>
          <w:rFonts w:ascii="Times New Roman" w:hAnsi="Times New Roman"/>
        </w:rPr>
      </w:pPr>
      <w:r>
        <w:rPr>
          <w:rFonts w:ascii="Times New Roman" w:hAnsi="Times New Roman"/>
        </w:rPr>
        <w:t>Nasledujúce body sa primerane prečíslujú.</w:t>
      </w:r>
    </w:p>
    <w:p w:rsidR="00EB7797" w:rsidP="003779CF">
      <w:pPr>
        <w:pStyle w:val="ListParagraph"/>
        <w:bidi w:val="0"/>
        <w:ind w:left="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rozširuje vnútorný odkaz aj na novo vložený § 10a ohľadne povinnosti poskytovať informácie v štátnom jazyku.</w:t>
      </w:r>
    </w:p>
    <w:p w:rsidR="00770CAC"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 xml:space="preserve">V čl. VIII bode 26 úvodná veta znie: </w:t>
      </w:r>
    </w:p>
    <w:p w:rsidR="00EB7797" w:rsidP="003779CF">
      <w:pPr>
        <w:pStyle w:val="ListParagraph"/>
        <w:bidi w:val="0"/>
        <w:jc w:val="both"/>
        <w:rPr>
          <w:rFonts w:ascii="Times New Roman" w:hAnsi="Times New Roman"/>
        </w:rPr>
      </w:pPr>
      <w:r>
        <w:rPr>
          <w:rFonts w:ascii="Times New Roman" w:hAnsi="Times New Roman"/>
        </w:rPr>
        <w:t xml:space="preserve">„V prílohe č. 1 v časti Klamlivé obchodné praktiky  šiesty bod znie:“. </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jednoznačne identifikuje ustanovenie, ktoré sa má nahradiť novým znením.</w:t>
      </w:r>
    </w:p>
    <w:p w:rsidR="00EB7797"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bod 26 v prílohe č. 1 v šiestom bode písmeno c) sa slová „vzorky, ktorá má vady“ nahrádza slovami „chybnej vzorky“.</w:t>
      </w:r>
    </w:p>
    <w:p w:rsidR="00EB7797" w:rsidP="003779CF">
      <w:pPr>
        <w:pStyle w:val="ListParagraph"/>
        <w:bidi w:val="0"/>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 v súlade s bodom 6 prílohy I k smernici Európskeho parlamentu a Rady 2005/29/ES; spojenie chybná vzorka má širší význam.</w:t>
      </w:r>
    </w:p>
    <w:p w:rsidR="00EB7797"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bod 27 znie:</w:t>
      </w:r>
    </w:p>
    <w:p w:rsidR="00EB7797" w:rsidP="003779CF">
      <w:pPr>
        <w:pStyle w:val="ListParagraph"/>
        <w:bidi w:val="0"/>
        <w:jc w:val="both"/>
        <w:rPr>
          <w:rFonts w:ascii="Times New Roman" w:hAnsi="Times New Roman"/>
        </w:rPr>
      </w:pPr>
      <w:r>
        <w:rPr>
          <w:rFonts w:ascii="Times New Roman" w:hAnsi="Times New Roman"/>
        </w:rPr>
        <w:t>„27. V prílohe č. 1 v časti Agresívne obchodné praktiky v siedmom bode sa vypúšťajú slová „alebo službu“.“.</w:t>
      </w: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jednoznačne identifikuje ustanovenie, v ktorom sa majú vypustiť navrhované slová.</w:t>
      </w:r>
    </w:p>
    <w:p w:rsidR="00EB7797"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bod 28 sa slová „V prílohe č. 1 ôsmom bode“ nahrádzajú slovami „V prílohe č. 1 časti Klamlivé obchodné praktiky v ôsmom bode“.</w:t>
      </w:r>
    </w:p>
    <w:p w:rsidR="00EB7797" w:rsidP="003779CF">
      <w:pPr>
        <w:pStyle w:val="ListParagraph"/>
        <w:bidi w:val="0"/>
        <w:ind w:left="4245"/>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jednoznačne identifikuje ustanovenie, v ktorom sa má uskutočniť navrhovaná zmena.</w:t>
      </w:r>
    </w:p>
    <w:p w:rsidR="00EB7797" w:rsidP="003779CF">
      <w:pPr>
        <w:pStyle w:val="ListParagraph"/>
        <w:bidi w:val="0"/>
        <w:jc w:val="both"/>
        <w:rPr>
          <w:rFonts w:ascii="Times New Roman" w:hAnsi="Times New Roman"/>
          <w:u w:val="single"/>
        </w:rPr>
      </w:pPr>
    </w:p>
    <w:p w:rsidR="001A65DD"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VIII bode 28 sa nad slovo „podnikania“ umiestňuje odkaz 31.</w:t>
      </w:r>
    </w:p>
    <w:p w:rsidR="00EB7797" w:rsidP="003779CF">
      <w:pPr>
        <w:pStyle w:val="ListParagraph"/>
        <w:bidi w:val="0"/>
        <w:jc w:val="both"/>
        <w:rPr>
          <w:rFonts w:ascii="Times New Roman" w:hAnsi="Times New Roman"/>
        </w:rPr>
      </w:pPr>
      <w:r>
        <w:rPr>
          <w:rFonts w:ascii="Times New Roman" w:hAnsi="Times New Roman"/>
        </w:rPr>
        <w:t>Poznámka pod čiarou k odkazu 31 znie:</w:t>
      </w:r>
    </w:p>
    <w:p w:rsidR="00EB7797" w:rsidP="003779CF">
      <w:pPr>
        <w:pStyle w:val="ListParagraph"/>
        <w:bidi w:val="0"/>
        <w:jc w:val="both"/>
        <w:rPr>
          <w:rFonts w:ascii="Times New Roman" w:hAnsi="Times New Roman"/>
        </w:rPr>
      </w:pPr>
      <w:r>
        <w:rPr>
          <w:rFonts w:ascii="Times New Roman" w:hAnsi="Times New Roman"/>
        </w:rPr>
        <w:t>„</w:t>
      </w:r>
      <w:r>
        <w:rPr>
          <w:rFonts w:ascii="Times New Roman" w:hAnsi="Times New Roman"/>
          <w:vertAlign w:val="superscript"/>
        </w:rPr>
        <w:t>31</w:t>
      </w:r>
      <w:r>
        <w:rPr>
          <w:rFonts w:ascii="Times New Roman" w:hAnsi="Times New Roman"/>
        </w:rPr>
        <w:t>) § 2 ods. 3 Obchodného zákonníka.</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 odkazom na Obchodný zákonník a v súlade so zásadou právnej istoty (C-110/03).</w:t>
      </w:r>
    </w:p>
    <w:p w:rsidR="00BF5199" w:rsidP="003779CF">
      <w:pPr>
        <w:pStyle w:val="ListParagraph"/>
        <w:bidi w:val="0"/>
        <w:ind w:left="4248"/>
        <w:jc w:val="both"/>
        <w:rPr>
          <w:rFonts w:ascii="Times New Roman" w:hAnsi="Times New Roman"/>
        </w:rPr>
      </w:pPr>
    </w:p>
    <w:p w:rsidR="00EB7797" w:rsidRPr="00960579" w:rsidP="003779CF">
      <w:pPr>
        <w:pStyle w:val="ListParagraph"/>
        <w:bidi w:val="0"/>
        <w:jc w:val="both"/>
        <w:rPr>
          <w:rFonts w:ascii="Times New Roman" w:hAnsi="Times New Roman"/>
        </w:rPr>
      </w:pPr>
    </w:p>
    <w:p w:rsidR="00B43CE1" w:rsidRPr="00960579" w:rsidP="00B43CE1">
      <w:pPr>
        <w:tabs>
          <w:tab w:val="left" w:pos="284"/>
        </w:tabs>
        <w:bidi w:val="0"/>
        <w:jc w:val="both"/>
        <w:rPr>
          <w:rFonts w:ascii="Times New Roman" w:hAnsi="Times New Roman"/>
          <w:b/>
          <w:u w:val="single"/>
        </w:rPr>
      </w:pPr>
      <w:r w:rsidRPr="00960579">
        <w:rPr>
          <w:rFonts w:ascii="Times New Roman" w:hAnsi="Times New Roman"/>
          <w:b/>
          <w:u w:val="single"/>
        </w:rPr>
        <w:t>K čl. XI</w:t>
      </w:r>
    </w:p>
    <w:p w:rsidR="00EB7797"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XI bod 5 § 17a ods. 5 písm. a) sa za slovo „čitateľné“ vkladajú slová „a zrozumiteľné“.</w:t>
      </w: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 v súlade s čl. 5 ods. 1 smernice Európskeho parlamentu a Rady 2011/83/EÚ.</w:t>
      </w:r>
    </w:p>
    <w:p w:rsidR="00EB7797"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XI sa za 5. bod vkladá nový bod 6, ktorý znie:</w:t>
      </w:r>
    </w:p>
    <w:p w:rsidR="00EB7797" w:rsidP="003779CF">
      <w:pPr>
        <w:pStyle w:val="ListParagraph"/>
        <w:bidi w:val="0"/>
        <w:jc w:val="both"/>
        <w:rPr>
          <w:rFonts w:ascii="Times New Roman" w:hAnsi="Times New Roman"/>
        </w:rPr>
      </w:pPr>
      <w:r w:rsidR="00C216C5">
        <w:rPr>
          <w:rFonts w:ascii="Times New Roman" w:hAnsi="Times New Roman"/>
        </w:rPr>
        <w:t xml:space="preserve"> </w:t>
      </w:r>
      <w:r>
        <w:rPr>
          <w:rFonts w:ascii="Times New Roman" w:hAnsi="Times New Roman"/>
        </w:rPr>
        <w:t>„6. V § 88 ods. 1 písm. c) znie:</w:t>
      </w:r>
    </w:p>
    <w:p w:rsidR="00EB7797" w:rsidP="003779CF">
      <w:pPr>
        <w:pStyle w:val="ListParagraph"/>
        <w:bidi w:val="0"/>
        <w:jc w:val="both"/>
        <w:rPr>
          <w:rFonts w:ascii="Times New Roman" w:hAnsi="Times New Roman"/>
        </w:rPr>
      </w:pPr>
      <w:r w:rsidR="00024E01">
        <w:rPr>
          <w:rFonts w:ascii="Times New Roman" w:hAnsi="Times New Roman"/>
        </w:rPr>
        <w:t xml:space="preserve"> </w:t>
      </w:r>
      <w:r>
        <w:rPr>
          <w:rFonts w:ascii="Times New Roman" w:hAnsi="Times New Roman"/>
        </w:rPr>
        <w:t>„c) Slovenská obchodná inšpekcia (ďalej len „inšpekcia“).“.“.</w:t>
      </w:r>
    </w:p>
    <w:p w:rsidR="00EB7797" w:rsidP="003779CF">
      <w:pPr>
        <w:pStyle w:val="ListParagraph"/>
        <w:bidi w:val="0"/>
        <w:jc w:val="both"/>
        <w:rPr>
          <w:rFonts w:ascii="Times New Roman" w:hAnsi="Times New Roman"/>
        </w:rPr>
      </w:pPr>
    </w:p>
    <w:p w:rsidR="00EB7797" w:rsidP="003779CF">
      <w:pPr>
        <w:pStyle w:val="ListParagraph"/>
        <w:bidi w:val="0"/>
        <w:jc w:val="both"/>
        <w:rPr>
          <w:rFonts w:ascii="Times New Roman" w:hAnsi="Times New Roman"/>
        </w:rPr>
      </w:pPr>
      <w:r>
        <w:rPr>
          <w:rFonts w:ascii="Times New Roman" w:hAnsi="Times New Roman"/>
        </w:rPr>
        <w:t>Nasledujúce body sa primerane prečíslujú.</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V súvislosti s prechodom pôsobnosti Štátnej energetickej inšpekcie na Slovenskú obchodnú inšpekciu (čl. XI bod 11 § 96a), je potrebné navrhovanú zmenu vyjadriť aj v ustanovení upravujúcom subjekty štátnej správy v energetike.</w:t>
      </w:r>
    </w:p>
    <w:p w:rsidR="00EB7797"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BF5199"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XI sa za 5. bod vkladá nový bod 6, ktorý znie:</w:t>
      </w:r>
    </w:p>
    <w:p w:rsidR="00EB7797" w:rsidP="003779CF">
      <w:pPr>
        <w:pStyle w:val="ListParagraph"/>
        <w:bidi w:val="0"/>
        <w:jc w:val="both"/>
        <w:rPr>
          <w:rFonts w:ascii="Times New Roman" w:hAnsi="Times New Roman"/>
        </w:rPr>
      </w:pPr>
      <w:r w:rsidR="00E55A33">
        <w:rPr>
          <w:rFonts w:ascii="Times New Roman" w:hAnsi="Times New Roman"/>
        </w:rPr>
        <w:t xml:space="preserve"> </w:t>
      </w:r>
      <w:r>
        <w:rPr>
          <w:rFonts w:ascii="Times New Roman" w:hAnsi="Times New Roman"/>
        </w:rPr>
        <w:t>„6. V § 89 ods. 1 písm. e) znie:</w:t>
      </w:r>
    </w:p>
    <w:p w:rsidR="00EB7797" w:rsidP="003779CF">
      <w:pPr>
        <w:pStyle w:val="ListParagraph"/>
        <w:bidi w:val="0"/>
        <w:jc w:val="both"/>
        <w:rPr>
          <w:rFonts w:ascii="Times New Roman" w:hAnsi="Times New Roman"/>
        </w:rPr>
      </w:pPr>
      <w:r w:rsidR="00024E01">
        <w:rPr>
          <w:rFonts w:ascii="Times New Roman" w:hAnsi="Times New Roman"/>
        </w:rPr>
        <w:t xml:space="preserve"> </w:t>
      </w:r>
      <w:r>
        <w:rPr>
          <w:rFonts w:ascii="Times New Roman" w:hAnsi="Times New Roman"/>
        </w:rPr>
        <w:t>„e) vyplývajúcich z opatrení uložených inšpekciou a inšpektorátmi Slovenskej obchodnej inšpekcie (ďalej len „inšpektorát“).“.“.</w:t>
      </w:r>
    </w:p>
    <w:p w:rsidR="00EB7797" w:rsidP="003779CF">
      <w:pPr>
        <w:pStyle w:val="ListParagraph"/>
        <w:bidi w:val="0"/>
        <w:jc w:val="both"/>
        <w:rPr>
          <w:rFonts w:ascii="Times New Roman" w:hAnsi="Times New Roman"/>
        </w:rPr>
      </w:pPr>
    </w:p>
    <w:p w:rsidR="00EB7797" w:rsidP="003779CF">
      <w:pPr>
        <w:pStyle w:val="ListParagraph"/>
        <w:bidi w:val="0"/>
        <w:jc w:val="both"/>
        <w:rPr>
          <w:rFonts w:ascii="Times New Roman" w:hAnsi="Times New Roman"/>
        </w:rPr>
      </w:pPr>
      <w:r>
        <w:rPr>
          <w:rFonts w:ascii="Times New Roman" w:hAnsi="Times New Roman"/>
        </w:rPr>
        <w:t>Nasledujúce body sa primerane prečíslujú.</w:t>
      </w:r>
    </w:p>
    <w:p w:rsidR="00EB7797" w:rsidP="003779CF">
      <w:pPr>
        <w:pStyle w:val="ListParagraph"/>
        <w:bidi w:val="0"/>
        <w:jc w:val="both"/>
        <w:rPr>
          <w:rFonts w:ascii="Times New Roman" w:hAnsi="Times New Roman"/>
        </w:rPr>
      </w:pPr>
    </w:p>
    <w:p w:rsidR="00EB7797" w:rsidP="00B45624">
      <w:pPr>
        <w:pStyle w:val="ListParagraph"/>
        <w:bidi w:val="0"/>
        <w:ind w:left="4245"/>
        <w:jc w:val="both"/>
        <w:rPr>
          <w:rFonts w:ascii="Times New Roman" w:hAnsi="Times New Roman"/>
        </w:rPr>
      </w:pPr>
      <w:r>
        <w:rPr>
          <w:rFonts w:ascii="Times New Roman" w:hAnsi="Times New Roman"/>
        </w:rPr>
        <w:t>V súvislosti s prechodom pôsobnosti Štátnej energetickej inšpekcie na Slovenskú obchodnú inšpekciu (čl. XI bod 11 § 96a), je potrebné navrhovanú zmenu legislatívne vyjadriť aj v súvislosti s prechodom kompetencií krajských inšpektorátov na inšpektoráty Slovenskej obchodnej inšpekcie.</w:t>
      </w:r>
    </w:p>
    <w:p w:rsidR="00EB7797" w:rsidP="00B45624">
      <w:pPr>
        <w:bidi w:val="0"/>
        <w:jc w:val="both"/>
        <w:rPr>
          <w:rFonts w:ascii="Times New Roman" w:hAnsi="Times New Roman"/>
          <w:u w:val="single"/>
        </w:rPr>
      </w:pPr>
    </w:p>
    <w:p w:rsidR="00B45624" w:rsidRPr="00E97B75" w:rsidP="00B45624">
      <w:pPr>
        <w:bidi w:val="0"/>
        <w:jc w:val="both"/>
        <w:rPr>
          <w:rFonts w:ascii="Times New Roman" w:hAnsi="Times New Roman"/>
          <w:u w:val="single"/>
        </w:rPr>
      </w:pPr>
    </w:p>
    <w:p w:rsidR="00EB7797" w:rsidRPr="00E97B75" w:rsidP="00B45624">
      <w:pPr>
        <w:pStyle w:val="ListParagraph"/>
        <w:numPr>
          <w:numId w:val="8"/>
        </w:numPr>
        <w:bidi w:val="0"/>
        <w:jc w:val="both"/>
        <w:rPr>
          <w:rFonts w:ascii="Times New Roman" w:hAnsi="Times New Roman"/>
          <w:u w:val="single"/>
        </w:rPr>
      </w:pPr>
      <w:r>
        <w:rPr>
          <w:rFonts w:ascii="Times New Roman" w:hAnsi="Times New Roman"/>
        </w:rPr>
        <w:t xml:space="preserve">V čl. XI bod 7 </w:t>
      </w:r>
      <w:r w:rsidRPr="00E97B75" w:rsidR="00E97B75">
        <w:rPr>
          <w:rFonts w:ascii="Times New Roman" w:hAnsi="Times New Roman"/>
        </w:rPr>
        <w:t>§ 89 ods. 4</w:t>
      </w:r>
      <w:r w:rsidR="00E97B75">
        <w:rPr>
          <w:rFonts w:ascii="Times New Roman" w:hAnsi="Times New Roman"/>
        </w:rPr>
        <w:t xml:space="preserve"> </w:t>
      </w:r>
      <w:r w:rsidRPr="00E97B75">
        <w:rPr>
          <w:rFonts w:ascii="Times New Roman" w:hAnsi="Times New Roman"/>
        </w:rPr>
        <w:t>sa</w:t>
      </w:r>
      <w:r>
        <w:rPr>
          <w:rFonts w:ascii="Times New Roman" w:hAnsi="Times New Roman"/>
        </w:rPr>
        <w:t xml:space="preserve"> slová „druhá veta“ nahrádzajú slovami „tretia veta“.</w:t>
      </w:r>
    </w:p>
    <w:p w:rsidR="00EB7797" w:rsidP="00B45624">
      <w:pPr>
        <w:pStyle w:val="ListParagraph"/>
        <w:bidi w:val="0"/>
        <w:jc w:val="both"/>
        <w:rPr>
          <w:rFonts w:ascii="Times New Roman" w:hAnsi="Times New Roman"/>
        </w:rPr>
      </w:pPr>
    </w:p>
    <w:p w:rsidR="00EB7797" w:rsidP="00B45624">
      <w:pPr>
        <w:pStyle w:val="ListParagraph"/>
        <w:bidi w:val="0"/>
        <w:ind w:left="4245"/>
        <w:jc w:val="both"/>
        <w:rPr>
          <w:rFonts w:ascii="Times New Roman" w:hAnsi="Times New Roman"/>
        </w:rPr>
      </w:pPr>
      <w:r>
        <w:rPr>
          <w:rFonts w:ascii="Times New Roman" w:hAnsi="Times New Roman"/>
        </w:rPr>
        <w:t>Legislatívno-technická   pripomienka,   ktorou   sa jednoznačne identifikuje ustanovenie, ktoré sa má vypustiť vzhľadom na znenie dôvodovej správy.</w:t>
      </w:r>
    </w:p>
    <w:p w:rsidR="00EB7797" w:rsidP="00B45624">
      <w:pPr>
        <w:pStyle w:val="ListParagraph"/>
        <w:bidi w:val="0"/>
        <w:jc w:val="both"/>
        <w:rPr>
          <w:rFonts w:ascii="Times New Roman" w:hAnsi="Times New Roman"/>
          <w:u w:val="single"/>
        </w:rPr>
      </w:pPr>
    </w:p>
    <w:p w:rsidR="00EB7797" w:rsidP="00B45624">
      <w:pPr>
        <w:pStyle w:val="ListParagraph"/>
        <w:bidi w:val="0"/>
        <w:jc w:val="both"/>
        <w:rPr>
          <w:rFonts w:ascii="Times New Roman" w:hAnsi="Times New Roman"/>
          <w:u w:val="single"/>
        </w:rPr>
      </w:pPr>
    </w:p>
    <w:p w:rsidR="00EB7797" w:rsidRPr="00E97B75" w:rsidP="00B45624">
      <w:pPr>
        <w:widowControl w:val="0"/>
        <w:numPr>
          <w:numId w:val="8"/>
        </w:numPr>
        <w:autoSpaceDE w:val="0"/>
        <w:autoSpaceDN w:val="0"/>
        <w:bidi w:val="0"/>
        <w:adjustRightInd w:val="0"/>
        <w:rPr>
          <w:rFonts w:ascii="Times New Roman" w:hAnsi="Times New Roman"/>
          <w:u w:val="single"/>
          <w:lang w:eastAsia="en-US"/>
        </w:rPr>
      </w:pPr>
      <w:r>
        <w:rPr>
          <w:rFonts w:ascii="Times New Roman" w:hAnsi="Times New Roman"/>
        </w:rPr>
        <w:t>V čl. XI</w:t>
      </w:r>
      <w:r w:rsidR="00EB0598">
        <w:rPr>
          <w:rFonts w:ascii="Times New Roman" w:hAnsi="Times New Roman"/>
        </w:rPr>
        <w:t xml:space="preserve"> </w:t>
      </w:r>
      <w:r>
        <w:rPr>
          <w:rFonts w:ascii="Times New Roman" w:hAnsi="Times New Roman"/>
        </w:rPr>
        <w:t xml:space="preserve"> bod 11 § 96a ods. 2 a 3 sa slová „Ak sa v právnych predpisoch účinných do 31. marca 2014 používa pojem“ nahrádzajú slovami „Ak sa vo všeobecne záväzných právnych predpisoch okrem prechodných ustanovení používa pojem“.</w:t>
      </w:r>
    </w:p>
    <w:p w:rsidR="00EB7797" w:rsidP="00B45624">
      <w:pPr>
        <w:pStyle w:val="ListParagraph"/>
        <w:bidi w:val="0"/>
        <w:ind w:left="4245"/>
        <w:jc w:val="both"/>
        <w:rPr>
          <w:rFonts w:ascii="Times New Roman" w:hAnsi="Times New Roman"/>
        </w:rPr>
      </w:pPr>
    </w:p>
    <w:p w:rsidR="00EB7797" w:rsidP="00B45624">
      <w:pPr>
        <w:pStyle w:val="ListParagraph"/>
        <w:bidi w:val="0"/>
        <w:ind w:left="4245"/>
        <w:jc w:val="both"/>
        <w:rPr>
          <w:rFonts w:ascii="Times New Roman" w:hAnsi="Times New Roman"/>
        </w:rPr>
      </w:pPr>
      <w:r>
        <w:rPr>
          <w:rFonts w:ascii="Times New Roman" w:hAnsi="Times New Roman"/>
        </w:rPr>
        <w:t xml:space="preserve">Legislatívno-technická   pripomienka,   ktorou   sa upresňujú ustanovenia (aj z hľadiska ich časovej pôsobnosti), v ktorých sa má vykonať zmena.   </w:t>
      </w:r>
    </w:p>
    <w:p w:rsidR="00EB7797" w:rsidP="00B45624">
      <w:pPr>
        <w:pStyle w:val="ListParagraph"/>
        <w:bidi w:val="0"/>
        <w:jc w:val="both"/>
        <w:rPr>
          <w:rFonts w:ascii="Times New Roman" w:hAnsi="Times New Roman"/>
          <w:u w:val="single"/>
        </w:rPr>
      </w:pPr>
    </w:p>
    <w:p w:rsidR="00B45624" w:rsidP="00B45624">
      <w:pPr>
        <w:pStyle w:val="ListParagraph"/>
        <w:bidi w:val="0"/>
        <w:jc w:val="both"/>
        <w:rPr>
          <w:rFonts w:ascii="Times New Roman" w:hAnsi="Times New Roman"/>
          <w:u w:val="single"/>
        </w:rPr>
      </w:pPr>
    </w:p>
    <w:p w:rsidR="00EB7797" w:rsidRPr="00E97B75" w:rsidP="00B45624">
      <w:pPr>
        <w:pStyle w:val="ListParagraph"/>
        <w:numPr>
          <w:numId w:val="8"/>
        </w:numPr>
        <w:bidi w:val="0"/>
        <w:jc w:val="both"/>
        <w:rPr>
          <w:rFonts w:ascii="Times New Roman" w:hAnsi="Times New Roman"/>
          <w:u w:val="single"/>
        </w:rPr>
      </w:pPr>
      <w:r>
        <w:rPr>
          <w:rFonts w:ascii="Times New Roman" w:hAnsi="Times New Roman"/>
        </w:rPr>
        <w:t>V čl. XI bod 11 § 96a ods. 3 sa slová „rozumie sa tým „inšpektorát““ nahrádzajú slovami „rozumie sa tým „inšpektorát Slovenskej obchodnej inšpekcie““.</w:t>
      </w:r>
    </w:p>
    <w:p w:rsidR="00EB7797" w:rsidP="00B45624">
      <w:pPr>
        <w:pStyle w:val="ListParagraph"/>
        <w:bidi w:val="0"/>
        <w:jc w:val="both"/>
        <w:rPr>
          <w:rFonts w:ascii="Times New Roman" w:hAnsi="Times New Roman"/>
        </w:rPr>
      </w:pPr>
    </w:p>
    <w:p w:rsidR="00EB7797" w:rsidP="00B45624">
      <w:pPr>
        <w:pStyle w:val="ListParagraph"/>
        <w:bidi w:val="0"/>
        <w:ind w:left="4245"/>
        <w:jc w:val="both"/>
        <w:rPr>
          <w:rFonts w:ascii="Times New Roman" w:hAnsi="Times New Roman"/>
        </w:rPr>
      </w:pPr>
      <w:r>
        <w:rPr>
          <w:rFonts w:ascii="Times New Roman" w:hAnsi="Times New Roman"/>
        </w:rPr>
        <w:t xml:space="preserve">Legislatívno-technická   pripomienka,   ktorou   sa upresňuje  nahradzovaný pojem, nakoľko pojem „inšpektorát“ je len legislatívnou skratkou podľa § 3 ods. 2 zákona č. 128/2002 Z. z. o štátnej kontrole vnútorného trhu vo veciach ochrany spotrebiteľa a o zmene a doplnení niektorých zákonov v znení neskorších predpisov. </w:t>
      </w:r>
    </w:p>
    <w:p w:rsidR="00EB7797" w:rsidP="003779CF">
      <w:pPr>
        <w:pStyle w:val="ListParagraph"/>
        <w:bidi w:val="0"/>
        <w:jc w:val="both"/>
        <w:rPr>
          <w:rFonts w:ascii="Times New Roman" w:hAnsi="Times New Roman"/>
          <w:u w:val="single"/>
        </w:rPr>
      </w:pPr>
    </w:p>
    <w:p w:rsidR="00424CAA" w:rsidP="003779CF">
      <w:pPr>
        <w:pStyle w:val="ListParagraph"/>
        <w:bidi w:val="0"/>
        <w:jc w:val="both"/>
        <w:rPr>
          <w:rFonts w:ascii="Times New Roman" w:hAnsi="Times New Roman"/>
          <w:u w:val="single"/>
        </w:rPr>
      </w:pPr>
    </w:p>
    <w:p w:rsidR="00EB7797" w:rsidRPr="00E97B75" w:rsidP="00E97B75">
      <w:pPr>
        <w:pStyle w:val="ListParagraph"/>
        <w:numPr>
          <w:numId w:val="8"/>
        </w:numPr>
        <w:bidi w:val="0"/>
        <w:spacing w:after="200"/>
        <w:jc w:val="both"/>
        <w:rPr>
          <w:rFonts w:ascii="Times New Roman" w:hAnsi="Times New Roman"/>
          <w:u w:val="single"/>
        </w:rPr>
      </w:pPr>
      <w:r>
        <w:rPr>
          <w:rFonts w:ascii="Times New Roman" w:hAnsi="Times New Roman"/>
        </w:rPr>
        <w:t>V čl. XI sa vypúšťa 13. bod.</w:t>
      </w:r>
    </w:p>
    <w:p w:rsidR="00EB7797" w:rsidP="003779CF">
      <w:pPr>
        <w:pStyle w:val="ListParagraph"/>
        <w:bidi w:val="0"/>
        <w:jc w:val="both"/>
        <w:rPr>
          <w:rFonts w:ascii="Times New Roman" w:hAnsi="Times New Roman"/>
        </w:rPr>
      </w:pPr>
    </w:p>
    <w:p w:rsidR="00EB7797" w:rsidP="003779CF">
      <w:pPr>
        <w:pStyle w:val="ListParagraph"/>
        <w:bidi w:val="0"/>
        <w:jc w:val="both"/>
        <w:rPr>
          <w:rFonts w:ascii="Times New Roman" w:hAnsi="Times New Roman"/>
        </w:rPr>
      </w:pPr>
      <w:r>
        <w:rPr>
          <w:rFonts w:ascii="Times New Roman" w:hAnsi="Times New Roman"/>
        </w:rPr>
        <w:t>Nasledujúce body sa primerane prečíslujú.</w:t>
      </w:r>
    </w:p>
    <w:p w:rsidR="00EB7797" w:rsidP="003779CF">
      <w:pPr>
        <w:pStyle w:val="ListParagraph"/>
        <w:bidi w:val="0"/>
        <w:jc w:val="both"/>
        <w:rPr>
          <w:rFonts w:ascii="Times New Roman" w:hAnsi="Times New Roman"/>
        </w:rPr>
      </w:pP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vypúšťa zmätočný bod (vypustenie prílohy č. 1 a preznačenie prílohy č. 2), vzhľadom na znenie ďalších bodov, ktoré predpokladajú existenciu prílohy č. 1 a doplnenie prílohy č. 2.</w:t>
      </w:r>
    </w:p>
    <w:p w:rsidR="00EB7797" w:rsidP="003779CF">
      <w:pPr>
        <w:pStyle w:val="ListParagraph"/>
        <w:bidi w:val="0"/>
        <w:jc w:val="both"/>
        <w:rPr>
          <w:rFonts w:ascii="Times New Roman" w:hAnsi="Times New Roman"/>
          <w:u w:val="single"/>
        </w:rPr>
      </w:pPr>
    </w:p>
    <w:p w:rsidR="00EB7797" w:rsidP="003779CF">
      <w:pPr>
        <w:pStyle w:val="ListParagraph"/>
        <w:bidi w:val="0"/>
        <w:jc w:val="both"/>
        <w:rPr>
          <w:rFonts w:ascii="Times New Roman" w:hAnsi="Times New Roman"/>
          <w:u w:val="single"/>
        </w:rPr>
      </w:pPr>
    </w:p>
    <w:p w:rsidR="00EB7797" w:rsidRPr="00E97B75" w:rsidP="00C14295">
      <w:pPr>
        <w:widowControl w:val="0"/>
        <w:numPr>
          <w:numId w:val="8"/>
        </w:numPr>
        <w:autoSpaceDE w:val="0"/>
        <w:autoSpaceDN w:val="0"/>
        <w:bidi w:val="0"/>
        <w:adjustRightInd w:val="0"/>
        <w:jc w:val="both"/>
        <w:rPr>
          <w:rFonts w:ascii="Times New Roman" w:hAnsi="Times New Roman"/>
          <w:u w:val="single"/>
          <w:lang w:eastAsia="en-US"/>
        </w:rPr>
      </w:pPr>
      <w:r>
        <w:rPr>
          <w:rFonts w:ascii="Times New Roman" w:hAnsi="Times New Roman"/>
          <w:lang w:eastAsia="en-US"/>
        </w:rPr>
        <w:t>V čl. XI bod 14 príloha č. 1 sa v zátvorke za slová „doplní svoje“ vkladajú slová „meno, priezvisko a adresu miesta podnikania, ak ide o fyzickú osobu, ktorá je podnikateľom,“ a za slovo „podnikania,“  sa vkladajú slová „ak ide o právnickú osobu,“.</w:t>
      </w:r>
    </w:p>
    <w:p w:rsidR="00EB7797" w:rsidP="003779CF">
      <w:pPr>
        <w:bidi w:val="0"/>
        <w:ind w:left="4248"/>
        <w:jc w:val="both"/>
        <w:rPr>
          <w:rFonts w:ascii="Times New Roman" w:hAnsi="Times New Roman"/>
          <w:lang w:eastAsia="en-US"/>
        </w:rPr>
      </w:pPr>
      <w:r>
        <w:rPr>
          <w:rFonts w:ascii="Times New Roman" w:hAnsi="Times New Roman"/>
          <w:lang w:eastAsia="en-US"/>
        </w:rPr>
        <w:t>Ide o legislatívno-technickú pripomienku, ktorou sa spresňuje právny text.</w:t>
      </w:r>
    </w:p>
    <w:p w:rsidR="00EB7797" w:rsidP="003779CF">
      <w:pPr>
        <w:bidi w:val="0"/>
        <w:ind w:left="4248"/>
        <w:jc w:val="both"/>
        <w:rPr>
          <w:rFonts w:ascii="Times New Roman" w:hAnsi="Times New Roman"/>
          <w:lang w:eastAsia="en-US"/>
        </w:rPr>
      </w:pPr>
    </w:p>
    <w:p w:rsidR="00EB7797" w:rsidP="003779CF">
      <w:pPr>
        <w:bidi w:val="0"/>
        <w:ind w:left="720"/>
        <w:rPr>
          <w:rFonts w:ascii="Times New Roman" w:hAnsi="Times New Roman"/>
          <w:u w:val="single"/>
          <w:lang w:eastAsia="en-US"/>
        </w:rPr>
      </w:pPr>
    </w:p>
    <w:p w:rsidR="00EB7797" w:rsidRPr="00C14295" w:rsidP="00C14295">
      <w:pPr>
        <w:widowControl w:val="0"/>
        <w:numPr>
          <w:numId w:val="8"/>
        </w:numPr>
        <w:autoSpaceDE w:val="0"/>
        <w:autoSpaceDN w:val="0"/>
        <w:bidi w:val="0"/>
        <w:adjustRightInd w:val="0"/>
        <w:rPr>
          <w:rFonts w:ascii="Times New Roman" w:hAnsi="Times New Roman"/>
          <w:u w:val="single"/>
          <w:lang w:eastAsia="en-US"/>
        </w:rPr>
      </w:pPr>
      <w:r>
        <w:rPr>
          <w:rFonts w:ascii="Times New Roman" w:hAnsi="Times New Roman"/>
        </w:rPr>
        <w:t>V čl. XI bod 14 v prílohe č. 1 sa slová „Meno odberateľa“ nahrádzajú slovami „Meno a priezvisko odberateľa“.</w:t>
      </w:r>
    </w:p>
    <w:p w:rsidR="00EB7797" w:rsidP="003779CF">
      <w:pPr>
        <w:pStyle w:val="ListParagraph"/>
        <w:bidi w:val="0"/>
        <w:ind w:left="4245"/>
        <w:jc w:val="both"/>
        <w:rPr>
          <w:rFonts w:ascii="Times New Roman" w:hAnsi="Times New Roman"/>
        </w:rPr>
      </w:pPr>
      <w:r>
        <w:rPr>
          <w:rFonts w:ascii="Times New Roman" w:hAnsi="Times New Roman"/>
        </w:rPr>
        <w:t xml:space="preserve">Legislatívno-technická   pripomienka, ktorou sa upresňujú identifikátory osoby v zmysle zákona Národnej rady Slovenskej republiky č. 300/1993 Z. z. o mene a priezvisku v znení neskorších predpisov. </w:t>
      </w:r>
    </w:p>
    <w:p w:rsidR="00EB7797" w:rsidP="003779CF">
      <w:pPr>
        <w:pStyle w:val="ListParagraph"/>
        <w:bidi w:val="0"/>
        <w:jc w:val="both"/>
        <w:rPr>
          <w:rFonts w:ascii="Times New Roman" w:hAnsi="Times New Roman"/>
          <w:u w:val="single"/>
        </w:rPr>
      </w:pPr>
    </w:p>
    <w:p w:rsidR="00424CAA" w:rsidP="003779CF">
      <w:pPr>
        <w:pStyle w:val="ListParagraph"/>
        <w:bidi w:val="0"/>
        <w:jc w:val="both"/>
        <w:rPr>
          <w:rFonts w:ascii="Times New Roman" w:hAnsi="Times New Roman"/>
          <w:u w:val="single"/>
        </w:rPr>
      </w:pPr>
    </w:p>
    <w:p w:rsidR="00EB7797" w:rsidRPr="00C14295" w:rsidP="00C14295">
      <w:pPr>
        <w:pStyle w:val="ListParagraph"/>
        <w:numPr>
          <w:numId w:val="8"/>
        </w:numPr>
        <w:bidi w:val="0"/>
        <w:spacing w:after="200"/>
        <w:jc w:val="both"/>
        <w:rPr>
          <w:rFonts w:ascii="Times New Roman" w:hAnsi="Times New Roman"/>
          <w:u w:val="single"/>
        </w:rPr>
      </w:pPr>
      <w:r>
        <w:rPr>
          <w:rFonts w:ascii="Times New Roman" w:hAnsi="Times New Roman"/>
        </w:rPr>
        <w:t>V čl. XI bod 14 v prílohe č. 1 sa na konci vypúšťa veta „Doterajšia príloha sa označuje ako príloha č. 2“.</w:t>
      </w:r>
    </w:p>
    <w:p w:rsidR="00EB7797" w:rsidP="003779CF">
      <w:pPr>
        <w:pStyle w:val="ListParagraph"/>
        <w:bidi w:val="0"/>
        <w:ind w:left="4245"/>
        <w:jc w:val="both"/>
        <w:rPr>
          <w:rFonts w:ascii="Times New Roman" w:hAnsi="Times New Roman"/>
        </w:rPr>
      </w:pPr>
      <w:r>
        <w:rPr>
          <w:rFonts w:ascii="Times New Roman" w:hAnsi="Times New Roman"/>
        </w:rPr>
        <w:t>Legislatívno-technická   pripomienka, ktorou sa vypúšťa zmätočné ustanovenie o označovaní príloh.</w:t>
      </w:r>
    </w:p>
    <w:p w:rsidR="00EB7797" w:rsidP="003779CF">
      <w:pPr>
        <w:pStyle w:val="ListParagraph"/>
        <w:bidi w:val="0"/>
        <w:jc w:val="both"/>
        <w:rPr>
          <w:rFonts w:ascii="Times New Roman" w:hAnsi="Times New Roman"/>
          <w:u w:val="single"/>
        </w:rPr>
      </w:pPr>
    </w:p>
    <w:p w:rsidR="00424CAA" w:rsidP="003779CF">
      <w:pPr>
        <w:pStyle w:val="ListParagraph"/>
        <w:bidi w:val="0"/>
        <w:jc w:val="both"/>
        <w:rPr>
          <w:rFonts w:ascii="Times New Roman" w:hAnsi="Times New Roman"/>
          <w:u w:val="single"/>
        </w:rPr>
      </w:pPr>
    </w:p>
    <w:p w:rsidR="00EB7797" w:rsidRPr="007F71ED" w:rsidP="007F71ED">
      <w:pPr>
        <w:pStyle w:val="ListParagraph"/>
        <w:numPr>
          <w:numId w:val="8"/>
        </w:numPr>
        <w:bidi w:val="0"/>
        <w:spacing w:after="200"/>
        <w:jc w:val="both"/>
        <w:rPr>
          <w:rFonts w:ascii="Times New Roman" w:hAnsi="Times New Roman"/>
          <w:u w:val="single"/>
        </w:rPr>
      </w:pPr>
      <w:r>
        <w:rPr>
          <w:rFonts w:ascii="Times New Roman" w:hAnsi="Times New Roman"/>
        </w:rPr>
        <w:t>V prílohe č. 2 v 2. bode prvý odsek sa v tretej vete za slová „Platby Vám budú vrátené“ vkladajú slová „bez zbytočného odkladu,“.</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zosúlaďuje navrhovaný právny text s textom používaným v čl. 14 ods. 1 smernice Európskeho parlamentu a Rady 2011/83/EÚ; súčasne sa právny text spresňuje aj z dôvodu právnej istoty (C-110/03).</w:t>
      </w:r>
    </w:p>
    <w:p w:rsidR="00EB7797" w:rsidP="003779CF">
      <w:pPr>
        <w:pStyle w:val="ListParagraph"/>
        <w:bidi w:val="0"/>
        <w:jc w:val="both"/>
        <w:rPr>
          <w:rFonts w:ascii="Times New Roman" w:hAnsi="Times New Roman"/>
          <w:u w:val="single"/>
        </w:rPr>
      </w:pPr>
    </w:p>
    <w:p w:rsidR="00EB7797" w:rsidRPr="007F71ED" w:rsidP="007F71ED">
      <w:pPr>
        <w:pStyle w:val="ListParagraph"/>
        <w:numPr>
          <w:numId w:val="8"/>
        </w:numPr>
        <w:bidi w:val="0"/>
        <w:spacing w:before="240"/>
        <w:jc w:val="both"/>
        <w:rPr>
          <w:rFonts w:ascii="Times New Roman" w:hAnsi="Times New Roman"/>
          <w:u w:val="single"/>
        </w:rPr>
      </w:pPr>
      <w:r>
        <w:rPr>
          <w:rFonts w:ascii="Times New Roman" w:hAnsi="Times New Roman"/>
        </w:rPr>
        <w:t>V prílohe č. 3 sa v zátvorke za slová „doplní svoje“ vkladajú slová „meno,  priezvisko a adresu miesta podnikania, ak ide o fyzickú osobu, ktorá je podnikateľom ,“ a za slovo „podnikania,“  sa vkladajú slová „ak ide o právnickú osobu,“.</w:t>
      </w:r>
    </w:p>
    <w:p w:rsidR="00EB7797" w:rsidP="003779CF">
      <w:pPr>
        <w:pStyle w:val="ListParagraph"/>
        <w:bidi w:val="0"/>
        <w:ind w:left="4248"/>
        <w:jc w:val="both"/>
        <w:rPr>
          <w:rFonts w:ascii="Times New Roman" w:hAnsi="Times New Roman"/>
        </w:rPr>
      </w:pPr>
    </w:p>
    <w:p w:rsidR="00EB7797" w:rsidP="003779CF">
      <w:pPr>
        <w:pStyle w:val="ListParagraph"/>
        <w:bidi w:val="0"/>
        <w:ind w:left="4248"/>
        <w:jc w:val="both"/>
        <w:rPr>
          <w:rFonts w:ascii="Times New Roman" w:hAnsi="Times New Roman"/>
        </w:rPr>
      </w:pPr>
      <w:r>
        <w:rPr>
          <w:rFonts w:ascii="Times New Roman" w:hAnsi="Times New Roman"/>
        </w:rPr>
        <w:t>Ide o legislatívno-technickú pripomienku, ktorou sa spresňuje právny text.</w:t>
      </w:r>
    </w:p>
    <w:p w:rsidR="00EB7797" w:rsidP="003779CF">
      <w:pPr>
        <w:pStyle w:val="ListParagraph"/>
        <w:bidi w:val="0"/>
        <w:jc w:val="both"/>
        <w:rPr>
          <w:rFonts w:ascii="Times New Roman" w:hAnsi="Times New Roman"/>
          <w:u w:val="single"/>
        </w:rPr>
      </w:pPr>
    </w:p>
    <w:p w:rsidR="00424CAA" w:rsidP="003779CF">
      <w:pPr>
        <w:pStyle w:val="ListParagraph"/>
        <w:bidi w:val="0"/>
        <w:jc w:val="both"/>
        <w:rPr>
          <w:rFonts w:ascii="Times New Roman" w:hAnsi="Times New Roman"/>
          <w:u w:val="single"/>
        </w:rPr>
      </w:pPr>
    </w:p>
    <w:p w:rsidR="00EB7797" w:rsidRPr="007F71ED" w:rsidP="007F71ED">
      <w:pPr>
        <w:pStyle w:val="ListParagraph"/>
        <w:numPr>
          <w:numId w:val="8"/>
        </w:numPr>
        <w:bidi w:val="0"/>
        <w:spacing w:after="200"/>
        <w:jc w:val="both"/>
        <w:rPr>
          <w:rFonts w:ascii="Times New Roman" w:hAnsi="Times New Roman"/>
          <w:u w:val="single"/>
        </w:rPr>
      </w:pPr>
      <w:r>
        <w:rPr>
          <w:rFonts w:ascii="Times New Roman" w:hAnsi="Times New Roman"/>
        </w:rPr>
        <w:t>V prílohe č. 3 sa  slová „Meno spotrebiteľa“ nahrádzajú slovami „Meno a priezvisko spotrebiteľa“.</w:t>
      </w:r>
    </w:p>
    <w:p w:rsidR="00EB7797" w:rsidP="003779CF">
      <w:pPr>
        <w:pStyle w:val="ListParagraph"/>
        <w:bidi w:val="0"/>
        <w:ind w:left="4248"/>
        <w:jc w:val="both"/>
        <w:rPr>
          <w:rFonts w:ascii="Times New Roman" w:hAnsi="Times New Roman"/>
        </w:rPr>
      </w:pPr>
      <w:r>
        <w:rPr>
          <w:rFonts w:ascii="Times New Roman" w:hAnsi="Times New Roman"/>
        </w:rPr>
        <w:t>Legislatívno-technická   pripomienka, ktorou sa upresňujú identifikátory osoby v zmysle zákona Národnej rady Slovenskej republiky č. 300/1993 Z. z. o mene a priezvisku v znení neskorších predpisov.</w:t>
      </w: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1ED">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D54C65"/>
    <w:multiLevelType w:val="hybridMultilevel"/>
    <w:tmpl w:val="0E702552"/>
    <w:lvl w:ilvl="0">
      <w:start w:val="1"/>
      <w:numFmt w:val="decimal"/>
      <w:lvlText w:val="%1."/>
      <w:lvlJc w:val="left"/>
      <w:pPr>
        <w:ind w:left="644" w:hanging="360"/>
      </w:pPr>
      <w:rPr>
        <w:rFonts w:cs="Times New Roman"/>
        <w:b/>
        <w:i w:val="0"/>
        <w:color w:val="auto"/>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5">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9">
    <w:nsid w:val="65B92FEC"/>
    <w:multiLevelType w:val="hybridMultilevel"/>
    <w:tmpl w:val="0E702552"/>
    <w:lvl w:ilvl="0">
      <w:start w:val="1"/>
      <w:numFmt w:val="decimal"/>
      <w:lvlText w:val="%1."/>
      <w:lvlJc w:val="left"/>
      <w:pPr>
        <w:ind w:left="644" w:hanging="360"/>
      </w:pPr>
      <w:rPr>
        <w:rFonts w:cs="Times New Roman"/>
        <w:b/>
        <w:i w:val="0"/>
        <w:color w:val="auto"/>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
    <w:nsid w:val="69AE766E"/>
    <w:multiLevelType w:val="hybridMultilevel"/>
    <w:tmpl w:val="ABD24A78"/>
    <w:lvl w:ilvl="0">
      <w:start w:val="1"/>
      <w:numFmt w:val="lowerLetter"/>
      <w:lvlText w:val="%1)"/>
      <w:lvlJc w:val="left"/>
      <w:pPr>
        <w:ind w:left="644" w:hanging="360"/>
      </w:pPr>
      <w:rPr>
        <w:rFonts w:cs="Times New Roman"/>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lvlOverride w:ilvl="3"/>
    <w:lvlOverride w:ilvl="4"/>
    <w:lvlOverride w:ilvl="5"/>
    <w:lvlOverride w:ilvl="6"/>
    <w:lvlOverride w:ilvl="7"/>
    <w:lvlOverride w:ilv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4E01"/>
    <w:rsid w:val="00026536"/>
    <w:rsid w:val="00036E37"/>
    <w:rsid w:val="0005344A"/>
    <w:rsid w:val="00080BDB"/>
    <w:rsid w:val="000A27DF"/>
    <w:rsid w:val="000B57E9"/>
    <w:rsid w:val="000D11D5"/>
    <w:rsid w:val="000F4A21"/>
    <w:rsid w:val="000F5EAA"/>
    <w:rsid w:val="00106E7E"/>
    <w:rsid w:val="00115D3B"/>
    <w:rsid w:val="0011659C"/>
    <w:rsid w:val="00117C6E"/>
    <w:rsid w:val="00142F27"/>
    <w:rsid w:val="00144A91"/>
    <w:rsid w:val="0015407E"/>
    <w:rsid w:val="00157ABA"/>
    <w:rsid w:val="00172E7C"/>
    <w:rsid w:val="00174702"/>
    <w:rsid w:val="00174955"/>
    <w:rsid w:val="00185837"/>
    <w:rsid w:val="00186B52"/>
    <w:rsid w:val="00186F61"/>
    <w:rsid w:val="00195B23"/>
    <w:rsid w:val="001A65DD"/>
    <w:rsid w:val="001B0829"/>
    <w:rsid w:val="001B19FF"/>
    <w:rsid w:val="001B42EF"/>
    <w:rsid w:val="001C1444"/>
    <w:rsid w:val="001D7465"/>
    <w:rsid w:val="001E06A2"/>
    <w:rsid w:val="001E70BD"/>
    <w:rsid w:val="001E77B1"/>
    <w:rsid w:val="00224F3D"/>
    <w:rsid w:val="002271A1"/>
    <w:rsid w:val="0023079A"/>
    <w:rsid w:val="00236746"/>
    <w:rsid w:val="00244FB3"/>
    <w:rsid w:val="00260CBB"/>
    <w:rsid w:val="00293328"/>
    <w:rsid w:val="00296777"/>
    <w:rsid w:val="002B6D17"/>
    <w:rsid w:val="002C748C"/>
    <w:rsid w:val="002D7999"/>
    <w:rsid w:val="002E0F39"/>
    <w:rsid w:val="002F58C9"/>
    <w:rsid w:val="002F611C"/>
    <w:rsid w:val="00346C8F"/>
    <w:rsid w:val="0037354B"/>
    <w:rsid w:val="003779CF"/>
    <w:rsid w:val="00386D14"/>
    <w:rsid w:val="0039460E"/>
    <w:rsid w:val="00396B2B"/>
    <w:rsid w:val="0039792F"/>
    <w:rsid w:val="003C3F2B"/>
    <w:rsid w:val="003D2166"/>
    <w:rsid w:val="003D73A5"/>
    <w:rsid w:val="003F22CE"/>
    <w:rsid w:val="003F7533"/>
    <w:rsid w:val="00413C8B"/>
    <w:rsid w:val="0042443B"/>
    <w:rsid w:val="00424CAA"/>
    <w:rsid w:val="004400E6"/>
    <w:rsid w:val="00445FCA"/>
    <w:rsid w:val="00453FB8"/>
    <w:rsid w:val="00456DA2"/>
    <w:rsid w:val="0046544E"/>
    <w:rsid w:val="00475F91"/>
    <w:rsid w:val="00477087"/>
    <w:rsid w:val="00494790"/>
    <w:rsid w:val="004A2E3F"/>
    <w:rsid w:val="004C7786"/>
    <w:rsid w:val="004D7C1D"/>
    <w:rsid w:val="004E1055"/>
    <w:rsid w:val="004E6ADD"/>
    <w:rsid w:val="00502405"/>
    <w:rsid w:val="00513D19"/>
    <w:rsid w:val="0052255B"/>
    <w:rsid w:val="0053517A"/>
    <w:rsid w:val="00541A50"/>
    <w:rsid w:val="00545A46"/>
    <w:rsid w:val="005757E5"/>
    <w:rsid w:val="005838F0"/>
    <w:rsid w:val="005A094E"/>
    <w:rsid w:val="005A1A85"/>
    <w:rsid w:val="005A4239"/>
    <w:rsid w:val="005B1E91"/>
    <w:rsid w:val="005E1EA8"/>
    <w:rsid w:val="005E2843"/>
    <w:rsid w:val="005F6D60"/>
    <w:rsid w:val="00625A09"/>
    <w:rsid w:val="006423F7"/>
    <w:rsid w:val="00654129"/>
    <w:rsid w:val="00654497"/>
    <w:rsid w:val="0065779C"/>
    <w:rsid w:val="006622BA"/>
    <w:rsid w:val="006709E5"/>
    <w:rsid w:val="006820ED"/>
    <w:rsid w:val="006D4392"/>
    <w:rsid w:val="006E10D6"/>
    <w:rsid w:val="006E4115"/>
    <w:rsid w:val="00731817"/>
    <w:rsid w:val="00741BD4"/>
    <w:rsid w:val="007629EA"/>
    <w:rsid w:val="00770CAC"/>
    <w:rsid w:val="00780216"/>
    <w:rsid w:val="007B3E77"/>
    <w:rsid w:val="007B6BB9"/>
    <w:rsid w:val="007C14C9"/>
    <w:rsid w:val="007F0517"/>
    <w:rsid w:val="007F1B11"/>
    <w:rsid w:val="007F3316"/>
    <w:rsid w:val="007F71ED"/>
    <w:rsid w:val="00802CCB"/>
    <w:rsid w:val="008071C3"/>
    <w:rsid w:val="00816924"/>
    <w:rsid w:val="0082154D"/>
    <w:rsid w:val="00826955"/>
    <w:rsid w:val="00833478"/>
    <w:rsid w:val="00833C5D"/>
    <w:rsid w:val="0084672F"/>
    <w:rsid w:val="00852105"/>
    <w:rsid w:val="008549D2"/>
    <w:rsid w:val="00866249"/>
    <w:rsid w:val="00867155"/>
    <w:rsid w:val="00881487"/>
    <w:rsid w:val="008A450D"/>
    <w:rsid w:val="008A7712"/>
    <w:rsid w:val="008B0DE0"/>
    <w:rsid w:val="008C5B0D"/>
    <w:rsid w:val="008C74B6"/>
    <w:rsid w:val="008D03F7"/>
    <w:rsid w:val="008D6220"/>
    <w:rsid w:val="008D68E8"/>
    <w:rsid w:val="008E1F93"/>
    <w:rsid w:val="008E676A"/>
    <w:rsid w:val="008F11D0"/>
    <w:rsid w:val="008F7250"/>
    <w:rsid w:val="009032CB"/>
    <w:rsid w:val="00914060"/>
    <w:rsid w:val="00916074"/>
    <w:rsid w:val="0092050D"/>
    <w:rsid w:val="00937E90"/>
    <w:rsid w:val="0095167C"/>
    <w:rsid w:val="00960579"/>
    <w:rsid w:val="009707B1"/>
    <w:rsid w:val="00977032"/>
    <w:rsid w:val="00985F91"/>
    <w:rsid w:val="0099334A"/>
    <w:rsid w:val="009A7AB4"/>
    <w:rsid w:val="009B6E47"/>
    <w:rsid w:val="009C01B7"/>
    <w:rsid w:val="009D34CE"/>
    <w:rsid w:val="00A2253A"/>
    <w:rsid w:val="00A24AF2"/>
    <w:rsid w:val="00A325D1"/>
    <w:rsid w:val="00A4576B"/>
    <w:rsid w:val="00A47C1C"/>
    <w:rsid w:val="00A62F29"/>
    <w:rsid w:val="00A64B0F"/>
    <w:rsid w:val="00A65A35"/>
    <w:rsid w:val="00A67A5B"/>
    <w:rsid w:val="00A937C3"/>
    <w:rsid w:val="00A9577B"/>
    <w:rsid w:val="00AA6297"/>
    <w:rsid w:val="00AD570A"/>
    <w:rsid w:val="00AF3C7D"/>
    <w:rsid w:val="00B14682"/>
    <w:rsid w:val="00B1565D"/>
    <w:rsid w:val="00B15F4B"/>
    <w:rsid w:val="00B216BB"/>
    <w:rsid w:val="00B21C08"/>
    <w:rsid w:val="00B252E1"/>
    <w:rsid w:val="00B27EB6"/>
    <w:rsid w:val="00B401F3"/>
    <w:rsid w:val="00B43CE1"/>
    <w:rsid w:val="00B45624"/>
    <w:rsid w:val="00B64950"/>
    <w:rsid w:val="00B7137E"/>
    <w:rsid w:val="00B73900"/>
    <w:rsid w:val="00B76C54"/>
    <w:rsid w:val="00B96FE8"/>
    <w:rsid w:val="00BC7941"/>
    <w:rsid w:val="00BD73AB"/>
    <w:rsid w:val="00BE2A9D"/>
    <w:rsid w:val="00BF23D2"/>
    <w:rsid w:val="00BF5199"/>
    <w:rsid w:val="00BF5636"/>
    <w:rsid w:val="00C14295"/>
    <w:rsid w:val="00C14623"/>
    <w:rsid w:val="00C216C5"/>
    <w:rsid w:val="00C34375"/>
    <w:rsid w:val="00C352F8"/>
    <w:rsid w:val="00C5317B"/>
    <w:rsid w:val="00C5688A"/>
    <w:rsid w:val="00C97D6B"/>
    <w:rsid w:val="00CA5557"/>
    <w:rsid w:val="00CA61B5"/>
    <w:rsid w:val="00CB548A"/>
    <w:rsid w:val="00CE06F8"/>
    <w:rsid w:val="00CE2E18"/>
    <w:rsid w:val="00D1764E"/>
    <w:rsid w:val="00D214CA"/>
    <w:rsid w:val="00D21E16"/>
    <w:rsid w:val="00D259F2"/>
    <w:rsid w:val="00D418FD"/>
    <w:rsid w:val="00D54C15"/>
    <w:rsid w:val="00D72B81"/>
    <w:rsid w:val="00D73B41"/>
    <w:rsid w:val="00D908DD"/>
    <w:rsid w:val="00DC2F88"/>
    <w:rsid w:val="00DC4441"/>
    <w:rsid w:val="00DD1A2C"/>
    <w:rsid w:val="00DE1017"/>
    <w:rsid w:val="00DE7FC9"/>
    <w:rsid w:val="00E04F5E"/>
    <w:rsid w:val="00E17959"/>
    <w:rsid w:val="00E37EA3"/>
    <w:rsid w:val="00E43FC5"/>
    <w:rsid w:val="00E470CE"/>
    <w:rsid w:val="00E5361E"/>
    <w:rsid w:val="00E55A33"/>
    <w:rsid w:val="00E61A92"/>
    <w:rsid w:val="00E917CF"/>
    <w:rsid w:val="00E97B75"/>
    <w:rsid w:val="00EA3DF0"/>
    <w:rsid w:val="00EB0598"/>
    <w:rsid w:val="00EB7797"/>
    <w:rsid w:val="00EE706F"/>
    <w:rsid w:val="00EE709D"/>
    <w:rsid w:val="00EF5242"/>
    <w:rsid w:val="00F06130"/>
    <w:rsid w:val="00F231F1"/>
    <w:rsid w:val="00F35942"/>
    <w:rsid w:val="00F570EA"/>
    <w:rsid w:val="00F661A0"/>
    <w:rsid w:val="00F81A63"/>
    <w:rsid w:val="00F84D47"/>
    <w:rsid w:val="00FA0B65"/>
    <w:rsid w:val="00FA2008"/>
    <w:rsid w:val="00FA36C9"/>
    <w:rsid w:val="00FB287F"/>
    <w:rsid w:val="00FC2785"/>
    <w:rsid w:val="00FC4DC4"/>
    <w:rsid w:val="00FD37E3"/>
    <w:rsid w:val="00FD6E00"/>
    <w:rsid w:val="00FE2A8D"/>
    <w:rsid w:val="00FE4076"/>
    <w:rsid w:val="00FE473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1EB6-0AE3-4B47-AF9D-456501D2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292</TotalTime>
  <Pages>13</Pages>
  <Words>3244</Words>
  <Characters>18496</Characters>
  <Application>Microsoft Office Word</Application>
  <DocSecurity>0</DocSecurity>
  <Lines>0</Lines>
  <Paragraphs>0</Paragraphs>
  <ScaleCrop>false</ScaleCrop>
  <Company/>
  <LinksUpToDate>false</LinksUpToDate>
  <CharactersWithSpaces>21697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173</cp:revision>
  <cp:lastPrinted>2014-03-13T13:15:00Z</cp:lastPrinted>
  <dcterms:created xsi:type="dcterms:W3CDTF">2013-05-23T10:57:00Z</dcterms:created>
  <dcterms:modified xsi:type="dcterms:W3CDTF">2014-03-13T13:24:00Z</dcterms:modified>
</cp:coreProperties>
</file>