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EF0F61">
        <w:rPr>
          <w:sz w:val="22"/>
          <w:szCs w:val="22"/>
        </w:rPr>
        <w:t>466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D5482F">
        <w:rPr>
          <w:sz w:val="22"/>
          <w:szCs w:val="22"/>
        </w:rPr>
        <w:t>4</w:t>
      </w:r>
    </w:p>
    <w:p w:rsidR="00EF0F61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EF0F61">
        <w:t>940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EF0F61">
        <w:rPr>
          <w:rFonts w:ascii="Arial" w:hAnsi="Arial" w:cs="Arial"/>
          <w:sz w:val="22"/>
          <w:szCs w:val="22"/>
        </w:rPr>
        <w:t> 3. marca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D5482F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EF0F61">
        <w:rPr>
          <w:rFonts w:cs="Arial"/>
          <w:sz w:val="22"/>
          <w:szCs w:val="22"/>
          <w:lang w:val="sk-SK"/>
        </w:rPr>
        <w:t>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EF0F61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EF0F61">
        <w:rPr>
          <w:rFonts w:cs="Arial"/>
          <w:szCs w:val="22"/>
        </w:rPr>
        <w:t>Daniela LIPŠICA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>mení a</w:t>
      </w:r>
      <w:r w:rsidR="00EF0F61">
        <w:rPr>
          <w:rFonts w:cs="Arial"/>
          <w:szCs w:val="22"/>
        </w:rPr>
        <w:t> </w:t>
      </w:r>
      <w:r w:rsidR="001D3570">
        <w:rPr>
          <w:rFonts w:cs="Arial"/>
          <w:szCs w:val="22"/>
        </w:rPr>
        <w:t>dopĺňa</w:t>
      </w:r>
      <w:r w:rsidR="00EF0F61">
        <w:rPr>
          <w:rFonts w:cs="Arial"/>
          <w:szCs w:val="22"/>
        </w:rPr>
        <w:t xml:space="preserve"> a dopĺňa zákon č. 235/2012 Z. z. o osobitnom odvode z podnikania v regulovaných odvetviach a o zmene a doplnení niektorých zákonov v znení neskorších predpisov a o zmene zákona č. 595/2003 Z. z. o dani z príjmov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EF0F61">
        <w:rPr>
          <w:rFonts w:cs="Arial"/>
          <w:szCs w:val="22"/>
        </w:rPr>
        <w:t>912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F0F61">
        <w:rPr>
          <w:rFonts w:cs="Arial"/>
          <w:szCs w:val="22"/>
        </w:rPr>
        <w:t>28. 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D5482F">
        <w:rPr>
          <w:rFonts w:cs="Arial"/>
          <w:szCs w:val="22"/>
        </w:rPr>
        <w:t>4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EF0F61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EF0F61">
        <w:rPr>
          <w:rFonts w:ascii="Arial" w:hAnsi="Arial" w:cs="Arial"/>
          <w:sz w:val="22"/>
          <w:szCs w:val="22"/>
        </w:rPr>
        <w:tab/>
        <w:t>Výboru Národnej rady Slovenskej republiky pre 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EF0F61">
        <w:rPr>
          <w:rFonts w:ascii="Arial" w:hAnsi="Arial" w:cs="Arial"/>
          <w:sz w:val="22"/>
          <w:szCs w:val="22"/>
        </w:rPr>
        <w:t>financie a rozpočet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DD2166"/>
    <w:rsid w:val="00E03578"/>
    <w:rsid w:val="00E047C7"/>
    <w:rsid w:val="00E06A51"/>
    <w:rsid w:val="00E66789"/>
    <w:rsid w:val="00E93847"/>
    <w:rsid w:val="00EF0F61"/>
    <w:rsid w:val="00EF4E86"/>
    <w:rsid w:val="00F46EEF"/>
    <w:rsid w:val="00F91B80"/>
    <w:rsid w:val="00FD43B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198</Words>
  <Characters>1129</Characters>
  <Application>Microsoft Office Word</Application>
  <DocSecurity>0</DocSecurity>
  <Lines>0</Lines>
  <Paragraphs>0</Paragraphs>
  <ScaleCrop>false</ScaleCrop>
  <Company>Kancelária NR SR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2014-03-04T08:44:00Z</cp:lastPrinted>
  <dcterms:created xsi:type="dcterms:W3CDTF">2014-03-06T07:08:00Z</dcterms:created>
  <dcterms:modified xsi:type="dcterms:W3CDTF">2014-03-06T07:08:00Z</dcterms:modified>
</cp:coreProperties>
</file>