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974BFF">
        <w:rPr>
          <w:sz w:val="22"/>
          <w:szCs w:val="22"/>
        </w:rPr>
        <w:t>480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974BFF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74BFF">
        <w:t>926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74BFF">
        <w:rPr>
          <w:rFonts w:ascii="Arial" w:hAnsi="Arial" w:cs="Arial"/>
          <w:sz w:val="22"/>
          <w:szCs w:val="22"/>
        </w:rPr>
        <w:t> 3.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974BFF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974BFF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974BFF">
        <w:rPr>
          <w:rFonts w:cs="Arial"/>
          <w:szCs w:val="22"/>
        </w:rPr>
        <w:t>Petra OSUSKÉHO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974BFF">
        <w:rPr>
          <w:rFonts w:cs="Arial"/>
          <w:szCs w:val="22"/>
        </w:rPr>
        <w:t>zákon č. 9/2010 Z. z. o sťažnostiach v znení zákona č. 289/2012 Z. z. (tlač 924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74BFF">
        <w:rPr>
          <w:rFonts w:cs="Arial"/>
          <w:szCs w:val="22"/>
        </w:rPr>
        <w:t>28.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74BFF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974BFF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974BFF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974BFF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74BFF">
        <w:rPr>
          <w:rFonts w:ascii="Arial" w:hAnsi="Arial" w:cs="Arial"/>
          <w:sz w:val="22"/>
          <w:szCs w:val="22"/>
        </w:rPr>
        <w:t>ľudské práva  a národnostné menšiny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6211F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74BFF"/>
    <w:rsid w:val="00992885"/>
    <w:rsid w:val="00AA3DED"/>
    <w:rsid w:val="00AB4082"/>
    <w:rsid w:val="00B20ACA"/>
    <w:rsid w:val="00B3461D"/>
    <w:rsid w:val="00BE56B2"/>
    <w:rsid w:val="00C11306"/>
    <w:rsid w:val="00C26D24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178</Words>
  <Characters>1021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2014-03-03T14:24:00Z</cp:lastPrinted>
  <dcterms:created xsi:type="dcterms:W3CDTF">2014-03-06T07:04:00Z</dcterms:created>
  <dcterms:modified xsi:type="dcterms:W3CDTF">2014-03-06T07:04:00Z</dcterms:modified>
</cp:coreProperties>
</file>