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0648F">
        <w:rPr>
          <w:sz w:val="22"/>
          <w:szCs w:val="22"/>
        </w:rPr>
        <w:t>433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10648F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10648F">
        <w:t>893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0648F">
        <w:rPr>
          <w:rFonts w:ascii="Arial" w:hAnsi="Arial" w:cs="Arial"/>
          <w:sz w:val="22"/>
        </w:rPr>
        <w:t xml:space="preserve"> 27. februára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10648F">
        <w:rPr>
          <w:rFonts w:cs="Arial"/>
          <w:noProof/>
          <w:sz w:val="22"/>
          <w:lang w:val="sk-SK"/>
        </w:rPr>
        <w:t>ktorým sa mení a dopĺňa zákon č. 43/2004 Z. z. o starobnom dôchodkovom sporení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0648F">
        <w:rPr>
          <w:rFonts w:cs="Arial"/>
          <w:sz w:val="22"/>
          <w:lang w:val="sk-SK"/>
        </w:rPr>
        <w:t>895</w:t>
      </w:r>
      <w:r>
        <w:rPr>
          <w:rFonts w:cs="Arial"/>
          <w:sz w:val="22"/>
          <w:lang w:val="sk-SK"/>
        </w:rPr>
        <w:t>), doručený</w:t>
      </w:r>
      <w:r w:rsidR="0010648F">
        <w:rPr>
          <w:rFonts w:cs="Arial"/>
          <w:sz w:val="22"/>
          <w:lang w:val="sk-SK"/>
        </w:rPr>
        <w:br/>
        <w:t>27.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0648F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0648F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648F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43081"/>
    <w:rsid w:val="006562EE"/>
    <w:rsid w:val="00656763"/>
    <w:rsid w:val="006770C1"/>
    <w:rsid w:val="006B015A"/>
    <w:rsid w:val="00713F18"/>
    <w:rsid w:val="00723AE1"/>
    <w:rsid w:val="00742607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0648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0648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2014-02-27T11:18:00Z</cp:lastPrinted>
  <dcterms:created xsi:type="dcterms:W3CDTF">2014-03-06T06:55:00Z</dcterms:created>
  <dcterms:modified xsi:type="dcterms:W3CDTF">2014-03-06T06:55:00Z</dcterms:modified>
</cp:coreProperties>
</file>