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1DDB" w:rsidRPr="007350BD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</w:pPr>
      <w:r w:rsidRPr="007350BD"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961DDB" w:rsidRPr="007350BD">
      <w:pPr>
        <w:bidi w:val="0"/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7350BD" w:rsidR="00113283"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</w:t>
      </w:r>
      <w:r w:rsidRPr="007350BD">
        <w:rPr>
          <w:rFonts w:ascii="Times New Roman" w:hAnsi="Times New Roman" w:cs="Verdana"/>
          <w:b/>
          <w:bCs/>
          <w:sz w:val="24"/>
          <w:szCs w:val="24"/>
          <w:lang w:val="sk-SK"/>
        </w:rPr>
        <w:t> </w:t>
      </w:r>
    </w:p>
    <w:p w:rsidR="00961DDB" w:rsidRPr="007350BD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7350BD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7350BD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7350BD">
        <w:rPr>
          <w:rFonts w:ascii="Times New Roman" w:hAnsi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 w:rsidRPr="007350BD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7350BD" w:rsidR="0031062E">
        <w:rPr>
          <w:rFonts w:ascii="Times New Roman" w:hAnsi="Times New Roman"/>
          <w:sz w:val="24"/>
          <w:szCs w:val="24"/>
          <w:lang w:val="sk-SK"/>
        </w:rPr>
        <w:t>poslan</w:t>
      </w:r>
      <w:r w:rsidR="00676A38">
        <w:rPr>
          <w:rFonts w:ascii="Times New Roman" w:hAnsi="Times New Roman"/>
          <w:sz w:val="24"/>
          <w:szCs w:val="24"/>
          <w:lang w:val="sk-SK"/>
        </w:rPr>
        <w:t>kyňa</w:t>
      </w:r>
      <w:r w:rsidRPr="007350BD" w:rsidR="00BD61B2">
        <w:rPr>
          <w:rFonts w:ascii="Times New Roman" w:hAnsi="Times New Roman"/>
          <w:sz w:val="24"/>
          <w:szCs w:val="24"/>
          <w:lang w:val="sk-SK"/>
        </w:rPr>
        <w:t xml:space="preserve"> Národnej rady</w:t>
      </w:r>
      <w:r w:rsidRPr="007350BD">
        <w:rPr>
          <w:rFonts w:ascii="Times New Roman" w:hAnsi="Times New Roman"/>
          <w:sz w:val="24"/>
          <w:szCs w:val="24"/>
          <w:lang w:val="sk-SK"/>
        </w:rPr>
        <w:t xml:space="preserve"> Slovenskej republiky </w:t>
      </w:r>
    </w:p>
    <w:p w:rsidR="00961DDB" w:rsidRPr="007350BD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7350BD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961DDB" w:rsidRPr="007350BD" w:rsidP="00AB2890">
      <w:pPr>
        <w:bidi w:val="0"/>
        <w:spacing w:after="0" w:line="240" w:lineRule="auto"/>
        <w:ind w:left="360" w:hanging="360"/>
        <w:jc w:val="both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7350BD">
        <w:rPr>
          <w:rFonts w:ascii="Times New Roman" w:hAnsi="Times New Roman"/>
          <w:b/>
          <w:bCs/>
          <w:sz w:val="24"/>
          <w:szCs w:val="24"/>
          <w:lang w:val="sk-SK"/>
        </w:rPr>
        <w:t>2.</w:t>
        <w:tab/>
        <w:t>Názov návrhu právneho predpisu:</w:t>
      </w:r>
      <w:r w:rsidRPr="007350BD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676A38" w:rsidR="00676A38">
        <w:rPr>
          <w:rFonts w:ascii="Times New Roman" w:hAnsi="Times New Roman"/>
          <w:sz w:val="24"/>
          <w:szCs w:val="24"/>
          <w:lang w:val="sk-SK"/>
        </w:rPr>
        <w:t xml:space="preserve">Návrh zákona, ktorým sa mení a dopĺňa zákon </w:t>
      </w:r>
      <w:r w:rsidR="00676A38">
        <w:rPr>
          <w:rFonts w:ascii="Times New Roman" w:hAnsi="Times New Roman"/>
          <w:sz w:val="24"/>
          <w:szCs w:val="24"/>
          <w:lang w:val="sk-SK"/>
        </w:rPr>
        <w:t xml:space="preserve">              </w:t>
      </w:r>
      <w:r w:rsidRPr="00676A38" w:rsidR="00676A38">
        <w:rPr>
          <w:rFonts w:ascii="Times New Roman" w:hAnsi="Times New Roman"/>
          <w:sz w:val="24"/>
          <w:szCs w:val="24"/>
          <w:lang w:val="sk-SK"/>
        </w:rPr>
        <w:t xml:space="preserve">č. 245/2008 Z. z. o výchove a vzdelávaní (školský zákon) a o zmene a doplnení niektorých zákonov v znení neskorších predpisov </w:t>
      </w:r>
    </w:p>
    <w:p w:rsidR="00961DDB" w:rsidRPr="007350BD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7350BD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7350BD">
        <w:rPr>
          <w:rFonts w:ascii="Times New Roman" w:hAnsi="Times New Roman"/>
          <w:b/>
          <w:bCs/>
          <w:sz w:val="24"/>
          <w:szCs w:val="24"/>
          <w:lang w:val="sk-SK"/>
        </w:rPr>
        <w:t>3.</w:t>
        <w:tab/>
        <w:t>Problematika návrhu právneho predpisu:</w:t>
      </w:r>
    </w:p>
    <w:p w:rsidR="00961DDB" w:rsidRPr="007350BD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7350BD" w:rsidP="00E5752D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  <w:r w:rsidRPr="007350BD">
        <w:rPr>
          <w:rFonts w:ascii="Times New Roman" w:hAnsi="Times New Roman"/>
          <w:sz w:val="24"/>
          <w:szCs w:val="24"/>
          <w:lang w:val="sk-SK"/>
        </w:rPr>
        <w:t>a)</w:t>
        <w:tab/>
      </w:r>
      <w:r w:rsidRPr="007350BD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7350BD">
        <w:rPr>
          <w:rFonts w:ascii="Times New Roman" w:hAnsi="Times New Roman"/>
          <w:sz w:val="24"/>
          <w:szCs w:val="24"/>
          <w:lang w:val="sk-SK"/>
        </w:rPr>
        <w:t>je upravená v práve Európskej únie</w:t>
      </w:r>
    </w:p>
    <w:p w:rsidR="00961DDB" w:rsidRPr="007350BD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7350BD" w:rsidP="00961DDB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  <w:r w:rsidRPr="007350BD">
        <w:rPr>
          <w:rFonts w:ascii="Times New Roman" w:hAnsi="Times New Roman"/>
          <w:sz w:val="24"/>
          <w:szCs w:val="24"/>
          <w:lang w:val="sk-SK"/>
        </w:rPr>
        <w:t>b)</w:t>
        <w:tab/>
      </w:r>
      <w:r w:rsidRPr="007350BD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7350BD">
        <w:rPr>
          <w:rFonts w:ascii="Times New Roman" w:hAnsi="Times New Roman"/>
          <w:sz w:val="24"/>
          <w:szCs w:val="24"/>
          <w:lang w:val="sk-SK"/>
        </w:rPr>
        <w:t>je obsiahnutá v judikatúre Súdneho dvora Európskej únie.</w:t>
      </w:r>
    </w:p>
    <w:p w:rsidR="00961DDB" w:rsidRPr="007350BD" w:rsidP="00961DDB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7350BD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7350BD">
        <w:rPr>
          <w:rFonts w:ascii="Times New Roman" w:hAnsi="Times New Roman"/>
          <w:b/>
          <w:bCs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961DDB" w:rsidRPr="007350BD" w:rsidP="00E5752D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7350BD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  <w:r w:rsidRPr="007350BD">
        <w:rPr>
          <w:rFonts w:ascii="Times New Roman" w:hAnsi="Times New Roman"/>
          <w:sz w:val="24"/>
          <w:szCs w:val="24"/>
          <w:lang w:val="sk-SK"/>
        </w:rPr>
        <w:t>bezpredmetné </w:t>
      </w:r>
    </w:p>
    <w:p w:rsidR="00961DDB" w:rsidRPr="007350BD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</w:p>
    <w:p w:rsidR="00961DDB" w:rsidRPr="007350BD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7350BD">
        <w:rPr>
          <w:rFonts w:ascii="Times New Roman" w:hAnsi="Times New Roman"/>
          <w:b/>
          <w:bCs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961DDB" w:rsidRPr="007350BD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7350BD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  <w:r w:rsidRPr="007350BD">
        <w:rPr>
          <w:rFonts w:ascii="Times New Roman" w:hAnsi="Times New Roman"/>
          <w:sz w:val="24"/>
          <w:szCs w:val="24"/>
          <w:lang w:val="sk-SK"/>
        </w:rPr>
        <w:t>Stupeň zlučiteľnosti - úplný </w:t>
      </w:r>
    </w:p>
    <w:p w:rsidR="00824000" w:rsidRPr="007350BD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7350BD" w:rsidR="00961DDB">
        <w:rPr>
          <w:rFonts w:ascii="Times New Roman" w:hAnsi="Times New Roman"/>
          <w:sz w:val="24"/>
          <w:szCs w:val="24"/>
          <w:lang w:val="sk-SK"/>
        </w:rPr>
        <w:br/>
      </w:r>
    </w:p>
    <w:p w:rsidR="007350BD" w:rsidRPr="007350BD" w:rsidP="007350BD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7350BD" w:rsidRPr="007350BD" w:rsidP="007350BD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7350BD" w:rsidRPr="007350BD" w:rsidP="007350BD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7350BD" w:rsidRPr="007350BD" w:rsidP="007350BD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7350BD" w:rsidRPr="007350BD" w:rsidP="007350BD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7350BD" w:rsidRPr="007350BD" w:rsidP="007350BD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7350BD" w:rsidRPr="007350BD" w:rsidP="007350BD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7350BD" w:rsidRPr="007350BD" w:rsidP="007350BD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7350BD" w:rsidRPr="007350BD" w:rsidP="007350BD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7350BD" w:rsidRPr="007350BD" w:rsidP="007350BD">
      <w:pPr>
        <w:bidi w:val="0"/>
        <w:ind w:right="-108"/>
        <w:jc w:val="center"/>
        <w:outlineLvl w:val="0"/>
        <w:rPr>
          <w:b/>
          <w:bCs/>
          <w:sz w:val="28"/>
          <w:szCs w:val="28"/>
          <w:lang w:val="sk-SK"/>
        </w:rPr>
      </w:pPr>
    </w:p>
    <w:p w:rsidR="007350BD" w:rsidRPr="007350BD" w:rsidP="007350BD">
      <w:pPr>
        <w:bidi w:val="0"/>
        <w:ind w:right="-108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sk-SK"/>
        </w:rPr>
      </w:pPr>
      <w:r w:rsidRPr="007350BD">
        <w:rPr>
          <w:rFonts w:ascii="Times New Roman" w:hAnsi="Times New Roman"/>
          <w:b/>
          <w:bCs/>
          <w:sz w:val="28"/>
          <w:szCs w:val="28"/>
          <w:lang w:val="sk-SK"/>
        </w:rPr>
        <w:t>Doložka vybraných vplyvov</w:t>
      </w:r>
    </w:p>
    <w:p w:rsidR="007350BD" w:rsidRPr="007350BD" w:rsidP="007350BD">
      <w:pPr>
        <w:bidi w:val="0"/>
        <w:spacing w:line="240" w:lineRule="auto"/>
        <w:rPr>
          <w:rFonts w:ascii="Times New Roman" w:hAnsi="Times New Roman"/>
          <w:b/>
          <w:bCs/>
          <w:lang w:val="sk-SK"/>
        </w:rPr>
      </w:pPr>
    </w:p>
    <w:p w:rsidR="00E00AB3" w:rsidRPr="007350BD" w:rsidP="00E00AB3">
      <w:pPr>
        <w:bidi w:val="0"/>
        <w:spacing w:after="0" w:line="240" w:lineRule="auto"/>
        <w:ind w:left="360" w:hanging="360"/>
        <w:jc w:val="both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7350BD" w:rsidR="007350BD">
        <w:rPr>
          <w:rFonts w:ascii="Times New Roman" w:hAnsi="Times New Roman"/>
          <w:b/>
          <w:bCs/>
          <w:lang w:val="sk-SK"/>
        </w:rPr>
        <w:t xml:space="preserve">A.1. Názov materiálu: </w:t>
      </w:r>
      <w:r w:rsidRPr="00676A38" w:rsidR="00676A38">
        <w:rPr>
          <w:rFonts w:ascii="Times New Roman" w:hAnsi="Times New Roman"/>
          <w:sz w:val="24"/>
          <w:szCs w:val="24"/>
          <w:lang w:val="sk-SK"/>
        </w:rPr>
        <w:t xml:space="preserve">Návrh zákona, ktorým sa mení a dopĺňa zákon č. 245/2008 Z. z. o výchove a vzdelávaní (školský zákon) a o zmene a doplnení niektorých zákonov v znení neskorších predpisov </w:t>
      </w:r>
    </w:p>
    <w:p w:rsidR="007350BD" w:rsidRPr="007350BD" w:rsidP="007350BD">
      <w:pPr>
        <w:bidi w:val="0"/>
        <w:spacing w:line="240" w:lineRule="auto"/>
        <w:outlineLvl w:val="0"/>
        <w:rPr>
          <w:rFonts w:ascii="Times New Roman" w:hAnsi="Times New Roman"/>
          <w:b/>
          <w:bCs/>
          <w:lang w:val="sk-SK"/>
        </w:rPr>
      </w:pPr>
    </w:p>
    <w:p w:rsidR="007350BD" w:rsidRPr="007350BD" w:rsidP="007350BD">
      <w:pPr>
        <w:bidi w:val="0"/>
        <w:spacing w:line="240" w:lineRule="auto"/>
        <w:outlineLvl w:val="0"/>
        <w:rPr>
          <w:rFonts w:ascii="Times New Roman" w:hAnsi="Times New Roman"/>
          <w:b/>
          <w:bCs/>
          <w:lang w:val="sk-SK"/>
        </w:rPr>
      </w:pPr>
      <w:r w:rsidRPr="007350BD">
        <w:rPr>
          <w:rFonts w:ascii="Times New Roman" w:hAnsi="Times New Roman"/>
          <w:b/>
          <w:bCs/>
          <w:lang w:val="sk-SK"/>
        </w:rPr>
        <w:t>A.2. Vplyvy:</w:t>
      </w:r>
    </w:p>
    <w:tbl>
      <w:tblPr>
        <w:tblStyle w:val="TableNormal"/>
        <w:tblW w:w="7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3726"/>
        <w:gridCol w:w="1242"/>
        <w:gridCol w:w="1260"/>
        <w:gridCol w:w="1336"/>
      </w:tblGrid>
      <w:tr>
        <w:tblPrEx>
          <w:tblW w:w="75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50BD" w:rsidRPr="007350BD" w:rsidP="007350BD">
            <w:pPr>
              <w:bidi w:val="0"/>
              <w:spacing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50BD" w:rsidRPr="007350BD" w:rsidP="007350BD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  <w:r w:rsidRPr="007350BD">
              <w:rPr>
                <w:rFonts w:ascii="Times New Roman" w:hAnsi="Times New Roman"/>
                <w:lang w:val="sk-SK"/>
              </w:rPr>
              <w:t>Pozitívne</w:t>
            </w:r>
            <w:r w:rsidRPr="007350BD">
              <w:rPr>
                <w:rFonts w:ascii="Times New Roman" w:hAnsi="Times New Roman"/>
                <w:vertAlign w:val="superscript"/>
                <w:lang w:val="sk-SK"/>
              </w:rPr>
              <w:t>*</w:t>
            </w:r>
            <w:r w:rsidRPr="007350BD">
              <w:rPr>
                <w:rFonts w:ascii="Times New Roman" w:hAnsi="Times New Roman"/>
                <w:lang w:val="sk-SK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50BD" w:rsidRPr="007350BD" w:rsidP="007350BD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  <w:r w:rsidRPr="007350BD">
              <w:rPr>
                <w:rFonts w:ascii="Times New Roman" w:hAnsi="Times New Roman"/>
                <w:lang w:val="sk-SK"/>
              </w:rPr>
              <w:t>Žiadne</w:t>
            </w:r>
            <w:r w:rsidRPr="007350BD">
              <w:rPr>
                <w:rFonts w:ascii="Times New Roman" w:hAnsi="Times New Roman"/>
                <w:vertAlign w:val="superscript"/>
                <w:lang w:val="sk-SK"/>
              </w:rPr>
              <w:t>*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350BD" w:rsidRPr="007350BD" w:rsidP="007350BD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  <w:r w:rsidRPr="007350BD">
              <w:rPr>
                <w:rFonts w:ascii="Times New Roman" w:hAnsi="Times New Roman"/>
                <w:lang w:val="sk-SK"/>
              </w:rPr>
              <w:t>Negatívne</w:t>
            </w:r>
            <w:r w:rsidRPr="007350BD">
              <w:rPr>
                <w:rFonts w:ascii="Times New Roman" w:hAnsi="Times New Roman"/>
                <w:vertAlign w:val="superscript"/>
                <w:lang w:val="sk-SK"/>
              </w:rPr>
              <w:t>*</w:t>
            </w: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50BD" w:rsidRPr="007350BD" w:rsidP="007350BD">
            <w:pPr>
              <w:bidi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7350BD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1. Vplyvy na rozpočet verejnej správy</w:t>
            </w:r>
          </w:p>
          <w:p w:rsidR="007350BD" w:rsidRPr="007350BD" w:rsidP="007350BD">
            <w:pPr>
              <w:bidi w:val="0"/>
              <w:spacing w:line="240" w:lineRule="auto"/>
              <w:rPr>
                <w:rFonts w:ascii="Times New Roman" w:hAnsi="Times New Roman"/>
                <w:i/>
                <w:sz w:val="20"/>
                <w:szCs w:val="20"/>
                <w:lang w:val="sk-SK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50BD" w:rsidRPr="007350BD" w:rsidP="007350BD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50BD" w:rsidRPr="007350BD" w:rsidP="007350BD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350BD" w:rsidR="00E00AB3">
              <w:rPr>
                <w:rFonts w:ascii="Times New Roman" w:hAnsi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50BD" w:rsidRPr="007350BD" w:rsidP="007350BD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50BD" w:rsidRPr="007350BD" w:rsidP="007350BD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350BD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50BD" w:rsidRPr="007350BD" w:rsidP="007350BD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50BD" w:rsidRPr="007350BD" w:rsidP="007350BD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350BD">
              <w:rPr>
                <w:rFonts w:ascii="Times New Roman" w:hAnsi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50BD" w:rsidRPr="007350BD" w:rsidP="007350BD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50BD" w:rsidRPr="007350BD" w:rsidP="007350BD">
            <w:pPr>
              <w:bidi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7350BD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 xml:space="preserve">3, Sociálne vplyvy </w:t>
            </w:r>
          </w:p>
          <w:p w:rsidR="007350BD" w:rsidRPr="007350BD" w:rsidP="007350BD">
            <w:pPr>
              <w:bidi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7350BD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– vplyvy  na hospodárenie obyvateľstva,</w:t>
            </w:r>
          </w:p>
          <w:p w:rsidR="007350BD" w:rsidRPr="007350BD" w:rsidP="007350BD">
            <w:pPr>
              <w:bidi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7350BD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-sociálnu exklúziu,</w:t>
            </w:r>
          </w:p>
          <w:p w:rsidR="007350BD" w:rsidRPr="007350BD" w:rsidP="007350BD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350BD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50BD" w:rsidP="007350BD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  <w:p w:rsidR="000D3978" w:rsidP="007350BD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  <w:p w:rsidR="000D3978" w:rsidRPr="007350BD" w:rsidP="007350BD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50BD" w:rsidRPr="007350BD" w:rsidP="007350BD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350BD">
              <w:rPr>
                <w:rFonts w:ascii="Times New Roman" w:hAnsi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50BD" w:rsidRPr="007350BD" w:rsidP="007350BD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50BD" w:rsidRPr="007350BD" w:rsidP="007350BD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350BD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50BD" w:rsidRPr="007350BD" w:rsidP="007350BD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50BD" w:rsidRPr="007350BD" w:rsidP="007350BD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350BD">
              <w:rPr>
                <w:rFonts w:ascii="Times New Roman" w:hAnsi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50BD" w:rsidRPr="007350BD" w:rsidP="007350BD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50BD" w:rsidRPr="007350BD" w:rsidP="007350BD">
            <w:pPr>
              <w:bidi w:val="0"/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7350BD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50BD" w:rsidRPr="007350BD" w:rsidP="007350BD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50BD" w:rsidRPr="007350BD" w:rsidP="007350BD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350BD">
              <w:rPr>
                <w:rFonts w:ascii="Times New Roman" w:hAnsi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50BD" w:rsidRPr="007350BD" w:rsidP="007350BD">
            <w:pPr>
              <w:bidi w:val="0"/>
              <w:spacing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</w:tr>
    </w:tbl>
    <w:p w:rsidR="007350BD" w:rsidRPr="007350BD" w:rsidP="007350BD">
      <w:pPr>
        <w:pStyle w:val="BodyText"/>
        <w:bidi w:val="0"/>
        <w:jc w:val="both"/>
        <w:rPr>
          <w:rFonts w:ascii="Times New Roman" w:hAnsi="Times New Roman"/>
          <w:b/>
          <w:bCs/>
          <w:u w:val="single"/>
        </w:rPr>
      </w:pPr>
      <w:r w:rsidRPr="007350BD">
        <w:rPr>
          <w:rFonts w:ascii="Times New Roman" w:hAnsi="Times New Roman"/>
          <w:sz w:val="16"/>
          <w:szCs w:val="16"/>
        </w:rPr>
        <w:t>*</w:t>
      </w:r>
      <w:r w:rsidRPr="007350BD">
        <w:rPr>
          <w:rFonts w:ascii="Times New Roman" w:hAnsi="Times New Roman"/>
          <w:bCs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7350BD" w:rsidRPr="007350BD" w:rsidP="007350BD">
      <w:pPr>
        <w:pStyle w:val="BodyText"/>
        <w:bidi w:val="0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7350BD" w:rsidRPr="007350BD" w:rsidP="007350BD">
      <w:pPr>
        <w:pStyle w:val="BodyText"/>
        <w:bidi w:val="0"/>
        <w:jc w:val="both"/>
        <w:outlineLvl w:val="0"/>
        <w:rPr>
          <w:rFonts w:ascii="Times New Roman" w:hAnsi="Times New Roman"/>
          <w:b/>
          <w:bCs/>
        </w:rPr>
      </w:pPr>
      <w:r w:rsidRPr="007350BD">
        <w:rPr>
          <w:rFonts w:ascii="Times New Roman" w:hAnsi="Times New Roman"/>
          <w:b/>
          <w:bCs/>
        </w:rPr>
        <w:t>A.3. Poznámky</w:t>
      </w:r>
    </w:p>
    <w:p w:rsidR="007350BD" w:rsidRPr="007350BD" w:rsidP="007350BD">
      <w:pPr>
        <w:pStyle w:val="BodyText"/>
        <w:bidi w:val="0"/>
        <w:jc w:val="both"/>
        <w:outlineLvl w:val="0"/>
        <w:rPr>
          <w:rFonts w:ascii="Times New Roman" w:hAnsi="Times New Roman"/>
          <w:b/>
        </w:rPr>
      </w:pPr>
      <w:r w:rsidRPr="007350BD">
        <w:rPr>
          <w:rFonts w:ascii="Times New Roman" w:hAnsi="Times New Roman"/>
          <w:b/>
        </w:rPr>
        <w:t>A.4. Alternatívne riešenia</w:t>
      </w:r>
    </w:p>
    <w:p w:rsidR="007350BD" w:rsidRPr="007350BD" w:rsidP="007350BD">
      <w:pPr>
        <w:pStyle w:val="BodyText"/>
        <w:bidi w:val="0"/>
        <w:jc w:val="both"/>
        <w:rPr>
          <w:rFonts w:ascii="Times New Roman" w:hAnsi="Times New Roman"/>
          <w:b/>
        </w:rPr>
      </w:pPr>
      <w:r w:rsidRPr="007350BD">
        <w:rPr>
          <w:rFonts w:ascii="Times New Roman" w:hAnsi="Times New Roman"/>
        </w:rPr>
        <w:t xml:space="preserve">Nepredkladajú sa. </w:t>
      </w:r>
    </w:p>
    <w:p w:rsidR="007350BD" w:rsidRPr="007350BD" w:rsidP="007350BD">
      <w:pPr>
        <w:pStyle w:val="BodyText2"/>
        <w:bidi w:val="0"/>
        <w:spacing w:line="240" w:lineRule="auto"/>
        <w:outlineLvl w:val="0"/>
        <w:rPr>
          <w:rFonts w:ascii="Times New Roman" w:hAnsi="Times New Roman"/>
          <w:b/>
        </w:rPr>
      </w:pPr>
      <w:r w:rsidRPr="007350BD">
        <w:rPr>
          <w:rFonts w:ascii="Times New Roman" w:hAnsi="Times New Roman"/>
          <w:b/>
        </w:rPr>
        <w:t xml:space="preserve">A.5. Stanovisko gestorov </w:t>
      </w:r>
    </w:p>
    <w:p w:rsidR="007350BD" w:rsidRPr="007350BD" w:rsidP="007350BD">
      <w:pPr>
        <w:bidi w:val="0"/>
        <w:rPr>
          <w:rFonts w:ascii="Times New Roman" w:hAnsi="Times New Roman"/>
          <w:lang w:val="sk-SK"/>
        </w:rPr>
      </w:pPr>
      <w:r w:rsidRPr="007350BD">
        <w:rPr>
          <w:rFonts w:ascii="Times New Roman" w:hAnsi="Times New Roman"/>
          <w:lang w:val="sk-SK"/>
        </w:rPr>
        <w:t xml:space="preserve">Bezpredmetné </w:t>
      </w: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1">
    <w:nsid w:val="56AF4A0C"/>
    <w:multiLevelType w:val="hybridMultilevel"/>
    <w:tmpl w:val="3486871A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46DDA"/>
    <w:rsid w:val="00091E33"/>
    <w:rsid w:val="000B2E04"/>
    <w:rsid w:val="000D3978"/>
    <w:rsid w:val="00100CEC"/>
    <w:rsid w:val="00113283"/>
    <w:rsid w:val="00170F12"/>
    <w:rsid w:val="001B3C5D"/>
    <w:rsid w:val="001D6DAD"/>
    <w:rsid w:val="002270FC"/>
    <w:rsid w:val="002968FA"/>
    <w:rsid w:val="002B4290"/>
    <w:rsid w:val="002F210A"/>
    <w:rsid w:val="0031062E"/>
    <w:rsid w:val="003111CA"/>
    <w:rsid w:val="00333FE1"/>
    <w:rsid w:val="003B1892"/>
    <w:rsid w:val="004C3411"/>
    <w:rsid w:val="00595A10"/>
    <w:rsid w:val="005B7011"/>
    <w:rsid w:val="006102BF"/>
    <w:rsid w:val="0062733D"/>
    <w:rsid w:val="0065443B"/>
    <w:rsid w:val="00676A38"/>
    <w:rsid w:val="006F1BB7"/>
    <w:rsid w:val="007350BD"/>
    <w:rsid w:val="00746DDA"/>
    <w:rsid w:val="00750CBD"/>
    <w:rsid w:val="00750CEE"/>
    <w:rsid w:val="007C4BD9"/>
    <w:rsid w:val="008003CB"/>
    <w:rsid w:val="008058A4"/>
    <w:rsid w:val="00822949"/>
    <w:rsid w:val="00824000"/>
    <w:rsid w:val="00905D30"/>
    <w:rsid w:val="00922803"/>
    <w:rsid w:val="00947A54"/>
    <w:rsid w:val="00961DDB"/>
    <w:rsid w:val="00AB2890"/>
    <w:rsid w:val="00B47BCE"/>
    <w:rsid w:val="00BB44C3"/>
    <w:rsid w:val="00BD61B2"/>
    <w:rsid w:val="00C60A22"/>
    <w:rsid w:val="00D07D84"/>
    <w:rsid w:val="00D566B7"/>
    <w:rsid w:val="00E00AB3"/>
    <w:rsid w:val="00E32E3D"/>
    <w:rsid w:val="00E56CA2"/>
    <w:rsid w:val="00E5752D"/>
    <w:rsid w:val="00F02CAD"/>
    <w:rsid w:val="00F6109B"/>
    <w:rsid w:val="00F94C2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Strong" w:semiHidden="0" w:uiPriority="22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47BCE"/>
    <w:pPr>
      <w:widowControl w:val="0"/>
      <w:autoSpaceDE w:val="0"/>
      <w:autoSpaceDN w:val="0"/>
      <w:adjustRightInd w:val="0"/>
    </w:pPr>
    <w:rPr>
      <w:rFonts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rsid w:val="00824000"/>
    <w:pPr>
      <w:widowControl/>
      <w:adjustRightInd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sk-SK" w:eastAsia="sk-SK"/>
    </w:rPr>
  </w:style>
  <w:style w:type="paragraph" w:styleId="BodyText">
    <w:name w:val="Body Text"/>
    <w:basedOn w:val="Normal"/>
    <w:link w:val="BodyTextChar"/>
    <w:uiPriority w:val="99"/>
    <w:semiHidden/>
    <w:unhideWhenUsed/>
    <w:rsid w:val="007350BD"/>
    <w:pPr>
      <w:widowControl/>
      <w:adjustRightInd/>
      <w:spacing w:after="120" w:line="240" w:lineRule="auto"/>
      <w:jc w:val="left"/>
    </w:pPr>
    <w:rPr>
      <w:rFonts w:ascii="Times New Roman" w:hAnsi="Times New Roman"/>
      <w:sz w:val="24"/>
      <w:szCs w:val="24"/>
      <w:lang w:val="sk-SK" w:eastAsia="sk-SK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350BD"/>
    <w:rPr>
      <w:rFonts w:ascii="Times New Roman" w:hAnsi="Times New Roman"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350BD"/>
    <w:pPr>
      <w:widowControl/>
      <w:adjustRightInd/>
      <w:spacing w:after="120" w:line="480" w:lineRule="auto"/>
      <w:jc w:val="left"/>
    </w:pPr>
    <w:rPr>
      <w:rFonts w:ascii="Times New Roman" w:hAnsi="Times New Roman"/>
      <w:sz w:val="24"/>
      <w:szCs w:val="24"/>
      <w:lang w:val="sk-SK" w:eastAsia="sk-SK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350BD"/>
    <w:rPr>
      <w:rFonts w:ascii="Times New Roman" w:hAnsi="Times New Roman"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286</Words>
  <Characters>1634</Characters>
  <Application>Microsoft Office Word</Application>
  <DocSecurity>0</DocSecurity>
  <Lines>0</Lines>
  <Paragraphs>0</Paragraphs>
  <ScaleCrop>false</ScaleCrop>
  <Company>Kancelaria NR SR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Kamil_Krnac</dc:creator>
  <cp:lastModifiedBy>Gašparíková, Jarmila</cp:lastModifiedBy>
  <cp:revision>2</cp:revision>
  <cp:lastPrinted>2013-10-30T12:18:00Z</cp:lastPrinted>
  <dcterms:created xsi:type="dcterms:W3CDTF">2014-02-28T19:53:00Z</dcterms:created>
  <dcterms:modified xsi:type="dcterms:W3CDTF">2014-02-28T19:53:00Z</dcterms:modified>
</cp:coreProperties>
</file>