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6D6F09" w:rsidP="0017622F">
      <w:pPr>
        <w:tabs>
          <w:tab w:val="num" w:pos="0"/>
        </w:tabs>
        <w:bidi w:val="0"/>
        <w:jc w:val="both"/>
        <w:rPr>
          <w:rFonts w:hint="default"/>
        </w:rPr>
      </w:pPr>
      <w:r w:rsidR="00FA08DC">
        <w:tab/>
      </w:r>
      <w:r w:rsidR="000B4E2E">
        <w:rPr>
          <w:rFonts w:hint="default"/>
        </w:rPr>
        <w:t>Skupina poslancov Ná</w:t>
      </w:r>
      <w:r w:rsidR="000B4E2E">
        <w:rPr>
          <w:rFonts w:hint="default"/>
        </w:rPr>
        <w:t>rodnej rady Slovenskej republiky predkladá</w:t>
      </w:r>
      <w:r w:rsidR="0017622F">
        <w:rPr>
          <w:rFonts w:hint="default"/>
        </w:rPr>
        <w:t xml:space="preserve"> na rokovanie Ná</w:t>
      </w:r>
      <w:r w:rsidR="0017622F">
        <w:rPr>
          <w:rFonts w:hint="default"/>
        </w:rPr>
        <w:t xml:space="preserve">rodnej rady Slovenskej </w:t>
      </w:r>
      <w:r w:rsidR="00607635"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 zá</w:t>
      </w:r>
      <w:r w:rsidR="0017622F">
        <w:rPr>
          <w:rFonts w:hint="default"/>
        </w:rPr>
        <w:t xml:space="preserve">kona, </w:t>
      </w:r>
      <w:r w:rsidRPr="000E28A0" w:rsidR="0017622F">
        <w:rPr>
          <w:rFonts w:hint="default"/>
        </w:rPr>
        <w:t>ktorý</w:t>
      </w:r>
      <w:r w:rsidRPr="000E28A0" w:rsidR="0017622F">
        <w:rPr>
          <w:rFonts w:hint="default"/>
        </w:rPr>
        <w:t>m sa mení</w:t>
      </w:r>
      <w:r w:rsidRPr="000E28A0" w:rsidR="0017622F">
        <w:rPr>
          <w:rFonts w:hint="default"/>
        </w:rPr>
        <w:t xml:space="preserve"> a dopĺň</w:t>
      </w:r>
      <w:r w:rsidRPr="000E28A0" w:rsidR="0017622F">
        <w:rPr>
          <w:rFonts w:hint="default"/>
        </w:rPr>
        <w:t>a zá</w:t>
      </w:r>
      <w:r w:rsidRPr="000E28A0" w:rsidR="0017622F">
        <w:rPr>
          <w:rFonts w:hint="default"/>
        </w:rPr>
        <w:t xml:space="preserve">kon </w:t>
      </w:r>
      <w:r w:rsidR="0017622F">
        <w:rPr>
          <w:rFonts w:hint="default"/>
        </w:rPr>
        <w:t>č</w:t>
      </w:r>
      <w:r w:rsidR="0017622F">
        <w:rPr>
          <w:rFonts w:hint="default"/>
        </w:rPr>
        <w:t>. 396/2012 Z. z. o Fonde na podporu vzdelá</w:t>
      </w:r>
      <w:r w:rsidR="0017622F">
        <w:rPr>
          <w:rFonts w:hint="default"/>
        </w:rPr>
        <w:t>vania</w:t>
      </w:r>
      <w: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(ď</w:t>
      </w:r>
      <w:r>
        <w:rPr>
          <w:rFonts w:hint="default"/>
        </w:rPr>
        <w:t>alej len „</w:t>
      </w: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kona“</w:t>
      </w:r>
      <w:r>
        <w:rPr>
          <w:rFonts w:hint="default"/>
        </w:rPr>
        <w:t>).</w:t>
      </w:r>
    </w:p>
    <w:p w:rsidR="006D6F09" w:rsidP="0017622F">
      <w:pPr>
        <w:tabs>
          <w:tab w:val="num" w:pos="0"/>
        </w:tabs>
        <w:bidi w:val="0"/>
        <w:jc w:val="both"/>
        <w:rPr>
          <w:rFonts w:hint="default"/>
        </w:rPr>
      </w:pPr>
    </w:p>
    <w:p w:rsidR="006D6F09" w:rsidP="00424490">
      <w:pPr>
        <w:tabs>
          <w:tab w:val="num" w:pos="0"/>
        </w:tabs>
        <w:bidi w:val="0"/>
        <w:jc w:val="both"/>
      </w:pPr>
      <w:r>
        <w:tab/>
      </w:r>
      <w:r>
        <w:rPr>
          <w:rFonts w:hint="default"/>
        </w:rPr>
        <w:t>Cieľ</w:t>
      </w:r>
      <w:r>
        <w:rPr>
          <w:rFonts w:hint="default"/>
        </w:rPr>
        <w:t>om ná</w:t>
      </w:r>
      <w:r>
        <w:rPr>
          <w:rFonts w:hint="default"/>
        </w:rPr>
        <w:t>vrhu zá</w:t>
      </w:r>
      <w:r>
        <w:rPr>
          <w:rFonts w:hint="default"/>
        </w:rPr>
        <w:t xml:space="preserve">kona je </w:t>
      </w:r>
      <w:r w:rsidR="004671E3">
        <w:rPr>
          <w:rFonts w:hint="default"/>
        </w:rPr>
        <w:t>poskytnúť</w:t>
      </w:r>
      <w:r w:rsidR="004671E3">
        <w:rPr>
          <w:rFonts w:hint="default"/>
        </w:rPr>
        <w:t xml:space="preserve"> dlž</w:t>
      </w:r>
      <w:r w:rsidR="004671E3">
        <w:rPr>
          <w:rFonts w:hint="default"/>
        </w:rPr>
        <w:t>ní</w:t>
      </w:r>
      <w:r w:rsidR="004671E3">
        <w:rPr>
          <w:rFonts w:hint="default"/>
        </w:rPr>
        <w:t xml:space="preserve">kom </w:t>
      </w:r>
      <w:r w:rsidR="00424490">
        <w:t xml:space="preserve">fondu </w:t>
      </w:r>
      <w:r w:rsidR="004671E3">
        <w:rPr>
          <w:rFonts w:hint="default"/>
        </w:rPr>
        <w:t>rovnaké</w:t>
      </w:r>
      <w:r w:rsidR="004671E3">
        <w:rPr>
          <w:rFonts w:hint="default"/>
        </w:rPr>
        <w:t xml:space="preserve"> prá</w:t>
      </w:r>
      <w:r w:rsidR="004671E3">
        <w:rPr>
          <w:rFonts w:hint="default"/>
        </w:rPr>
        <w:t>va, ako majú</w:t>
      </w:r>
      <w:r w:rsidR="004671E3">
        <w:rPr>
          <w:rFonts w:hint="default"/>
        </w:rPr>
        <w:t xml:space="preserve"> klienti sú</w:t>
      </w:r>
      <w:r w:rsidR="004671E3">
        <w:rPr>
          <w:rFonts w:hint="default"/>
        </w:rPr>
        <w:t>kromný</w:t>
      </w:r>
      <w:r w:rsidR="004671E3">
        <w:rPr>
          <w:rFonts w:hint="default"/>
        </w:rPr>
        <w:t>ch finanč</w:t>
      </w:r>
      <w:r w:rsidR="004671E3">
        <w:rPr>
          <w:rFonts w:hint="default"/>
        </w:rPr>
        <w:t>ný</w:t>
      </w:r>
      <w:r w:rsidR="004671E3">
        <w:rPr>
          <w:rFonts w:hint="default"/>
        </w:rPr>
        <w:t>ch inš</w:t>
      </w:r>
      <w:r w:rsidR="004671E3">
        <w:rPr>
          <w:rFonts w:hint="default"/>
        </w:rPr>
        <w:t>titú</w:t>
      </w:r>
      <w:r w:rsidR="004671E3">
        <w:rPr>
          <w:rFonts w:hint="default"/>
        </w:rPr>
        <w:t>cií</w:t>
      </w:r>
      <w:r w:rsidR="004671E3">
        <w:rPr>
          <w:rFonts w:hint="default"/>
        </w:rPr>
        <w:t xml:space="preserve"> a v </w:t>
      </w:r>
      <w:r w:rsidR="004671E3">
        <w:rPr>
          <w:rFonts w:hint="default"/>
        </w:rPr>
        <w:t>zá</w:t>
      </w:r>
      <w:r w:rsidR="004671E3">
        <w:rPr>
          <w:rFonts w:hint="default"/>
        </w:rPr>
        <w:t>sade aj Š</w:t>
      </w:r>
      <w:r w:rsidR="004671E3">
        <w:rPr>
          <w:rFonts w:hint="default"/>
        </w:rPr>
        <w:t>tá</w:t>
      </w:r>
      <w:r w:rsidR="004671E3">
        <w:rPr>
          <w:rFonts w:hint="default"/>
        </w:rPr>
        <w:t>tneho fondu rozvoja bý</w:t>
      </w:r>
      <w:r w:rsidR="004671E3">
        <w:rPr>
          <w:rFonts w:hint="default"/>
        </w:rPr>
        <w:t>vania. Vychá</w:t>
      </w:r>
      <w:r w:rsidR="004671E3">
        <w:rPr>
          <w:rFonts w:hint="default"/>
        </w:rPr>
        <w:t>dza sa pri tom z platnej a </w:t>
      </w:r>
      <w:r w:rsidR="004671E3">
        <w:rPr>
          <w:rFonts w:hint="default"/>
        </w:rPr>
        <w:t>úč</w:t>
      </w:r>
      <w:r w:rsidR="004671E3">
        <w:rPr>
          <w:rFonts w:hint="default"/>
        </w:rPr>
        <w:t>in</w:t>
      </w:r>
      <w:r w:rsidR="004671E3">
        <w:rPr>
          <w:rFonts w:hint="default"/>
        </w:rPr>
        <w:t>nej prá</w:t>
      </w:r>
      <w:r w:rsidR="004671E3">
        <w:rPr>
          <w:rFonts w:hint="default"/>
        </w:rPr>
        <w:t>vnej ú</w:t>
      </w:r>
      <w:r w:rsidR="004671E3">
        <w:rPr>
          <w:rFonts w:hint="default"/>
        </w:rPr>
        <w:t>pravy, a </w:t>
      </w:r>
      <w:r w:rsidR="004671E3">
        <w:rPr>
          <w:rFonts w:hint="default"/>
        </w:rPr>
        <w:t>to zá</w:t>
      </w:r>
      <w:r w:rsidR="004671E3">
        <w:rPr>
          <w:rFonts w:hint="default"/>
        </w:rPr>
        <w:t>kona č</w:t>
      </w:r>
      <w:r w:rsidR="004671E3">
        <w:rPr>
          <w:rFonts w:hint="default"/>
        </w:rPr>
        <w:t>. 483/2001 Z. z. o </w:t>
      </w:r>
      <w:r w:rsidR="004671E3">
        <w:rPr>
          <w:rFonts w:hint="default"/>
        </w:rPr>
        <w:t>banká</w:t>
      </w:r>
      <w:r w:rsidR="004671E3">
        <w:rPr>
          <w:rFonts w:hint="default"/>
        </w:rPr>
        <w:t xml:space="preserve">ch </w:t>
      </w:r>
      <w:r w:rsidRPr="00424490" w:rsidR="00424490">
        <w:t>a o zmene</w:t>
      </w:r>
      <w:r w:rsidR="00424490">
        <w:rPr>
          <w:rFonts w:hint="default"/>
        </w:rPr>
        <w:t xml:space="preserve"> a doplnení</w:t>
      </w:r>
      <w:r w:rsidR="00424490">
        <w:rPr>
          <w:rFonts w:hint="default"/>
        </w:rPr>
        <w:t xml:space="preserve"> niektorý</w:t>
      </w:r>
      <w:r w:rsidR="00424490">
        <w:rPr>
          <w:rFonts w:hint="default"/>
        </w:rPr>
        <w:t>ch zá</w:t>
      </w:r>
      <w:r w:rsidR="00424490">
        <w:rPr>
          <w:rFonts w:hint="default"/>
        </w:rPr>
        <w:t>konov v </w:t>
      </w:r>
      <w:r w:rsidR="00424490">
        <w:rPr>
          <w:rFonts w:hint="default"/>
        </w:rPr>
        <w:t>znení</w:t>
      </w:r>
      <w:r w:rsidR="00424490">
        <w:rPr>
          <w:rFonts w:hint="default"/>
        </w:rPr>
        <w:t xml:space="preserve"> neskorší</w:t>
      </w:r>
      <w:r w:rsidR="00424490">
        <w:rPr>
          <w:rFonts w:hint="default"/>
        </w:rPr>
        <w:t>ch predpisov a </w:t>
      </w:r>
      <w:r w:rsidR="00424490">
        <w:rPr>
          <w:rFonts w:hint="default"/>
        </w:rPr>
        <w:t>zá</w:t>
      </w:r>
      <w:r w:rsidR="00424490">
        <w:rPr>
          <w:rFonts w:hint="default"/>
        </w:rPr>
        <w:t>kona č</w:t>
      </w:r>
      <w:r w:rsidR="00424490">
        <w:rPr>
          <w:rFonts w:hint="default"/>
        </w:rPr>
        <w:t>. 150/2013 Z. z. o Š</w:t>
      </w:r>
      <w:r w:rsidR="00424490">
        <w:rPr>
          <w:rFonts w:hint="default"/>
        </w:rPr>
        <w:t>tá</w:t>
      </w:r>
      <w:r w:rsidR="00424490">
        <w:rPr>
          <w:rFonts w:hint="default"/>
        </w:rPr>
        <w:t>tnom fonde rozvoja bý</w:t>
      </w:r>
      <w:r w:rsidR="00424490">
        <w:rPr>
          <w:rFonts w:hint="default"/>
        </w:rPr>
        <w:t>vania.</w:t>
      </w:r>
    </w:p>
    <w:p w:rsidR="00424490" w:rsidP="00424490">
      <w:pPr>
        <w:tabs>
          <w:tab w:val="num" w:pos="0"/>
        </w:tabs>
        <w:bidi w:val="0"/>
        <w:jc w:val="both"/>
      </w:pPr>
    </w:p>
    <w:p w:rsidR="00424490" w:rsidP="00424490">
      <w:pPr>
        <w:tabs>
          <w:tab w:val="num" w:pos="0"/>
        </w:tabs>
        <w:bidi w:val="0"/>
        <w:jc w:val="both"/>
      </w:pPr>
      <w:r w:rsidR="000B4E2E">
        <w:tab/>
      </w:r>
      <w:r w:rsidR="000B4E2E">
        <w:rPr>
          <w:rFonts w:hint="default"/>
        </w:rPr>
        <w:t>Prvá</w:t>
      </w:r>
      <w:r w:rsidR="000B4E2E">
        <w:rPr>
          <w:rFonts w:hint="default"/>
        </w:rPr>
        <w:t xml:space="preserve"> zmena s</w:t>
      </w:r>
      <w:r>
        <w:rPr>
          <w:rFonts w:hint="default"/>
        </w:rPr>
        <w:t>a tý</w:t>
      </w:r>
      <w:r>
        <w:rPr>
          <w:rFonts w:hint="default"/>
        </w:rPr>
        <w:t>ka mož</w:t>
      </w:r>
      <w:r>
        <w:rPr>
          <w:rFonts w:hint="default"/>
        </w:rPr>
        <w:t>nosti predč</w:t>
      </w:r>
      <w:r>
        <w:rPr>
          <w:rFonts w:hint="default"/>
        </w:rPr>
        <w:t>asné</w:t>
      </w:r>
      <w:r>
        <w:rPr>
          <w:rFonts w:hint="default"/>
        </w:rPr>
        <w:t>ho splatenia pôž</w:t>
      </w:r>
      <w:r>
        <w:rPr>
          <w:rFonts w:hint="default"/>
        </w:rPr>
        <w:t>ič</w:t>
      </w:r>
      <w:r>
        <w:rPr>
          <w:rFonts w:hint="default"/>
        </w:rPr>
        <w:t>ky alebo j</w:t>
      </w:r>
      <w:r>
        <w:rPr>
          <w:rFonts w:hint="default"/>
        </w:rPr>
        <w:t>ej č</w:t>
      </w:r>
      <w:r>
        <w:rPr>
          <w:rFonts w:hint="default"/>
        </w:rPr>
        <w:t>asti bez aký</w:t>
      </w:r>
      <w:r>
        <w:rPr>
          <w:rFonts w:hint="default"/>
        </w:rPr>
        <w:t>chkoľ</w:t>
      </w:r>
      <w:r>
        <w:rPr>
          <w:rFonts w:hint="default"/>
        </w:rPr>
        <w:t>vek poplatkov. V </w:t>
      </w:r>
      <w:r>
        <w:rPr>
          <w:rFonts w:hint="default"/>
        </w:rPr>
        <w:t>súč</w:t>
      </w:r>
      <w:r>
        <w:rPr>
          <w:rFonts w:hint="default"/>
        </w:rPr>
        <w:t>asnosti majú</w:t>
      </w:r>
      <w:r>
        <w:rPr>
          <w:rFonts w:hint="default"/>
        </w:rPr>
        <w:t xml:space="preserve"> toto prá</w:t>
      </w:r>
      <w:r>
        <w:rPr>
          <w:rFonts w:hint="default"/>
        </w:rPr>
        <w:t xml:space="preserve">vo </w:t>
      </w:r>
      <w:r w:rsidR="00ED5039">
        <w:rPr>
          <w:rFonts w:hint="default"/>
        </w:rPr>
        <w:t>pedagogickí</w:t>
      </w:r>
      <w:r w:rsidR="00ED5039">
        <w:rPr>
          <w:rFonts w:hint="default"/>
        </w:rPr>
        <w:t xml:space="preserve"> zamestnan</w:t>
      </w:r>
      <w:r w:rsidRPr="00424490">
        <w:t>c</w:t>
      </w:r>
      <w:r w:rsidR="00ED5039">
        <w:t>i</w:t>
      </w:r>
      <w:r w:rsidRPr="00424490">
        <w:t>,</w:t>
      </w:r>
      <w:r w:rsidR="00ED5039">
        <w:rPr>
          <w:rFonts w:hint="default"/>
        </w:rPr>
        <w:t xml:space="preserve"> odborní</w:t>
      </w:r>
      <w:r w:rsidR="00ED5039">
        <w:rPr>
          <w:rFonts w:hint="default"/>
        </w:rPr>
        <w:t xml:space="preserve"> zamestnan</w:t>
      </w:r>
      <w:r w:rsidRPr="00424490">
        <w:t>c</w:t>
      </w:r>
      <w:r w:rsidR="00ED5039">
        <w:t xml:space="preserve">i </w:t>
      </w:r>
      <w:r w:rsidRPr="00424490">
        <w:t>a</w:t>
      </w:r>
      <w:r w:rsidR="00ED5039">
        <w:t> </w:t>
      </w:r>
      <w:r w:rsidR="00ED5039">
        <w:rPr>
          <w:rFonts w:hint="default"/>
        </w:rPr>
        <w:t>za urč</w:t>
      </w:r>
      <w:r w:rsidR="00ED5039">
        <w:rPr>
          <w:rFonts w:hint="default"/>
        </w:rPr>
        <w:t>itý</w:t>
      </w:r>
      <w:r w:rsidR="00ED5039">
        <w:rPr>
          <w:rFonts w:hint="default"/>
        </w:rPr>
        <w:t xml:space="preserve">ch podmienok </w:t>
      </w:r>
      <w:r w:rsidRPr="00424490">
        <w:rPr>
          <w:rFonts w:hint="default"/>
        </w:rPr>
        <w:t>š</w:t>
      </w:r>
      <w:r w:rsidRPr="00424490">
        <w:rPr>
          <w:rFonts w:hint="default"/>
        </w:rPr>
        <w:t>tudent</w:t>
      </w:r>
      <w:r w:rsidR="00ED5039">
        <w:t>i</w:t>
      </w:r>
      <w:r w:rsidRPr="00424490">
        <w:rPr>
          <w:rFonts w:hint="default"/>
        </w:rPr>
        <w:t xml:space="preserve"> doktorandské</w:t>
      </w:r>
      <w:r w:rsidRPr="00424490">
        <w:rPr>
          <w:rFonts w:hint="default"/>
        </w:rPr>
        <w:t>ho š</w:t>
      </w:r>
      <w:r w:rsidRPr="00424490">
        <w:rPr>
          <w:rFonts w:hint="default"/>
        </w:rPr>
        <w:t>tudijné</w:t>
      </w:r>
      <w:r w:rsidRPr="00424490">
        <w:rPr>
          <w:rFonts w:hint="default"/>
        </w:rPr>
        <w:t>ho programu v dennej forme š</w:t>
      </w:r>
      <w:r w:rsidRPr="00424490">
        <w:rPr>
          <w:rFonts w:hint="default"/>
        </w:rPr>
        <w:t>tú</w:t>
      </w:r>
      <w:r w:rsidRPr="00424490">
        <w:rPr>
          <w:rFonts w:hint="default"/>
        </w:rPr>
        <w:t>dia</w:t>
      </w:r>
      <w:r w:rsidR="00ED5039">
        <w:rPr>
          <w:rFonts w:hint="default"/>
        </w:rPr>
        <w:t>. Ostatní</w:t>
      </w:r>
      <w:r w:rsidR="00ED5039">
        <w:rPr>
          <w:rFonts w:hint="default"/>
        </w:rPr>
        <w:t xml:space="preserve"> š</w:t>
      </w:r>
      <w:r w:rsidR="00ED5039">
        <w:rPr>
          <w:rFonts w:hint="default"/>
        </w:rPr>
        <w:t>tudenti vysoký</w:t>
      </w:r>
      <w:r w:rsidR="00ED5039">
        <w:rPr>
          <w:rFonts w:hint="default"/>
        </w:rPr>
        <w:t>c</w:t>
      </w:r>
      <w:r w:rsidR="000B4E2E">
        <w:rPr>
          <w:rFonts w:hint="default"/>
        </w:rPr>
        <w:t>h š</w:t>
      </w:r>
      <w:r w:rsidR="000B4E2E">
        <w:rPr>
          <w:rFonts w:hint="default"/>
        </w:rPr>
        <w:t>kô</w:t>
      </w:r>
      <w:r w:rsidR="000B4E2E">
        <w:rPr>
          <w:rFonts w:hint="default"/>
        </w:rPr>
        <w:t>l ho nemajú</w:t>
      </w:r>
      <w:r w:rsidR="000B4E2E">
        <w:rPr>
          <w:rFonts w:hint="default"/>
        </w:rPr>
        <w:t xml:space="preserve"> - m</w:t>
      </w:r>
      <w:r w:rsidR="00ED5039">
        <w:t>usia tak v </w:t>
      </w:r>
      <w:r w:rsidR="00ED5039">
        <w:rPr>
          <w:rFonts w:hint="default"/>
        </w:rPr>
        <w:t>prí</w:t>
      </w:r>
      <w:r w:rsidR="00ED5039">
        <w:rPr>
          <w:rFonts w:hint="default"/>
        </w:rPr>
        <w:t>pade predč</w:t>
      </w:r>
      <w:r w:rsidR="00ED5039">
        <w:rPr>
          <w:rFonts w:hint="default"/>
        </w:rPr>
        <w:t>asné</w:t>
      </w:r>
      <w:r w:rsidR="00ED5039">
        <w:rPr>
          <w:rFonts w:hint="default"/>
        </w:rPr>
        <w:t>ho splatenia pôž</w:t>
      </w:r>
      <w:r w:rsidR="00ED5039">
        <w:rPr>
          <w:rFonts w:hint="default"/>
        </w:rPr>
        <w:t>ič</w:t>
      </w:r>
      <w:r w:rsidR="00ED5039">
        <w:rPr>
          <w:rFonts w:hint="default"/>
        </w:rPr>
        <w:t>ky alebo jej č</w:t>
      </w:r>
      <w:r w:rsidR="00ED5039">
        <w:rPr>
          <w:rFonts w:hint="default"/>
        </w:rPr>
        <w:t>asti uhrá</w:t>
      </w:r>
      <w:r w:rsidR="00ED5039">
        <w:rPr>
          <w:rFonts w:hint="default"/>
        </w:rPr>
        <w:t>dzať</w:t>
      </w:r>
      <w:r w:rsidR="00ED5039">
        <w:rPr>
          <w:rFonts w:hint="default"/>
        </w:rPr>
        <w:t xml:space="preserve"> fondu poplatok, ktorý</w:t>
      </w:r>
      <w:r w:rsidR="00ED5039">
        <w:rPr>
          <w:rFonts w:hint="default"/>
        </w:rPr>
        <w:t xml:space="preserve"> ich od predč</w:t>
      </w:r>
      <w:r w:rsidR="00ED5039">
        <w:rPr>
          <w:rFonts w:hint="default"/>
        </w:rPr>
        <w:t>asné</w:t>
      </w:r>
      <w:r w:rsidR="00ED5039">
        <w:rPr>
          <w:rFonts w:hint="default"/>
        </w:rPr>
        <w:t>ho splatenia odrá</w:t>
      </w:r>
      <w:r w:rsidR="00ED5039">
        <w:rPr>
          <w:rFonts w:hint="default"/>
        </w:rPr>
        <w:t>dza.</w:t>
      </w:r>
    </w:p>
    <w:p w:rsidR="00A60058" w:rsidP="00424490">
      <w:pPr>
        <w:tabs>
          <w:tab w:val="num" w:pos="0"/>
        </w:tabs>
        <w:bidi w:val="0"/>
        <w:jc w:val="both"/>
      </w:pPr>
    </w:p>
    <w:p w:rsidR="004F3A27" w:rsidP="00424490">
      <w:pPr>
        <w:tabs>
          <w:tab w:val="num" w:pos="0"/>
        </w:tabs>
        <w:bidi w:val="0"/>
        <w:jc w:val="both"/>
      </w:pPr>
      <w:r w:rsidR="00A60058">
        <w:tab/>
      </w:r>
      <w:r w:rsidR="00A60058">
        <w:rPr>
          <w:rFonts w:hint="default"/>
        </w:rPr>
        <w:t>Navrhovatelia sú</w:t>
      </w:r>
      <w:r w:rsidR="00A60058">
        <w:rPr>
          <w:rFonts w:hint="default"/>
        </w:rPr>
        <w:t xml:space="preserve"> presvedč</w:t>
      </w:r>
      <w:r w:rsidR="00A60058">
        <w:rPr>
          <w:rFonts w:hint="default"/>
        </w:rPr>
        <w:t>ení</w:t>
      </w:r>
      <w:r w:rsidR="00A60058">
        <w:rPr>
          <w:rFonts w:hint="default"/>
        </w:rPr>
        <w:t>, ž</w:t>
      </w:r>
      <w:r w:rsidR="00A60058">
        <w:rPr>
          <w:rFonts w:hint="default"/>
        </w:rPr>
        <w:t>e ak budú</w:t>
      </w:r>
      <w:r w:rsidR="00A60058">
        <w:rPr>
          <w:rFonts w:hint="default"/>
        </w:rPr>
        <w:t xml:space="preserve"> mať</w:t>
      </w:r>
      <w:r w:rsidR="00A60058">
        <w:rPr>
          <w:rFonts w:hint="default"/>
        </w:rPr>
        <w:t xml:space="preserve"> prá</w:t>
      </w:r>
      <w:r w:rsidR="00A60058">
        <w:rPr>
          <w:rFonts w:hint="default"/>
        </w:rPr>
        <w:t>vo predč</w:t>
      </w:r>
      <w:r w:rsidR="00A60058">
        <w:rPr>
          <w:rFonts w:hint="default"/>
        </w:rPr>
        <w:t>asné</w:t>
      </w:r>
      <w:r w:rsidR="00A60058">
        <w:rPr>
          <w:rFonts w:hint="default"/>
        </w:rPr>
        <w:t>ho splatenia pôž</w:t>
      </w:r>
      <w:r w:rsidR="00A60058">
        <w:rPr>
          <w:rFonts w:hint="default"/>
        </w:rPr>
        <w:t>ič</w:t>
      </w:r>
      <w:r w:rsidR="00A60058">
        <w:rPr>
          <w:rFonts w:hint="default"/>
        </w:rPr>
        <w:t>ky alebo jej č</w:t>
      </w:r>
      <w:r w:rsidR="00A60058">
        <w:rPr>
          <w:rFonts w:hint="default"/>
        </w:rPr>
        <w:t>asti bez poplatkov aj š</w:t>
      </w:r>
      <w:r w:rsidR="00A60058">
        <w:rPr>
          <w:rFonts w:hint="default"/>
        </w:rPr>
        <w:t>tudenti, pre fon</w:t>
      </w:r>
      <w:r w:rsidR="00A60058">
        <w:rPr>
          <w:rFonts w:hint="default"/>
        </w:rPr>
        <w:t>d to nebude znamenať</w:t>
      </w:r>
      <w:r w:rsidR="00A60058">
        <w:rPr>
          <w:rFonts w:hint="default"/>
        </w:rPr>
        <w:t xml:space="preserve"> vý</w:t>
      </w:r>
      <w:r w:rsidR="00A60058">
        <w:rPr>
          <w:rFonts w:hint="default"/>
        </w:rPr>
        <w:t>znamnejš</w:t>
      </w:r>
      <w:r w:rsidR="00A60058">
        <w:rPr>
          <w:rFonts w:hint="default"/>
        </w:rPr>
        <w:t>ie problé</w:t>
      </w:r>
      <w:r w:rsidR="00A60058">
        <w:rPr>
          <w:rFonts w:hint="default"/>
        </w:rPr>
        <w:t>my. Finanč</w:t>
      </w:r>
      <w:r w:rsidR="00A60058">
        <w:rPr>
          <w:rFonts w:hint="default"/>
        </w:rPr>
        <w:t>né</w:t>
      </w:r>
      <w:r w:rsidR="00A60058">
        <w:rPr>
          <w:rFonts w:hint="default"/>
        </w:rPr>
        <w:t xml:space="preserve"> prostriedky, ktoré</w:t>
      </w:r>
      <w:r w:rsidR="00A60058">
        <w:rPr>
          <w:rFonts w:hint="default"/>
        </w:rPr>
        <w:t xml:space="preserve"> sa mu vrá</w:t>
      </w:r>
      <w:r w:rsidR="00A60058">
        <w:rPr>
          <w:rFonts w:hint="default"/>
        </w:rPr>
        <w:t>tia skô</w:t>
      </w:r>
      <w:r w:rsidR="00A60058">
        <w:rPr>
          <w:rFonts w:hint="default"/>
        </w:rPr>
        <w:t>r totiž</w:t>
      </w:r>
      <w:r w:rsidR="00A60058">
        <w:rPr>
          <w:rFonts w:hint="default"/>
        </w:rPr>
        <w:t xml:space="preserve"> bude mô</w:t>
      </w:r>
      <w:r w:rsidR="00A60058">
        <w:rPr>
          <w:rFonts w:hint="default"/>
        </w:rPr>
        <w:t>cť</w:t>
      </w:r>
      <w:r w:rsidR="00A60058">
        <w:rPr>
          <w:rFonts w:hint="default"/>
        </w:rPr>
        <w:t xml:space="preserve"> poskytnúť</w:t>
      </w:r>
      <w:r w:rsidR="00A60058">
        <w:rPr>
          <w:rFonts w:hint="default"/>
        </w:rPr>
        <w:t xml:space="preserve"> iný</w:t>
      </w:r>
      <w:r w:rsidR="00A60058">
        <w:rPr>
          <w:rFonts w:hint="default"/>
        </w:rPr>
        <w:t>m zá</w:t>
      </w:r>
      <w:r w:rsidR="00A60058">
        <w:rPr>
          <w:rFonts w:hint="default"/>
        </w:rPr>
        <w:t>ujemcom o </w:t>
      </w:r>
      <w:r w:rsidR="00A60058">
        <w:rPr>
          <w:rFonts w:hint="default"/>
        </w:rPr>
        <w:t>pôž</w:t>
      </w:r>
      <w:r w:rsidR="00A60058">
        <w:rPr>
          <w:rFonts w:hint="default"/>
        </w:rPr>
        <w:t>ič</w:t>
      </w:r>
      <w:r w:rsidR="00A60058">
        <w:rPr>
          <w:rFonts w:hint="default"/>
        </w:rPr>
        <w:t>ku, č</w:t>
      </w:r>
      <w:r w:rsidR="00A60058">
        <w:rPr>
          <w:rFonts w:hint="default"/>
        </w:rPr>
        <w:t>o vyvaž</w:t>
      </w:r>
      <w:r w:rsidR="00A60058">
        <w:rPr>
          <w:rFonts w:hint="default"/>
        </w:rPr>
        <w:t>uje nevý</w:t>
      </w:r>
      <w:r w:rsidR="00A60058">
        <w:rPr>
          <w:rFonts w:hint="default"/>
        </w:rPr>
        <w:t>hodu v </w:t>
      </w:r>
      <w:r w:rsidR="00A60058">
        <w:rPr>
          <w:rFonts w:hint="default"/>
        </w:rPr>
        <w:t>podobe straty prí</w:t>
      </w:r>
      <w:r w:rsidR="00A60058">
        <w:rPr>
          <w:rFonts w:hint="default"/>
        </w:rPr>
        <w:t>jmov z </w:t>
      </w:r>
      <w:r w:rsidR="00A60058">
        <w:rPr>
          <w:rFonts w:hint="default"/>
        </w:rPr>
        <w:t>ú</w:t>
      </w:r>
      <w:r w:rsidR="00A60058">
        <w:rPr>
          <w:rFonts w:hint="default"/>
        </w:rPr>
        <w:t>rokov. Rovnako sa navrhovatelia neobá</w:t>
      </w:r>
      <w:r w:rsidR="00A60058">
        <w:rPr>
          <w:rFonts w:hint="default"/>
        </w:rPr>
        <w:t>vajú</w:t>
      </w:r>
      <w:r w:rsidR="00A60058">
        <w:rPr>
          <w:rFonts w:hint="default"/>
        </w:rPr>
        <w:t xml:space="preserve"> ani prí</w:t>
      </w:r>
      <w:r w:rsidR="00A60058">
        <w:rPr>
          <w:rFonts w:hint="default"/>
        </w:rPr>
        <w:t>p</w:t>
      </w:r>
      <w:r w:rsidR="00077A6C">
        <w:rPr>
          <w:rFonts w:hint="default"/>
        </w:rPr>
        <w:t>adný</w:t>
      </w:r>
      <w:r w:rsidR="00077A6C">
        <w:rPr>
          <w:rFonts w:hint="default"/>
        </w:rPr>
        <w:t>ch š</w:t>
      </w:r>
      <w:r w:rsidR="00077A6C">
        <w:rPr>
          <w:rFonts w:hint="default"/>
        </w:rPr>
        <w:t>pekulatí</w:t>
      </w:r>
      <w:r w:rsidR="00077A6C">
        <w:rPr>
          <w:rFonts w:hint="default"/>
        </w:rPr>
        <w:t>vnych pôž</w:t>
      </w:r>
      <w:r w:rsidR="00077A6C">
        <w:rPr>
          <w:rFonts w:hint="default"/>
        </w:rPr>
        <w:t>ič</w:t>
      </w:r>
      <w:r w:rsidR="00077A6C">
        <w:rPr>
          <w:rFonts w:hint="default"/>
        </w:rPr>
        <w:t>iek v </w:t>
      </w:r>
      <w:r w:rsidR="00077A6C">
        <w:rPr>
          <w:rFonts w:hint="default"/>
        </w:rPr>
        <w:t>takej podobe, ž</w:t>
      </w:r>
      <w:r w:rsidR="00077A6C">
        <w:rPr>
          <w:rFonts w:hint="default"/>
        </w:rPr>
        <w:t>e dlž</w:t>
      </w:r>
      <w:r w:rsidR="00077A6C">
        <w:rPr>
          <w:rFonts w:hint="default"/>
        </w:rPr>
        <w:t>ní</w:t>
      </w:r>
      <w:r w:rsidR="00077A6C">
        <w:rPr>
          <w:rFonts w:hint="default"/>
        </w:rPr>
        <w:t>k fondu si pôž</w:t>
      </w:r>
      <w:r w:rsidR="00077A6C">
        <w:rPr>
          <w:rFonts w:hint="default"/>
        </w:rPr>
        <w:t>ič</w:t>
      </w:r>
      <w:r w:rsidR="00077A6C">
        <w:rPr>
          <w:rFonts w:hint="default"/>
        </w:rPr>
        <w:t>ku, ktorá</w:t>
      </w:r>
      <w:r w:rsidR="00077A6C">
        <w:rPr>
          <w:rFonts w:hint="default"/>
        </w:rPr>
        <w:t xml:space="preserve"> sa mu poč</w:t>
      </w:r>
      <w:r w:rsidR="00077A6C">
        <w:rPr>
          <w:rFonts w:hint="default"/>
        </w:rPr>
        <w:t>as š</w:t>
      </w:r>
      <w:r w:rsidR="00077A6C">
        <w:rPr>
          <w:rFonts w:hint="default"/>
        </w:rPr>
        <w:t>tú</w:t>
      </w:r>
      <w:r w:rsidR="00077A6C">
        <w:rPr>
          <w:rFonts w:hint="default"/>
        </w:rPr>
        <w:t>dia neú</w:t>
      </w:r>
      <w:r w:rsidR="00077A6C">
        <w:rPr>
          <w:rFonts w:hint="default"/>
        </w:rPr>
        <w:t>ročí</w:t>
      </w:r>
      <w:r w:rsidR="00077A6C">
        <w:rPr>
          <w:rFonts w:hint="default"/>
        </w:rPr>
        <w:t>, uloží</w:t>
      </w:r>
      <w:r w:rsidR="00077A6C">
        <w:rPr>
          <w:rFonts w:hint="default"/>
        </w:rPr>
        <w:t xml:space="preserve"> do banky a</w:t>
      </w:r>
      <w:r w:rsidR="0052165C">
        <w:t> </w:t>
      </w:r>
      <w:r w:rsidR="0052165C">
        <w:rPr>
          <w:rFonts w:hint="default"/>
        </w:rPr>
        <w:t>tesne pred koncom š</w:t>
      </w:r>
      <w:r w:rsidR="0052165C">
        <w:rPr>
          <w:rFonts w:hint="default"/>
        </w:rPr>
        <w:t>tú</w:t>
      </w:r>
      <w:r w:rsidR="0052165C">
        <w:rPr>
          <w:rFonts w:hint="default"/>
        </w:rPr>
        <w:t>dia ju predč</w:t>
      </w:r>
      <w:r w:rsidR="0052165C">
        <w:rPr>
          <w:rFonts w:hint="default"/>
        </w:rPr>
        <w:t>asne splatí</w:t>
      </w:r>
      <w:r w:rsidR="0052165C">
        <w:rPr>
          <w:rFonts w:hint="default"/>
        </w:rPr>
        <w:t>. Nič</w:t>
      </w:r>
      <w:r w:rsidR="0052165C">
        <w:rPr>
          <w:rFonts w:hint="default"/>
        </w:rPr>
        <w:t xml:space="preserve"> totiž</w:t>
      </w:r>
      <w:r w:rsidR="0052165C">
        <w:rPr>
          <w:rFonts w:hint="default"/>
        </w:rPr>
        <w:t xml:space="preserve"> dlž</w:t>
      </w:r>
      <w:r w:rsidR="0052165C">
        <w:rPr>
          <w:rFonts w:hint="default"/>
        </w:rPr>
        <w:t>ní</w:t>
      </w:r>
      <w:r w:rsidR="0052165C">
        <w:rPr>
          <w:rFonts w:hint="default"/>
        </w:rPr>
        <w:t>kom nebrá</w:t>
      </w:r>
      <w:r w:rsidR="0052165C">
        <w:rPr>
          <w:rFonts w:hint="default"/>
        </w:rPr>
        <w:t>ni vo využí</w:t>
      </w:r>
      <w:r w:rsidR="0052165C">
        <w:rPr>
          <w:rFonts w:hint="default"/>
        </w:rPr>
        <w:t>vaní</w:t>
      </w:r>
      <w:r w:rsidR="0052165C">
        <w:rPr>
          <w:rFonts w:hint="default"/>
        </w:rPr>
        <w:t xml:space="preserve"> tohto spô</w:t>
      </w:r>
      <w:r w:rsidR="0052165C">
        <w:rPr>
          <w:rFonts w:hint="default"/>
        </w:rPr>
        <w:t>sobu v </w:t>
      </w:r>
      <w:r w:rsidR="0052165C">
        <w:rPr>
          <w:rFonts w:hint="default"/>
        </w:rPr>
        <w:t>súč</w:t>
      </w:r>
      <w:r w:rsidR="0052165C">
        <w:rPr>
          <w:rFonts w:hint="default"/>
        </w:rPr>
        <w:t>asnosti, pretož</w:t>
      </w:r>
      <w:r w:rsidR="0052165C">
        <w:rPr>
          <w:rFonts w:hint="default"/>
        </w:rPr>
        <w:t>e vzhľ</w:t>
      </w:r>
      <w:r w:rsidR="0052165C">
        <w:rPr>
          <w:rFonts w:hint="default"/>
        </w:rPr>
        <w:t>adom na zá</w:t>
      </w:r>
      <w:r w:rsidR="0052165C">
        <w:rPr>
          <w:rFonts w:hint="default"/>
        </w:rPr>
        <w:t>konom urč</w:t>
      </w:r>
      <w:r w:rsidR="0052165C">
        <w:rPr>
          <w:rFonts w:hint="default"/>
        </w:rPr>
        <w:t>e</w:t>
      </w:r>
      <w:r w:rsidR="0052165C">
        <w:rPr>
          <w:rFonts w:hint="default"/>
        </w:rPr>
        <w:t>ný</w:t>
      </w:r>
      <w:r w:rsidR="0052165C">
        <w:rPr>
          <w:rFonts w:hint="default"/>
        </w:rPr>
        <w:t xml:space="preserve"> maximá</w:t>
      </w:r>
      <w:r w:rsidR="0052165C">
        <w:rPr>
          <w:rFonts w:hint="default"/>
        </w:rPr>
        <w:t>lny ú</w:t>
      </w:r>
      <w:r w:rsidR="0052165C">
        <w:rPr>
          <w:rFonts w:hint="default"/>
        </w:rPr>
        <w:t>rok vo fonde by sa im to vo vzť</w:t>
      </w:r>
      <w:r w:rsidR="0052165C">
        <w:rPr>
          <w:rFonts w:hint="default"/>
        </w:rPr>
        <w:t>ahu k </w:t>
      </w:r>
      <w:r w:rsidR="0052165C">
        <w:rPr>
          <w:rFonts w:hint="default"/>
        </w:rPr>
        <w:t>banká</w:t>
      </w:r>
      <w:r w:rsidR="0052165C">
        <w:rPr>
          <w:rFonts w:hint="default"/>
        </w:rPr>
        <w:t>m mohlo oplatiť</w:t>
      </w:r>
      <w:r w:rsidR="0052165C">
        <w:rPr>
          <w:rFonts w:hint="default"/>
        </w:rPr>
        <w:t xml:space="preserve"> už</w:t>
      </w:r>
      <w:r w:rsidR="0052165C">
        <w:rPr>
          <w:rFonts w:hint="default"/>
        </w:rPr>
        <w:t xml:space="preserve"> za dneš</w:t>
      </w:r>
      <w:r w:rsidR="0052165C">
        <w:rPr>
          <w:rFonts w:hint="default"/>
        </w:rPr>
        <w:t>ný</w:t>
      </w:r>
      <w:r w:rsidR="0052165C">
        <w:rPr>
          <w:rFonts w:hint="default"/>
        </w:rPr>
        <w:t xml:space="preserve">ch podmienok </w:t>
      </w:r>
      <w:r w:rsidR="0052165C">
        <w:rPr>
          <w:rFonts w:hint="default"/>
        </w:rPr>
        <w:t>–</w:t>
      </w:r>
      <w:r w:rsidR="0052165C">
        <w:rPr>
          <w:rFonts w:hint="default"/>
        </w:rPr>
        <w:t xml:space="preserve"> a </w:t>
      </w:r>
      <w:r w:rsidR="0052165C">
        <w:rPr>
          <w:rFonts w:hint="default"/>
        </w:rPr>
        <w:t>také</w:t>
      </w:r>
      <w:r w:rsidR="0052165C">
        <w:rPr>
          <w:rFonts w:hint="default"/>
        </w:rPr>
        <w:t>to prí</w:t>
      </w:r>
      <w:r w:rsidR="0052165C">
        <w:rPr>
          <w:rFonts w:hint="default"/>
        </w:rPr>
        <w:t>pady predč</w:t>
      </w:r>
      <w:r w:rsidR="0052165C">
        <w:rPr>
          <w:rFonts w:hint="default"/>
        </w:rPr>
        <w:t>asné</w:t>
      </w:r>
      <w:r w:rsidR="0052165C">
        <w:rPr>
          <w:rFonts w:hint="default"/>
        </w:rPr>
        <w:t>ho splatenia doposiaľ</w:t>
      </w:r>
      <w:r w:rsidR="0052165C">
        <w:rPr>
          <w:rFonts w:hint="default"/>
        </w:rPr>
        <w:t xml:space="preserve"> neboli medializované.</w:t>
      </w:r>
      <w:r>
        <w:t xml:space="preserve"> </w:t>
      </w:r>
    </w:p>
    <w:p w:rsidR="004F3A27" w:rsidP="00424490">
      <w:pPr>
        <w:tabs>
          <w:tab w:val="num" w:pos="0"/>
        </w:tabs>
        <w:bidi w:val="0"/>
        <w:jc w:val="both"/>
      </w:pPr>
    </w:p>
    <w:p w:rsidR="00A60058" w:rsidP="00424490">
      <w:pPr>
        <w:tabs>
          <w:tab w:val="num" w:pos="0"/>
        </w:tabs>
        <w:bidi w:val="0"/>
        <w:jc w:val="both"/>
      </w:pPr>
      <w:r w:rsidR="004F3A27">
        <w:tab/>
      </w:r>
      <w:r w:rsidR="004F3A27">
        <w:t>Navrhovatelia v </w:t>
      </w:r>
      <w:r w:rsidR="004F3A27">
        <w:rPr>
          <w:rFonts w:hint="default"/>
        </w:rPr>
        <w:t>neposlednom rade upozorň</w:t>
      </w:r>
      <w:r w:rsidR="004F3A27">
        <w:rPr>
          <w:rFonts w:hint="default"/>
        </w:rPr>
        <w:t>ujú</w:t>
      </w:r>
      <w:r w:rsidR="004F3A27">
        <w:rPr>
          <w:rFonts w:hint="default"/>
        </w:rPr>
        <w:t>, ž</w:t>
      </w:r>
      <w:r w:rsidR="004F3A27">
        <w:rPr>
          <w:rFonts w:hint="default"/>
        </w:rPr>
        <w:t>e rovnaké</w:t>
      </w:r>
      <w:r w:rsidR="004F3A27">
        <w:rPr>
          <w:rFonts w:hint="default"/>
        </w:rPr>
        <w:t xml:space="preserve"> prá</w:t>
      </w:r>
      <w:r w:rsidR="004F3A27">
        <w:rPr>
          <w:rFonts w:hint="default"/>
        </w:rPr>
        <w:t>vo poskytol zá</w:t>
      </w:r>
      <w:r w:rsidR="004F3A27">
        <w:rPr>
          <w:rFonts w:hint="default"/>
        </w:rPr>
        <w:t>konodarca a</w:t>
      </w:r>
      <w:r w:rsidR="004F3A27">
        <w:rPr>
          <w:rFonts w:hint="default"/>
        </w:rPr>
        <w:t>j klientom Š</w:t>
      </w:r>
      <w:r w:rsidR="004F3A27">
        <w:rPr>
          <w:rFonts w:hint="default"/>
        </w:rPr>
        <w:t>tá</w:t>
      </w:r>
      <w:r w:rsidR="004F3A27">
        <w:rPr>
          <w:rFonts w:hint="default"/>
        </w:rPr>
        <w:t>tneho fondu rozvoja bý</w:t>
      </w:r>
      <w:r w:rsidR="004F3A27">
        <w:rPr>
          <w:rFonts w:hint="default"/>
        </w:rPr>
        <w:t>vania a v </w:t>
      </w:r>
      <w:r w:rsidR="004F3A27">
        <w:rPr>
          <w:rFonts w:hint="default"/>
        </w:rPr>
        <w:t>modifikovanej podobe aj hypoteká</w:t>
      </w:r>
      <w:r w:rsidR="004F3A27">
        <w:rPr>
          <w:rFonts w:hint="default"/>
        </w:rPr>
        <w:t>rnym dlž</w:t>
      </w:r>
      <w:r w:rsidR="004F3A27">
        <w:rPr>
          <w:rFonts w:hint="default"/>
        </w:rPr>
        <w:t>ní</w:t>
      </w:r>
      <w:r w:rsidR="004F3A27">
        <w:rPr>
          <w:rFonts w:hint="default"/>
        </w:rPr>
        <w:t xml:space="preserve">kom, </w:t>
      </w:r>
      <w:r w:rsidR="0003434F">
        <w:rPr>
          <w:rFonts w:hint="default"/>
        </w:rPr>
        <w:t>obč</w:t>
      </w:r>
      <w:r w:rsidR="0003434F">
        <w:rPr>
          <w:rFonts w:hint="default"/>
        </w:rPr>
        <w:t>anom so spotrebiteľ</w:t>
      </w:r>
      <w:r w:rsidR="0003434F">
        <w:rPr>
          <w:rFonts w:hint="default"/>
        </w:rPr>
        <w:t>ský</w:t>
      </w:r>
      <w:r w:rsidR="0003434F">
        <w:rPr>
          <w:rFonts w:hint="default"/>
        </w:rPr>
        <w:t>m ú</w:t>
      </w:r>
      <w:r w:rsidR="0003434F">
        <w:rPr>
          <w:rFonts w:hint="default"/>
        </w:rPr>
        <w:t>verom a </w:t>
      </w:r>
      <w:r w:rsidR="0003434F">
        <w:rPr>
          <w:rFonts w:hint="default"/>
        </w:rPr>
        <w:t>klientom stavebný</w:t>
      </w:r>
      <w:r w:rsidR="0003434F">
        <w:rPr>
          <w:rFonts w:hint="default"/>
        </w:rPr>
        <w:t>ch sporiteľ</w:t>
      </w:r>
      <w:r w:rsidR="0003434F">
        <w:rPr>
          <w:rFonts w:hint="default"/>
        </w:rPr>
        <w:t>ní.</w:t>
      </w:r>
      <w:r w:rsidR="000B4E2E">
        <w:rPr>
          <w:rFonts w:hint="default"/>
        </w:rPr>
        <w:t xml:space="preserve"> Zmena by tak zrovnoprá</w:t>
      </w:r>
      <w:r w:rsidR="000B4E2E">
        <w:rPr>
          <w:rFonts w:hint="default"/>
        </w:rPr>
        <w:t>vnila š</w:t>
      </w:r>
      <w:r w:rsidR="000B4E2E">
        <w:rPr>
          <w:rFonts w:hint="default"/>
        </w:rPr>
        <w:t>tudentov vysoký</w:t>
      </w:r>
      <w:r w:rsidR="000B4E2E">
        <w:rPr>
          <w:rFonts w:hint="default"/>
        </w:rPr>
        <w:t>ch š</w:t>
      </w:r>
      <w:r w:rsidR="000B4E2E">
        <w:rPr>
          <w:rFonts w:hint="default"/>
        </w:rPr>
        <w:t>kô</w:t>
      </w:r>
      <w:r w:rsidR="000B4E2E">
        <w:rPr>
          <w:rFonts w:hint="default"/>
        </w:rPr>
        <w:t>l ako dlž</w:t>
      </w:r>
      <w:r w:rsidR="000B4E2E">
        <w:rPr>
          <w:rFonts w:hint="default"/>
        </w:rPr>
        <w:t>ní</w:t>
      </w:r>
      <w:r w:rsidR="000B4E2E">
        <w:rPr>
          <w:rFonts w:hint="default"/>
        </w:rPr>
        <w:t>kov fondu s</w:t>
      </w:r>
      <w:r w:rsidR="00FB7CB4">
        <w:t> </w:t>
      </w:r>
      <w:r w:rsidR="00FB7CB4">
        <w:rPr>
          <w:rFonts w:hint="default"/>
        </w:rPr>
        <w:t>iný</w:t>
      </w:r>
      <w:r w:rsidR="00FB7CB4">
        <w:rPr>
          <w:rFonts w:hint="default"/>
        </w:rPr>
        <w:t xml:space="preserve">mi </w:t>
      </w:r>
      <w:r w:rsidR="000B4E2E">
        <w:rPr>
          <w:rFonts w:hint="default"/>
        </w:rPr>
        <w:t>obč</w:t>
      </w:r>
      <w:r w:rsidR="000B4E2E">
        <w:rPr>
          <w:rFonts w:hint="default"/>
        </w:rPr>
        <w:t>anmi</w:t>
      </w:r>
      <w:r w:rsidR="00FB7CB4">
        <w:rPr>
          <w:rFonts w:hint="default"/>
        </w:rPr>
        <w:t>, ktorí</w:t>
      </w:r>
      <w:r w:rsidR="00FB7CB4">
        <w:rPr>
          <w:rFonts w:hint="default"/>
        </w:rPr>
        <w:t xml:space="preserve"> s</w:t>
      </w:r>
      <w:r w:rsidR="00FB7CB4">
        <w:rPr>
          <w:rFonts w:hint="default"/>
        </w:rPr>
        <w:t>ú</w:t>
      </w:r>
      <w:r w:rsidR="00FB7CB4">
        <w:rPr>
          <w:rFonts w:hint="default"/>
        </w:rPr>
        <w:t xml:space="preserve"> dlž</w:t>
      </w:r>
      <w:r w:rsidR="00FB7CB4">
        <w:rPr>
          <w:rFonts w:hint="default"/>
        </w:rPr>
        <w:t>ní</w:t>
      </w:r>
      <w:r w:rsidR="00FB7CB4">
        <w:rPr>
          <w:rFonts w:hint="default"/>
        </w:rPr>
        <w:t>kmi iný</w:t>
      </w:r>
      <w:r w:rsidR="00FB7CB4">
        <w:rPr>
          <w:rFonts w:hint="default"/>
        </w:rPr>
        <w:t>ch finanč</w:t>
      </w:r>
      <w:r w:rsidR="00FB7CB4">
        <w:rPr>
          <w:rFonts w:hint="default"/>
        </w:rPr>
        <w:t>ný</w:t>
      </w:r>
      <w:r w:rsidR="00FB7CB4">
        <w:rPr>
          <w:rFonts w:hint="default"/>
        </w:rPr>
        <w:t>ch inš</w:t>
      </w:r>
      <w:r w:rsidR="00FB7CB4">
        <w:rPr>
          <w:rFonts w:hint="default"/>
        </w:rPr>
        <w:t>titú</w:t>
      </w:r>
      <w:r w:rsidR="00FB7CB4">
        <w:rPr>
          <w:rFonts w:hint="default"/>
        </w:rPr>
        <w:t>cií.</w:t>
      </w:r>
    </w:p>
    <w:p w:rsidR="0052165C" w:rsidP="00424490">
      <w:pPr>
        <w:tabs>
          <w:tab w:val="num" w:pos="0"/>
        </w:tabs>
        <w:bidi w:val="0"/>
        <w:jc w:val="both"/>
      </w:pPr>
    </w:p>
    <w:p w:rsidR="0052165C" w:rsidP="00424490">
      <w:pPr>
        <w:tabs>
          <w:tab w:val="num" w:pos="0"/>
        </w:tabs>
        <w:bidi w:val="0"/>
        <w:jc w:val="both"/>
      </w:pPr>
      <w:r>
        <w:tab/>
      </w:r>
      <w:r w:rsidR="00DA4D1B">
        <w:rPr>
          <w:rFonts w:hint="default"/>
        </w:rPr>
        <w:t>Ď</w:t>
      </w:r>
      <w:r w:rsidR="00DA4D1B">
        <w:rPr>
          <w:rFonts w:hint="default"/>
        </w:rPr>
        <w:t>alš</w:t>
      </w:r>
      <w:r w:rsidR="00DA4D1B">
        <w:rPr>
          <w:rFonts w:hint="default"/>
        </w:rPr>
        <w:t>iu zmenu predstavuje zavedenie tzv. novomanž</w:t>
      </w:r>
      <w:r w:rsidR="00DA4D1B">
        <w:rPr>
          <w:rFonts w:hint="default"/>
        </w:rPr>
        <w:t>elský</w:t>
      </w:r>
      <w:r w:rsidR="00DA4D1B">
        <w:rPr>
          <w:rFonts w:hint="default"/>
        </w:rPr>
        <w:t>ch prá</w:t>
      </w:r>
      <w:r w:rsidR="00DA4D1B">
        <w:rPr>
          <w:rFonts w:hint="default"/>
        </w:rPr>
        <w:t>zdnin pre dlž</w:t>
      </w:r>
      <w:r w:rsidR="00DA4D1B">
        <w:rPr>
          <w:rFonts w:hint="default"/>
        </w:rPr>
        <w:t>ní</w:t>
      </w:r>
      <w:r w:rsidR="00DA4D1B">
        <w:rPr>
          <w:rFonts w:hint="default"/>
        </w:rPr>
        <w:t>kov fondu p</w:t>
      </w:r>
      <w:r w:rsidR="004F3A27">
        <w:rPr>
          <w:rFonts w:hint="default"/>
        </w:rPr>
        <w:t>o vzore prá</w:t>
      </w:r>
      <w:r w:rsidR="004F3A27">
        <w:rPr>
          <w:rFonts w:hint="default"/>
        </w:rPr>
        <w:t>v hypoteká</w:t>
      </w:r>
      <w:r w:rsidR="004F3A27">
        <w:rPr>
          <w:rFonts w:hint="default"/>
        </w:rPr>
        <w:t>rnych dlž</w:t>
      </w:r>
      <w:r w:rsidR="004F3A27">
        <w:rPr>
          <w:rFonts w:hint="default"/>
        </w:rPr>
        <w:t>ní</w:t>
      </w:r>
      <w:r w:rsidR="004F3A27">
        <w:rPr>
          <w:rFonts w:hint="default"/>
        </w:rPr>
        <w:t>kov</w:t>
      </w:r>
      <w:r w:rsidR="00DA4D1B">
        <w:t xml:space="preserve">. </w:t>
      </w:r>
      <w:r w:rsidR="0003434F">
        <w:rPr>
          <w:rFonts w:hint="default"/>
        </w:rPr>
        <w:t>Jeho podstatou je umož</w:t>
      </w:r>
      <w:r w:rsidR="0003434F">
        <w:rPr>
          <w:rFonts w:hint="default"/>
        </w:rPr>
        <w:t>niť</w:t>
      </w:r>
      <w:r w:rsidR="0003434F">
        <w:rPr>
          <w:rFonts w:hint="default"/>
        </w:rPr>
        <w:t xml:space="preserve"> dlž</w:t>
      </w:r>
      <w:r w:rsidR="0003434F">
        <w:rPr>
          <w:rFonts w:hint="default"/>
        </w:rPr>
        <w:t>ní</w:t>
      </w:r>
      <w:r w:rsidR="0003434F">
        <w:rPr>
          <w:rFonts w:hint="default"/>
        </w:rPr>
        <w:t>kom odklad splá</w:t>
      </w:r>
      <w:r w:rsidR="0003434F">
        <w:rPr>
          <w:rFonts w:hint="default"/>
        </w:rPr>
        <w:t>tok istiny pôž</w:t>
      </w:r>
      <w:r w:rsidR="0003434F">
        <w:rPr>
          <w:rFonts w:hint="default"/>
        </w:rPr>
        <w:t>ič</w:t>
      </w:r>
      <w:r w:rsidR="0003434F">
        <w:rPr>
          <w:rFonts w:hint="default"/>
        </w:rPr>
        <w:t>ky až</w:t>
      </w:r>
      <w:r w:rsidR="0003434F">
        <w:rPr>
          <w:rFonts w:hint="default"/>
        </w:rPr>
        <w:t xml:space="preserve"> po dobu 24 mesiacov po n</w:t>
      </w:r>
      <w:r w:rsidR="0003434F">
        <w:rPr>
          <w:rFonts w:hint="default"/>
        </w:rPr>
        <w:t>arodení</w:t>
      </w:r>
      <w:r w:rsidR="0003434F">
        <w:rPr>
          <w:rFonts w:hint="default"/>
        </w:rPr>
        <w:t xml:space="preserve"> dieť</w:t>
      </w:r>
      <w:r w:rsidR="0003434F">
        <w:rPr>
          <w:rFonts w:hint="default"/>
        </w:rPr>
        <w:t>ať</w:t>
      </w:r>
      <w:r w:rsidR="0003434F">
        <w:rPr>
          <w:rFonts w:hint="default"/>
        </w:rPr>
        <w:t>a. V </w:t>
      </w:r>
      <w:r w:rsidR="0003434F">
        <w:rPr>
          <w:rFonts w:hint="default"/>
        </w:rPr>
        <w:t>tomto období</w:t>
      </w:r>
      <w:r w:rsidR="0003434F">
        <w:rPr>
          <w:rFonts w:hint="default"/>
        </w:rPr>
        <w:t xml:space="preserve"> majú</w:t>
      </w:r>
      <w:r w:rsidR="0003434F">
        <w:rPr>
          <w:rFonts w:hint="default"/>
        </w:rPr>
        <w:t xml:space="preserve"> totiž</w:t>
      </w:r>
      <w:r w:rsidR="0003434F">
        <w:rPr>
          <w:rFonts w:hint="default"/>
        </w:rPr>
        <w:t xml:space="preserve"> rodič</w:t>
      </w:r>
      <w:r w:rsidR="0003434F">
        <w:rPr>
          <w:rFonts w:hint="default"/>
        </w:rPr>
        <w:t>ia zvýš</w:t>
      </w:r>
      <w:r w:rsidR="0003434F">
        <w:rPr>
          <w:rFonts w:hint="default"/>
        </w:rPr>
        <w:t>ené</w:t>
      </w:r>
      <w:r w:rsidR="0003434F">
        <w:rPr>
          <w:rFonts w:hint="default"/>
        </w:rPr>
        <w:t xml:space="preserve"> ná</w:t>
      </w:r>
      <w:r w:rsidR="0003434F">
        <w:rPr>
          <w:rFonts w:hint="default"/>
        </w:rPr>
        <w:t>klady, ktoré</w:t>
      </w:r>
      <w:r w:rsidR="0003434F">
        <w:rPr>
          <w:rFonts w:hint="default"/>
        </w:rPr>
        <w:t xml:space="preserve"> sú</w:t>
      </w:r>
      <w:r w:rsidR="0003434F">
        <w:rPr>
          <w:rFonts w:hint="default"/>
        </w:rPr>
        <w:t>visia so zabezpeč</w:t>
      </w:r>
      <w:r w:rsidR="0003434F">
        <w:rPr>
          <w:rFonts w:hint="default"/>
        </w:rPr>
        <w:t>ení</w:t>
      </w:r>
      <w:r w:rsidR="0003434F">
        <w:rPr>
          <w:rFonts w:hint="default"/>
        </w:rPr>
        <w:t>m nevyhnutný</w:t>
      </w:r>
      <w:r w:rsidR="0003434F">
        <w:rPr>
          <w:rFonts w:hint="default"/>
        </w:rPr>
        <w:t>ch potr</w:t>
      </w:r>
      <w:r w:rsidR="000B2B2D">
        <w:rPr>
          <w:rFonts w:hint="default"/>
        </w:rPr>
        <w:t>ieb pre svoje dieť</w:t>
      </w:r>
      <w:r w:rsidR="000B2B2D">
        <w:rPr>
          <w:rFonts w:hint="default"/>
        </w:rPr>
        <w:t>a a </w:t>
      </w:r>
      <w:r w:rsidR="000B2B2D">
        <w:rPr>
          <w:rFonts w:hint="default"/>
        </w:rPr>
        <w:t>odklad splá</w:t>
      </w:r>
      <w:r w:rsidR="000B2B2D">
        <w:rPr>
          <w:rFonts w:hint="default"/>
        </w:rPr>
        <w:t>tok by preto pre nich znamenal aspoň</w:t>
      </w:r>
      <w:r w:rsidR="000B2B2D">
        <w:rPr>
          <w:rFonts w:hint="default"/>
        </w:rPr>
        <w:t xml:space="preserve"> doč</w:t>
      </w:r>
      <w:r w:rsidR="000B2B2D">
        <w:rPr>
          <w:rFonts w:hint="default"/>
        </w:rPr>
        <w:t>asnú</w:t>
      </w:r>
      <w:r w:rsidR="000B2B2D">
        <w:rPr>
          <w:rFonts w:hint="default"/>
        </w:rPr>
        <w:t xml:space="preserve"> úľ</w:t>
      </w:r>
      <w:r w:rsidR="000B2B2D">
        <w:rPr>
          <w:rFonts w:hint="default"/>
        </w:rPr>
        <w:t>avu v </w:t>
      </w:r>
      <w:r w:rsidR="000B2B2D">
        <w:rPr>
          <w:rFonts w:hint="default"/>
        </w:rPr>
        <w:t>ich rodinnom rozpoč</w:t>
      </w:r>
      <w:r w:rsidR="000B2B2D">
        <w:rPr>
          <w:rFonts w:hint="default"/>
        </w:rPr>
        <w:t>te. Rodič</w:t>
      </w:r>
      <w:r w:rsidR="000B2B2D">
        <w:rPr>
          <w:rFonts w:hint="default"/>
        </w:rPr>
        <w:t xml:space="preserve"> dieť</w:t>
      </w:r>
      <w:r w:rsidR="000B2B2D">
        <w:rPr>
          <w:rFonts w:hint="default"/>
        </w:rPr>
        <w:t>ať</w:t>
      </w:r>
      <w:r w:rsidR="000B2B2D">
        <w:rPr>
          <w:rFonts w:hint="default"/>
        </w:rPr>
        <w:t>a, ktorý</w:t>
      </w:r>
      <w:r w:rsidR="000B2B2D">
        <w:rPr>
          <w:rFonts w:hint="default"/>
        </w:rPr>
        <w:t xml:space="preserve"> je zá</w:t>
      </w:r>
      <w:r w:rsidR="000B2B2D">
        <w:rPr>
          <w:rFonts w:hint="default"/>
        </w:rPr>
        <w:t>roveň</w:t>
      </w:r>
      <w:r w:rsidR="000B2B2D">
        <w:rPr>
          <w:rFonts w:hint="default"/>
        </w:rPr>
        <w:t xml:space="preserve"> </w:t>
      </w:r>
      <w:r w:rsidR="000B2B2D">
        <w:rPr>
          <w:rFonts w:hint="default"/>
        </w:rPr>
        <w:t>dlž</w:t>
      </w:r>
      <w:r w:rsidR="000B2B2D">
        <w:rPr>
          <w:rFonts w:hint="default"/>
        </w:rPr>
        <w:t>ní</w:t>
      </w:r>
      <w:r w:rsidR="000B2B2D">
        <w:rPr>
          <w:rFonts w:hint="default"/>
        </w:rPr>
        <w:t>kom fondu (č</w:t>
      </w:r>
      <w:r w:rsidR="000B2B2D">
        <w:rPr>
          <w:rFonts w:hint="default"/>
        </w:rPr>
        <w:t>i už</w:t>
      </w:r>
      <w:r w:rsidR="000B2B2D">
        <w:rPr>
          <w:rFonts w:hint="default"/>
        </w:rPr>
        <w:t xml:space="preserve"> ako š</w:t>
      </w:r>
      <w:r w:rsidR="000B2B2D">
        <w:rPr>
          <w:rFonts w:hint="default"/>
        </w:rPr>
        <w:t>tudent alebo pedagó</w:t>
      </w:r>
      <w:r w:rsidR="000B2B2D">
        <w:rPr>
          <w:rFonts w:hint="default"/>
        </w:rPr>
        <w:t>g) by p</w:t>
      </w:r>
      <w:r w:rsidR="00E31184">
        <w:rPr>
          <w:rFonts w:hint="default"/>
        </w:rPr>
        <w:t>oč</w:t>
      </w:r>
      <w:r w:rsidR="00E31184">
        <w:rPr>
          <w:rFonts w:hint="default"/>
        </w:rPr>
        <w:t>as tý</w:t>
      </w:r>
      <w:r w:rsidR="00E31184">
        <w:rPr>
          <w:rFonts w:hint="default"/>
        </w:rPr>
        <w:t>chto 24 mesiacov splá</w:t>
      </w:r>
      <w:r w:rsidR="00E31184">
        <w:rPr>
          <w:rFonts w:hint="default"/>
        </w:rPr>
        <w:t>cal iba ú</w:t>
      </w:r>
      <w:r w:rsidR="00E31184">
        <w:rPr>
          <w:rFonts w:hint="default"/>
        </w:rPr>
        <w:t>roky.</w:t>
      </w:r>
    </w:p>
    <w:p w:rsidR="00E31184" w:rsidP="00424490">
      <w:pPr>
        <w:tabs>
          <w:tab w:val="num" w:pos="0"/>
        </w:tabs>
        <w:bidi w:val="0"/>
        <w:jc w:val="both"/>
      </w:pPr>
    </w:p>
    <w:p w:rsidR="00E31184" w:rsidP="00424490">
      <w:pPr>
        <w:tabs>
          <w:tab w:val="num" w:pos="0"/>
        </w:tabs>
        <w:bidi w:val="0"/>
        <w:jc w:val="both"/>
      </w:pPr>
      <w:r>
        <w:tab/>
      </w:r>
      <w:r>
        <w:rPr>
          <w:rFonts w:hint="default"/>
        </w:rPr>
        <w:t>Prá</w:t>
      </w:r>
      <w:r>
        <w:rPr>
          <w:rFonts w:hint="default"/>
        </w:rPr>
        <w:t>vo tzv. novomanž</w:t>
      </w:r>
      <w:r>
        <w:rPr>
          <w:rFonts w:hint="default"/>
        </w:rPr>
        <w:t>elský</w:t>
      </w:r>
      <w:r>
        <w:rPr>
          <w:rFonts w:hint="default"/>
        </w:rPr>
        <w:t>ch prá</w:t>
      </w:r>
      <w:r>
        <w:rPr>
          <w:rFonts w:hint="default"/>
        </w:rPr>
        <w:t>zdnin považ</w:t>
      </w:r>
      <w:r>
        <w:rPr>
          <w:rFonts w:hint="default"/>
        </w:rPr>
        <w:t>ujeme za aspoň</w:t>
      </w:r>
      <w:r>
        <w:rPr>
          <w:rFonts w:hint="default"/>
        </w:rPr>
        <w:t xml:space="preserve"> minimá</w:t>
      </w:r>
      <w:r>
        <w:rPr>
          <w:rFonts w:hint="default"/>
        </w:rPr>
        <w:t>lny š</w:t>
      </w:r>
      <w:r>
        <w:rPr>
          <w:rFonts w:hint="default"/>
        </w:rPr>
        <w:t>tandard, poskytnutý</w:t>
      </w:r>
      <w:r>
        <w:rPr>
          <w:rFonts w:hint="default"/>
        </w:rPr>
        <w:t xml:space="preserve"> dlž</w:t>
      </w:r>
      <w:r>
        <w:rPr>
          <w:rFonts w:hint="default"/>
        </w:rPr>
        <w:t>ní</w:t>
      </w:r>
      <w:r>
        <w:rPr>
          <w:rFonts w:hint="default"/>
        </w:rPr>
        <w:t>kom zo strany š</w:t>
      </w:r>
      <w:r>
        <w:rPr>
          <w:rFonts w:hint="default"/>
        </w:rPr>
        <w:t>tá</w:t>
      </w:r>
      <w:r>
        <w:rPr>
          <w:rFonts w:hint="default"/>
        </w:rPr>
        <w:t xml:space="preserve">tu </w:t>
      </w:r>
      <w:r>
        <w:rPr>
          <w:rFonts w:hint="default"/>
        </w:rPr>
        <w:t>–</w:t>
      </w:r>
      <w:r>
        <w:rPr>
          <w:rFonts w:hint="default"/>
        </w:rPr>
        <w:t xml:space="preserve"> poukazujeme pri tom na klientov Š</w:t>
      </w:r>
      <w:r>
        <w:rPr>
          <w:rFonts w:hint="default"/>
        </w:rPr>
        <w:t>tá</w:t>
      </w:r>
      <w:r>
        <w:rPr>
          <w:rFonts w:hint="default"/>
        </w:rPr>
        <w:t>tneho fon</w:t>
      </w:r>
      <w:r>
        <w:rPr>
          <w:rFonts w:hint="default"/>
        </w:rPr>
        <w:t>du rozvoja bý</w:t>
      </w:r>
      <w:r>
        <w:rPr>
          <w:rFonts w:hint="default"/>
        </w:rPr>
        <w:t>vania, ktorý</w:t>
      </w:r>
      <w:r>
        <w:rPr>
          <w:rFonts w:hint="default"/>
        </w:rPr>
        <w:t>m sa po narodení</w:t>
      </w:r>
      <w:r>
        <w:rPr>
          <w:rFonts w:hint="default"/>
        </w:rPr>
        <w:t xml:space="preserve"> dieť</w:t>
      </w:r>
      <w:r>
        <w:rPr>
          <w:rFonts w:hint="default"/>
        </w:rPr>
        <w:t>ať</w:t>
      </w:r>
      <w:r>
        <w:rPr>
          <w:rFonts w:hint="default"/>
        </w:rPr>
        <w:t xml:space="preserve">a </w:t>
      </w:r>
      <w:r w:rsidR="00C31244">
        <w:rPr>
          <w:rFonts w:hint="default"/>
        </w:rPr>
        <w:t>môž</w:t>
      </w:r>
      <w:r w:rsidR="00C31244">
        <w:rPr>
          <w:rFonts w:hint="default"/>
        </w:rPr>
        <w:t>e odpustiť</w:t>
      </w:r>
      <w:r w:rsidRPr="00E31184">
        <w:t xml:space="preserve"> 2 000 eur z</w:t>
      </w:r>
      <w:r w:rsidR="00C31244">
        <w:t> </w:t>
      </w:r>
      <w:r w:rsidR="00C31244">
        <w:t xml:space="preserve">ich </w:t>
      </w:r>
      <w:r w:rsidRPr="00E31184">
        <w:rPr>
          <w:rFonts w:hint="default"/>
        </w:rPr>
        <w:t>ú</w:t>
      </w:r>
      <w:r w:rsidRPr="00E31184">
        <w:rPr>
          <w:rFonts w:hint="default"/>
        </w:rPr>
        <w:t>veru</w:t>
      </w:r>
      <w:r w:rsidR="00C31244">
        <w:t>.</w:t>
      </w:r>
    </w:p>
    <w:p w:rsidR="00E31184" w:rsidP="00424490">
      <w:pPr>
        <w:tabs>
          <w:tab w:val="num" w:pos="0"/>
        </w:tabs>
        <w:bidi w:val="0"/>
        <w:jc w:val="both"/>
      </w:pPr>
    </w:p>
    <w:p w:rsidR="00E31184" w:rsidP="00424490">
      <w:pPr>
        <w:tabs>
          <w:tab w:val="num" w:pos="0"/>
        </w:tabs>
        <w:bidi w:val="0"/>
        <w:jc w:val="both"/>
      </w:pPr>
      <w:r w:rsidR="00BD308C">
        <w:tab/>
      </w:r>
      <w:r w:rsidR="00BD308C">
        <w:t>Tretia</w:t>
      </w:r>
      <w:r>
        <w:t xml:space="preserve"> </w:t>
      </w:r>
      <w:r w:rsidR="00DA4D1B">
        <w:t xml:space="preserve">zmena </w:t>
      </w:r>
      <w:r w:rsidR="00B26D60">
        <w:rPr>
          <w:rFonts w:hint="default"/>
        </w:rPr>
        <w:t>má</w:t>
      </w:r>
      <w:r w:rsidR="00B26D60">
        <w:rPr>
          <w:rFonts w:hint="default"/>
        </w:rPr>
        <w:t xml:space="preserve"> ambí</w:t>
      </w:r>
      <w:r w:rsidR="00B26D60">
        <w:rPr>
          <w:rFonts w:hint="default"/>
        </w:rPr>
        <w:t>ciu posilniť</w:t>
      </w:r>
      <w:r w:rsidR="00B26D60">
        <w:rPr>
          <w:rFonts w:hint="default"/>
        </w:rPr>
        <w:t xml:space="preserve"> informovanosť</w:t>
      </w:r>
      <w:r w:rsidR="00B26D60">
        <w:rPr>
          <w:rFonts w:hint="default"/>
        </w:rPr>
        <w:t xml:space="preserve"> samotné</w:t>
      </w:r>
      <w:r w:rsidR="00B26D60">
        <w:rPr>
          <w:rFonts w:hint="default"/>
        </w:rPr>
        <w:t>ho dlž</w:t>
      </w:r>
      <w:r w:rsidR="00B26D60">
        <w:rPr>
          <w:rFonts w:hint="default"/>
        </w:rPr>
        <w:t>ní</w:t>
      </w:r>
      <w:r w:rsidR="00B26D60">
        <w:rPr>
          <w:rFonts w:hint="default"/>
        </w:rPr>
        <w:t>ka fondu o </w:t>
      </w:r>
      <w:r w:rsidR="00B26D60">
        <w:rPr>
          <w:rFonts w:hint="default"/>
        </w:rPr>
        <w:t>mož</w:t>
      </w:r>
      <w:r w:rsidR="00B26D60">
        <w:rPr>
          <w:rFonts w:hint="default"/>
        </w:rPr>
        <w:t>nostiach predč</w:t>
      </w:r>
      <w:r w:rsidR="00B26D60">
        <w:rPr>
          <w:rFonts w:hint="default"/>
        </w:rPr>
        <w:t>asné</w:t>
      </w:r>
      <w:r w:rsidR="00B26D60">
        <w:rPr>
          <w:rFonts w:hint="default"/>
        </w:rPr>
        <w:t>ho splatenia pôž</w:t>
      </w:r>
      <w:r w:rsidR="00B26D60">
        <w:rPr>
          <w:rFonts w:hint="default"/>
        </w:rPr>
        <w:t>ič</w:t>
      </w:r>
      <w:r w:rsidR="00B26D60">
        <w:rPr>
          <w:rFonts w:hint="default"/>
        </w:rPr>
        <w:t>ky alebo jej č</w:t>
      </w:r>
      <w:r w:rsidR="00B26D60">
        <w:rPr>
          <w:rFonts w:hint="default"/>
        </w:rPr>
        <w:t>asti bez poplatku, ako aj o </w:t>
      </w:r>
      <w:r w:rsidR="00B26D60">
        <w:rPr>
          <w:rFonts w:hint="default"/>
        </w:rPr>
        <w:t>mož</w:t>
      </w:r>
      <w:r w:rsidR="00B26D60">
        <w:rPr>
          <w:rFonts w:hint="default"/>
        </w:rPr>
        <w:t xml:space="preserve">nosti </w:t>
      </w:r>
      <w:r w:rsidR="00B26D60">
        <w:rPr>
          <w:rFonts w:hint="default"/>
        </w:rPr>
        <w:t>odkladu splá</w:t>
      </w:r>
      <w:r w:rsidR="00B26D60">
        <w:rPr>
          <w:rFonts w:hint="default"/>
        </w:rPr>
        <w:t>cania pôž</w:t>
      </w:r>
      <w:r w:rsidR="00B26D60">
        <w:rPr>
          <w:rFonts w:hint="default"/>
        </w:rPr>
        <w:t>ič</w:t>
      </w:r>
      <w:r w:rsidR="00B26D60">
        <w:rPr>
          <w:rFonts w:hint="default"/>
        </w:rPr>
        <w:t>ky po dobu 24 mesiacov po narodení</w:t>
      </w:r>
      <w:r w:rsidR="00B26D60">
        <w:rPr>
          <w:rFonts w:hint="default"/>
        </w:rPr>
        <w:t xml:space="preserve"> dieť</w:t>
      </w:r>
      <w:r w:rsidR="00B26D60">
        <w:rPr>
          <w:rFonts w:hint="default"/>
        </w:rPr>
        <w:t>ať</w:t>
      </w:r>
      <w:r w:rsidR="00B26D60">
        <w:rPr>
          <w:rFonts w:hint="default"/>
        </w:rPr>
        <w:t>a. Tieto mož</w:t>
      </w:r>
      <w:r w:rsidR="00B26D60">
        <w:rPr>
          <w:rFonts w:hint="default"/>
        </w:rPr>
        <w:t>nosti budú</w:t>
      </w:r>
      <w:r w:rsidR="00B26D60">
        <w:rPr>
          <w:rFonts w:hint="default"/>
        </w:rPr>
        <w:t xml:space="preserve"> súč</w:t>
      </w:r>
      <w:r w:rsidR="00B26D60">
        <w:rPr>
          <w:rFonts w:hint="default"/>
        </w:rPr>
        <w:t>asť</w:t>
      </w:r>
      <w:r w:rsidR="00B26D60">
        <w:rPr>
          <w:rFonts w:hint="default"/>
        </w:rPr>
        <w:t>ou zmluvy o </w:t>
      </w:r>
      <w:r w:rsidR="00B26D60">
        <w:rPr>
          <w:rFonts w:hint="default"/>
        </w:rPr>
        <w:t>pôž</w:t>
      </w:r>
      <w:r w:rsidR="00B26D60">
        <w:rPr>
          <w:rFonts w:hint="default"/>
        </w:rPr>
        <w:t>ič</w:t>
      </w:r>
      <w:r w:rsidR="00B26D60">
        <w:rPr>
          <w:rFonts w:hint="default"/>
        </w:rPr>
        <w:t>ke, čí</w:t>
      </w:r>
      <w:r w:rsidR="00B26D60">
        <w:rPr>
          <w:rFonts w:hint="default"/>
        </w:rPr>
        <w:t>m sa zniž</w:t>
      </w:r>
      <w:r w:rsidR="00B26D60">
        <w:rPr>
          <w:rFonts w:hint="default"/>
        </w:rPr>
        <w:t>uje riziko, ž</w:t>
      </w:r>
      <w:r w:rsidR="00B26D60">
        <w:rPr>
          <w:rFonts w:hint="default"/>
        </w:rPr>
        <w:t>e o </w:t>
      </w:r>
      <w:r w:rsidR="00B26D60">
        <w:rPr>
          <w:rFonts w:hint="default"/>
        </w:rPr>
        <w:t>nich dlž</w:t>
      </w:r>
      <w:r w:rsidR="00B26D60">
        <w:rPr>
          <w:rFonts w:hint="default"/>
        </w:rPr>
        <w:t>ní</w:t>
      </w:r>
      <w:r w:rsidR="00B26D60">
        <w:rPr>
          <w:rFonts w:hint="default"/>
        </w:rPr>
        <w:t>k nebude vedieť.</w:t>
      </w:r>
    </w:p>
    <w:p w:rsidR="00424490" w:rsidP="00424490">
      <w:pPr>
        <w:tabs>
          <w:tab w:val="num" w:pos="0"/>
        </w:tabs>
        <w:bidi w:val="0"/>
        <w:jc w:val="both"/>
      </w:pPr>
    </w:p>
    <w:p w:rsidR="007A02B4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4D1B">
        <w:rPr>
          <w:rFonts w:ascii="Times New Roman" w:hAnsi="Times New Roman"/>
        </w:rPr>
        <w:t>Po zhodnotení vyššie uvedeného dospeli navrhovatelia k názoru, že n</w:t>
      </w:r>
      <w:r>
        <w:rPr>
          <w:rFonts w:ascii="Times New Roman" w:hAnsi="Times New Roman"/>
        </w:rPr>
        <w:t xml:space="preserve">ávrh zákona </w:t>
      </w:r>
      <w:r w:rsidR="0017622F">
        <w:rPr>
          <w:rFonts w:ascii="Times New Roman" w:hAnsi="Times New Roman"/>
        </w:rPr>
        <w:t>bude mať pozitívne sociálne vplyvy</w:t>
      </w:r>
      <w:r>
        <w:rPr>
          <w:rFonts w:ascii="Times New Roman" w:hAnsi="Times New Roman"/>
        </w:rPr>
        <w:t xml:space="preserve">, a to na hospodárenie obyvateľstva, pretože pôžička sa pri využití predčasného splatenia stane lacnejšou, ako je tomu dnes. Súčasne bude mať návrh </w:t>
      </w:r>
      <w:r w:rsidR="00DA4D1B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>pozitívny vplyv na informatizáciu spoločnosti, a to na základe vloženia informácií o právach dlžníka do zmluvy o pôžičke.</w:t>
      </w:r>
    </w:p>
    <w:p w:rsidR="007A02B4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</w:p>
    <w:p w:rsidR="007A02B4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 zákona nemá vplyv na rozpočet verejnej správy, na podnikateľské prostredie a ani na životné prostredie.</w:t>
      </w:r>
    </w:p>
    <w:p w:rsidR="007A02B4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</w:p>
    <w:p w:rsidR="007A02B4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E0AAF">
        <w:rPr>
          <w:rFonts w:ascii="Times New Roman" w:hAnsi="Times New Roman"/>
        </w:rPr>
        <w:t>Návrh zákona je v súlade s</w:t>
      </w:r>
      <w:r>
        <w:rPr>
          <w:rFonts w:ascii="Times New Roman" w:hAnsi="Times New Roman"/>
        </w:rPr>
        <w:t> </w:t>
      </w:r>
      <w:r w:rsidRPr="006E0AAF">
        <w:rPr>
          <w:rFonts w:ascii="Times New Roman" w:hAnsi="Times New Roman"/>
        </w:rPr>
        <w:t>Ústavou</w:t>
      </w:r>
      <w:r>
        <w:rPr>
          <w:rFonts w:ascii="Times New Roman" w:hAnsi="Times New Roman"/>
        </w:rPr>
        <w:t xml:space="preserve"> Slovenskej republiky</w:t>
      </w:r>
      <w:r w:rsidRPr="006E0AAF">
        <w:rPr>
          <w:rFonts w:ascii="Times New Roman" w:hAnsi="Times New Roman"/>
        </w:rPr>
        <w:t>, ústa</w:t>
      </w:r>
      <w:r>
        <w:rPr>
          <w:rFonts w:ascii="Times New Roman" w:hAnsi="Times New Roman"/>
        </w:rPr>
        <w:t xml:space="preserve">vnými zákonmi a inými zákonmi, </w:t>
      </w:r>
      <w:r w:rsidRPr="006E0AAF">
        <w:rPr>
          <w:rFonts w:ascii="Times New Roman" w:hAnsi="Times New Roman"/>
        </w:rPr>
        <w:t>medzinárodnými zmluvami a inými medzinárodnými dokumentmi, ktorými je Slovenská republika viazaná.</w:t>
      </w:r>
    </w:p>
    <w:p w:rsidR="0017622F" w:rsidP="0017622F">
      <w:pPr>
        <w:bidi w:val="0"/>
        <w:ind w:left="360" w:firstLine="360"/>
        <w:jc w:val="both"/>
      </w:pPr>
    </w:p>
    <w:p w:rsidR="0017622F" w:rsidP="0017622F">
      <w:pPr>
        <w:bidi w:val="0"/>
        <w:ind w:left="360" w:firstLine="360"/>
        <w:jc w:val="both"/>
      </w:pPr>
    </w:p>
    <w:p w:rsidR="0017622F" w:rsidP="0017622F">
      <w:pPr>
        <w:bidi w:val="0"/>
        <w:ind w:left="360" w:firstLine="360"/>
        <w:jc w:val="both"/>
      </w:pPr>
    </w:p>
    <w:p w:rsidR="0017622F">
      <w:pPr>
        <w:widowControl/>
        <w:suppressAutoHyphens w:val="0"/>
        <w:bidi w:val="0"/>
        <w:spacing w:after="200" w:line="276" w:lineRule="auto"/>
      </w:pPr>
      <w:r>
        <w:br w:type="page"/>
      </w:r>
    </w:p>
    <w:p w:rsidR="00DA4D1B" w:rsidP="00DA4D1B">
      <w:pPr>
        <w:bidi w:val="0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DA4D1B" w:rsidRPr="00DA4D1B" w:rsidP="00DA4D1B">
      <w:pPr>
        <w:bidi w:val="0"/>
        <w:rPr>
          <w:rFonts w:hint="default"/>
          <w:b/>
          <w:u w:val="single"/>
        </w:rPr>
      </w:pPr>
      <w:r w:rsidRPr="00DA4D1B">
        <w:rPr>
          <w:b/>
          <w:u w:val="single"/>
        </w:rPr>
        <w:t>K </w:t>
      </w:r>
      <w:r w:rsidRPr="00DA4D1B">
        <w:rPr>
          <w:rFonts w:hint="default"/>
          <w:b/>
          <w:u w:val="single"/>
        </w:rPr>
        <w:t>Č</w:t>
      </w:r>
      <w:r w:rsidRPr="00DA4D1B">
        <w:rPr>
          <w:rFonts w:hint="default"/>
          <w:b/>
          <w:u w:val="single"/>
        </w:rPr>
        <w:t>l. I</w:t>
      </w:r>
    </w:p>
    <w:p w:rsidR="00DA4D1B" w:rsidP="00DA4D1B">
      <w:pPr>
        <w:bidi w:val="0"/>
        <w:rPr>
          <w:b/>
        </w:rPr>
      </w:pPr>
    </w:p>
    <w:p w:rsidR="00DA4D1B" w:rsidP="00DA4D1B">
      <w:pPr>
        <w:bidi w:val="0"/>
        <w:rPr>
          <w:b/>
        </w:rPr>
      </w:pPr>
      <w:r>
        <w:rPr>
          <w:b/>
        </w:rPr>
        <w:t>K  bodu 1</w:t>
      </w:r>
    </w:p>
    <w:p w:rsidR="00DA4D1B" w:rsidP="00DA4D1B">
      <w:pPr>
        <w:bidi w:val="0"/>
        <w:rPr>
          <w:b/>
        </w:rPr>
      </w:pPr>
    </w:p>
    <w:p w:rsidR="00CD5655" w:rsidP="00CD5655">
      <w:pPr>
        <w:bidi w:val="0"/>
        <w:jc w:val="both"/>
      </w:pPr>
      <w:r w:rsidR="00DA4D1B">
        <w:tab/>
      </w:r>
      <w:r w:rsidR="00DA4D1B">
        <w:t>V </w:t>
      </w:r>
      <w:r w:rsidR="00DA4D1B">
        <w:rPr>
          <w:rFonts w:hint="default"/>
        </w:rPr>
        <w:t>nadvä</w:t>
      </w:r>
      <w:r w:rsidR="00DA4D1B">
        <w:rPr>
          <w:rFonts w:hint="default"/>
        </w:rPr>
        <w:t>znosti na zavedenie prá</w:t>
      </w:r>
      <w:r w:rsidR="00DA4D1B">
        <w:rPr>
          <w:rFonts w:hint="default"/>
        </w:rPr>
        <w:t>va predč</w:t>
      </w:r>
      <w:r w:rsidR="00DA4D1B">
        <w:rPr>
          <w:rFonts w:hint="default"/>
        </w:rPr>
        <w:t>asné</w:t>
      </w:r>
      <w:r w:rsidR="00DA4D1B">
        <w:rPr>
          <w:rFonts w:hint="default"/>
        </w:rPr>
        <w:t>ho splatenia pôž</w:t>
      </w:r>
      <w:r w:rsidR="00DA4D1B">
        <w:rPr>
          <w:rFonts w:hint="default"/>
        </w:rPr>
        <w:t>ič</w:t>
      </w:r>
      <w:r w:rsidR="00DA4D1B">
        <w:rPr>
          <w:rFonts w:hint="default"/>
        </w:rPr>
        <w:t>ky alebo jej č</w:t>
      </w:r>
      <w:r w:rsidR="00DA4D1B">
        <w:rPr>
          <w:rFonts w:hint="default"/>
        </w:rPr>
        <w:t>asti bez poplatkov pre vš</w:t>
      </w:r>
      <w:r w:rsidR="00DA4D1B">
        <w:rPr>
          <w:rFonts w:hint="default"/>
        </w:rPr>
        <w:t>etký</w:t>
      </w:r>
      <w:r w:rsidR="00DA4D1B">
        <w:rPr>
          <w:rFonts w:hint="default"/>
        </w:rPr>
        <w:t>ch dlž</w:t>
      </w:r>
      <w:r w:rsidR="00DA4D1B">
        <w:rPr>
          <w:rFonts w:hint="default"/>
        </w:rPr>
        <w:t>ní</w:t>
      </w:r>
      <w:r w:rsidR="00DA4D1B">
        <w:rPr>
          <w:rFonts w:hint="default"/>
        </w:rPr>
        <w:t>k</w:t>
      </w:r>
      <w:r w:rsidR="00DA4D1B">
        <w:rPr>
          <w:rFonts w:hint="default"/>
        </w:rPr>
        <w:t>ov fondu sa vypúšť</w:t>
      </w:r>
      <w:r w:rsidR="00DA4D1B">
        <w:rPr>
          <w:rFonts w:hint="default"/>
        </w:rPr>
        <w:t>a ustanovenie</w:t>
      </w:r>
      <w:r>
        <w:rPr>
          <w:rFonts w:hint="default"/>
        </w:rPr>
        <w:t xml:space="preserve"> upravujú</w:t>
      </w:r>
      <w:r>
        <w:rPr>
          <w:rFonts w:hint="default"/>
        </w:rPr>
        <w:t>ce toto prá</w:t>
      </w:r>
      <w:r>
        <w:rPr>
          <w:rFonts w:hint="default"/>
        </w:rPr>
        <w:t>vo vý</w:t>
      </w:r>
      <w:r>
        <w:rPr>
          <w:rFonts w:hint="default"/>
        </w:rPr>
        <w:t>luč</w:t>
      </w:r>
      <w:r>
        <w:rPr>
          <w:rFonts w:hint="default"/>
        </w:rPr>
        <w:t xml:space="preserve">ne pre </w:t>
      </w:r>
      <w:r w:rsidRPr="00CD5655">
        <w:rPr>
          <w:rFonts w:hint="default"/>
        </w:rPr>
        <w:t>pedagogický</w:t>
      </w:r>
      <w:r>
        <w:t>ch zamestnan</w:t>
      </w:r>
      <w:r w:rsidRPr="00CD5655">
        <w:t>c</w:t>
      </w:r>
      <w:r>
        <w:t>ov</w:t>
      </w:r>
      <w:r w:rsidRPr="00CD5655">
        <w:rPr>
          <w:rFonts w:hint="default"/>
        </w:rPr>
        <w:t>, odborný</w:t>
      </w:r>
      <w:r>
        <w:t>ch zamestnan</w:t>
      </w:r>
      <w:r w:rsidRPr="00CD5655">
        <w:t>c</w:t>
      </w:r>
      <w:r>
        <w:t xml:space="preserve">ov a </w:t>
      </w:r>
      <w:r w:rsidRPr="00CD5655">
        <w:rPr>
          <w:rFonts w:hint="default"/>
        </w:rPr>
        <w:t>š</w:t>
      </w:r>
      <w:r w:rsidRPr="00CD5655">
        <w:rPr>
          <w:rFonts w:hint="default"/>
        </w:rPr>
        <w:t>tudent</w:t>
      </w:r>
      <w:r>
        <w:t>ov</w:t>
      </w:r>
      <w:r w:rsidRPr="00CD5655">
        <w:rPr>
          <w:rFonts w:hint="default"/>
        </w:rPr>
        <w:t xml:space="preserve"> doktorandské</w:t>
      </w:r>
      <w:r w:rsidRPr="00CD5655">
        <w:rPr>
          <w:rFonts w:hint="default"/>
        </w:rPr>
        <w:t>ho š</w:t>
      </w:r>
      <w:r w:rsidRPr="00CD5655">
        <w:rPr>
          <w:rFonts w:hint="default"/>
        </w:rPr>
        <w:t>tudijné</w:t>
      </w:r>
      <w:r w:rsidRPr="00CD5655">
        <w:rPr>
          <w:rFonts w:hint="default"/>
        </w:rPr>
        <w:t>ho programu v dennej forme š</w:t>
      </w:r>
      <w:r w:rsidRPr="00CD5655">
        <w:rPr>
          <w:rFonts w:hint="default"/>
        </w:rPr>
        <w:t>tú</w:t>
      </w:r>
      <w:r w:rsidRPr="00CD5655">
        <w:rPr>
          <w:rFonts w:hint="default"/>
        </w:rPr>
        <w:t>dia</w:t>
      </w:r>
      <w:r>
        <w:t>.</w:t>
      </w:r>
    </w:p>
    <w:p w:rsidR="00CD5655" w:rsidP="00CD5655">
      <w:pPr>
        <w:bidi w:val="0"/>
        <w:jc w:val="both"/>
      </w:pPr>
    </w:p>
    <w:p w:rsidR="00CD5655" w:rsidRPr="00CD5655" w:rsidP="00CD5655">
      <w:pPr>
        <w:bidi w:val="0"/>
        <w:jc w:val="both"/>
        <w:rPr>
          <w:b/>
        </w:rPr>
      </w:pPr>
      <w:r w:rsidRPr="00CD5655">
        <w:rPr>
          <w:b/>
        </w:rPr>
        <w:t>K bodu 2</w:t>
      </w:r>
    </w:p>
    <w:p w:rsidR="00CD5655" w:rsidP="00CD5655">
      <w:pPr>
        <w:bidi w:val="0"/>
        <w:jc w:val="both"/>
      </w:pPr>
    </w:p>
    <w:p w:rsidR="00CD5655" w:rsidP="00CD5655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Medzi spoloč</w:t>
      </w:r>
      <w:r>
        <w:rPr>
          <w:rFonts w:hint="default"/>
        </w:rPr>
        <w:t>né</w:t>
      </w:r>
      <w:r>
        <w:rPr>
          <w:rFonts w:hint="default"/>
        </w:rPr>
        <w:t xml:space="preserve"> ustanovenia sa vkladá</w:t>
      </w:r>
      <w:r>
        <w:rPr>
          <w:rFonts w:hint="default"/>
        </w:rPr>
        <w:t xml:space="preserve"> ustanovenie umožň</w:t>
      </w:r>
      <w:r>
        <w:rPr>
          <w:rFonts w:hint="default"/>
        </w:rPr>
        <w:t>ujú</w:t>
      </w:r>
      <w:r>
        <w:rPr>
          <w:rFonts w:hint="default"/>
        </w:rPr>
        <w:t>ce predč</w:t>
      </w:r>
      <w:r>
        <w:rPr>
          <w:rFonts w:hint="default"/>
        </w:rPr>
        <w:t>asné</w:t>
      </w:r>
      <w:r>
        <w:rPr>
          <w:rFonts w:hint="default"/>
        </w:rPr>
        <w:t xml:space="preserve"> splatenie </w:t>
      </w:r>
      <w:r w:rsidRPr="00CD5655">
        <w:rPr>
          <w:rFonts w:hint="default"/>
        </w:rPr>
        <w:t>pôž</w:t>
      </w:r>
      <w:r w:rsidRPr="00CD5655">
        <w:rPr>
          <w:rFonts w:hint="default"/>
        </w:rPr>
        <w:t>ič</w:t>
      </w:r>
      <w:r w:rsidRPr="00CD5655">
        <w:rPr>
          <w:rFonts w:hint="default"/>
        </w:rPr>
        <w:t>ky alebo jej č</w:t>
      </w:r>
      <w:r w:rsidRPr="00CD5655">
        <w:rPr>
          <w:rFonts w:hint="default"/>
        </w:rPr>
        <w:t>asti bez poplatkov pre vš</w:t>
      </w:r>
      <w:r w:rsidRPr="00CD5655">
        <w:rPr>
          <w:rFonts w:hint="default"/>
        </w:rPr>
        <w:t>etký</w:t>
      </w:r>
      <w:r w:rsidRPr="00CD5655">
        <w:rPr>
          <w:rFonts w:hint="default"/>
        </w:rPr>
        <w:t>ch dlž</w:t>
      </w:r>
      <w:r w:rsidRPr="00CD5655">
        <w:rPr>
          <w:rFonts w:hint="default"/>
        </w:rPr>
        <w:t>ní</w:t>
      </w:r>
      <w:r w:rsidRPr="00CD5655">
        <w:rPr>
          <w:rFonts w:hint="default"/>
        </w:rPr>
        <w:t>kov fondu</w:t>
      </w:r>
      <w:r>
        <w:rPr>
          <w:rFonts w:hint="default"/>
        </w:rPr>
        <w:t>. Legislatí</w:t>
      </w:r>
      <w:r>
        <w:rPr>
          <w:rFonts w:hint="default"/>
        </w:rPr>
        <w:t>vno-technicky sa zachová</w:t>
      </w:r>
      <w:r>
        <w:rPr>
          <w:rFonts w:hint="default"/>
        </w:rPr>
        <w:t>va jeho znenie v </w:t>
      </w:r>
      <w:r>
        <w:rPr>
          <w:rFonts w:hint="default"/>
        </w:rPr>
        <w:t>súč</w:t>
      </w:r>
      <w:r>
        <w:rPr>
          <w:rFonts w:hint="default"/>
        </w:rPr>
        <w:t>asnej podobe v </w:t>
      </w:r>
      <w:r>
        <w:rPr>
          <w:rFonts w:hint="default"/>
        </w:rPr>
        <w:t>zá</w:t>
      </w:r>
      <w:r>
        <w:rPr>
          <w:rFonts w:hint="default"/>
        </w:rPr>
        <w:t>ujme č</w:t>
      </w:r>
      <w:r>
        <w:rPr>
          <w:rFonts w:hint="default"/>
        </w:rPr>
        <w:t>o najmenší</w:t>
      </w:r>
      <w:r>
        <w:rPr>
          <w:rFonts w:hint="default"/>
        </w:rPr>
        <w:t>ch zá</w:t>
      </w:r>
      <w:r>
        <w:rPr>
          <w:rFonts w:hint="default"/>
        </w:rPr>
        <w:t>sahov do š</w:t>
      </w:r>
      <w:r>
        <w:rPr>
          <w:rFonts w:hint="default"/>
        </w:rPr>
        <w:t>truktú</w:t>
      </w:r>
      <w:r>
        <w:rPr>
          <w:rFonts w:hint="default"/>
        </w:rPr>
        <w:t>ry zá</w:t>
      </w:r>
      <w:r>
        <w:rPr>
          <w:rFonts w:hint="default"/>
        </w:rPr>
        <w:t>kona.</w:t>
      </w:r>
    </w:p>
    <w:p w:rsidR="00CD5655" w:rsidP="00CD5655">
      <w:pPr>
        <w:bidi w:val="0"/>
        <w:jc w:val="both"/>
        <w:rPr>
          <w:rFonts w:hint="default"/>
        </w:rPr>
      </w:pPr>
    </w:p>
    <w:p w:rsidR="00BB30C7" w:rsidP="00CD5655">
      <w:pPr>
        <w:bidi w:val="0"/>
        <w:jc w:val="both"/>
      </w:pPr>
      <w:r w:rsidR="00CD5655">
        <w:rPr>
          <w:rFonts w:hint="default"/>
        </w:rPr>
        <w:tab/>
      </w:r>
      <w:r w:rsidR="00CD5655">
        <w:rPr>
          <w:rFonts w:hint="default"/>
        </w:rPr>
        <w:t>Nový</w:t>
      </w:r>
      <w:r w:rsidR="00CD5655">
        <w:rPr>
          <w:rFonts w:hint="default"/>
        </w:rPr>
        <w:t>m odsekom 18 v §</w:t>
      </w:r>
      <w:r w:rsidR="00CD5655">
        <w:rPr>
          <w:rFonts w:hint="default"/>
        </w:rPr>
        <w:t xml:space="preserve"> 17 sa zavá</w:t>
      </w:r>
      <w:r w:rsidR="00CD5655">
        <w:rPr>
          <w:rFonts w:hint="default"/>
        </w:rPr>
        <w:t xml:space="preserve">dza </w:t>
      </w:r>
      <w:r w:rsidR="002D2DFF">
        <w:rPr>
          <w:rFonts w:hint="default"/>
        </w:rPr>
        <w:t>prá</w:t>
      </w:r>
      <w:r w:rsidR="002D2DFF">
        <w:rPr>
          <w:rFonts w:hint="default"/>
        </w:rPr>
        <w:t xml:space="preserve">vo tzv. </w:t>
      </w:r>
      <w:r w:rsidRPr="002D2DFF" w:rsidR="002D2DFF">
        <w:rPr>
          <w:rFonts w:hint="default"/>
        </w:rPr>
        <w:t>novomanž</w:t>
      </w:r>
      <w:r w:rsidRPr="002D2DFF" w:rsidR="002D2DFF">
        <w:rPr>
          <w:rFonts w:hint="default"/>
        </w:rPr>
        <w:t>elský</w:t>
      </w:r>
      <w:r w:rsidRPr="002D2DFF" w:rsidR="002D2DFF">
        <w:rPr>
          <w:rFonts w:hint="default"/>
        </w:rPr>
        <w:t>ch prá</w:t>
      </w:r>
      <w:r w:rsidRPr="002D2DFF" w:rsidR="002D2DFF">
        <w:rPr>
          <w:rFonts w:hint="default"/>
        </w:rPr>
        <w:t>zdnin</w:t>
      </w:r>
      <w:r w:rsidR="002D2DFF">
        <w:rPr>
          <w:rFonts w:hint="default"/>
        </w:rPr>
        <w:t>, detailnejš</w:t>
      </w:r>
      <w:r w:rsidR="002D2DFF">
        <w:rPr>
          <w:rFonts w:hint="default"/>
        </w:rPr>
        <w:t>ie vysvetlený</w:t>
      </w:r>
      <w:r w:rsidR="002D2DFF">
        <w:rPr>
          <w:rFonts w:hint="default"/>
        </w:rPr>
        <w:t>ch vo vš</w:t>
      </w:r>
      <w:r w:rsidR="002D2DFF">
        <w:rPr>
          <w:rFonts w:hint="default"/>
        </w:rPr>
        <w:t>eobecnej č</w:t>
      </w:r>
      <w:r w:rsidR="002D2DFF">
        <w:rPr>
          <w:rFonts w:hint="default"/>
        </w:rPr>
        <w:t>asti dô</w:t>
      </w:r>
      <w:r w:rsidR="002D2DFF">
        <w:rPr>
          <w:rFonts w:hint="default"/>
        </w:rPr>
        <w:t>vodovej sprá</w:t>
      </w:r>
      <w:r w:rsidR="002D2DFF">
        <w:rPr>
          <w:rFonts w:hint="default"/>
        </w:rPr>
        <w:t>vy. Vzorom pre jeho znenie bolo ustanovenie §</w:t>
      </w:r>
      <w:r w:rsidR="002D2DFF">
        <w:rPr>
          <w:rFonts w:hint="default"/>
        </w:rPr>
        <w:t xml:space="preserve"> 75 ods. 4 pí</w:t>
      </w:r>
      <w:r w:rsidR="002D2DFF">
        <w:rPr>
          <w:rFonts w:hint="default"/>
        </w:rPr>
        <w:t>sm. h) zá</w:t>
      </w:r>
      <w:r w:rsidR="002D2DFF">
        <w:rPr>
          <w:rFonts w:hint="default"/>
        </w:rPr>
        <w:t xml:space="preserve">kona </w:t>
      </w:r>
      <w:r w:rsidRPr="002D2DFF" w:rsidR="002D2DFF">
        <w:rPr>
          <w:rFonts w:hint="default"/>
        </w:rPr>
        <w:t>č</w:t>
      </w:r>
      <w:r w:rsidRPr="002D2DFF" w:rsidR="002D2DFF">
        <w:rPr>
          <w:rFonts w:hint="default"/>
        </w:rPr>
        <w:t>. 483/2001 Z. z. o banká</w:t>
      </w:r>
      <w:r w:rsidRPr="002D2DFF" w:rsidR="002D2DFF">
        <w:rPr>
          <w:rFonts w:hint="default"/>
        </w:rPr>
        <w:t>ch a o zmene a doplnení</w:t>
      </w:r>
      <w:r w:rsidRPr="002D2DFF" w:rsidR="002D2DFF">
        <w:rPr>
          <w:rFonts w:hint="default"/>
        </w:rPr>
        <w:t xml:space="preserve"> niektorý</w:t>
      </w:r>
      <w:r w:rsidRPr="002D2DFF" w:rsidR="002D2DFF">
        <w:rPr>
          <w:rFonts w:hint="default"/>
        </w:rPr>
        <w:t>ch zá</w:t>
      </w:r>
      <w:r w:rsidRPr="002D2DFF" w:rsidR="002D2DFF">
        <w:rPr>
          <w:rFonts w:hint="default"/>
        </w:rPr>
        <w:t>konov v znení</w:t>
      </w:r>
      <w:r w:rsidRPr="002D2DFF" w:rsidR="002D2DFF">
        <w:rPr>
          <w:rFonts w:hint="default"/>
        </w:rPr>
        <w:t xml:space="preserve"> neskorší</w:t>
      </w:r>
      <w:r w:rsidRPr="002D2DFF" w:rsidR="002D2DFF">
        <w:rPr>
          <w:rFonts w:hint="default"/>
        </w:rPr>
        <w:t>ch predpisov</w:t>
      </w:r>
      <w:r w:rsidR="002D2DFF">
        <w:t xml:space="preserve">. </w:t>
      </w:r>
      <w:r w:rsidR="002D2DFF">
        <w:rPr>
          <w:rFonts w:hint="default"/>
        </w:rPr>
        <w:t>Pre využ</w:t>
      </w:r>
      <w:r w:rsidR="002D2DFF">
        <w:rPr>
          <w:rFonts w:hint="default"/>
        </w:rPr>
        <w:t>ite prá</w:t>
      </w:r>
      <w:r w:rsidR="002D2DFF">
        <w:rPr>
          <w:rFonts w:hint="default"/>
        </w:rPr>
        <w:t xml:space="preserve">va nebude </w:t>
      </w:r>
      <w:r w:rsidR="00075997">
        <w:rPr>
          <w:rFonts w:hint="default"/>
        </w:rPr>
        <w:t>potrebné</w:t>
      </w:r>
      <w:r w:rsidR="00075997">
        <w:rPr>
          <w:rFonts w:hint="default"/>
        </w:rPr>
        <w:t>, aby boli obaja rodič</w:t>
      </w:r>
      <w:r w:rsidR="00075997">
        <w:rPr>
          <w:rFonts w:hint="default"/>
        </w:rPr>
        <w:t>ia dlž</w:t>
      </w:r>
      <w:r w:rsidR="00075997">
        <w:rPr>
          <w:rFonts w:hint="default"/>
        </w:rPr>
        <w:t>ní</w:t>
      </w:r>
      <w:r w:rsidR="00075997">
        <w:rPr>
          <w:rFonts w:hint="default"/>
        </w:rPr>
        <w:t>kmi fondu, ale bude postač</w:t>
      </w:r>
      <w:r w:rsidR="00075997">
        <w:rPr>
          <w:rFonts w:hint="default"/>
        </w:rPr>
        <w:t>ovať</w:t>
      </w:r>
      <w:r w:rsidR="00075997">
        <w:rPr>
          <w:rFonts w:hint="default"/>
        </w:rPr>
        <w:t>, aby ní</w:t>
      </w:r>
      <w:r w:rsidR="00075997">
        <w:rPr>
          <w:rFonts w:hint="default"/>
        </w:rPr>
        <w:t>m bol jeden z </w:t>
      </w:r>
      <w:r w:rsidR="00075997">
        <w:rPr>
          <w:rFonts w:hint="default"/>
        </w:rPr>
        <w:t>nich. Kumulatí</w:t>
      </w:r>
      <w:r w:rsidR="00075997">
        <w:rPr>
          <w:rFonts w:hint="default"/>
        </w:rPr>
        <w:t>vnymi podmienkami pre uplatnenie prá</w:t>
      </w:r>
      <w:r w:rsidR="00075997">
        <w:rPr>
          <w:rFonts w:hint="default"/>
        </w:rPr>
        <w:t>va budú</w:t>
      </w:r>
      <w:r w:rsidR="00075997">
        <w:rPr>
          <w:rFonts w:hint="default"/>
        </w:rPr>
        <w:t xml:space="preserve"> (i) pí</w:t>
      </w:r>
      <w:r w:rsidR="00075997">
        <w:rPr>
          <w:rFonts w:hint="default"/>
        </w:rPr>
        <w:t>somná</w:t>
      </w:r>
      <w:r w:rsidR="00075997">
        <w:rPr>
          <w:rFonts w:hint="default"/>
        </w:rPr>
        <w:t xml:space="preserve"> ž</w:t>
      </w:r>
      <w:r w:rsidR="00075997">
        <w:rPr>
          <w:rFonts w:hint="default"/>
        </w:rPr>
        <w:t>iadosť</w:t>
      </w:r>
      <w:r w:rsidR="00075997">
        <w:rPr>
          <w:rFonts w:hint="default"/>
        </w:rPr>
        <w:t xml:space="preserve"> a (ii) osvedč</w:t>
      </w:r>
      <w:r w:rsidR="00075997">
        <w:rPr>
          <w:rFonts w:hint="default"/>
        </w:rPr>
        <w:t>ená</w:t>
      </w:r>
      <w:r w:rsidR="00075997">
        <w:rPr>
          <w:rFonts w:hint="default"/>
        </w:rPr>
        <w:t xml:space="preserve"> kó</w:t>
      </w:r>
      <w:r w:rsidR="00075997">
        <w:rPr>
          <w:rFonts w:hint="default"/>
        </w:rPr>
        <w:t>pia rodné</w:t>
      </w:r>
      <w:r w:rsidR="00075997">
        <w:rPr>
          <w:rFonts w:hint="default"/>
        </w:rPr>
        <w:t>ho listu dieť</w:t>
      </w:r>
      <w:r w:rsidR="00075997">
        <w:rPr>
          <w:rFonts w:hint="default"/>
        </w:rPr>
        <w:t>ať</w:t>
      </w:r>
      <w:r w:rsidR="00075997">
        <w:rPr>
          <w:rFonts w:hint="default"/>
        </w:rPr>
        <w:t>a, a to v </w:t>
      </w:r>
      <w:r w:rsidR="00075997">
        <w:rPr>
          <w:rFonts w:hint="default"/>
        </w:rPr>
        <w:t>prekluzí</w:t>
      </w:r>
      <w:r w:rsidR="00075997">
        <w:rPr>
          <w:rFonts w:hint="default"/>
        </w:rPr>
        <w:t>vn</w:t>
      </w:r>
      <w:r w:rsidR="00075997">
        <w:rPr>
          <w:rFonts w:hint="default"/>
        </w:rPr>
        <w:t>ej lehote troch mesiacov po narodení</w:t>
      </w:r>
      <w:r w:rsidR="00075997">
        <w:rPr>
          <w:rFonts w:hint="default"/>
        </w:rPr>
        <w:t xml:space="preserve"> dieť</w:t>
      </w:r>
      <w:r w:rsidR="00075997">
        <w:rPr>
          <w:rFonts w:hint="default"/>
        </w:rPr>
        <w:t>ať</w:t>
      </w:r>
      <w:r w:rsidR="00075997">
        <w:rPr>
          <w:rFonts w:hint="default"/>
        </w:rPr>
        <w:t>a. V </w:t>
      </w:r>
      <w:r w:rsidR="00075997">
        <w:rPr>
          <w:rFonts w:hint="default"/>
        </w:rPr>
        <w:t>sú</w:t>
      </w:r>
      <w:r w:rsidR="00075997">
        <w:rPr>
          <w:rFonts w:hint="default"/>
        </w:rPr>
        <w:t>vislosti s </w:t>
      </w:r>
      <w:r w:rsidR="00075997">
        <w:rPr>
          <w:rFonts w:hint="default"/>
        </w:rPr>
        <w:t>prá</w:t>
      </w:r>
      <w:r w:rsidR="00075997">
        <w:rPr>
          <w:rFonts w:hint="default"/>
        </w:rPr>
        <w:t>vom tzv. novomanž</w:t>
      </w:r>
      <w:r w:rsidR="00075997">
        <w:rPr>
          <w:rFonts w:hint="default"/>
        </w:rPr>
        <w:t>elský</w:t>
      </w:r>
      <w:r w:rsidR="00075997">
        <w:rPr>
          <w:rFonts w:hint="default"/>
        </w:rPr>
        <w:t>ch prá</w:t>
      </w:r>
      <w:r w:rsidR="00075997">
        <w:rPr>
          <w:rFonts w:hint="default"/>
        </w:rPr>
        <w:t>zdnin sa o </w:t>
      </w:r>
      <w:r w:rsidR="00075997">
        <w:rPr>
          <w:rFonts w:hint="default"/>
        </w:rPr>
        <w:t>dobu najviac 24 mesiacov predlž</w:t>
      </w:r>
      <w:r w:rsidR="00075997">
        <w:rPr>
          <w:rFonts w:hint="default"/>
        </w:rPr>
        <w:t>uje aj najdlhš</w:t>
      </w:r>
      <w:r w:rsidR="00075997">
        <w:rPr>
          <w:rFonts w:hint="default"/>
        </w:rPr>
        <w:t>ia lehota splatnosti pôž</w:t>
      </w:r>
      <w:r w:rsidR="00075997">
        <w:rPr>
          <w:rFonts w:hint="default"/>
        </w:rPr>
        <w:t>ič</w:t>
      </w:r>
      <w:r w:rsidR="00075997">
        <w:rPr>
          <w:rFonts w:hint="default"/>
        </w:rPr>
        <w:t>ky.</w:t>
      </w:r>
    </w:p>
    <w:p w:rsidR="00075997" w:rsidP="00CD5655">
      <w:pPr>
        <w:bidi w:val="0"/>
        <w:jc w:val="both"/>
      </w:pPr>
    </w:p>
    <w:p w:rsidR="00075997" w:rsidP="00CD5655">
      <w:pPr>
        <w:bidi w:val="0"/>
        <w:jc w:val="both"/>
        <w:rPr>
          <w:b/>
        </w:rPr>
      </w:pPr>
      <w:r w:rsidRPr="00075997">
        <w:rPr>
          <w:b/>
        </w:rPr>
        <w:t>K bodu 3</w:t>
      </w:r>
    </w:p>
    <w:p w:rsidR="00075997" w:rsidP="00CD5655">
      <w:pPr>
        <w:bidi w:val="0"/>
        <w:jc w:val="both"/>
        <w:rPr>
          <w:b/>
        </w:rPr>
      </w:pPr>
    </w:p>
    <w:p w:rsidR="00075997" w:rsidRPr="00075997" w:rsidP="00075997">
      <w:pPr>
        <w:bidi w:val="0"/>
        <w:jc w:val="both"/>
        <w:rPr>
          <w:b/>
        </w:rPr>
      </w:pPr>
      <w:r>
        <w:rPr>
          <w:b/>
        </w:rPr>
        <w:tab/>
      </w:r>
      <w:r>
        <w:rPr>
          <w:rFonts w:hint="default"/>
        </w:rPr>
        <w:t>Platné</w:t>
      </w:r>
      <w:r>
        <w:rPr>
          <w:rFonts w:hint="default"/>
        </w:rPr>
        <w:t xml:space="preserve"> a </w:t>
      </w:r>
      <w:r>
        <w:rPr>
          <w:rFonts w:hint="default"/>
        </w:rPr>
        <w:t>úč</w:t>
      </w:r>
      <w:r>
        <w:rPr>
          <w:rFonts w:hint="default"/>
        </w:rPr>
        <w:t>inné</w:t>
      </w:r>
      <w:r>
        <w:rPr>
          <w:rFonts w:hint="default"/>
        </w:rPr>
        <w:t xml:space="preserve"> ustanovenie §</w:t>
      </w:r>
      <w:r>
        <w:rPr>
          <w:rFonts w:hint="default"/>
        </w:rPr>
        <w:t xml:space="preserve"> 19 demonš</w:t>
      </w:r>
      <w:r>
        <w:rPr>
          <w:rFonts w:hint="default"/>
        </w:rPr>
        <w:t>tratí</w:t>
      </w:r>
      <w:r>
        <w:rPr>
          <w:rFonts w:hint="default"/>
        </w:rPr>
        <w:t>vne upravuje ná</w:t>
      </w:r>
      <w:r>
        <w:rPr>
          <w:rFonts w:hint="default"/>
        </w:rPr>
        <w:t>lež</w:t>
      </w:r>
      <w:r>
        <w:rPr>
          <w:rFonts w:hint="default"/>
        </w:rPr>
        <w:t>itos</w:t>
      </w:r>
      <w:r>
        <w:rPr>
          <w:rFonts w:hint="default"/>
        </w:rPr>
        <w:t>ti zmluvy o </w:t>
      </w:r>
      <w:r>
        <w:rPr>
          <w:rFonts w:hint="default"/>
        </w:rPr>
        <w:t>pôž</w:t>
      </w:r>
      <w:r>
        <w:rPr>
          <w:rFonts w:hint="default"/>
        </w:rPr>
        <w:t>ič</w:t>
      </w:r>
      <w:r>
        <w:rPr>
          <w:rFonts w:hint="default"/>
        </w:rPr>
        <w:t>ke. Tento demonš</w:t>
      </w:r>
      <w:r>
        <w:rPr>
          <w:rFonts w:hint="default"/>
        </w:rPr>
        <w:t>tratí</w:t>
      </w:r>
      <w:r>
        <w:rPr>
          <w:rFonts w:hint="default"/>
        </w:rPr>
        <w:t>vny vý</w:t>
      </w:r>
      <w:r>
        <w:rPr>
          <w:rFonts w:hint="default"/>
        </w:rPr>
        <w:t>poč</w:t>
      </w:r>
      <w:r>
        <w:rPr>
          <w:rFonts w:hint="default"/>
        </w:rPr>
        <w:t>et sa rozš</w:t>
      </w:r>
      <w:r>
        <w:rPr>
          <w:rFonts w:hint="default"/>
        </w:rPr>
        <w:t>iruje o </w:t>
      </w:r>
      <w:r>
        <w:rPr>
          <w:rFonts w:hint="default"/>
        </w:rPr>
        <w:t>ná</w:t>
      </w:r>
      <w:r>
        <w:rPr>
          <w:rFonts w:hint="default"/>
        </w:rPr>
        <w:t>lež</w:t>
      </w:r>
      <w:r>
        <w:rPr>
          <w:rFonts w:hint="default"/>
        </w:rPr>
        <w:t>itosť</w:t>
      </w:r>
      <w:r>
        <w:rPr>
          <w:rFonts w:hint="default"/>
        </w:rPr>
        <w:t xml:space="preserve"> informá</w:t>
      </w:r>
      <w:r>
        <w:rPr>
          <w:rFonts w:hint="default"/>
        </w:rPr>
        <w:t>cií</w:t>
      </w:r>
      <w:r>
        <w:rPr>
          <w:rFonts w:hint="default"/>
        </w:rPr>
        <w:t xml:space="preserve"> o</w:t>
      </w:r>
      <w:r w:rsidR="0045514F">
        <w:t> </w:t>
      </w:r>
      <w:r w:rsidR="0045514F">
        <w:t xml:space="preserve">dvoch </w:t>
      </w:r>
      <w:r>
        <w:rPr>
          <w:rFonts w:hint="default"/>
        </w:rPr>
        <w:t>prá</w:t>
      </w:r>
      <w:r>
        <w:rPr>
          <w:rFonts w:hint="default"/>
        </w:rPr>
        <w:t>vach dlž</w:t>
      </w:r>
      <w:r>
        <w:rPr>
          <w:rFonts w:hint="default"/>
        </w:rPr>
        <w:t>ní</w:t>
      </w:r>
      <w:r>
        <w:rPr>
          <w:rFonts w:hint="default"/>
        </w:rPr>
        <w:t>ka</w:t>
      </w:r>
      <w:r w:rsidR="0045514F">
        <w:t xml:space="preserve"> </w:t>
      </w:r>
      <w:r w:rsidR="0045514F">
        <w:rPr>
          <w:rFonts w:hint="default"/>
        </w:rPr>
        <w:t>–</w:t>
      </w:r>
      <w:r w:rsidR="0045514F">
        <w:rPr>
          <w:rFonts w:hint="default"/>
        </w:rPr>
        <w:t xml:space="preserve"> prá</w:t>
      </w:r>
      <w:r w:rsidR="0045514F">
        <w:rPr>
          <w:rFonts w:hint="default"/>
        </w:rPr>
        <w:t>ve predč</w:t>
      </w:r>
      <w:r w:rsidR="0045514F">
        <w:rPr>
          <w:rFonts w:hint="default"/>
        </w:rPr>
        <w:t>asné</w:t>
      </w:r>
      <w:r w:rsidR="0045514F">
        <w:rPr>
          <w:rFonts w:hint="default"/>
        </w:rPr>
        <w:t>ho splatenia bez poplatkov a </w:t>
      </w:r>
      <w:r w:rsidR="0045514F">
        <w:rPr>
          <w:rFonts w:hint="default"/>
        </w:rPr>
        <w:t>prá</w:t>
      </w:r>
      <w:r w:rsidR="0045514F">
        <w:rPr>
          <w:rFonts w:hint="default"/>
        </w:rPr>
        <w:t>ve tzv. novomanž</w:t>
      </w:r>
      <w:r w:rsidR="0045514F">
        <w:rPr>
          <w:rFonts w:hint="default"/>
        </w:rPr>
        <w:t>elský</w:t>
      </w:r>
      <w:r w:rsidR="0045514F">
        <w:rPr>
          <w:rFonts w:hint="default"/>
        </w:rPr>
        <w:t>ch prá</w:t>
      </w:r>
      <w:r w:rsidR="0045514F">
        <w:rPr>
          <w:rFonts w:hint="default"/>
        </w:rPr>
        <w:t>zdnin.</w:t>
      </w:r>
    </w:p>
    <w:p w:rsidR="00075997" w:rsidRPr="00075997" w:rsidP="00075997">
      <w:pPr>
        <w:bidi w:val="0"/>
        <w:jc w:val="both"/>
        <w:rPr>
          <w:b/>
        </w:rPr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Pr="0045514F" w:rsidR="0045514F">
        <w:rPr>
          <w:b/>
          <w:u w:val="single"/>
        </w:rPr>
        <w:t>K </w:t>
      </w:r>
      <w:r w:rsidRPr="0045514F" w:rsidR="0045514F">
        <w:rPr>
          <w:rFonts w:hint="default"/>
          <w:b/>
          <w:u w:val="single"/>
        </w:rPr>
        <w:t>Č</w:t>
      </w:r>
      <w:r w:rsidRPr="0045514F" w:rsidR="0045514F">
        <w:rPr>
          <w:rFonts w:hint="default"/>
          <w:b/>
          <w:u w:val="single"/>
        </w:rPr>
        <w:t>l. II</w:t>
      </w:r>
    </w:p>
    <w:p w:rsidR="0045514F" w:rsidP="00075997">
      <w:pPr>
        <w:bidi w:val="0"/>
        <w:jc w:val="both"/>
        <w:rPr>
          <w:b/>
        </w:rPr>
      </w:pPr>
    </w:p>
    <w:p w:rsidR="00BB30C7" w:rsidRPr="00764085" w:rsidP="0047383B">
      <w:pPr>
        <w:bidi w:val="0"/>
        <w:jc w:val="both"/>
        <w:rPr>
          <w:rFonts w:cs="Times New Roman"/>
        </w:rPr>
      </w:pPr>
      <w:r w:rsidR="0045514F">
        <w:rPr>
          <w:b/>
        </w:rPr>
        <w:tab/>
      </w:r>
      <w:r w:rsidR="0045514F">
        <w:rPr>
          <w:rFonts w:hint="default"/>
        </w:rPr>
        <w:t>Navrhuje sa, aby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innosť</w:t>
      </w:r>
      <w:r w:rsidR="0045514F">
        <w:rPr>
          <w:rFonts w:hint="default"/>
        </w:rPr>
        <w:t xml:space="preserve"> 1</w:t>
      </w:r>
      <w:r w:rsidR="0045514F">
        <w:rPr>
          <w:rFonts w:hint="default"/>
        </w:rPr>
        <w:t>. jú</w:t>
      </w:r>
      <w:r w:rsidR="0045514F">
        <w:rPr>
          <w:rFonts w:hint="default"/>
        </w:rPr>
        <w:t>la 2014.</w:t>
      </w: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434F"/>
    <w:rsid w:val="00075997"/>
    <w:rsid w:val="00077A6C"/>
    <w:rsid w:val="000B2B2D"/>
    <w:rsid w:val="000B4E2E"/>
    <w:rsid w:val="000E28A0"/>
    <w:rsid w:val="0017622F"/>
    <w:rsid w:val="001A7996"/>
    <w:rsid w:val="001C16C5"/>
    <w:rsid w:val="002238C5"/>
    <w:rsid w:val="00271233"/>
    <w:rsid w:val="002840C1"/>
    <w:rsid w:val="002A2AC8"/>
    <w:rsid w:val="002D2DFF"/>
    <w:rsid w:val="00424490"/>
    <w:rsid w:val="004268EC"/>
    <w:rsid w:val="0045514F"/>
    <w:rsid w:val="004671E3"/>
    <w:rsid w:val="0047383B"/>
    <w:rsid w:val="004F3A27"/>
    <w:rsid w:val="00520E89"/>
    <w:rsid w:val="0052165C"/>
    <w:rsid w:val="00607635"/>
    <w:rsid w:val="00653670"/>
    <w:rsid w:val="006D6F09"/>
    <w:rsid w:val="006E0AAF"/>
    <w:rsid w:val="00706679"/>
    <w:rsid w:val="00725031"/>
    <w:rsid w:val="00764085"/>
    <w:rsid w:val="007A02B4"/>
    <w:rsid w:val="00873B12"/>
    <w:rsid w:val="0088720C"/>
    <w:rsid w:val="008D1355"/>
    <w:rsid w:val="0090548E"/>
    <w:rsid w:val="009850EE"/>
    <w:rsid w:val="00A47920"/>
    <w:rsid w:val="00A53ED5"/>
    <w:rsid w:val="00A60058"/>
    <w:rsid w:val="00A94E37"/>
    <w:rsid w:val="00B26D60"/>
    <w:rsid w:val="00B827E1"/>
    <w:rsid w:val="00BB30C7"/>
    <w:rsid w:val="00BC6D0D"/>
    <w:rsid w:val="00BD308C"/>
    <w:rsid w:val="00C31244"/>
    <w:rsid w:val="00CA3A27"/>
    <w:rsid w:val="00CD5655"/>
    <w:rsid w:val="00D636BA"/>
    <w:rsid w:val="00D8244F"/>
    <w:rsid w:val="00DA4D1B"/>
    <w:rsid w:val="00E31184"/>
    <w:rsid w:val="00E50ED3"/>
    <w:rsid w:val="00ED5039"/>
    <w:rsid w:val="00F6061C"/>
    <w:rsid w:val="00FA08DC"/>
    <w:rsid w:val="00FB7CB4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877</Words>
  <Characters>5000</Characters>
  <Application>Microsoft Office Word</Application>
  <DocSecurity>0</DocSecurity>
  <Lines>0</Lines>
  <Paragraphs>0</Paragraphs>
  <ScaleCrop>false</ScaleCrop>
  <Company>HP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2014-02-28T19:20:00Z</dcterms:created>
  <dcterms:modified xsi:type="dcterms:W3CDTF">2014-02-28T19:20:00Z</dcterms:modified>
</cp:coreProperties>
</file>