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D00F3C" w:rsidRPr="0017622F" w:rsidP="00D00F3C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D00F3C" w:rsidP="00D00F3C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FD6D38">
        <w:rPr>
          <w:rFonts w:eastAsia="Times New Roman" w:cs="Times New Roman"/>
          <w:lang w:eastAsia="en-US" w:bidi="ar-SA"/>
        </w:rPr>
        <w:t>ktorým sa mení a dopĺňa zákon č. 461/2003 Z. z. o sociálnom poistení v znení neskorších predpisov</w:t>
      </w:r>
      <w:r>
        <w:rPr>
          <w:rFonts w:eastAsia="Times New Roman" w:cs="Times New Roman"/>
          <w:lang w:eastAsia="en-US" w:bidi="ar-SA"/>
        </w:rPr>
        <w:t>.</w:t>
      </w:r>
    </w:p>
    <w:p w:rsidR="00D00F3C" w:rsidP="00D00F3C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D00F3C" w:rsidRPr="00E579C5" w:rsidP="00D00F3C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je upravená v práve Európskej únie:</w:t>
      </w:r>
    </w:p>
    <w:p w:rsidR="00D00F3C" w:rsidRPr="00E579C5" w:rsidP="00D00F3C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00F3C" w:rsidRPr="00384A34" w:rsidP="00D00F3C">
      <w:pPr>
        <w:pStyle w:val="ListParagraph1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Primárne právo</w:t>
      </w:r>
    </w:p>
    <w:p w:rsidR="00D00F3C" w:rsidP="00D00F3C">
      <w:pPr>
        <w:pStyle w:val="ListParagraph1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D00F3C" w:rsidRPr="00E579C5" w:rsidP="00D00F3C">
      <w:pPr>
        <w:pStyle w:val="ListParagraph1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sz w:val="24"/>
          <w:szCs w:val="24"/>
        </w:rPr>
        <w:t>články 48, 151 a 153 Zmluvy o fungovaní Európskej únie</w:t>
      </w:r>
    </w:p>
    <w:p w:rsidR="00D00F3C" w:rsidRPr="00E579C5" w:rsidP="00D00F3C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00F3C" w:rsidRPr="00E579C5" w:rsidP="00D00F3C">
      <w:pPr>
        <w:pStyle w:val="ListParagraph1"/>
        <w:numPr>
          <w:numId w:val="7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579C5">
        <w:rPr>
          <w:rFonts w:ascii="Times New Roman" w:hAnsi="Times New Roman"/>
          <w:i/>
          <w:sz w:val="24"/>
          <w:szCs w:val="24"/>
        </w:rPr>
        <w:t>ekundárn</w:t>
      </w:r>
      <w:r>
        <w:rPr>
          <w:rFonts w:ascii="Times New Roman" w:hAnsi="Times New Roman"/>
          <w:i/>
          <w:sz w:val="24"/>
          <w:szCs w:val="24"/>
        </w:rPr>
        <w:t>e právo</w:t>
      </w:r>
      <w:r w:rsidRPr="00E579C5">
        <w:rPr>
          <w:rFonts w:ascii="Times New Roman" w:hAnsi="Times New Roman"/>
          <w:sz w:val="24"/>
          <w:szCs w:val="24"/>
        </w:rPr>
        <w:t xml:space="preserve"> (prijat</w:t>
      </w:r>
      <w:r>
        <w:rPr>
          <w:rFonts w:ascii="Times New Roman" w:hAnsi="Times New Roman"/>
          <w:sz w:val="24"/>
          <w:szCs w:val="24"/>
        </w:rPr>
        <w:t xml:space="preserve">é </w:t>
      </w:r>
      <w:r w:rsidRPr="00E579C5">
        <w:rPr>
          <w:rFonts w:ascii="Times New Roman" w:hAnsi="Times New Roman"/>
          <w:sz w:val="24"/>
          <w:szCs w:val="24"/>
        </w:rPr>
        <w:t>po nadobudnutí platnosti Lisabonskej zmluvy, ktorou sa mení a dopĺňa Zmluva o Európskej únii a Zmluva o založení Európskeho spoločenstva - po 30. novembri 2009)</w:t>
      </w:r>
    </w:p>
    <w:p w:rsidR="00D00F3C" w:rsidRPr="00384A34" w:rsidP="00D00F3C">
      <w:pPr>
        <w:bidi w:val="0"/>
        <w:rPr>
          <w:rFonts w:cs="Times New Roman"/>
          <w:i/>
          <w:u w:val="single"/>
        </w:rPr>
      </w:pPr>
      <w:r w:rsidRPr="00384A34">
        <w:rPr>
          <w:rFonts w:cs="Times New Roman" w:hint="default"/>
          <w:u w:val="single"/>
        </w:rPr>
        <w:t>1. legislatí</w:t>
      </w:r>
      <w:r w:rsidRPr="00384A34">
        <w:rPr>
          <w:rFonts w:cs="Times New Roman" w:hint="default"/>
          <w:u w:val="single"/>
        </w:rPr>
        <w:t xml:space="preserve">vne akty </w:t>
      </w:r>
    </w:p>
    <w:p w:rsidR="00D00F3C" w:rsidRPr="00E579C5" w:rsidP="00D00F3C">
      <w:pPr>
        <w:bidi w:val="0"/>
        <w:ind w:firstLine="360"/>
        <w:rPr>
          <w:rFonts w:cs="Times New Roman"/>
        </w:rPr>
      </w:pPr>
    </w:p>
    <w:p w:rsidR="00D00F3C" w:rsidRPr="00E579C5" w:rsidP="00D00F3C">
      <w:pPr>
        <w:bidi w:val="0"/>
        <w:rPr>
          <w:rFonts w:cs="Times New Roman" w:hint="default"/>
        </w:rPr>
      </w:pPr>
      <w:r>
        <w:rPr>
          <w:rFonts w:cs="Times New Roman"/>
        </w:rPr>
        <w:t xml:space="preserve">- </w:t>
      </w:r>
      <w:r w:rsidRPr="00E579C5">
        <w:rPr>
          <w:rFonts w:cs="Times New Roman" w:hint="default"/>
        </w:rPr>
        <w:t>nie je upravená</w:t>
      </w:r>
      <w:r w:rsidRPr="00E579C5">
        <w:rPr>
          <w:rFonts w:cs="Times New Roman" w:hint="default"/>
        </w:rPr>
        <w:t>,  </w:t>
      </w:r>
    </w:p>
    <w:p w:rsidR="00D00F3C" w:rsidRPr="00E579C5" w:rsidP="00D00F3C">
      <w:pPr>
        <w:bidi w:val="0"/>
        <w:ind w:left="851"/>
        <w:rPr>
          <w:rFonts w:cs="Times New Roman"/>
        </w:rPr>
      </w:pPr>
    </w:p>
    <w:p w:rsidR="00D00F3C" w:rsidRPr="00384A34" w:rsidP="00D00F3C">
      <w:pPr>
        <w:bidi w:val="0"/>
        <w:jc w:val="both"/>
        <w:rPr>
          <w:rFonts w:hint="default"/>
          <w:u w:val="single"/>
        </w:rPr>
      </w:pPr>
      <w:r w:rsidRPr="00384A34">
        <w:rPr>
          <w:rFonts w:hint="default"/>
          <w:u w:val="single"/>
        </w:rPr>
        <w:t>2. nelegislatí</w:t>
      </w:r>
      <w:r w:rsidRPr="00384A34">
        <w:rPr>
          <w:rFonts w:hint="default"/>
          <w:u w:val="single"/>
        </w:rPr>
        <w:t>vne akty</w:t>
      </w:r>
    </w:p>
    <w:p w:rsidR="00D00F3C" w:rsidRPr="00E579C5" w:rsidP="00D00F3C">
      <w:pPr>
        <w:bidi w:val="0"/>
        <w:ind w:left="1239" w:hanging="360"/>
        <w:jc w:val="both"/>
        <w:rPr>
          <w:rFonts w:cs="Times New Roman"/>
          <w:i/>
        </w:rPr>
      </w:pPr>
    </w:p>
    <w:p w:rsidR="00D00F3C" w:rsidRPr="00E579C5" w:rsidP="00D00F3C">
      <w:pPr>
        <w:pStyle w:val="ListParagraph1"/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sz w:val="24"/>
          <w:szCs w:val="24"/>
        </w:rPr>
        <w:t>nie je upravená, </w:t>
      </w:r>
    </w:p>
    <w:p w:rsidR="00D00F3C" w:rsidP="00D00F3C">
      <w:pPr>
        <w:pStyle w:val="ListParagraph1"/>
        <w:numPr>
          <w:numId w:val="7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4A34">
        <w:rPr>
          <w:rFonts w:ascii="Times New Roman" w:hAnsi="Times New Roman"/>
          <w:i/>
          <w:sz w:val="24"/>
          <w:szCs w:val="24"/>
        </w:rPr>
        <w:t>Sekundárne právo</w:t>
      </w:r>
      <w:r w:rsidRPr="00384A34">
        <w:rPr>
          <w:rFonts w:ascii="Times New Roman" w:hAnsi="Times New Roman"/>
          <w:sz w:val="24"/>
          <w:szCs w:val="24"/>
        </w:rPr>
        <w:t xml:space="preserve"> (prijaté pred nadobudnutím platnosti Lisabonskej zmluvy, ktorou sa mení a dopĺňa Zmluva o Európskej únii a Zmluva o založení Európskeho spoločenstva – do 30. novembra 2009)</w:t>
      </w:r>
    </w:p>
    <w:p w:rsidR="00D00F3C" w:rsidP="00D00F3C">
      <w:pPr>
        <w:pStyle w:val="ListParagraph1"/>
        <w:autoSpaceDE w:val="0"/>
        <w:autoSpaceDN w:val="0"/>
        <w:bidi w:val="0"/>
        <w:adjustRightInd w:val="0"/>
        <w:ind w:left="18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384A34">
        <w:rPr>
          <w:rFonts w:ascii="Times New Roman" w:hAnsi="Times New Roman"/>
          <w:sz w:val="24"/>
          <w:szCs w:val="24"/>
        </w:rPr>
        <w:t xml:space="preserve">Nariadenie (ES) Európskeho parlamentu a  Rady č. 883/2004 z 29. apríla 2004 o koordinácii systémov sociálneho zabezpečenia (Mimoriadne vydanie Ú. v. EÚ, </w:t>
      </w:r>
      <w:r>
        <w:rPr>
          <w:rFonts w:ascii="Times New Roman" w:hAnsi="Times New Roman"/>
          <w:sz w:val="24"/>
          <w:szCs w:val="24"/>
        </w:rPr>
        <w:t>kap. 5/ zv. 5) v platnom znení,</w:t>
      </w:r>
    </w:p>
    <w:p w:rsidR="00D00F3C" w:rsidRPr="0017622F" w:rsidP="00D00F3C">
      <w:pPr>
        <w:pStyle w:val="ListParagraph1"/>
        <w:autoSpaceDE w:val="0"/>
        <w:autoSpaceDN w:val="0"/>
        <w:bidi w:val="0"/>
        <w:adjustRightInd w:val="0"/>
        <w:ind w:left="180"/>
        <w:contextualSpacing w:val="0"/>
        <w:jc w:val="both"/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9C5">
        <w:rPr>
          <w:rFonts w:ascii="Times New Roman" w:hAnsi="Times New Roman"/>
          <w:sz w:val="24"/>
          <w:szCs w:val="24"/>
        </w:rPr>
        <w:t>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D00F3C" w:rsidRPr="0017622F" w:rsidP="00D00F3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D00F3C" w:rsidRPr="00520E89" w:rsidP="00D00F3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P="00FD6D3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. 461/2003 Z. z. o sociá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lnom poistení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 znení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FD6D38" w:rsidR="00FD6D38">
        <w:rPr>
          <w:rFonts w:ascii="Times New Roman" w:hAnsi="Times New Roman" w:cs="Times New Roman" w:hint="default"/>
          <w:sz w:val="24"/>
          <w:szCs w:val="24"/>
          <w:lang w:val="sk-SK"/>
        </w:rPr>
        <w:t>ch predpisov</w:t>
      </w:r>
      <w:r w:rsidR="00FD6D3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FD6D38" w:rsidRPr="00764085" w:rsidP="00FD6D3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FD6D3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FD6D3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lnu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2C73CB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BC6D0D" w:rsidP="00B54479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B54479" w:rsidP="00B54479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80E"/>
    <w:multiLevelType w:val="hybridMultilevel"/>
    <w:tmpl w:val="277AD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13753"/>
    <w:multiLevelType w:val="hybridMultilevel"/>
    <w:tmpl w:val="A48E7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43278F"/>
    <w:multiLevelType w:val="hybridMultilevel"/>
    <w:tmpl w:val="18D2A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43BA8"/>
    <w:rsid w:val="00075997"/>
    <w:rsid w:val="00077A6C"/>
    <w:rsid w:val="00091102"/>
    <w:rsid w:val="000B2B2D"/>
    <w:rsid w:val="000B4E2E"/>
    <w:rsid w:val="000C77FF"/>
    <w:rsid w:val="0017622F"/>
    <w:rsid w:val="001A09EB"/>
    <w:rsid w:val="001A58AD"/>
    <w:rsid w:val="001A7996"/>
    <w:rsid w:val="001C5320"/>
    <w:rsid w:val="001F4662"/>
    <w:rsid w:val="00211AAB"/>
    <w:rsid w:val="00221EB9"/>
    <w:rsid w:val="00242946"/>
    <w:rsid w:val="00246832"/>
    <w:rsid w:val="0025197F"/>
    <w:rsid w:val="00271233"/>
    <w:rsid w:val="00276AF3"/>
    <w:rsid w:val="002C73CB"/>
    <w:rsid w:val="002D2DFF"/>
    <w:rsid w:val="00362041"/>
    <w:rsid w:val="00384A34"/>
    <w:rsid w:val="003977D9"/>
    <w:rsid w:val="00403561"/>
    <w:rsid w:val="00424490"/>
    <w:rsid w:val="004268EC"/>
    <w:rsid w:val="0045514F"/>
    <w:rsid w:val="004604D8"/>
    <w:rsid w:val="004671E3"/>
    <w:rsid w:val="004C4E9A"/>
    <w:rsid w:val="004F3A27"/>
    <w:rsid w:val="00515664"/>
    <w:rsid w:val="00520E89"/>
    <w:rsid w:val="0052165C"/>
    <w:rsid w:val="0054561D"/>
    <w:rsid w:val="00562C97"/>
    <w:rsid w:val="005A6986"/>
    <w:rsid w:val="005A76A8"/>
    <w:rsid w:val="005B3438"/>
    <w:rsid w:val="005B3517"/>
    <w:rsid w:val="005D0CF3"/>
    <w:rsid w:val="005F4245"/>
    <w:rsid w:val="005F4463"/>
    <w:rsid w:val="006013BC"/>
    <w:rsid w:val="00632296"/>
    <w:rsid w:val="0065127C"/>
    <w:rsid w:val="006558C0"/>
    <w:rsid w:val="006B4203"/>
    <w:rsid w:val="006D60D0"/>
    <w:rsid w:val="006D6F09"/>
    <w:rsid w:val="006E6879"/>
    <w:rsid w:val="00706813"/>
    <w:rsid w:val="00736655"/>
    <w:rsid w:val="007448D3"/>
    <w:rsid w:val="00764085"/>
    <w:rsid w:val="00774A59"/>
    <w:rsid w:val="00774B24"/>
    <w:rsid w:val="007A02B4"/>
    <w:rsid w:val="007A3852"/>
    <w:rsid w:val="007D14D5"/>
    <w:rsid w:val="00801889"/>
    <w:rsid w:val="00802747"/>
    <w:rsid w:val="0083491B"/>
    <w:rsid w:val="00847C81"/>
    <w:rsid w:val="00873B12"/>
    <w:rsid w:val="00894380"/>
    <w:rsid w:val="008B1E95"/>
    <w:rsid w:val="008D1355"/>
    <w:rsid w:val="0090394E"/>
    <w:rsid w:val="0090548E"/>
    <w:rsid w:val="009517E9"/>
    <w:rsid w:val="00951831"/>
    <w:rsid w:val="00977833"/>
    <w:rsid w:val="00981CED"/>
    <w:rsid w:val="00984E2A"/>
    <w:rsid w:val="009850EE"/>
    <w:rsid w:val="009A3C33"/>
    <w:rsid w:val="009C0888"/>
    <w:rsid w:val="009E08AE"/>
    <w:rsid w:val="00A22761"/>
    <w:rsid w:val="00A267B7"/>
    <w:rsid w:val="00A55CB8"/>
    <w:rsid w:val="00A60058"/>
    <w:rsid w:val="00A87A6C"/>
    <w:rsid w:val="00A92F5F"/>
    <w:rsid w:val="00AA320B"/>
    <w:rsid w:val="00AB04BA"/>
    <w:rsid w:val="00AF40CD"/>
    <w:rsid w:val="00B26D60"/>
    <w:rsid w:val="00B27A96"/>
    <w:rsid w:val="00B27D05"/>
    <w:rsid w:val="00B41831"/>
    <w:rsid w:val="00B54479"/>
    <w:rsid w:val="00BB30C7"/>
    <w:rsid w:val="00BB3E13"/>
    <w:rsid w:val="00BC6D0D"/>
    <w:rsid w:val="00BD4E39"/>
    <w:rsid w:val="00BD666F"/>
    <w:rsid w:val="00BD6AC1"/>
    <w:rsid w:val="00BF3FE2"/>
    <w:rsid w:val="00C31244"/>
    <w:rsid w:val="00C6775B"/>
    <w:rsid w:val="00CD3FDA"/>
    <w:rsid w:val="00CD5655"/>
    <w:rsid w:val="00D00F3C"/>
    <w:rsid w:val="00DA4D1B"/>
    <w:rsid w:val="00DD415C"/>
    <w:rsid w:val="00E255C4"/>
    <w:rsid w:val="00E31184"/>
    <w:rsid w:val="00E313F4"/>
    <w:rsid w:val="00E32D85"/>
    <w:rsid w:val="00E50ED3"/>
    <w:rsid w:val="00E579C5"/>
    <w:rsid w:val="00E76250"/>
    <w:rsid w:val="00E97A16"/>
    <w:rsid w:val="00EC726E"/>
    <w:rsid w:val="00ED0A1F"/>
    <w:rsid w:val="00ED5039"/>
    <w:rsid w:val="00EE7B57"/>
    <w:rsid w:val="00F02695"/>
    <w:rsid w:val="00F12C09"/>
    <w:rsid w:val="00F12FC0"/>
    <w:rsid w:val="00F27F9C"/>
    <w:rsid w:val="00F30B7F"/>
    <w:rsid w:val="00F56B4E"/>
    <w:rsid w:val="00F6061C"/>
    <w:rsid w:val="00F60E00"/>
    <w:rsid w:val="00F75A09"/>
    <w:rsid w:val="00FA08DC"/>
    <w:rsid w:val="00FB7CB4"/>
    <w:rsid w:val="00FC4A32"/>
    <w:rsid w:val="00FD5923"/>
    <w:rsid w:val="00FD6D38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C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84A34"/>
    <w:pPr>
      <w:widowControl/>
      <w:suppressAutoHyphens w:val="0"/>
      <w:spacing w:after="120"/>
      <w:ind w:left="283"/>
      <w:jc w:val="left"/>
    </w:pPr>
    <w:rPr>
      <w:rFonts w:ascii="Arial" w:eastAsia="Times New Roman" w:hAnsi="Arial" w:cs="Times New Roman"/>
      <w:kern w:val="0"/>
      <w:sz w:val="16"/>
      <w:szCs w:val="16"/>
      <w:lang w:eastAsia="sk-SK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4A34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customStyle="1" w:styleId="ListParagraph1">
    <w:name w:val="List Paragraph1"/>
    <w:basedOn w:val="Normal"/>
    <w:rsid w:val="00384A34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D6E92-1264-4565-8B76-5E706740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341</Words>
  <Characters>1948</Characters>
  <Application>Microsoft Office Word</Application>
  <DocSecurity>0</DocSecurity>
  <Lines>0</Lines>
  <Paragraphs>0</Paragraphs>
  <ScaleCrop>false</ScaleCrop>
  <Company>HP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2014-02-28T18:19:00Z</dcterms:created>
  <dcterms:modified xsi:type="dcterms:W3CDTF">2014-02-28T18:19:00Z</dcterms:modified>
</cp:coreProperties>
</file>