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C35A1" w:rsidP="00EA0E4B">
      <w:pPr>
        <w:bidi w:val="0"/>
        <w:jc w:val="center"/>
        <w:rPr>
          <w:rFonts w:ascii="Times New Roman" w:hAnsi="Times New Roman" w:cs="Times New Roman"/>
          <w:b/>
          <w:sz w:val="24"/>
          <w:szCs w:val="24"/>
        </w:rPr>
      </w:pPr>
      <w:r w:rsidR="00EA0E4B">
        <w:rPr>
          <w:rFonts w:ascii="Times New Roman" w:hAnsi="Times New Roman" w:cs="Times New Roman"/>
          <w:b/>
          <w:sz w:val="24"/>
          <w:szCs w:val="24"/>
        </w:rPr>
        <w:t>Dôvodová správa</w:t>
      </w:r>
    </w:p>
    <w:p w:rsidR="00EA0E4B" w:rsidP="00EA0E4B">
      <w:pPr>
        <w:bidi w:val="0"/>
        <w:jc w:val="center"/>
        <w:rPr>
          <w:rFonts w:ascii="Times New Roman" w:hAnsi="Times New Roman" w:cs="Times New Roman"/>
          <w:b/>
          <w:sz w:val="24"/>
          <w:szCs w:val="24"/>
        </w:rPr>
      </w:pPr>
    </w:p>
    <w:p w:rsidR="00EA0E4B" w:rsidP="00EA0E4B">
      <w:pPr>
        <w:pStyle w:val="ListParagraph"/>
        <w:numPr>
          <w:numId w:val="1"/>
        </w:numPr>
        <w:bidi w:val="0"/>
        <w:jc w:val="both"/>
        <w:rPr>
          <w:rFonts w:ascii="Times New Roman" w:hAnsi="Times New Roman" w:cs="Times New Roman"/>
          <w:b/>
          <w:sz w:val="24"/>
          <w:szCs w:val="24"/>
        </w:rPr>
      </w:pPr>
      <w:r>
        <w:rPr>
          <w:rFonts w:ascii="Times New Roman" w:hAnsi="Times New Roman" w:cs="Times New Roman"/>
          <w:b/>
          <w:sz w:val="24"/>
          <w:szCs w:val="24"/>
        </w:rPr>
        <w:t>Všeobecná časť</w:t>
      </w:r>
    </w:p>
    <w:p w:rsidR="00EA0E4B" w:rsidP="00EA0E4B">
      <w:pPr>
        <w:bidi w:val="0"/>
        <w:jc w:val="both"/>
        <w:rPr>
          <w:rFonts w:ascii="Times New Roman" w:hAnsi="Times New Roman" w:cs="Times New Roman"/>
          <w:sz w:val="24"/>
          <w:szCs w:val="24"/>
        </w:rPr>
      </w:pPr>
      <w:r>
        <w:rPr>
          <w:rFonts w:ascii="Times New Roman" w:hAnsi="Times New Roman" w:cs="Times New Roman"/>
          <w:sz w:val="24"/>
          <w:szCs w:val="24"/>
        </w:rPr>
        <w:t>Návrh zákona, ktorým sa mení a dopĺňa zákon č. 222/2004 Z. z. predkladá na rokovanie Národnej rady Slovenskej republiky poslanec Národnej rady Slovenskej republiky Jozef Kollár.</w:t>
      </w:r>
    </w:p>
    <w:p w:rsidR="00EA0E4B" w:rsidP="00EA0E4B">
      <w:pPr>
        <w:bidi w:val="0"/>
        <w:jc w:val="both"/>
        <w:rPr>
          <w:rFonts w:ascii="Times New Roman" w:hAnsi="Times New Roman" w:cs="Times New Roman"/>
          <w:sz w:val="24"/>
          <w:szCs w:val="24"/>
        </w:rPr>
      </w:pPr>
      <w:r>
        <w:rPr>
          <w:rFonts w:ascii="Times New Roman" w:hAnsi="Times New Roman" w:cs="Times New Roman"/>
          <w:sz w:val="24"/>
          <w:szCs w:val="24"/>
        </w:rPr>
        <w:t>Cieľom prekladaného zákona je zamedziť neúmernému zadržiavaniu finančných prostriedkov podnikateľov zo strany orgánov štátu – finančnej správy, ku ktorému dochádza a poškodzuje  to podnikateľov a ich existenciu na trhu vôbec.</w:t>
      </w:r>
    </w:p>
    <w:p w:rsidR="00EA0E4B" w:rsidP="00EA0E4B">
      <w:pPr>
        <w:bidi w:val="0"/>
        <w:jc w:val="both"/>
        <w:rPr>
          <w:rFonts w:ascii="Times New Roman" w:hAnsi="Times New Roman" w:cs="Times New Roman"/>
          <w:sz w:val="24"/>
          <w:szCs w:val="24"/>
        </w:rPr>
      </w:pPr>
      <w:r w:rsidRPr="003D64BA">
        <w:rPr>
          <w:rFonts w:ascii="Times New Roman" w:hAnsi="Times New Roman" w:cs="Times New Roman"/>
          <w:sz w:val="24"/>
          <w:szCs w:val="24"/>
        </w:rPr>
        <w:t xml:space="preserve">Najmä v poslednej dobe sa </w:t>
      </w:r>
      <w:r>
        <w:rPr>
          <w:rFonts w:ascii="Times New Roman" w:hAnsi="Times New Roman" w:cs="Times New Roman"/>
          <w:sz w:val="24"/>
          <w:szCs w:val="24"/>
        </w:rPr>
        <w:t xml:space="preserve">do postupu finančného riaditeľstva vžila prax, že pri vzniku nadmerného odpočtu dane z pridanej hodnoty platiteľovi, začne voči nemu daňový úrad daňovú kontrolu. To, samozrejme, so sebou nesie tú skutočnosť, že nadmerný odpočet zo strany štátu nie je platiteľovi vyplatený, ale je mu zo strany štátu zadržiavaný, a to až do skončenia daňovej kontroly. </w:t>
      </w:r>
    </w:p>
    <w:p w:rsidR="00EA0E4B" w:rsidP="00EA0E4B">
      <w:pPr>
        <w:bidi w:val="0"/>
        <w:jc w:val="both"/>
        <w:rPr>
          <w:rFonts w:ascii="Times New Roman" w:hAnsi="Times New Roman" w:cs="Times New Roman"/>
          <w:sz w:val="24"/>
          <w:szCs w:val="24"/>
        </w:rPr>
      </w:pPr>
      <w:r>
        <w:rPr>
          <w:rFonts w:ascii="Times New Roman" w:hAnsi="Times New Roman" w:cs="Times New Roman"/>
          <w:sz w:val="24"/>
          <w:szCs w:val="24"/>
        </w:rPr>
        <w:t>Podľa ustanovenia § 46 ods. 10 zákona č. 563/2009 Z. z. o správe daní (daňový poriadok) a o zmene a doplnení niektorých zákonov v znení neskorších predpisov „Lehota na vykonanie daňovej kontroly je jeden rok od jej začatia.“. Z toho vyplýva, že daňový úrad tak môže zadržiavať peniaze platiteľa dane z pridanej hodnoty celý rok, pričom výška tejto sumy môže narastať. Nie je zriedkavosťou, že tieto sumy sa pohybujú v rádovo v stovkách tisícov eur.</w:t>
      </w:r>
    </w:p>
    <w:p w:rsidR="00EA0E4B" w:rsidP="00EA0E4B">
      <w:pPr>
        <w:bidi w:val="0"/>
        <w:jc w:val="both"/>
        <w:rPr>
          <w:rFonts w:ascii="Times New Roman" w:hAnsi="Times New Roman" w:cs="Times New Roman"/>
          <w:sz w:val="24"/>
          <w:szCs w:val="24"/>
        </w:rPr>
      </w:pPr>
      <w:r>
        <w:rPr>
          <w:rFonts w:ascii="Times New Roman" w:hAnsi="Times New Roman" w:cs="Times New Roman"/>
          <w:sz w:val="24"/>
          <w:szCs w:val="24"/>
        </w:rPr>
        <w:t>Navrhovaný zákon preto ukladá povinnosť daňovému úradu vyplatiť platiteľovi dane z pridanej hodnoty nadmerný odpočet najneskôr do šiestich mesiacov od začatia daňovej kontroly, a to napriek tomu, že kontrola samotná eventuálne ešte neskončí. Predkladatelia majú zato, že štát disponuje dostatočnými nástrojmi a kapacitou na to, aby do pol roka od zahájenia kontroly vedel zistiť, čo v konkrétnom prípade potrebuje. Ak do pol roka od začatia kontroly nebude stále uzavretá, kontrola môže pokračovať aj ďalej, avšak zadržiavané peniaze bude štát povinný platiteľovi dane z pridanej hodnoty vyplatiť.</w:t>
      </w:r>
    </w:p>
    <w:p w:rsidR="00EA0E4B" w:rsidP="00EA0E4B">
      <w:pPr>
        <w:bidi w:val="0"/>
        <w:jc w:val="both"/>
        <w:rPr>
          <w:rFonts w:ascii="Times New Roman" w:hAnsi="Times New Roman" w:cs="Times New Roman"/>
          <w:sz w:val="24"/>
          <w:szCs w:val="24"/>
        </w:rPr>
      </w:pPr>
      <w:r>
        <w:rPr>
          <w:rFonts w:ascii="Times New Roman" w:hAnsi="Times New Roman" w:cs="Times New Roman"/>
          <w:sz w:val="24"/>
          <w:szCs w:val="24"/>
        </w:rPr>
        <w:t>Odstráni sa tým prístup štátu, ktorý v daných prípadoch voči podnikateľom uplatňuje princíp prezumpcie viny. Nadmerný odpočet podnikateľovi vyplatí až potom, keď kontrola skončí a nič sa nepreukáže. Navrhovaná novela ponecháva štátu pol roka, aby využil tento princíp a podržal peniaze kontrolovanému podnikateľovi. Potom ale musí peniaze vyplatiť a nastupuje princíp prezumpcie neviny, t.j. podnikateľ má všetko v poriadku a peniaze sa mu vyplatia, až kým sa nezistí opak. V takom prípade následný postup príslušných orgánov štátu upravujú platné právne predpisy.</w:t>
      </w:r>
    </w:p>
    <w:p w:rsidR="00EA0E4B" w:rsidRPr="00F219EA" w:rsidP="00EA0E4B">
      <w:pPr>
        <w:bidi w:val="0"/>
        <w:jc w:val="both"/>
        <w:rPr>
          <w:rFonts w:ascii="Times New Roman" w:hAnsi="Times New Roman" w:cs="Times New Roman"/>
          <w:sz w:val="24"/>
          <w:szCs w:val="24"/>
        </w:rPr>
      </w:pPr>
      <w:r w:rsidRPr="00F219EA">
        <w:rPr>
          <w:rFonts w:ascii="Times New Roman" w:hAnsi="Times New Roman" w:cs="Times New Roman"/>
          <w:sz w:val="24"/>
          <w:szCs w:val="24"/>
        </w:rPr>
        <w:t xml:space="preserve">Znenie </w:t>
      </w:r>
      <w:r>
        <w:rPr>
          <w:rFonts w:ascii="Times New Roman" w:hAnsi="Times New Roman" w:cs="Times New Roman"/>
          <w:sz w:val="24"/>
          <w:szCs w:val="24"/>
        </w:rPr>
        <w:t>návrhu zákona</w:t>
      </w:r>
      <w:r w:rsidRPr="00F219EA">
        <w:rPr>
          <w:rFonts w:ascii="Times New Roman" w:hAnsi="Times New Roman" w:cs="Times New Roman"/>
          <w:sz w:val="24"/>
          <w:szCs w:val="24"/>
        </w:rPr>
        <w:t xml:space="preserve"> je v súlade s Ústavou SR, ústavnými zákonmi SR, zákonmi a všeobecne záväznými právnymi predpismi, medzinárodnými zmluvami, ktorými je Slovenská republika viazaná a inými medzinárodnými dokumentmi, ktorými je S</w:t>
      </w:r>
      <w:r>
        <w:rPr>
          <w:rFonts w:ascii="Times New Roman" w:hAnsi="Times New Roman" w:cs="Times New Roman"/>
          <w:sz w:val="24"/>
          <w:szCs w:val="24"/>
        </w:rPr>
        <w:t>lovenská republika</w:t>
      </w:r>
      <w:r w:rsidRPr="00F219EA">
        <w:rPr>
          <w:rFonts w:ascii="Times New Roman" w:hAnsi="Times New Roman" w:cs="Times New Roman"/>
          <w:sz w:val="24"/>
          <w:szCs w:val="24"/>
        </w:rPr>
        <w:t xml:space="preserve"> viazaná. </w:t>
      </w:r>
    </w:p>
    <w:p w:rsidR="00EA0E4B" w:rsidRPr="00F219EA" w:rsidP="00EA0E4B">
      <w:pPr>
        <w:bidi w:val="0"/>
        <w:jc w:val="both"/>
        <w:rPr>
          <w:rFonts w:ascii="Times New Roman" w:hAnsi="Times New Roman" w:cs="Times New Roman"/>
          <w:sz w:val="24"/>
          <w:szCs w:val="24"/>
        </w:rPr>
      </w:pPr>
      <w:r>
        <w:rPr>
          <w:rFonts w:ascii="Times New Roman" w:hAnsi="Times New Roman" w:cs="Times New Roman"/>
          <w:sz w:val="24"/>
          <w:szCs w:val="24"/>
        </w:rPr>
        <w:t xml:space="preserve">Predložený návrh </w:t>
      </w:r>
      <w:r w:rsidRPr="00F219EA">
        <w:rPr>
          <w:rFonts w:ascii="Times New Roman" w:hAnsi="Times New Roman" w:cs="Times New Roman"/>
          <w:sz w:val="24"/>
          <w:szCs w:val="24"/>
        </w:rPr>
        <w:t xml:space="preserve">má </w:t>
      </w:r>
      <w:r>
        <w:rPr>
          <w:rFonts w:ascii="Times New Roman" w:hAnsi="Times New Roman" w:cs="Times New Roman"/>
          <w:sz w:val="24"/>
          <w:szCs w:val="24"/>
        </w:rPr>
        <w:t xml:space="preserve">neutrálny vplyv na rozpočet  verejnej správy. </w:t>
      </w:r>
    </w:p>
    <w:p w:rsidR="00EA0E4B" w:rsidRPr="00F219EA" w:rsidP="00EA0E4B">
      <w:pPr>
        <w:bidi w:val="0"/>
        <w:jc w:val="both"/>
        <w:rPr>
          <w:rFonts w:ascii="Times New Roman" w:hAnsi="Times New Roman" w:cs="Times New Roman"/>
          <w:sz w:val="24"/>
          <w:szCs w:val="24"/>
        </w:rPr>
      </w:pPr>
      <w:r w:rsidRPr="00F219EA">
        <w:rPr>
          <w:rFonts w:ascii="Times New Roman" w:hAnsi="Times New Roman" w:cs="Times New Roman"/>
          <w:color w:val="000000"/>
          <w:sz w:val="24"/>
          <w:szCs w:val="24"/>
        </w:rPr>
        <w:t>Predložený návrh právnej úpravy nepredpokladá negatívny dopad na životné prostredie na miestnej, regionálnej i celoslovenskej úrovni.</w:t>
      </w:r>
      <w:r w:rsidRPr="00F219EA">
        <w:rPr>
          <w:rFonts w:ascii="Times New Roman" w:hAnsi="Times New Roman" w:cs="Times New Roman"/>
          <w:sz w:val="24"/>
          <w:szCs w:val="24"/>
        </w:rPr>
        <w:t xml:space="preserve"> </w:t>
      </w:r>
      <w:r w:rsidRPr="00F219EA">
        <w:rPr>
          <w:rFonts w:ascii="Times New Roman" w:hAnsi="Times New Roman" w:cs="Times New Roman"/>
          <w:color w:val="000000"/>
          <w:sz w:val="24"/>
          <w:szCs w:val="24"/>
        </w:rPr>
        <w:t>Návrh nezakladá nároky na tvorbu nových pracovných miest vo verejnej správe, ani nepredpokladá vplyv na informatizáciu spoločnosti.</w:t>
      </w:r>
    </w:p>
    <w:p w:rsidR="00EA0E4B" w:rsidP="00EA0E4B">
      <w:pPr>
        <w:bidi w:val="0"/>
        <w:jc w:val="both"/>
        <w:rPr>
          <w:rFonts w:ascii="Times New Roman" w:hAnsi="Times New Roman" w:cs="Times New Roman"/>
          <w:sz w:val="24"/>
          <w:szCs w:val="24"/>
        </w:rPr>
      </w:pPr>
    </w:p>
    <w:p w:rsidR="00EA0E4B" w:rsidP="00EA0E4B">
      <w:pPr>
        <w:pStyle w:val="ListParagraph"/>
        <w:numPr>
          <w:numId w:val="1"/>
        </w:numPr>
        <w:bidi w:val="0"/>
        <w:jc w:val="both"/>
        <w:rPr>
          <w:rFonts w:ascii="Times New Roman" w:hAnsi="Times New Roman" w:cs="Times New Roman"/>
          <w:b/>
          <w:sz w:val="24"/>
          <w:szCs w:val="24"/>
        </w:rPr>
      </w:pPr>
      <w:r>
        <w:rPr>
          <w:rFonts w:ascii="Times New Roman" w:hAnsi="Times New Roman" w:cs="Times New Roman"/>
          <w:b/>
          <w:sz w:val="24"/>
          <w:szCs w:val="24"/>
        </w:rPr>
        <w:t>Osobitná časť</w:t>
      </w:r>
    </w:p>
    <w:p w:rsidR="00EA0E4B" w:rsidRPr="00EA0E4B" w:rsidP="00EA0E4B">
      <w:pPr>
        <w:bidi w:val="0"/>
        <w:jc w:val="both"/>
        <w:rPr>
          <w:rFonts w:ascii="Times New Roman" w:hAnsi="Times New Roman" w:cs="Times New Roman"/>
          <w:b/>
          <w:sz w:val="24"/>
          <w:szCs w:val="24"/>
        </w:rPr>
      </w:pPr>
      <w:r>
        <w:rPr>
          <w:rFonts w:ascii="Times New Roman" w:hAnsi="Times New Roman" w:cs="Times New Roman"/>
          <w:b/>
          <w:sz w:val="24"/>
          <w:szCs w:val="24"/>
        </w:rPr>
        <w:t>K Čl. I</w:t>
      </w:r>
    </w:p>
    <w:p w:rsidR="00EA0E4B" w:rsidP="00EA0E4B">
      <w:pPr>
        <w:bidi w:val="0"/>
        <w:jc w:val="both"/>
        <w:rPr>
          <w:rFonts w:ascii="Times New Roman" w:hAnsi="Times New Roman" w:cs="Times New Roman"/>
          <w:sz w:val="24"/>
          <w:szCs w:val="24"/>
        </w:rPr>
      </w:pPr>
      <w:r>
        <w:rPr>
          <w:rFonts w:ascii="Times New Roman" w:hAnsi="Times New Roman" w:cs="Times New Roman"/>
          <w:sz w:val="24"/>
          <w:szCs w:val="24"/>
        </w:rPr>
        <w:t>Daňový úrad má zákonnú lehotu 30 dní na vrátenie nadmerného odpočtu podnikateľovi, ktorý si jeho vrátenie uplatnil. Ak v tejto lehote začne daňový úrad daňovú kontrolu, vráti tieto zadržané peniaze v lehote do 10 dní od skončenia kontroly. Kontrola môže trvať jeden rok. Navrhovaná právna úprava do týchto pravidiel vnáša nóvum, podľa ktorého by daňový úrad bol povinný vrátiť zadržiavané finančné prostriedky po 6 mesiacoch, pokiaľ kontrola nič nezistí, ale stále prípadne nie je ukončená. Inými slovami, po uplynutí 6 mesiacov od  začatia daňovej kontroly môže táto stále ďalej bežať, avšak daňový úrad bude po uplynutí tejto lehoty povinný vrátiť daňovému subjektu zadržiavané finančné prostriedky.</w:t>
      </w:r>
    </w:p>
    <w:p w:rsidR="00EA0E4B" w:rsidP="00EA0E4B">
      <w:pPr>
        <w:bidi w:val="0"/>
        <w:jc w:val="both"/>
        <w:rPr>
          <w:rFonts w:ascii="Times New Roman" w:hAnsi="Times New Roman" w:cs="Times New Roman"/>
          <w:b/>
          <w:sz w:val="24"/>
          <w:szCs w:val="24"/>
        </w:rPr>
      </w:pPr>
      <w:r>
        <w:rPr>
          <w:rFonts w:ascii="Times New Roman" w:hAnsi="Times New Roman" w:cs="Times New Roman"/>
          <w:b/>
          <w:sz w:val="24"/>
          <w:szCs w:val="24"/>
        </w:rPr>
        <w:t>K Čl. II</w:t>
      </w:r>
    </w:p>
    <w:p w:rsidR="00EA0E4B" w:rsidRPr="00EA0E4B" w:rsidP="00EA0E4B">
      <w:pPr>
        <w:bidi w:val="0"/>
        <w:jc w:val="both"/>
        <w:rPr>
          <w:rFonts w:ascii="Times New Roman" w:hAnsi="Times New Roman" w:cs="Times New Roman"/>
          <w:sz w:val="24"/>
          <w:szCs w:val="24"/>
        </w:rPr>
      </w:pPr>
      <w:r>
        <w:rPr>
          <w:rFonts w:ascii="Times New Roman" w:hAnsi="Times New Roman" w:cs="Times New Roman"/>
          <w:sz w:val="24"/>
          <w:szCs w:val="24"/>
        </w:rPr>
        <w:t>Stanovuje sa účinnosť  zákona. Vzhľadom na situáciu a</w:t>
      </w:r>
      <w:r w:rsidR="00A82ACC">
        <w:rPr>
          <w:rFonts w:ascii="Times New Roman" w:hAnsi="Times New Roman" w:cs="Times New Roman"/>
          <w:sz w:val="24"/>
          <w:szCs w:val="24"/>
        </w:rPr>
        <w:t> administratívnu nenáročnosť celého procesu sa účinnosť navrhuje na 15. júna 2014.</w:t>
      </w: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E121CF"/>
    <w:multiLevelType w:val="hybridMultilevel"/>
    <w:tmpl w:val="40685B66"/>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C74C76"/>
    <w:rsid w:val="003C35A1"/>
    <w:rsid w:val="003D64BA"/>
    <w:rsid w:val="009E5E79"/>
    <w:rsid w:val="00A82ACC"/>
    <w:rsid w:val="00C74C76"/>
    <w:rsid w:val="00D84087"/>
    <w:rsid w:val="00EA0E4B"/>
    <w:rsid w:val="00F219EA"/>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Theme="minorHAnsi" w:hAnsiTheme="minorHAnsi" w:cstheme="minorBidi"/>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EA0E4B"/>
    <w:pPr>
      <w:ind w:left="720"/>
      <w:contextualSpacing/>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580</Words>
  <Characters>3309</Characters>
  <Application>Microsoft Office Word</Application>
  <DocSecurity>0</DocSecurity>
  <Lines>0</Lines>
  <Paragraphs>0</Paragraphs>
  <ScaleCrop>false</ScaleCrop>
  <Company>Hewlett-Packard Company</Company>
  <LinksUpToDate>false</LinksUpToDate>
  <CharactersWithSpaces>3882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Jarik</dc:creator>
  <cp:lastModifiedBy>Gašparíková, Jarmila</cp:lastModifiedBy>
  <cp:revision>2</cp:revision>
  <dcterms:created xsi:type="dcterms:W3CDTF">2014-02-28T13:38:00Z</dcterms:created>
  <dcterms:modified xsi:type="dcterms:W3CDTF">2014-02-28T13:38:00Z</dcterms:modified>
</cp:coreProperties>
</file>