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91"/>
        <w:gridCol w:w="3969"/>
        <w:gridCol w:w="864"/>
        <w:gridCol w:w="709"/>
        <w:gridCol w:w="717"/>
        <w:gridCol w:w="3819"/>
        <w:gridCol w:w="567"/>
        <w:gridCol w:w="1829"/>
        <w:gridCol w:w="13"/>
      </w:tblGrid>
      <w:tr>
        <w:tblPrEx>
          <w:tblW w:w="136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RPr="008234D5" w:rsidP="00CF4FC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234D5">
              <w:rPr>
                <w:rFonts w:ascii="Times New Roman" w:hAnsi="Times New Roman"/>
                <w:b/>
              </w:rPr>
              <w:t>TABUĽKA ZHODY</w:t>
            </w:r>
          </w:p>
          <w:p w:rsidR="00CF4FC9" w:rsidRPr="008234D5" w:rsidP="00CF4FC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234D5">
              <w:rPr>
                <w:rFonts w:ascii="Times New Roman" w:hAnsi="Times New Roman"/>
                <w:b/>
              </w:rPr>
              <w:t xml:space="preserve">návrhu zákona </w:t>
            </w:r>
          </w:p>
          <w:p w:rsidR="00CF4FC9" w:rsidRPr="008234D5" w:rsidP="00CF4FC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234D5">
              <w:rPr>
                <w:rFonts w:ascii="Times New Roman" w:hAnsi="Times New Roman"/>
                <w:b/>
              </w:rPr>
              <w:t>s právom Európskej únie</w:t>
            </w:r>
          </w:p>
          <w:p w:rsidR="00CF4FC9" w:rsidP="00CF4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67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b/>
                <w:i/>
              </w:rPr>
            </w:pPr>
          </w:p>
          <w:p w:rsidR="00CF4FC9" w:rsidRPr="00B31D6F" w:rsidP="00CF4FC9">
            <w:pPr>
              <w:bidi w:val="0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SMERNICA 2002/83/ES </w:t>
            </w:r>
            <w:r w:rsidRPr="00B31D6F">
              <w:rPr>
                <w:rFonts w:ascii="Times New Roman" w:hAnsi="Times New Roman"/>
                <w:bCs/>
                <w:i/>
              </w:rPr>
              <w:t>Európskeho parlamentu a Rady z 5. novembra 2002 týkajúca sa životného poistenia</w:t>
            </w:r>
          </w:p>
          <w:p w:rsidR="00CF4FC9" w:rsidRPr="00B31D6F" w:rsidP="00CF4FC9">
            <w:pPr>
              <w:bidi w:val="0"/>
              <w:jc w:val="both"/>
              <w:rPr>
                <w:rFonts w:ascii="Times New Roman" w:hAnsi="Times New Roman"/>
                <w:bCs/>
                <w:i/>
              </w:rPr>
            </w:pPr>
          </w:p>
          <w:p w:rsidR="00CF4FC9" w:rsidP="00CF4FC9">
            <w:pPr>
              <w:pStyle w:val="BodyText"/>
              <w:bidi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i/>
              </w:rPr>
            </w:pPr>
            <w:bookmarkStart w:id="0" w:name="OLE_LINK5"/>
            <w:bookmarkStart w:id="1" w:name="OLE_LINK6"/>
          </w:p>
          <w:p w:rsidR="00CF4FC9" w:rsidRPr="00376B3C" w:rsidP="00CF4FC9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76B3C">
              <w:rPr>
                <w:rFonts w:ascii="Times New Roman" w:hAnsi="Times New Roman"/>
                <w:b/>
                <w:bCs/>
                <w:i/>
              </w:rPr>
              <w:t>Návrh zákona, ktorým sa mení a dopĺňa zákon č. 43/2004 Z. z. o starobnom dôchodkovom sporení a o zmene a doplnení niektorých zákonov v znení neskorších predpisov a ktorým sa menia a dopĺňajú niektoré zákony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(ďalej len „návrh zákona“)</w:t>
            </w:r>
          </w:p>
          <w:p w:rsidR="00CF4FC9" w:rsidP="00CF4FC9">
            <w:pPr>
              <w:pStyle w:val="Heading7"/>
              <w:bidi w:val="0"/>
              <w:rPr>
                <w:rFonts w:ascii="Times New Roman" w:hAnsi="Times New Roman"/>
                <w:sz w:val="20"/>
              </w:rPr>
            </w:pPr>
            <w:bookmarkEnd w:id="0"/>
            <w:bookmarkEnd w:id="1"/>
          </w:p>
        </w:tc>
      </w:tr>
      <w:tr>
        <w:tblPrEx>
          <w:tblW w:w="1367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>
        <w:tblPrEx>
          <w:tblW w:w="1367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426" w:rsidRPr="00BA4A1D" w:rsidP="00CF4FC9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A1D">
              <w:rPr>
                <w:rFonts w:ascii="Times New Roman" w:hAnsi="Times New Roman"/>
                <w:sz w:val="18"/>
                <w:szCs w:val="18"/>
              </w:rPr>
              <w:t>Čl. 2</w:t>
            </w:r>
          </w:p>
          <w:p w:rsidR="00BA4A1D" w:rsidRPr="00BA4A1D" w:rsidP="00CF4FC9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4A1D" w:rsidRPr="00BA4A1D" w:rsidP="00CF4FC9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A1D">
              <w:rPr>
                <w:rFonts w:ascii="Times New Roman" w:hAnsi="Times New Roman"/>
                <w:sz w:val="18"/>
                <w:szCs w:val="18"/>
              </w:rPr>
              <w:t xml:space="preserve">O: 3 </w:t>
            </w:r>
          </w:p>
          <w:p w:rsidR="00BA4A1D" w:rsidRPr="00BA4A1D" w:rsidP="00CF4FC9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426" w:rsidRPr="00BA4A1D" w:rsidP="00CF4FC9">
            <w:pPr>
              <w:bidi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A4A1D" w:rsidR="00BA4A1D">
              <w:rPr>
                <w:rFonts w:ascii="Times New Roman" w:hAnsi="Times New Roman"/>
                <w:b/>
                <w:sz w:val="18"/>
                <w:szCs w:val="18"/>
              </w:rPr>
              <w:t>Rozsah pôsobnosti</w:t>
            </w:r>
          </w:p>
          <w:p w:rsidR="00BA4A1D" w:rsidRPr="00BA4A1D" w:rsidP="00CF4FC9">
            <w:pPr>
              <w:bidi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4A1D" w:rsidRPr="00BA4A1D" w:rsidP="00BA4A1D">
            <w:pPr>
              <w:bidi w:val="0"/>
              <w:rPr>
                <w:rFonts w:ascii="Times New Roman" w:eastAsia="EUAlbertina-Regular-Identity-H" w:hAnsi="Times New Roman"/>
                <w:sz w:val="18"/>
                <w:szCs w:val="18"/>
              </w:rPr>
            </w:pP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Oper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á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cie predp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í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san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é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alebo upraven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é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v pr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á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vnych predpisoch soci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á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lneho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poistenia viazan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é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na d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ĺž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ku 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ľ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udsk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é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ho 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ž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ivota, ak sa realizuj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ú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alebo spravuj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ú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na vlastn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é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 riziko pois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ť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ov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ň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ami v s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ú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lade so z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á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konmi 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č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lensk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é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 xml:space="preserve">ho 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š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t</w:t>
            </w:r>
            <w:r w:rsidRPr="00BA4A1D">
              <w:rPr>
                <w:rFonts w:ascii="Times New Roman" w:eastAsia="EUAlbertina-Regular-Identity-H" w:hAnsi="Times New Roman" w:hint="default"/>
                <w:sz w:val="18"/>
                <w:szCs w:val="18"/>
              </w:rPr>
              <w:t>á</w:t>
            </w:r>
            <w:r w:rsidRPr="00BA4A1D">
              <w:rPr>
                <w:rFonts w:ascii="Times New Roman" w:eastAsia="EUAlbertina-Regular-Identity-H" w:hAnsi="Times New Roman"/>
                <w:sz w:val="18"/>
                <w:szCs w:val="18"/>
              </w:rPr>
              <w:t>tu.</w:t>
            </w:r>
          </w:p>
          <w:p w:rsidR="00BA4A1D" w:rsidRPr="00BA4A1D" w:rsidP="00CF4FC9">
            <w:pPr>
              <w:bidi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426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  <w:r w:rsidR="00BA4A1D">
              <w:rPr>
                <w:rFonts w:ascii="Times New Roman" w:hAnsi="Times New Roman"/>
                <w:sz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426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426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  <w:r w:rsidR="00BA4A1D">
              <w:rPr>
                <w:rFonts w:ascii="Times New Roman" w:hAnsi="Times New Roman"/>
                <w:sz w:val="18"/>
              </w:rPr>
              <w:t xml:space="preserve">Č: </w:t>
            </w:r>
            <w:r w:rsidR="00C02979">
              <w:rPr>
                <w:rFonts w:ascii="Times New Roman" w:hAnsi="Times New Roman"/>
                <w:sz w:val="18"/>
              </w:rPr>
              <w:t>V</w:t>
            </w:r>
          </w:p>
          <w:p w:rsidR="00C0297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Príloha č. 1</w:t>
            </w:r>
          </w:p>
          <w:p w:rsidR="00C0297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časť A</w:t>
            </w:r>
          </w:p>
          <w:p w:rsidR="00C0297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 bod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426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02979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02979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02979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02979" w:rsidRPr="00C02979" w:rsidP="00C02979">
            <w:pPr>
              <w:pStyle w:val="NormalWeb"/>
              <w:bidi w:val="0"/>
              <w:spacing w:before="0" w:after="0"/>
              <w:jc w:val="both"/>
              <w:rPr>
                <w:rFonts w:ascii="Times New Roman" w:hAnsi="Times New Roman"/>
                <w:b/>
                <w:sz w:val="20"/>
                <w:lang w:val="sk-SK"/>
              </w:rPr>
            </w:pPr>
            <w:r w:rsidRPr="00C02979">
              <w:rPr>
                <w:rFonts w:ascii="Times New Roman" w:hAnsi="Times New Roman"/>
                <w:b/>
                <w:sz w:val="20"/>
                <w:lang w:val="sk-SK"/>
              </w:rPr>
              <w:t>Poistenie týkajúce sa dĺžky ľudského života, ktoré je upravené právnymi predpismi z oblasti sociálneho poistenia.</w:t>
            </w:r>
          </w:p>
          <w:p w:rsidR="00C02979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426" w:rsidP="00CF4FC9">
            <w:pPr>
              <w:bidi w:val="0"/>
              <w:jc w:val="both"/>
              <w:rPr>
                <w:rFonts w:ascii="Times New Roman" w:hAnsi="Times New Roman"/>
                <w:iCs/>
                <w:sz w:val="18"/>
              </w:rPr>
            </w:pPr>
            <w:r w:rsidR="007D1623">
              <w:rPr>
                <w:rFonts w:ascii="Times New Roman" w:hAnsi="Times New Roman"/>
                <w:iCs/>
                <w:sz w:val="18"/>
              </w:rPr>
              <w:t>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426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367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Čl.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Rozsah povolenia</w:t>
            </w:r>
          </w:p>
          <w:p w:rsidR="00CF4FC9" w:rsidP="00CF4FC9">
            <w:pPr>
              <w:pStyle w:val="BodyText2"/>
              <w:bidi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 Povolenie bude platné pre celé Spoločenstvo. Umožní poisťovaciemu podniku vykonávať činnosť buď na základe práva zriaďovania alebo slobody poskytovať služby.</w:t>
            </w:r>
          </w:p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 Povolenie sa poskytne pre určité odvetvie poistenia, uvedeného v prílohe I. Bude zahrnovať celé odvetvie, ak si žiadateľ neželá kryť len niektoré riziká, týkajúce sa tohto odvetvia.</w:t>
            </w:r>
          </w:p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Príslušné orgány môžu obmedziť povolenie požadované pre jedno z odvetví na činnosti stanovené v obchodnom pláne, ktorý je upravený v článku 7.</w:t>
            </w:r>
          </w:p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Každý členský štát môže poskytnúť povolenie pre dve alebo viac odvetví v prípade, že jeho národné zákony umožňujú tieto odvetvia vykonávať súčasne.</w:t>
            </w:r>
          </w:p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Č: I</w:t>
            </w: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  <w:r w:rsidRPr="007319B8">
              <w:rPr>
                <w:rFonts w:ascii="Times New Roman" w:hAnsi="Times New Roman"/>
                <w:sz w:val="18"/>
              </w:rPr>
              <w:t>§ 11</w:t>
            </w: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  <w:p w:rsidR="00CF4FC9" w:rsidRPr="007319B8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250D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F4FC9" w:rsidRPr="00727763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727763">
              <w:rPr>
                <w:rFonts w:ascii="Times New Roman" w:hAnsi="Times New Roman"/>
                <w:b/>
                <w:sz w:val="20"/>
              </w:rPr>
              <w:t>Poistiteľ</w:t>
            </w:r>
          </w:p>
          <w:p w:rsidR="0006250D" w:rsidRPr="007319B8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F4FC9" w:rsidRPr="004223CC" w:rsidP="0006250D">
            <w:pPr>
              <w:pStyle w:val="ListParagraph1"/>
              <w:bidi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4223CC">
              <w:rPr>
                <w:rFonts w:ascii="Times New Roman" w:hAnsi="Times New Roman" w:cs="Times New Roman"/>
                <w:b/>
                <w:sz w:val="20"/>
                <w:szCs w:val="20"/>
              </w:rPr>
              <w:t>Poistiteľ na účely tohto zákona je poisťovňa,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</w:rPr>
              <w:t>) poisťovňa z iného členského štátu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8a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</w:rPr>
              <w:t>a zahraničná poisťovňa,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8b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</w:rPr>
              <w:t>) ktorá je na území Slovenskej republiky oprávnená vykonávať poisťovaciu činnosť v poistnom odvetví poistenie týkajúce sa dĺžky ľudského života, ktoré je upravené právnymi predpismi z oblasti sociálneho poistenia podľa osobitného predpisu.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8c</w:t>
            </w:r>
            <w:r w:rsidRPr="004223C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iCs/>
                <w:sz w:val="18"/>
              </w:rPr>
            </w:pPr>
            <w:r>
              <w:rPr>
                <w:rFonts w:ascii="Times New Roman" w:hAnsi="Times New Roman"/>
                <w:iCs/>
                <w:sz w:val="18"/>
              </w:rPr>
              <w:t>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</w:rPr>
              <w:t>Poznámky pod čiarou k odkazom 8, 8a až 8c znejú:</w:t>
            </w:r>
          </w:p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</w:rPr>
              <w:t>„</w:t>
            </w:r>
            <w:r w:rsidRPr="008234D5">
              <w:rPr>
                <w:rFonts w:ascii="Times New Roman" w:hAnsi="Times New Roman"/>
                <w:vertAlign w:val="superscript"/>
              </w:rPr>
              <w:t>8</w:t>
            </w:r>
            <w:r w:rsidRPr="008234D5">
              <w:rPr>
                <w:rFonts w:ascii="Times New Roman" w:hAnsi="Times New Roman"/>
              </w:rPr>
              <w:t xml:space="preserve">) § 2 ods. 1 zákona č. 8/2008 </w:t>
            </w:r>
            <w:r>
              <w:rPr>
                <w:rFonts w:ascii="Times New Roman" w:hAnsi="Times New Roman"/>
              </w:rPr>
              <w:t xml:space="preserve">Z. z. o poisťovníctve a o zmene </w:t>
            </w:r>
            <w:r w:rsidRPr="008234D5">
              <w:rPr>
                <w:rFonts w:ascii="Times New Roman" w:hAnsi="Times New Roman"/>
              </w:rPr>
              <w:t>a doplnení niektorých zákonov.</w:t>
            </w:r>
          </w:p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  <w:vertAlign w:val="superscript"/>
              </w:rPr>
              <w:t xml:space="preserve"> 8a</w:t>
            </w:r>
            <w:r w:rsidRPr="008234D5">
              <w:rPr>
                <w:rFonts w:ascii="Times New Roman" w:hAnsi="Times New Roman"/>
              </w:rPr>
              <w:t>) § 2 ods. 2 zákona č. 8/2008 Z. z.</w:t>
            </w:r>
          </w:p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  <w:vertAlign w:val="superscript"/>
              </w:rPr>
              <w:t xml:space="preserve"> 8b</w:t>
            </w:r>
            <w:r w:rsidRPr="008234D5">
              <w:rPr>
                <w:rFonts w:ascii="Times New Roman" w:hAnsi="Times New Roman"/>
              </w:rPr>
              <w:t>) § 2 ods. 4 zákona č. 8/2008 Z. z.</w:t>
            </w:r>
          </w:p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  <w:vertAlign w:val="superscript"/>
              </w:rPr>
              <w:t xml:space="preserve"> 8c</w:t>
            </w:r>
            <w:r w:rsidRPr="008234D5">
              <w:rPr>
                <w:rFonts w:ascii="Times New Roman" w:hAnsi="Times New Roman"/>
              </w:rPr>
              <w:t>) Príloha č. 1 časť A siedmy bod zákona č. 8/2008 Z. z. v </w:t>
            </w:r>
            <w:r>
              <w:rPr>
                <w:rFonts w:ascii="Times New Roman" w:hAnsi="Times New Roman"/>
              </w:rPr>
              <w:t>znení zákona č. ..../2014 Z. z.</w:t>
            </w:r>
            <w:r w:rsidRPr="008234D5">
              <w:rPr>
                <w:rFonts w:ascii="Times New Roman" w:hAnsi="Times New Roman"/>
              </w:rPr>
              <w:t>.</w:t>
            </w:r>
          </w:p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W w:w="1367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" w:type="dxa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Čl. 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Všeobecný záujem</w:t>
            </w:r>
          </w:p>
          <w:p w:rsidR="00CF4FC9" w:rsidP="00CF4FC9">
            <w:pPr>
              <w:pStyle w:val="BodyText2"/>
              <w:bidi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Členský štát záväzku nebude brániť poistníkovi uzatvárať zmluvu s poisťovacím podnikom s povolením  udeleným v súlade s článkom 4, pokiaľ to nie je v rozpore s právnymi ustanoveniami chrániacimi všeobecný záujem v členskom štáte záväzku.</w:t>
            </w:r>
          </w:p>
          <w:p w:rsidR="00CF4FC9" w:rsidP="00CF4FC9">
            <w:pPr>
              <w:bidi w:val="0"/>
              <w:jc w:val="both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250D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Č:I</w:t>
            </w:r>
          </w:p>
          <w:p w:rsidR="00CF4FC9" w:rsidRPr="007319B8" w:rsidP="00CF4FC9">
            <w:pPr>
              <w:bidi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§ 11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250D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06250D" w:rsidRPr="00727763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727763">
              <w:rPr>
                <w:rFonts w:ascii="Times New Roman" w:hAnsi="Times New Roman"/>
                <w:b/>
                <w:sz w:val="20"/>
              </w:rPr>
              <w:t>Poistiteľ</w:t>
            </w:r>
          </w:p>
          <w:p w:rsidR="0006250D" w:rsidRPr="007319B8" w:rsidP="0006250D">
            <w:pPr>
              <w:pStyle w:val="NormalWeb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F4FC9" w:rsidRPr="004223CC" w:rsidP="0006250D">
            <w:pPr>
              <w:pStyle w:val="BodyText"/>
              <w:bidi w:val="0"/>
              <w:jc w:val="both"/>
              <w:rPr>
                <w:rFonts w:ascii="Times New Roman" w:hAnsi="Times New Roman"/>
                <w:b/>
                <w:i/>
              </w:rPr>
            </w:pPr>
            <w:r w:rsidRPr="004223CC" w:rsidR="0006250D">
              <w:rPr>
                <w:rFonts w:ascii="Times New Roman" w:hAnsi="Times New Roman"/>
                <w:b/>
              </w:rPr>
              <w:t>Poistiteľ na účely tohto zákona je poisťovňa,</w:t>
            </w:r>
            <w:r w:rsidRPr="004223CC" w:rsidR="0006250D">
              <w:rPr>
                <w:rFonts w:ascii="Times New Roman" w:hAnsi="Times New Roman"/>
                <w:b/>
                <w:vertAlign w:val="superscript"/>
              </w:rPr>
              <w:t>8</w:t>
            </w:r>
            <w:r w:rsidRPr="004223CC" w:rsidR="0006250D">
              <w:rPr>
                <w:rFonts w:ascii="Times New Roman" w:hAnsi="Times New Roman"/>
                <w:b/>
              </w:rPr>
              <w:t>) poisťovňa z iného členského štátu</w:t>
            </w:r>
            <w:r w:rsidRPr="004223CC" w:rsidR="0006250D">
              <w:rPr>
                <w:rFonts w:ascii="Times New Roman" w:hAnsi="Times New Roman"/>
                <w:b/>
                <w:vertAlign w:val="superscript"/>
              </w:rPr>
              <w:t>8a</w:t>
            </w:r>
            <w:r w:rsidRPr="004223CC" w:rsidR="0006250D">
              <w:rPr>
                <w:rFonts w:ascii="Times New Roman" w:hAnsi="Times New Roman"/>
                <w:b/>
              </w:rPr>
              <w:t>)</w:t>
            </w:r>
            <w:r w:rsidRPr="004223CC" w:rsidR="0006250D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4223CC" w:rsidR="0006250D">
              <w:rPr>
                <w:rFonts w:ascii="Times New Roman" w:hAnsi="Times New Roman"/>
                <w:b/>
              </w:rPr>
              <w:t>a zahraničná poisťovňa,</w:t>
            </w:r>
            <w:r w:rsidRPr="004223CC" w:rsidR="0006250D">
              <w:rPr>
                <w:rFonts w:ascii="Times New Roman" w:hAnsi="Times New Roman"/>
                <w:b/>
                <w:vertAlign w:val="superscript"/>
              </w:rPr>
              <w:t>8b</w:t>
            </w:r>
            <w:r w:rsidRPr="004223CC" w:rsidR="0006250D">
              <w:rPr>
                <w:rFonts w:ascii="Times New Roman" w:hAnsi="Times New Roman"/>
                <w:b/>
              </w:rPr>
              <w:t>) ktorá je na území Slovenskej republiky oprávnená vykonávať poisťovaciu činnosť v poistnom odvetví poistenie týkajúce sa dĺžky ľudského života, ktoré je upravené právnymi predpismi z oblasti sociálneho poistenia podľa osobitného predpisu.</w:t>
            </w:r>
            <w:r w:rsidRPr="004223CC" w:rsidR="0006250D">
              <w:rPr>
                <w:rFonts w:ascii="Times New Roman" w:hAnsi="Times New Roman"/>
                <w:b/>
                <w:vertAlign w:val="superscript"/>
              </w:rPr>
              <w:t>8c</w:t>
            </w:r>
            <w:r w:rsidRPr="004223CC" w:rsidR="0006250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P="00CF4FC9">
            <w:pPr>
              <w:bidi w:val="0"/>
              <w:jc w:val="both"/>
              <w:rPr>
                <w:rFonts w:ascii="Times New Roman" w:hAnsi="Times New Roman"/>
                <w:iCs/>
                <w:sz w:val="18"/>
              </w:rPr>
            </w:pPr>
            <w:r>
              <w:rPr>
                <w:rFonts w:ascii="Times New Roman" w:hAnsi="Times New Roman"/>
                <w:iCs/>
                <w:sz w:val="18"/>
              </w:rPr>
              <w:t>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</w:rPr>
              <w:t>Poznámky pod čiarou k odkazom 8, 8a až 8c znejú:</w:t>
            </w:r>
          </w:p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</w:rPr>
              <w:t>„</w:t>
            </w:r>
            <w:r w:rsidRPr="008234D5">
              <w:rPr>
                <w:rFonts w:ascii="Times New Roman" w:hAnsi="Times New Roman"/>
                <w:vertAlign w:val="superscript"/>
              </w:rPr>
              <w:t>8</w:t>
            </w:r>
            <w:r w:rsidRPr="008234D5">
              <w:rPr>
                <w:rFonts w:ascii="Times New Roman" w:hAnsi="Times New Roman"/>
              </w:rPr>
              <w:t xml:space="preserve">) § 2 ods. 1 zákona č. 8/2008 </w:t>
            </w:r>
            <w:r>
              <w:rPr>
                <w:rFonts w:ascii="Times New Roman" w:hAnsi="Times New Roman"/>
              </w:rPr>
              <w:t xml:space="preserve">Z. z. o poisťovníctve a o zmene </w:t>
            </w:r>
            <w:r w:rsidRPr="008234D5">
              <w:rPr>
                <w:rFonts w:ascii="Times New Roman" w:hAnsi="Times New Roman"/>
              </w:rPr>
              <w:t>a doplnení niektorých zákonov.</w:t>
            </w:r>
          </w:p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  <w:vertAlign w:val="superscript"/>
              </w:rPr>
              <w:t xml:space="preserve"> 8a</w:t>
            </w:r>
            <w:r w:rsidRPr="008234D5">
              <w:rPr>
                <w:rFonts w:ascii="Times New Roman" w:hAnsi="Times New Roman"/>
              </w:rPr>
              <w:t>) § 2 ods. 2 zákona č. 8/2008 Z. z.</w:t>
            </w:r>
          </w:p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  <w:vertAlign w:val="superscript"/>
              </w:rPr>
              <w:t xml:space="preserve"> 8b</w:t>
            </w:r>
            <w:r w:rsidRPr="008234D5">
              <w:rPr>
                <w:rFonts w:ascii="Times New Roman" w:hAnsi="Times New Roman"/>
              </w:rPr>
              <w:t>) § 2 ods. 4 zákona č. 8/2008 Z. z.</w:t>
            </w:r>
          </w:p>
          <w:p w:rsidR="00CF4FC9" w:rsidRPr="008234D5" w:rsidP="00CF4FC9">
            <w:pPr>
              <w:bidi w:val="0"/>
              <w:jc w:val="both"/>
              <w:rPr>
                <w:rFonts w:ascii="Times New Roman" w:hAnsi="Times New Roman"/>
              </w:rPr>
            </w:pPr>
            <w:r w:rsidRPr="008234D5">
              <w:rPr>
                <w:rFonts w:ascii="Times New Roman" w:hAnsi="Times New Roman"/>
                <w:vertAlign w:val="superscript"/>
              </w:rPr>
              <w:t xml:space="preserve"> 8c</w:t>
            </w:r>
            <w:r w:rsidRPr="008234D5">
              <w:rPr>
                <w:rFonts w:ascii="Times New Roman" w:hAnsi="Times New Roman"/>
              </w:rPr>
              <w:t>) Príloha č. 1 časť A siedmy bod zákona č. 8/2008 Z. z. v </w:t>
            </w:r>
            <w:r>
              <w:rPr>
                <w:rFonts w:ascii="Times New Roman" w:hAnsi="Times New Roman"/>
              </w:rPr>
              <w:t>znení zákona č. ..../2014 Z. z.</w:t>
            </w:r>
            <w:r w:rsidRPr="008234D5">
              <w:rPr>
                <w:rFonts w:ascii="Times New Roman" w:hAnsi="Times New Roman"/>
              </w:rPr>
              <w:t>.</w:t>
            </w:r>
          </w:p>
          <w:p w:rsidR="00CF4FC9" w:rsidP="00CF4FC9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CF4FC9" w:rsidP="00CF4FC9">
      <w:pPr>
        <w:bidi w:val="0"/>
        <w:jc w:val="both"/>
        <w:rPr>
          <w:rFonts w:ascii="Times New Roman" w:hAnsi="Times New Roman"/>
        </w:rPr>
      </w:pPr>
    </w:p>
    <w:p w:rsidR="004975A8">
      <w:pPr>
        <w:bidi w:val="0"/>
        <w:rPr>
          <w:rFonts w:ascii="Times New Roman" w:hAnsi="Times New Roman"/>
        </w:rPr>
      </w:pPr>
    </w:p>
    <w:sectPr w:rsidSect="00CF4FC9">
      <w:footerReference w:type="default" r:id="rId4"/>
      <w:footerReference w:type="first" r:id="rId5"/>
      <w:pgSz w:w="16840" w:h="11907" w:orient="landscape" w:code="9"/>
      <w:pgMar w:top="1559" w:right="1418" w:bottom="1418" w:left="1418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-Regular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63" w:rsidRPr="003329B6" w:rsidP="00CF4FC9">
    <w:pPr>
      <w:pStyle w:val="Footer"/>
      <w:framePr w:vAnchor="text" w:hAnchor="margin" w:xAlign="right"/>
      <w:bidi w:val="0"/>
      <w:rPr>
        <w:rStyle w:val="PageNumber"/>
        <w:rFonts w:ascii="Times New Roman" w:hAnsi="Times New Roman"/>
        <w:sz w:val="20"/>
      </w:rPr>
    </w:pPr>
    <w:r w:rsidRPr="003329B6">
      <w:rPr>
        <w:rStyle w:val="PageNumber"/>
        <w:rFonts w:ascii="Times New Roman" w:hAnsi="Times New Roman"/>
        <w:sz w:val="20"/>
      </w:rPr>
      <w:fldChar w:fldCharType="begin"/>
    </w:r>
    <w:r w:rsidRPr="003329B6">
      <w:rPr>
        <w:rStyle w:val="PageNumber"/>
        <w:rFonts w:ascii="Times New Roman" w:hAnsi="Times New Roman"/>
        <w:sz w:val="20"/>
      </w:rPr>
      <w:instrText xml:space="preserve">PAGE  </w:instrText>
    </w:r>
    <w:r w:rsidRPr="003329B6">
      <w:rPr>
        <w:rStyle w:val="PageNumber"/>
        <w:rFonts w:ascii="Times New Roman" w:hAnsi="Times New Roman"/>
        <w:sz w:val="20"/>
      </w:rPr>
      <w:fldChar w:fldCharType="separate"/>
    </w:r>
    <w:r w:rsidR="00C54B71">
      <w:rPr>
        <w:rStyle w:val="PageNumber"/>
        <w:rFonts w:ascii="Times New Roman" w:hAnsi="Times New Roman"/>
        <w:noProof/>
        <w:sz w:val="20"/>
      </w:rPr>
      <w:t>2</w:t>
    </w:r>
    <w:r w:rsidRPr="003329B6">
      <w:rPr>
        <w:rStyle w:val="PageNumber"/>
        <w:rFonts w:ascii="Times New Roman" w:hAnsi="Times New Roman"/>
        <w:sz w:val="20"/>
      </w:rPr>
      <w:fldChar w:fldCharType="end"/>
    </w:r>
  </w:p>
  <w:p w:rsidR="00727763" w:rsidRPr="00B31D6F" w:rsidP="00CF4FC9">
    <w:pPr>
      <w:pStyle w:val="Footer"/>
      <w:bidi w:val="0"/>
      <w:ind w:right="360"/>
      <w:rPr>
        <w:rFonts w:ascii="Times New Roman" w:hAnsi="Times New Roman"/>
        <w:sz w:val="20"/>
      </w:rPr>
    </w:pPr>
    <w:r w:rsidRPr="00B31D6F">
      <w:rPr>
        <w:rFonts w:ascii="Times New Roman" w:hAnsi="Times New Roman"/>
        <w:sz w:val="20"/>
      </w:rPr>
      <w:t>2002/83/ES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F2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54B7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727763" w:rsidRPr="00B31D6F">
    <w:pPr>
      <w:pStyle w:val="Footer"/>
      <w:bidi w:val="0"/>
      <w:rPr>
        <w:rFonts w:ascii="Times New Roman" w:hAnsi="Times New Roman"/>
        <w:sz w:val="20"/>
        <w:lang w:val="sk-SK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F4FC9"/>
    <w:rsid w:val="0006250D"/>
    <w:rsid w:val="00316490"/>
    <w:rsid w:val="003329B6"/>
    <w:rsid w:val="00376B3C"/>
    <w:rsid w:val="004223CC"/>
    <w:rsid w:val="00436E73"/>
    <w:rsid w:val="00470F38"/>
    <w:rsid w:val="004975A8"/>
    <w:rsid w:val="00623BBD"/>
    <w:rsid w:val="00727763"/>
    <w:rsid w:val="007319B8"/>
    <w:rsid w:val="007D1623"/>
    <w:rsid w:val="008234D5"/>
    <w:rsid w:val="00876236"/>
    <w:rsid w:val="009F2179"/>
    <w:rsid w:val="00A05329"/>
    <w:rsid w:val="00A17F2C"/>
    <w:rsid w:val="00A47259"/>
    <w:rsid w:val="00AD143C"/>
    <w:rsid w:val="00B31D6F"/>
    <w:rsid w:val="00B566EA"/>
    <w:rsid w:val="00BA4A1D"/>
    <w:rsid w:val="00C02979"/>
    <w:rsid w:val="00C25C24"/>
    <w:rsid w:val="00C54B71"/>
    <w:rsid w:val="00C8083E"/>
    <w:rsid w:val="00CF4FC9"/>
    <w:rsid w:val="00D667DE"/>
    <w:rsid w:val="00D7461D"/>
    <w:rsid w:val="00E43426"/>
    <w:rsid w:val="00EA1A34"/>
    <w:rsid w:val="00F45F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7">
    <w:name w:val="heading 7"/>
    <w:basedOn w:val="Normal"/>
    <w:next w:val="Normal"/>
    <w:link w:val="Heading7Char"/>
    <w:qFormat/>
    <w:rsid w:val="00CF4FC9"/>
    <w:pPr>
      <w:keepNext/>
      <w:jc w:val="both"/>
      <w:outlineLvl w:val="6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semiHidden/>
    <w:locked/>
    <w:rsid w:val="00CF4FC9"/>
    <w:rPr>
      <w:b/>
      <w:sz w:val="16"/>
      <w:lang w:val="sk-SK" w:eastAsia="cs-CZ"/>
    </w:rPr>
  </w:style>
  <w:style w:type="paragraph" w:styleId="BodyText">
    <w:name w:val="Body Text"/>
    <w:basedOn w:val="Normal"/>
    <w:link w:val="BodyTextChar"/>
    <w:rsid w:val="00CF4FC9"/>
    <w:pPr>
      <w:jc w:val="left"/>
    </w:pPr>
  </w:style>
  <w:style w:type="character" w:customStyle="1" w:styleId="BodyTextChar">
    <w:name w:val="Body Text Char"/>
    <w:link w:val="BodyText"/>
    <w:semiHidden/>
    <w:locked/>
    <w:rsid w:val="00CF4FC9"/>
    <w:rPr>
      <w:lang w:val="sk-SK" w:eastAsia="cs-CZ"/>
    </w:rPr>
  </w:style>
  <w:style w:type="paragraph" w:styleId="Footer">
    <w:name w:val="footer"/>
    <w:basedOn w:val="Normal"/>
    <w:link w:val="FooterChar"/>
    <w:uiPriority w:val="99"/>
    <w:rsid w:val="00CF4FC9"/>
    <w:pPr>
      <w:tabs>
        <w:tab w:val="center" w:pos="4536"/>
        <w:tab w:val="right" w:pos="9072"/>
      </w:tabs>
      <w:jc w:val="left"/>
    </w:pPr>
    <w:rPr>
      <w:i/>
      <w:sz w:val="24"/>
      <w:lang w:val="cs-CZ"/>
    </w:rPr>
  </w:style>
  <w:style w:type="character" w:customStyle="1" w:styleId="FooterChar">
    <w:name w:val="Footer Char"/>
    <w:link w:val="Footer"/>
    <w:uiPriority w:val="99"/>
    <w:locked/>
    <w:rsid w:val="00CF4FC9"/>
    <w:rPr>
      <w:i/>
      <w:sz w:val="24"/>
      <w:lang w:val="cs-CZ" w:eastAsia="cs-CZ"/>
    </w:rPr>
  </w:style>
  <w:style w:type="paragraph" w:styleId="BodyText2">
    <w:name w:val="Body Text 2"/>
    <w:basedOn w:val="Normal"/>
    <w:link w:val="BodyText2Char"/>
    <w:rsid w:val="00CF4FC9"/>
    <w:pPr>
      <w:jc w:val="both"/>
    </w:pPr>
  </w:style>
  <w:style w:type="character" w:customStyle="1" w:styleId="BodyText2Char">
    <w:name w:val="Body Text 2 Char"/>
    <w:link w:val="BodyText2"/>
    <w:semiHidden/>
    <w:locked/>
    <w:rsid w:val="00CF4FC9"/>
    <w:rPr>
      <w:lang w:val="sk-SK" w:eastAsia="cs-CZ"/>
    </w:rPr>
  </w:style>
  <w:style w:type="character" w:styleId="PageNumber">
    <w:name w:val="page number"/>
    <w:rsid w:val="00CF4FC9"/>
  </w:style>
  <w:style w:type="paragraph" w:styleId="NormalWeb">
    <w:name w:val="Normal (Web)"/>
    <w:basedOn w:val="Normal"/>
    <w:rsid w:val="00CF4FC9"/>
    <w:pPr>
      <w:spacing w:before="100" w:after="100"/>
      <w:jc w:val="left"/>
    </w:pPr>
    <w:rPr>
      <w:rFonts w:ascii="Verdana" w:hAnsi="Verdana"/>
      <w:sz w:val="15"/>
      <w:lang w:val="cs-CZ"/>
    </w:rPr>
  </w:style>
  <w:style w:type="paragraph" w:customStyle="1" w:styleId="ListParagraph1">
    <w:name w:val="List Paragraph1"/>
    <w:basedOn w:val="Normal"/>
    <w:rsid w:val="00CF4FC9"/>
    <w:pPr>
      <w:spacing w:after="200" w:line="276" w:lineRule="auto"/>
      <w:ind w:left="720"/>
      <w:contextualSpacing/>
      <w:jc w:val="left"/>
    </w:pPr>
    <w:rPr>
      <w:rFonts w:ascii="Calibri" w:hAnsi="Calibri" w:cs="Calibri"/>
      <w:sz w:val="22"/>
      <w:szCs w:val="22"/>
      <w:lang w:eastAsia="sk-SK"/>
    </w:rPr>
  </w:style>
  <w:style w:type="paragraph" w:styleId="Header">
    <w:name w:val="header"/>
    <w:basedOn w:val="Normal"/>
    <w:link w:val="HeaderChar"/>
    <w:rsid w:val="00A17F2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locked/>
    <w:rsid w:val="00A17F2C"/>
    <w:rPr>
      <w:rFonts w:cs="Times New Roman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469</Words>
  <Characters>2676</Characters>
  <Application>Microsoft Office Word</Application>
  <DocSecurity>0</DocSecurity>
  <Lines>0</Lines>
  <Paragraphs>0</Paragraphs>
  <ScaleCrop>false</ScaleCrop>
  <Company>mpsvr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Gašparíková, Jarmila</cp:lastModifiedBy>
  <cp:revision>2</cp:revision>
  <cp:lastPrinted>2014-02-19T14:12:00Z</cp:lastPrinted>
  <dcterms:created xsi:type="dcterms:W3CDTF">2014-02-27T14:35:00Z</dcterms:created>
  <dcterms:modified xsi:type="dcterms:W3CDTF">2014-02-27T14:35:00Z</dcterms:modified>
</cp:coreProperties>
</file>