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5492" w:rsidRPr="00C428A5" w:rsidP="00275492">
      <w:pPr>
        <w:bidi w:val="0"/>
        <w:jc w:val="center"/>
        <w:rPr>
          <w:rFonts w:ascii="Times New Roman" w:hAnsi="Times New Roman"/>
          <w:b/>
        </w:rPr>
      </w:pPr>
      <w:r w:rsidRPr="00C428A5">
        <w:rPr>
          <w:rFonts w:ascii="Times New Roman" w:hAnsi="Times New Roman"/>
          <w:b/>
        </w:rPr>
        <w:t>N Á V R H</w:t>
      </w:r>
    </w:p>
    <w:p w:rsidR="00275492" w:rsidRPr="00C428A5" w:rsidP="00275492">
      <w:pPr>
        <w:bidi w:val="0"/>
        <w:jc w:val="center"/>
        <w:rPr>
          <w:rFonts w:ascii="Times New Roman" w:hAnsi="Times New Roman"/>
          <w:b/>
        </w:rPr>
      </w:pPr>
    </w:p>
    <w:p w:rsidR="00275492" w:rsidRPr="00C428A5" w:rsidP="00275492">
      <w:pPr>
        <w:bidi w:val="0"/>
        <w:jc w:val="center"/>
        <w:rPr>
          <w:rFonts w:ascii="Times New Roman" w:hAnsi="Times New Roman"/>
          <w:b/>
        </w:rPr>
      </w:pPr>
      <w:r w:rsidRPr="00C428A5">
        <w:rPr>
          <w:rFonts w:ascii="Times New Roman" w:hAnsi="Times New Roman"/>
          <w:b/>
        </w:rPr>
        <w:t>OPATRENIE</w:t>
      </w:r>
    </w:p>
    <w:p w:rsidR="00275492" w:rsidRPr="00C428A5" w:rsidP="00275492">
      <w:pPr>
        <w:bidi w:val="0"/>
        <w:jc w:val="center"/>
        <w:rPr>
          <w:rFonts w:ascii="Times New Roman" w:hAnsi="Times New Roman"/>
          <w:b/>
        </w:rPr>
      </w:pPr>
      <w:bookmarkStart w:id="0" w:name="_Hlk374012915"/>
      <w:r w:rsidRPr="00C428A5">
        <w:rPr>
          <w:rFonts w:ascii="Times New Roman" w:hAnsi="Times New Roman"/>
          <w:b/>
        </w:rPr>
        <w:t>Ministerstva práce, sociálnych vecí a rodiny Slovenskej republiky</w:t>
      </w:r>
    </w:p>
    <w:p w:rsidR="00275492" w:rsidRPr="00C428A5" w:rsidP="00275492">
      <w:pPr>
        <w:bidi w:val="0"/>
        <w:jc w:val="center"/>
        <w:rPr>
          <w:rFonts w:ascii="Times New Roman" w:hAnsi="Times New Roman"/>
        </w:rPr>
      </w:pPr>
    </w:p>
    <w:p w:rsidR="00275492" w:rsidRPr="00C428A5" w:rsidP="00275492">
      <w:pPr>
        <w:bidi w:val="0"/>
        <w:jc w:val="center"/>
        <w:rPr>
          <w:rFonts w:ascii="Times New Roman" w:hAnsi="Times New Roman"/>
          <w:b/>
        </w:rPr>
      </w:pPr>
      <w:r w:rsidRPr="00C428A5">
        <w:rPr>
          <w:rFonts w:ascii="Times New Roman" w:hAnsi="Times New Roman"/>
          <w:b/>
        </w:rPr>
        <w:t>z ...2014,</w:t>
      </w:r>
    </w:p>
    <w:p w:rsidR="00275492" w:rsidRPr="00C428A5" w:rsidP="00275492">
      <w:pPr>
        <w:bidi w:val="0"/>
        <w:jc w:val="center"/>
        <w:rPr>
          <w:rFonts w:ascii="Times New Roman" w:hAnsi="Times New Roman"/>
          <w:b/>
        </w:rPr>
      </w:pPr>
    </w:p>
    <w:p w:rsidR="00275492" w:rsidRPr="00C428A5" w:rsidP="00275492">
      <w:pPr>
        <w:bidi w:val="0"/>
        <w:jc w:val="center"/>
        <w:rPr>
          <w:rFonts w:ascii="Times New Roman" w:hAnsi="Times New Roman"/>
        </w:rPr>
      </w:pPr>
      <w:r w:rsidRPr="00C428A5">
        <w:rPr>
          <w:rFonts w:ascii="Times New Roman" w:hAnsi="Times New Roman"/>
          <w:b/>
        </w:rPr>
        <w:t xml:space="preserve">ktorým sa ustanovuje obsah, rozsah a štruktúra </w:t>
      </w:r>
      <w:bookmarkEnd w:id="0"/>
      <w:r w:rsidRPr="00C428A5" w:rsidR="000A70CE">
        <w:rPr>
          <w:rFonts w:ascii="Times New Roman" w:hAnsi="Times New Roman"/>
          <w:b/>
        </w:rPr>
        <w:t xml:space="preserve">ponukového </w:t>
      </w:r>
      <w:r w:rsidRPr="00C428A5">
        <w:rPr>
          <w:rFonts w:ascii="Times New Roman" w:hAnsi="Times New Roman"/>
          <w:b/>
        </w:rPr>
        <w:t xml:space="preserve">listu </w:t>
      </w:r>
    </w:p>
    <w:p w:rsidR="00275492" w:rsidRPr="00C428A5" w:rsidP="00275492">
      <w:pPr>
        <w:bidi w:val="0"/>
        <w:jc w:val="both"/>
        <w:rPr>
          <w:rFonts w:ascii="Times New Roman" w:hAnsi="Times New Roman"/>
        </w:rPr>
      </w:pPr>
    </w:p>
    <w:p w:rsidR="00275492" w:rsidRPr="00C428A5" w:rsidP="00275492">
      <w:pPr>
        <w:bidi w:val="0"/>
        <w:jc w:val="both"/>
        <w:rPr>
          <w:rFonts w:ascii="Times New Roman" w:hAnsi="Times New Roman"/>
        </w:rPr>
      </w:pPr>
      <w:r w:rsidRPr="00C428A5">
        <w:rPr>
          <w:rFonts w:ascii="Times New Roman" w:hAnsi="Times New Roman"/>
        </w:rPr>
        <w:tab/>
        <w:t xml:space="preserve">Ministerstvo práce, sociálnych vecí a rodiny Slovenskej republiky podľa § </w:t>
      </w:r>
      <w:r w:rsidRPr="00C428A5" w:rsidR="000A70CE">
        <w:rPr>
          <w:rFonts w:ascii="Times New Roman" w:hAnsi="Times New Roman"/>
        </w:rPr>
        <w:t xml:space="preserve">46c ods. 2 </w:t>
      </w:r>
      <w:r w:rsidRPr="00C428A5">
        <w:rPr>
          <w:rFonts w:ascii="Times New Roman" w:hAnsi="Times New Roman"/>
        </w:rPr>
        <w:t xml:space="preserve">zákona č. 43/2004 Z. z. o starobnom dôchodkovom sporení a o zmene a doplnení niektorých zákonov v znení zákona č. .../2014 Z. z. </w:t>
      </w:r>
      <w:r w:rsidRPr="0036655D" w:rsidR="003D6B03">
        <w:rPr>
          <w:rFonts w:ascii="Times New Roman" w:hAnsi="Times New Roman"/>
        </w:rPr>
        <w:t xml:space="preserve">(ďalej len </w:t>
      </w:r>
      <w:r w:rsidRPr="00C428A5" w:rsidR="003D6B03">
        <w:rPr>
          <w:rFonts w:ascii="Times New Roman" w:hAnsi="Times New Roman"/>
        </w:rPr>
        <w:t xml:space="preserve">„zákon“) </w:t>
      </w:r>
      <w:r w:rsidRPr="00C428A5">
        <w:rPr>
          <w:rFonts w:ascii="Times New Roman" w:hAnsi="Times New Roman"/>
        </w:rPr>
        <w:t>ustanovuje:</w:t>
      </w:r>
    </w:p>
    <w:p w:rsidR="00275492" w:rsidRPr="00C428A5" w:rsidP="00275492">
      <w:pPr>
        <w:bidi w:val="0"/>
        <w:rPr>
          <w:rFonts w:ascii="Times New Roman" w:hAnsi="Times New Roman"/>
        </w:rPr>
      </w:pPr>
    </w:p>
    <w:p w:rsidR="00275492" w:rsidRPr="00C428A5" w:rsidP="00275492">
      <w:pPr>
        <w:pStyle w:val="ListParagraph"/>
        <w:bidi w:val="0"/>
        <w:ind w:hanging="720"/>
        <w:jc w:val="center"/>
        <w:rPr>
          <w:rFonts w:ascii="Times New Roman" w:hAnsi="Times New Roman"/>
          <w:b/>
        </w:rPr>
      </w:pPr>
      <w:r w:rsidRPr="00C428A5">
        <w:rPr>
          <w:rFonts w:ascii="Times New Roman" w:hAnsi="Times New Roman"/>
          <w:b/>
        </w:rPr>
        <w:t>§ 1</w:t>
      </w:r>
    </w:p>
    <w:p w:rsidR="00280520" w:rsidRPr="00C428A5" w:rsidP="00952411">
      <w:pPr>
        <w:pStyle w:val="ListParagraph"/>
        <w:tabs>
          <w:tab w:val="left" w:pos="284"/>
        </w:tabs>
        <w:bidi w:val="0"/>
        <w:ind w:left="0"/>
        <w:jc w:val="both"/>
        <w:rPr>
          <w:rFonts w:ascii="Times New Roman" w:hAnsi="Times New Roman"/>
        </w:rPr>
      </w:pPr>
    </w:p>
    <w:p w:rsidR="00B543BE" w:rsidRPr="00C428A5" w:rsidP="00B543BE">
      <w:pPr>
        <w:pStyle w:val="ListParagraph"/>
        <w:bidi w:val="0"/>
        <w:ind w:hanging="720"/>
        <w:jc w:val="center"/>
        <w:rPr>
          <w:rFonts w:ascii="Times New Roman" w:hAnsi="Times New Roman"/>
          <w:b/>
        </w:rPr>
      </w:pPr>
      <w:r w:rsidRPr="00C428A5">
        <w:rPr>
          <w:rFonts w:ascii="Times New Roman" w:hAnsi="Times New Roman"/>
          <w:b/>
        </w:rPr>
        <w:t>Ponukový list</w:t>
      </w:r>
    </w:p>
    <w:p w:rsidR="00B543BE" w:rsidRPr="00C428A5" w:rsidP="00B543BE">
      <w:pPr>
        <w:pStyle w:val="ListParagraph"/>
        <w:bidi w:val="0"/>
        <w:ind w:hanging="720"/>
        <w:jc w:val="center"/>
        <w:rPr>
          <w:rFonts w:ascii="Times New Roman" w:hAnsi="Times New Roman"/>
          <w:b/>
        </w:rPr>
      </w:pPr>
    </w:p>
    <w:p w:rsidR="00B543BE" w:rsidRPr="00C428A5" w:rsidP="00B543BE">
      <w:pPr>
        <w:bidi w:val="0"/>
        <w:jc w:val="both"/>
        <w:rPr>
          <w:rFonts w:ascii="Times New Roman" w:hAnsi="Times New Roman"/>
        </w:rPr>
      </w:pPr>
      <w:r w:rsidR="006E59F4">
        <w:rPr>
          <w:rFonts w:ascii="Times New Roman" w:hAnsi="Times New Roman"/>
        </w:rPr>
        <w:tab/>
      </w:r>
      <w:r w:rsidRPr="00C428A5">
        <w:rPr>
          <w:rFonts w:ascii="Times New Roman" w:hAnsi="Times New Roman"/>
        </w:rPr>
        <w:t>Ponukový list obsahuje:</w:t>
      </w:r>
    </w:p>
    <w:p w:rsidR="00B543BE" w:rsidRPr="00C428A5" w:rsidP="006E59F4">
      <w:pPr>
        <w:pStyle w:val="ListParagraph"/>
        <w:numPr>
          <w:numId w:val="3"/>
        </w:numPr>
        <w:bidi w:val="0"/>
        <w:ind w:left="426" w:hanging="426"/>
        <w:jc w:val="both"/>
        <w:rPr>
          <w:rFonts w:ascii="Times New Roman" w:hAnsi="Times New Roman"/>
        </w:rPr>
      </w:pPr>
      <w:r w:rsidRPr="00C428A5" w:rsidR="003D6B03">
        <w:rPr>
          <w:rFonts w:ascii="Times New Roman" w:hAnsi="Times New Roman"/>
        </w:rPr>
        <w:t>ponuky podľa § 46 zákona</w:t>
      </w:r>
      <w:r w:rsidRPr="00C428A5" w:rsidR="005F0DA4">
        <w:rPr>
          <w:rFonts w:ascii="Times New Roman" w:hAnsi="Times New Roman"/>
        </w:rPr>
        <w:t>; obsah, rozsah a štruktúra týchto ponúk sú uvedené vo vzore, ktorý je prílohou č. 1</w:t>
      </w:r>
      <w:r w:rsidRPr="00C428A5" w:rsidR="003D6B03">
        <w:rPr>
          <w:rFonts w:ascii="Times New Roman" w:hAnsi="Times New Roman"/>
        </w:rPr>
        <w:t>,</w:t>
      </w:r>
    </w:p>
    <w:p w:rsidR="003D6B03" w:rsidRPr="00C428A5" w:rsidP="006E59F4">
      <w:pPr>
        <w:pStyle w:val="ListParagraph"/>
        <w:numPr>
          <w:numId w:val="3"/>
        </w:numPr>
        <w:bidi w:val="0"/>
        <w:ind w:left="426" w:hanging="426"/>
        <w:jc w:val="both"/>
        <w:rPr>
          <w:rFonts w:ascii="Times New Roman" w:hAnsi="Times New Roman"/>
        </w:rPr>
      </w:pPr>
      <w:r w:rsidRPr="00C428A5">
        <w:rPr>
          <w:rFonts w:ascii="Times New Roman" w:hAnsi="Times New Roman"/>
        </w:rPr>
        <w:t>ponuky podľa § 46a a 46b zákona, na základe ktorých možno dohodnúť vyplácanie starobného dôchodku alebo vyplácanie predčasného starobného dôchodku podľa § 33 ods. 2 a § 33a ods. 2 zákona</w:t>
      </w:r>
      <w:r w:rsidRPr="00C428A5" w:rsidR="005F0DA4">
        <w:rPr>
          <w:rFonts w:ascii="Times New Roman" w:hAnsi="Times New Roman"/>
        </w:rPr>
        <w:t>; obsah, rozsah a štruktúra týchto ponúk sú uvedené vo vzore, ktorý je prílohou č. 2,</w:t>
      </w:r>
    </w:p>
    <w:p w:rsidR="003D6B03" w:rsidRPr="00C428A5" w:rsidP="006E59F4">
      <w:pPr>
        <w:pStyle w:val="ListParagraph"/>
        <w:numPr>
          <w:numId w:val="3"/>
        </w:numPr>
        <w:bidi w:val="0"/>
        <w:ind w:left="426" w:hanging="426"/>
        <w:jc w:val="both"/>
        <w:rPr>
          <w:rFonts w:ascii="Times New Roman" w:hAnsi="Times New Roman"/>
        </w:rPr>
      </w:pPr>
      <w:r w:rsidRPr="00C428A5">
        <w:rPr>
          <w:rFonts w:ascii="Times New Roman" w:hAnsi="Times New Roman"/>
        </w:rPr>
        <w:t>oznámenie, že žiaden poistiteľ nevyhotovil ponuku podľa § 46 zákona, ak súčasťou ponukového listu nie sú ponuky podľa písmena a) a súčasťou ponukového listu sú ponuky podľa písmena b)</w:t>
      </w:r>
      <w:r w:rsidRPr="00C428A5" w:rsidR="005F0DA4">
        <w:rPr>
          <w:rFonts w:ascii="Times New Roman" w:hAnsi="Times New Roman"/>
        </w:rPr>
        <w:t>; obsah, rozsah a štruktúra tohto oznámenia sú uvedené vo vzore, ktorý je prílohou č. 3</w:t>
      </w:r>
      <w:r w:rsidRPr="00C428A5">
        <w:rPr>
          <w:rFonts w:ascii="Times New Roman" w:hAnsi="Times New Roman"/>
        </w:rPr>
        <w:t>,</w:t>
      </w:r>
    </w:p>
    <w:p w:rsidR="00B543BE" w:rsidRPr="00C428A5" w:rsidP="006E59F4">
      <w:pPr>
        <w:pStyle w:val="ListParagraph"/>
        <w:numPr>
          <w:numId w:val="3"/>
        </w:numPr>
        <w:bidi w:val="0"/>
        <w:ind w:left="426" w:hanging="426"/>
        <w:jc w:val="both"/>
        <w:rPr>
          <w:rFonts w:ascii="Times New Roman" w:hAnsi="Times New Roman"/>
        </w:rPr>
      </w:pPr>
      <w:r w:rsidRPr="00C428A5" w:rsidR="003D6B03">
        <w:rPr>
          <w:rFonts w:ascii="Times New Roman" w:hAnsi="Times New Roman"/>
        </w:rPr>
        <w:t>ponuky podľa § 46a a 46b zákona, na základe ktorých možno dohodnúť vyplácanie starobného dôchodku alebo vyplácanie predčasného starobného dôchodku podľa § 33 ods. 3 a § 33a ods. 3 zákona a oznámenie, že žiaden poistiteľ nevyhotovil ponuku podľa § 46 zákona, ak súčasťou ponukového listu nie sú ponuky podľa písmena a) a b)</w:t>
      </w:r>
      <w:r w:rsidRPr="00C428A5" w:rsidR="005F0DA4">
        <w:rPr>
          <w:rFonts w:ascii="Times New Roman" w:hAnsi="Times New Roman"/>
        </w:rPr>
        <w:t>; obsah, rozsah a štruktúra týchto ponúk a tohto oznámenia sú uvedené vo vzore, ktorý je prílohou č. 4</w:t>
      </w:r>
      <w:r w:rsidRPr="00C428A5" w:rsidR="003D6B03">
        <w:rPr>
          <w:rFonts w:ascii="Times New Roman" w:hAnsi="Times New Roman"/>
        </w:rPr>
        <w:t>,</w:t>
      </w:r>
    </w:p>
    <w:p w:rsidR="00B543BE" w:rsidRPr="00C428A5" w:rsidP="006E59F4">
      <w:pPr>
        <w:pStyle w:val="ListParagraph"/>
        <w:numPr>
          <w:numId w:val="3"/>
        </w:numPr>
        <w:bidi w:val="0"/>
        <w:ind w:left="426" w:hanging="426"/>
        <w:jc w:val="both"/>
        <w:rPr>
          <w:rFonts w:ascii="Times New Roman" w:hAnsi="Times New Roman"/>
        </w:rPr>
      </w:pPr>
      <w:r w:rsidRPr="00952411">
        <w:rPr>
          <w:rFonts w:ascii="Times New Roman" w:hAnsi="Times New Roman"/>
          <w:color w:val="000000"/>
        </w:rPr>
        <w:t>ďalšie informácie</w:t>
      </w:r>
      <w:r w:rsidRPr="00C428A5" w:rsidR="005F0DA4">
        <w:rPr>
          <w:rFonts w:ascii="Times New Roman" w:hAnsi="Times New Roman"/>
          <w:color w:val="000000"/>
        </w:rPr>
        <w:t xml:space="preserve">; </w:t>
      </w:r>
      <w:r w:rsidRPr="00C428A5" w:rsidR="005F0DA4">
        <w:rPr>
          <w:rFonts w:ascii="Times New Roman" w:hAnsi="Times New Roman"/>
        </w:rPr>
        <w:t>obsah, rozsah a štruktúra týchto informácií sú uvedené vo vzore, ktorý je prílohou č. 5</w:t>
      </w:r>
      <w:r w:rsidRPr="00952411">
        <w:rPr>
          <w:rFonts w:ascii="Times New Roman" w:hAnsi="Times New Roman"/>
          <w:color w:val="000000"/>
        </w:rPr>
        <w:t xml:space="preserve">. </w:t>
      </w:r>
    </w:p>
    <w:p w:rsidR="00B543BE" w:rsidRPr="00952411" w:rsidP="00952411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B96A0C" w:rsidRPr="00BC2EF1" w:rsidP="00B96A0C">
      <w:pPr>
        <w:bidi w:val="0"/>
        <w:jc w:val="center"/>
        <w:rPr>
          <w:rFonts w:ascii="Times New Roman" w:hAnsi="Times New Roman"/>
          <w:b/>
        </w:rPr>
      </w:pPr>
      <w:r w:rsidRPr="00BC2EF1">
        <w:rPr>
          <w:rFonts w:ascii="Times New Roman" w:hAnsi="Times New Roman"/>
          <w:b/>
        </w:rPr>
        <w:t xml:space="preserve">§ </w:t>
      </w:r>
      <w:r>
        <w:rPr>
          <w:rFonts w:ascii="Times New Roman" w:hAnsi="Times New Roman"/>
          <w:b/>
        </w:rPr>
        <w:t>2</w:t>
      </w:r>
    </w:p>
    <w:p w:rsidR="00B96A0C" w:rsidRPr="00BC2EF1" w:rsidP="00B96A0C">
      <w:pPr>
        <w:bidi w:val="0"/>
        <w:jc w:val="both"/>
        <w:rPr>
          <w:rFonts w:ascii="Times New Roman" w:hAnsi="Times New Roman"/>
        </w:rPr>
      </w:pPr>
      <w:r w:rsidRPr="00BC2EF1">
        <w:rPr>
          <w:rFonts w:ascii="Times New Roman" w:hAnsi="Times New Roman"/>
        </w:rPr>
        <w:t xml:space="preserve"> </w:t>
      </w:r>
    </w:p>
    <w:p w:rsidR="00B96A0C" w:rsidRPr="00BC2EF1" w:rsidP="00B96A0C">
      <w:pPr>
        <w:bidi w:val="0"/>
        <w:jc w:val="both"/>
        <w:rPr>
          <w:rFonts w:ascii="Times New Roman" w:hAnsi="Times New Roman"/>
        </w:rPr>
      </w:pPr>
      <w:r w:rsidRPr="00BC2EF1">
        <w:rPr>
          <w:rFonts w:ascii="Times New Roman" w:hAnsi="Times New Roman"/>
        </w:rPr>
        <w:tab/>
      </w:r>
      <w:r w:rsidRPr="00C15025">
        <w:rPr>
          <w:rFonts w:ascii="Times New Roman" w:hAnsi="Times New Roman"/>
        </w:rPr>
        <w:t xml:space="preserve">Toto opatrenie nadobúda účinnosť 1. </w:t>
      </w:r>
      <w:r>
        <w:rPr>
          <w:rFonts w:ascii="Times New Roman" w:hAnsi="Times New Roman"/>
        </w:rPr>
        <w:t>júla</w:t>
      </w:r>
      <w:r w:rsidRPr="00C15025">
        <w:rPr>
          <w:rFonts w:ascii="Times New Roman" w:hAnsi="Times New Roman"/>
        </w:rPr>
        <w:t xml:space="preserve"> 2014.</w:t>
      </w:r>
    </w:p>
    <w:p w:rsidR="00B96A0C" w:rsidRPr="00BC2EF1" w:rsidP="00B96A0C">
      <w:pPr>
        <w:bidi w:val="0"/>
        <w:jc w:val="both"/>
        <w:rPr>
          <w:rFonts w:ascii="Times New Roman" w:hAnsi="Times New Roman"/>
        </w:rPr>
      </w:pPr>
    </w:p>
    <w:p w:rsidR="00B96A0C" w:rsidRPr="00BC2EF1" w:rsidP="00B96A0C">
      <w:pPr>
        <w:bidi w:val="0"/>
        <w:jc w:val="both"/>
        <w:rPr>
          <w:rFonts w:ascii="Times New Roman" w:hAnsi="Times New Roman"/>
        </w:rPr>
      </w:pPr>
    </w:p>
    <w:p w:rsidR="00B96A0C" w:rsidRPr="00BC2EF1" w:rsidP="00B96A0C">
      <w:pPr>
        <w:bidi w:val="0"/>
        <w:jc w:val="both"/>
        <w:rPr>
          <w:rFonts w:ascii="Times New Roman" w:hAnsi="Times New Roman"/>
        </w:rPr>
      </w:pPr>
    </w:p>
    <w:p w:rsidR="00B96A0C" w:rsidRPr="00BC2EF1" w:rsidP="00B96A0C">
      <w:pPr>
        <w:bidi w:val="0"/>
        <w:ind w:left="360"/>
        <w:jc w:val="center"/>
        <w:rPr>
          <w:rFonts w:ascii="Times New Roman" w:hAnsi="Times New Roman"/>
          <w:b/>
        </w:rPr>
      </w:pPr>
      <w:r w:rsidRPr="00BC2EF1">
        <w:rPr>
          <w:rFonts w:ascii="Times New Roman" w:hAnsi="Times New Roman"/>
          <w:b/>
        </w:rPr>
        <w:t>Ján Richter v. r.</w:t>
      </w:r>
    </w:p>
    <w:p w:rsidR="00795844" w:rsidP="001B37D2">
      <w:pPr>
        <w:bidi w:val="0"/>
        <w:jc w:val="center"/>
        <w:rPr>
          <w:rFonts w:ascii="Times New Roman" w:hAnsi="Times New Roman"/>
          <w:b/>
        </w:rPr>
        <w:sectPr w:rsidSect="00952411">
          <w:headerReference w:type="default" r:id="rId5"/>
          <w:headerReference w:type="first" r:id="rId6"/>
          <w:footerReference w:type="first" r:id="rId7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titlePg/>
          <w:bidi w:val="0"/>
          <w:docGrid w:linePitch="360"/>
        </w:sectPr>
      </w:pPr>
    </w:p>
    <w:tbl>
      <w:tblPr>
        <w:tblStyle w:val="TableGrid"/>
        <w:tblpPr w:leftFromText="141" w:rightFromText="141" w:vertAnchor="text" w:horzAnchor="margin" w:tblpY="-193"/>
        <w:tblW w:w="14363" w:type="dxa"/>
        <w:tblLook w:val="04A0"/>
      </w:tblPr>
      <w:tblGrid>
        <w:gridCol w:w="14363"/>
      </w:tblGrid>
      <w:tr>
        <w:tblPrEx>
          <w:tblW w:w="14363" w:type="dxa"/>
          <w:tblLook w:val="04A0"/>
        </w:tblPrEx>
        <w:trPr>
          <w:trHeight w:val="730"/>
        </w:trPr>
        <w:tc>
          <w:tcPr>
            <w:tcW w:w="1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extDirection w:val="lrTb"/>
            <w:vAlign w:val="center"/>
          </w:tcPr>
          <w:p w:rsidR="00795844" w:rsidRPr="0057324B" w:rsidP="00795844">
            <w:pPr>
              <w:bidi w:val="0"/>
              <w:jc w:val="center"/>
              <w:rPr>
                <w:rFonts w:ascii="Times New Roman" w:hAnsi="Times New Roman"/>
                <w:b/>
                <w:color w:val="FFFFFF" w:themeColor="bg1" w:themeShade="FF"/>
                <w:sz w:val="48"/>
                <w:szCs w:val="48"/>
              </w:rPr>
            </w:pPr>
            <w:r w:rsidRPr="0057324B">
              <w:rPr>
                <w:rFonts w:ascii="Times New Roman" w:hAnsi="Times New Roman"/>
                <w:b/>
                <w:color w:val="FFFFFF" w:themeColor="bg1" w:themeShade="FF"/>
                <w:sz w:val="48"/>
                <w:szCs w:val="48"/>
                <w:shd w:val="clear" w:color="auto" w:fill="8DB3E2"/>
              </w:rPr>
              <w:t>Ponukový</w:t>
            </w:r>
            <w:r w:rsidRPr="0057324B">
              <w:rPr>
                <w:rFonts w:ascii="Times New Roman" w:hAnsi="Times New Roman"/>
                <w:b/>
                <w:color w:val="FFFFFF" w:themeColor="bg1" w:themeShade="FF"/>
                <w:sz w:val="48"/>
                <w:szCs w:val="48"/>
              </w:rPr>
              <w:t xml:space="preserve"> list</w:t>
            </w:r>
          </w:p>
        </w:tc>
      </w:tr>
    </w:tbl>
    <w:p w:rsidR="00F35591" w:rsidP="00952411">
      <w:pPr>
        <w:bidi w:val="0"/>
        <w:jc w:val="center"/>
        <w:rPr>
          <w:rFonts w:ascii="Times New Roman" w:hAnsi="Times New Roman"/>
          <w:b/>
        </w:rPr>
      </w:pPr>
    </w:p>
    <w:p w:rsidR="00F35591" w:rsidP="00F35591">
      <w:pPr>
        <w:bidi w:val="0"/>
        <w:rPr>
          <w:rFonts w:ascii="Times New Roman" w:hAnsi="Times New Roman"/>
          <w:b/>
        </w:rPr>
      </w:pPr>
    </w:p>
    <w:tbl>
      <w:tblPr>
        <w:tblStyle w:val="TableGrid"/>
        <w:tblpPr w:leftFromText="141" w:rightFromText="141" w:vertAnchor="text" w:horzAnchor="margin" w:tblpY="25"/>
        <w:tblW w:w="14353" w:type="dxa"/>
        <w:tblLook w:val="04A0"/>
      </w:tblPr>
      <w:tblGrid>
        <w:gridCol w:w="14353"/>
      </w:tblGrid>
      <w:tr>
        <w:tblPrEx>
          <w:tblW w:w="14353" w:type="dxa"/>
          <w:tblLook w:val="04A0"/>
        </w:tblPrEx>
        <w:trPr>
          <w:trHeight w:val="773"/>
        </w:trPr>
        <w:tc>
          <w:tcPr>
            <w:tcW w:w="1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5348"/>
            <w:textDirection w:val="lrTb"/>
            <w:vAlign w:val="center"/>
          </w:tcPr>
          <w:p w:rsidR="00F35591" w:rsidRPr="009F33AE" w:rsidP="003F6218">
            <w:pPr>
              <w:bidi w:val="0"/>
              <w:spacing w:before="120" w:after="120"/>
              <w:rPr>
                <w:rFonts w:ascii="Times New Roman" w:hAnsi="Times New Roman"/>
                <w:b/>
                <w:color w:val="FFFFFF" w:themeColor="bg1" w:themeShade="FF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FFFFFF" w:themeColor="bg1" w:themeShade="FF"/>
                <w:sz w:val="36"/>
                <w:szCs w:val="22"/>
              </w:rPr>
              <w:t>Identifikačné údaje sporiteľa</w:t>
            </w:r>
          </w:p>
        </w:tc>
      </w:tr>
    </w:tbl>
    <w:p w:rsidR="00053EE0" w:rsidRPr="00C428A5" w:rsidP="00B543B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14101" w:type="dxa"/>
        <w:tblLook w:val="04A0"/>
      </w:tblPr>
      <w:tblGrid>
        <w:gridCol w:w="3819"/>
        <w:gridCol w:w="4570"/>
        <w:gridCol w:w="3953"/>
        <w:gridCol w:w="1759"/>
      </w:tblGrid>
      <w:tr>
        <w:tblPrEx>
          <w:tblW w:w="14101" w:type="dxa"/>
          <w:tblLook w:val="04A0"/>
        </w:tblPrEx>
        <w:trPr>
          <w:trHeight w:val="561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5D5D"/>
            <w:textDirection w:val="lrTb"/>
            <w:vAlign w:val="top"/>
          </w:tcPr>
          <w:p w:rsidR="0017532B" w:rsidRPr="00952411" w:rsidP="00952411">
            <w:pPr>
              <w:bidi w:val="0"/>
              <w:jc w:val="center"/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</w:pPr>
            <w:r w:rsidRPr="00952411"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  <w:t xml:space="preserve">Meno a priezvisko 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extDirection w:val="lrTb"/>
            <w:vAlign w:val="top"/>
          </w:tcPr>
          <w:p w:rsidR="0017532B" w:rsidRPr="00C428A5" w:rsidP="00B459A2">
            <w:pPr>
              <w:bidi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5D5D"/>
            <w:textDirection w:val="lrTb"/>
            <w:vAlign w:val="top"/>
          </w:tcPr>
          <w:p w:rsidR="0017532B" w:rsidRPr="00952411" w:rsidP="00952411">
            <w:pPr>
              <w:bidi w:val="0"/>
              <w:jc w:val="center"/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</w:pPr>
            <w:r w:rsidRPr="00952411"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  <w:t>Dátum vyhotovenia ponúk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extDirection w:val="lrTb"/>
            <w:vAlign w:val="top"/>
          </w:tcPr>
          <w:p w:rsidR="0017532B" w:rsidRPr="00C428A5" w:rsidP="00B459A2">
            <w:pPr>
              <w:bidi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4101" w:type="dxa"/>
          <w:tblLook w:val="04A0"/>
        </w:tblPrEx>
        <w:trPr>
          <w:trHeight w:val="507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5D5D"/>
            <w:textDirection w:val="lrTb"/>
            <w:vAlign w:val="top"/>
          </w:tcPr>
          <w:p w:rsidR="0017532B" w:rsidRPr="00952411" w:rsidP="00952411">
            <w:pPr>
              <w:bidi w:val="0"/>
              <w:jc w:val="center"/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</w:pPr>
            <w:r w:rsidRPr="00952411"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  <w:t>Dátum narodenia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extDirection w:val="lrTb"/>
            <w:vAlign w:val="top"/>
          </w:tcPr>
          <w:p w:rsidR="0017532B" w:rsidRPr="00C428A5" w:rsidP="00B459A2">
            <w:pPr>
              <w:bidi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5D5D"/>
            <w:textDirection w:val="lrTb"/>
            <w:vAlign w:val="top"/>
          </w:tcPr>
          <w:p w:rsidR="0017532B" w:rsidRPr="00952411" w:rsidP="00952411">
            <w:pPr>
              <w:bidi w:val="0"/>
              <w:jc w:val="center"/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</w:pPr>
            <w:r w:rsidRPr="00952411" w:rsidR="0079529A"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  <w:t>Platnosť ponúk do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extDirection w:val="lrTb"/>
            <w:vAlign w:val="top"/>
          </w:tcPr>
          <w:p w:rsidR="0017532B" w:rsidRPr="00C428A5" w:rsidP="00B459A2">
            <w:pPr>
              <w:bidi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4101" w:type="dxa"/>
          <w:tblLook w:val="04A0"/>
        </w:tblPrEx>
        <w:trPr>
          <w:trHeight w:val="561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5D5D"/>
            <w:textDirection w:val="lrTb"/>
            <w:vAlign w:val="top"/>
          </w:tcPr>
          <w:p w:rsidR="0017532B" w:rsidRPr="00952411" w:rsidP="00952411">
            <w:pPr>
              <w:bidi w:val="0"/>
              <w:jc w:val="center"/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</w:pPr>
            <w:r w:rsidRPr="00952411" w:rsidR="0079529A"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  <w:t>Adresa trvalého bydliska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extDirection w:val="lrTb"/>
            <w:vAlign w:val="top"/>
          </w:tcPr>
          <w:p w:rsidR="0017532B" w:rsidRPr="00C428A5" w:rsidP="00B459A2">
            <w:pPr>
              <w:bidi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5D5D"/>
            <w:textDirection w:val="lrTb"/>
            <w:vAlign w:val="top"/>
          </w:tcPr>
          <w:p w:rsidR="0017532B" w:rsidRPr="00952411" w:rsidP="00952411">
            <w:pPr>
              <w:bidi w:val="0"/>
              <w:jc w:val="center"/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</w:pPr>
            <w:r w:rsidRPr="00952411" w:rsidR="0079529A"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  <w:t>Nasporená suma</w:t>
            </w:r>
            <w:r w:rsidRPr="00952411" w:rsidR="00EC1DDD"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  <w:t xml:space="preserve"> (v €)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extDirection w:val="lrTb"/>
            <w:vAlign w:val="top"/>
          </w:tcPr>
          <w:p w:rsidR="0017532B" w:rsidRPr="00C428A5" w:rsidP="00B459A2">
            <w:pPr>
              <w:bidi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4101" w:type="dxa"/>
          <w:tblLook w:val="04A0"/>
        </w:tblPrEx>
        <w:trPr>
          <w:trHeight w:val="821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5D5D"/>
            <w:textDirection w:val="lrTb"/>
            <w:vAlign w:val="top"/>
          </w:tcPr>
          <w:p w:rsidR="0079529A" w:rsidRPr="00952411" w:rsidP="00952411">
            <w:pPr>
              <w:bidi w:val="0"/>
              <w:jc w:val="center"/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</w:pPr>
            <w:r w:rsidRPr="00952411"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  <w:t>Alfanumerický kód ponúk doživotného dôchodku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extDirection w:val="lrTb"/>
            <w:vAlign w:val="top"/>
          </w:tcPr>
          <w:p w:rsidR="0017532B" w:rsidRPr="00C428A5" w:rsidP="00B459A2">
            <w:pPr>
              <w:bidi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5D5D"/>
            <w:textDirection w:val="lrTb"/>
            <w:vAlign w:val="top"/>
          </w:tcPr>
          <w:p w:rsidR="0017532B" w:rsidRPr="00952411" w:rsidP="00952411">
            <w:pPr>
              <w:bidi w:val="0"/>
              <w:jc w:val="center"/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</w:pPr>
            <w:r w:rsidRPr="00952411" w:rsidR="0079529A"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  <w:t xml:space="preserve">Miera zvyšovania </w:t>
            </w:r>
            <w:r w:rsidRPr="00952411" w:rsidR="00FE671B"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  <w:t xml:space="preserve">doživotného </w:t>
            </w:r>
            <w:r w:rsidRPr="00952411" w:rsidR="0079529A"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  <w:t>dôchodku (v % p.a.):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extDirection w:val="lrTb"/>
            <w:vAlign w:val="top"/>
          </w:tcPr>
          <w:p w:rsidR="0017532B" w:rsidRPr="00C428A5" w:rsidP="00B459A2">
            <w:pPr>
              <w:bidi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4101" w:type="dxa"/>
          <w:tblLook w:val="04A0"/>
        </w:tblPrEx>
        <w:trPr>
          <w:trHeight w:val="697"/>
        </w:trPr>
        <w:tc>
          <w:tcPr>
            <w:tcW w:w="1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17532B" w:rsidRPr="00C428A5" w:rsidP="007E3375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C428A5">
              <w:rPr>
                <w:rFonts w:ascii="Times New Roman" w:hAnsi="Times New Roman"/>
                <w:sz w:val="20"/>
                <w:szCs w:val="22"/>
              </w:rPr>
              <w:t>Splnená podmienka vyplácania dočasného starobného dôchodku alebo dočasného predčasného starobného dôchodku podľa § 33 ods. 2</w:t>
            </w:r>
            <w:r w:rsidRPr="00C428A5" w:rsidR="007E3375">
              <w:rPr>
                <w:rFonts w:ascii="Times New Roman" w:hAnsi="Times New Roman"/>
                <w:sz w:val="20"/>
                <w:szCs w:val="22"/>
              </w:rPr>
              <w:t xml:space="preserve"> zákona č. 43/2004 Z. z. o starobnom dôchodkovom sporení</w:t>
            </w:r>
            <w:r w:rsidRPr="00C428A5" w:rsidR="000F0B1F">
              <w:rPr>
                <w:rFonts w:ascii="Times New Roman" w:hAnsi="Times New Roman"/>
                <w:sz w:val="20"/>
                <w:szCs w:val="22"/>
              </w:rPr>
              <w:t xml:space="preserve"> a o zmene a doplnení niektorých zákonov v znení neskorších predpisov</w:t>
            </w:r>
            <w:r w:rsidRPr="00C428A5" w:rsidR="007E3375">
              <w:rPr>
                <w:rFonts w:ascii="Times New Roman" w:hAnsi="Times New Roman"/>
                <w:sz w:val="20"/>
                <w:szCs w:val="22"/>
              </w:rPr>
              <w:t xml:space="preserve"> (ďalej len „zákon“)</w:t>
            </w:r>
            <w:r w:rsidRPr="00C428A5">
              <w:rPr>
                <w:rFonts w:ascii="Times New Roman" w:hAnsi="Times New Roman"/>
                <w:sz w:val="20"/>
                <w:szCs w:val="22"/>
              </w:rPr>
              <w:t xml:space="preserve"> alebo podmienka vyplácania starobného dôchodku alebo predčasného starobného dôchodku programovým výberom podľa § 33a ods. 2</w:t>
            </w:r>
            <w:r w:rsidRPr="00C428A5" w:rsidR="007E3375">
              <w:rPr>
                <w:rFonts w:ascii="Times New Roman" w:hAnsi="Times New Roman"/>
                <w:sz w:val="20"/>
                <w:szCs w:val="22"/>
              </w:rPr>
              <w:t xml:space="preserve"> zákona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17532B" w:rsidRPr="00C428A5" w:rsidP="00B459A2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8A5">
              <w:rPr>
                <w:rFonts w:ascii="Times New Roman" w:hAnsi="Times New Roman"/>
                <w:sz w:val="22"/>
                <w:szCs w:val="22"/>
              </w:rPr>
              <w:t>ÁNO / NIE</w:t>
            </w:r>
          </w:p>
        </w:tc>
      </w:tr>
    </w:tbl>
    <w:p w:rsidR="0018665C" w:rsidP="0018665C">
      <w:pPr>
        <w:bidi w:val="0"/>
        <w:rPr>
          <w:rFonts w:ascii="Times New Roman" w:hAnsi="Times New Roman"/>
          <w:b/>
        </w:rPr>
      </w:pPr>
    </w:p>
    <w:tbl>
      <w:tblPr>
        <w:tblStyle w:val="TableGrid"/>
        <w:tblpPr w:leftFromText="141" w:rightFromText="141" w:vertAnchor="text" w:horzAnchor="margin" w:tblpY="25"/>
        <w:tblW w:w="14136" w:type="dxa"/>
        <w:tblLook w:val="04A0"/>
      </w:tblPr>
      <w:tblGrid>
        <w:gridCol w:w="14136"/>
      </w:tblGrid>
      <w:tr>
        <w:tblPrEx>
          <w:tblW w:w="14136" w:type="dxa"/>
          <w:tblLook w:val="04A0"/>
        </w:tblPrEx>
        <w:trPr>
          <w:trHeight w:val="808"/>
        </w:trPr>
        <w:tc>
          <w:tcPr>
            <w:tcW w:w="1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5348"/>
            <w:textDirection w:val="lrTb"/>
            <w:vAlign w:val="center"/>
          </w:tcPr>
          <w:p w:rsidR="0018665C" w:rsidRPr="009F33AE" w:rsidP="00053EE0">
            <w:pPr>
              <w:bidi w:val="0"/>
              <w:spacing w:before="120" w:after="120"/>
              <w:rPr>
                <w:rFonts w:ascii="Times New Roman" w:hAnsi="Times New Roman"/>
                <w:b/>
                <w:color w:val="FFFFFF" w:themeColor="bg1" w:themeShade="FF"/>
                <w:sz w:val="36"/>
                <w:szCs w:val="36"/>
              </w:rPr>
            </w:pPr>
            <w:r w:rsidRPr="0018665C">
              <w:rPr>
                <w:rFonts w:ascii="Times New Roman" w:hAnsi="Times New Roman"/>
                <w:b/>
                <w:color w:val="FFFFFF" w:themeColor="bg1" w:themeShade="FF"/>
                <w:sz w:val="36"/>
                <w:szCs w:val="22"/>
              </w:rPr>
              <w:t>Aktuálne sú Vám vyplácané nasledovné dôchodky, ktoré sú registrované v centrálnom informačnom ponukovom systéme:</w:t>
            </w:r>
          </w:p>
        </w:tc>
      </w:tr>
    </w:tbl>
    <w:p w:rsidR="00B543BE" w:rsidRPr="00C428A5" w:rsidP="00B543BE">
      <w:pPr>
        <w:bidi w:val="0"/>
        <w:jc w:val="center"/>
        <w:rPr>
          <w:rFonts w:ascii="Times New Roman" w:hAnsi="Times New Roman"/>
        </w:rPr>
      </w:pPr>
    </w:p>
    <w:tbl>
      <w:tblPr>
        <w:tblStyle w:val="TableGrid"/>
        <w:tblW w:w="14144" w:type="dxa"/>
        <w:tblLook w:val="04A0"/>
      </w:tblPr>
      <w:tblGrid>
        <w:gridCol w:w="7072"/>
        <w:gridCol w:w="7072"/>
      </w:tblGrid>
      <w:tr>
        <w:tblPrEx>
          <w:tblW w:w="14144" w:type="dxa"/>
          <w:tblLook w:val="04A0"/>
        </w:tblPrEx>
        <w:trPr>
          <w:trHeight w:val="242"/>
        </w:trPr>
        <w:tc>
          <w:tcPr>
            <w:tcW w:w="707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E55D5D"/>
            <w:textDirection w:val="lrTb"/>
            <w:vAlign w:val="top"/>
          </w:tcPr>
          <w:p w:rsidR="00B543BE" w:rsidRPr="00C428A5" w:rsidP="00B459A2">
            <w:pPr>
              <w:bidi w:val="0"/>
              <w:jc w:val="center"/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</w:pPr>
            <w:r w:rsidRPr="00C428A5"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Starobný dôchodok z I. piliera</w:t>
            </w:r>
          </w:p>
        </w:tc>
        <w:tc>
          <w:tcPr>
            <w:tcW w:w="707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8DB3E2"/>
            <w:textDirection w:val="lrTb"/>
            <w:vAlign w:val="top"/>
          </w:tcPr>
          <w:p w:rsidR="00B543BE" w:rsidRPr="00C428A5" w:rsidP="00B459A2">
            <w:pPr>
              <w:bidi w:val="0"/>
              <w:jc w:val="center"/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</w:pPr>
            <w:r w:rsidRPr="00C428A5" w:rsidR="00EC1DDD"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xy €</w:t>
            </w:r>
          </w:p>
        </w:tc>
      </w:tr>
      <w:tr>
        <w:tblPrEx>
          <w:tblW w:w="14144" w:type="dxa"/>
          <w:tblLook w:val="04A0"/>
        </w:tblPrEx>
        <w:trPr>
          <w:trHeight w:val="254"/>
        </w:trPr>
        <w:tc>
          <w:tcPr>
            <w:tcW w:w="707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E55D5D"/>
            <w:textDirection w:val="lrTb"/>
            <w:vAlign w:val="top"/>
          </w:tcPr>
          <w:p w:rsidR="00B543BE" w:rsidRPr="00C428A5" w:rsidP="00952411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52411" w:rsidR="00EC1DDD"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...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8DB3E2"/>
            <w:textDirection w:val="lrTb"/>
            <w:vAlign w:val="top"/>
          </w:tcPr>
          <w:p w:rsidR="00B543BE" w:rsidRPr="00C428A5" w:rsidP="00952411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8A5" w:rsidR="00EC1DDD"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xy €</w:t>
            </w:r>
          </w:p>
        </w:tc>
      </w:tr>
    </w:tbl>
    <w:p w:rsidR="001B37D2" w:rsidP="00F35591">
      <w:pPr>
        <w:bidi w:val="0"/>
        <w:rPr>
          <w:rFonts w:ascii="Times New Roman" w:hAnsi="Times New Roman"/>
          <w:b/>
        </w:rPr>
        <w:sectPr w:rsidSect="00952411">
          <w:headerReference w:type="first" r:id="rId8"/>
          <w:pgSz w:w="16838" w:h="11906" w:orient="landscape"/>
          <w:pgMar w:top="595" w:right="1417" w:bottom="1417" w:left="1417" w:header="708" w:footer="708" w:gutter="0"/>
          <w:lnNumType w:distance="0"/>
          <w:cols w:space="708"/>
          <w:noEndnote w:val="0"/>
          <w:titlePg/>
          <w:bidi w:val="0"/>
          <w:docGrid w:linePitch="360"/>
        </w:sectPr>
      </w:pPr>
    </w:p>
    <w:p w:rsidR="00053EE0" w:rsidP="00F35591">
      <w:pPr>
        <w:bidi w:val="0"/>
        <w:rPr>
          <w:rFonts w:ascii="Times New Roman" w:hAnsi="Times New Roman"/>
          <w:b/>
        </w:rPr>
      </w:pPr>
    </w:p>
    <w:tbl>
      <w:tblPr>
        <w:tblStyle w:val="TableGrid"/>
        <w:tblpPr w:leftFromText="141" w:rightFromText="141" w:vertAnchor="text" w:horzAnchor="margin" w:tblpY="25"/>
        <w:tblW w:w="14157" w:type="dxa"/>
        <w:tblLook w:val="04A0"/>
      </w:tblPr>
      <w:tblGrid>
        <w:gridCol w:w="14157"/>
      </w:tblGrid>
      <w:tr>
        <w:tblPrEx>
          <w:tblW w:w="14157" w:type="dxa"/>
          <w:tblLook w:val="04A0"/>
        </w:tblPrEx>
        <w:trPr>
          <w:trHeight w:val="690"/>
        </w:trPr>
        <w:tc>
          <w:tcPr>
            <w:tcW w:w="1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5348"/>
            <w:textDirection w:val="lrTb"/>
            <w:vAlign w:val="center"/>
          </w:tcPr>
          <w:p w:rsidR="00F35591" w:rsidRPr="009F33AE" w:rsidP="00F35591">
            <w:pPr>
              <w:bidi w:val="0"/>
              <w:spacing w:before="120" w:after="120"/>
              <w:rPr>
                <w:rFonts w:ascii="Times New Roman" w:hAnsi="Times New Roman"/>
                <w:b/>
                <w:color w:val="FFFFFF" w:themeColor="bg1" w:themeShade="FF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FFFFFF" w:themeColor="bg1" w:themeShade="FF"/>
                <w:sz w:val="36"/>
                <w:szCs w:val="22"/>
              </w:rPr>
              <w:t>Ponuky doživotného dôchodku</w:t>
            </w:r>
          </w:p>
        </w:tc>
      </w:tr>
    </w:tbl>
    <w:p w:rsidR="00B543BE" w:rsidRPr="00C428A5" w:rsidP="00B543BE">
      <w:pPr>
        <w:bidi w:val="0"/>
        <w:jc w:val="center"/>
        <w:rPr>
          <w:rFonts w:ascii="Times New Roman" w:hAnsi="Times New Roman"/>
        </w:rPr>
      </w:pPr>
    </w:p>
    <w:p w:rsidR="00B543BE" w:rsidP="00952411">
      <w:pPr>
        <w:bidi w:val="0"/>
        <w:jc w:val="both"/>
        <w:rPr>
          <w:rFonts w:ascii="Times New Roman" w:hAnsi="Times New Roman"/>
        </w:rPr>
      </w:pPr>
      <w:r w:rsidRPr="00952411">
        <w:rPr>
          <w:rFonts w:ascii="Times New Roman" w:hAnsi="Times New Roman"/>
        </w:rPr>
        <w:t xml:space="preserve">Nasledujúce </w:t>
      </w:r>
      <w:r w:rsidRPr="00C428A5">
        <w:rPr>
          <w:rFonts w:ascii="Times New Roman" w:hAnsi="Times New Roman"/>
          <w:b/>
        </w:rPr>
        <w:t>ponuky</w:t>
      </w:r>
      <w:r w:rsidRPr="00952411">
        <w:rPr>
          <w:rFonts w:ascii="Times New Roman" w:hAnsi="Times New Roman"/>
        </w:rPr>
        <w:t xml:space="preserve"> doživotného dôchodku </w:t>
      </w:r>
      <w:r w:rsidRPr="00C428A5">
        <w:rPr>
          <w:rFonts w:ascii="Times New Roman" w:hAnsi="Times New Roman"/>
          <w:b/>
        </w:rPr>
        <w:t>sú pre poisťovne</w:t>
      </w:r>
      <w:r w:rsidRPr="00952411">
        <w:rPr>
          <w:rFonts w:ascii="Times New Roman" w:hAnsi="Times New Roman"/>
        </w:rPr>
        <w:t xml:space="preserve"> </w:t>
      </w:r>
      <w:r w:rsidRPr="00C428A5">
        <w:rPr>
          <w:rFonts w:ascii="Times New Roman" w:hAnsi="Times New Roman"/>
          <w:b/>
        </w:rPr>
        <w:t>záväzné</w:t>
      </w:r>
      <w:r w:rsidRPr="00952411">
        <w:rPr>
          <w:rFonts w:ascii="Times New Roman" w:hAnsi="Times New Roman"/>
        </w:rPr>
        <w:t>.</w:t>
      </w:r>
      <w:r w:rsidRPr="00952411" w:rsidR="00EC1DDD">
        <w:rPr>
          <w:rFonts w:ascii="Times New Roman" w:hAnsi="Times New Roman"/>
        </w:rPr>
        <w:t xml:space="preserve"> V prípade Vášho záujmu </w:t>
      </w:r>
      <w:r w:rsidRPr="00C428A5" w:rsidR="00EC1DDD">
        <w:rPr>
          <w:rFonts w:ascii="Times New Roman" w:hAnsi="Times New Roman"/>
          <w:b/>
        </w:rPr>
        <w:t>môžete do 30</w:t>
      </w:r>
      <w:r w:rsidRPr="00952411" w:rsidR="00EC1DDD">
        <w:rPr>
          <w:rFonts w:ascii="Times New Roman" w:hAnsi="Times New Roman"/>
        </w:rPr>
        <w:t xml:space="preserve"> </w:t>
      </w:r>
      <w:r w:rsidRPr="00C428A5" w:rsidR="00EC1DDD">
        <w:rPr>
          <w:rFonts w:ascii="Times New Roman" w:hAnsi="Times New Roman"/>
          <w:b/>
        </w:rPr>
        <w:t>kalendárnych dní</w:t>
      </w:r>
      <w:r w:rsidRPr="00952411" w:rsidR="00EC1DDD">
        <w:rPr>
          <w:rFonts w:ascii="Times New Roman" w:hAnsi="Times New Roman"/>
        </w:rPr>
        <w:t xml:space="preserve"> od vyhotovenia ponúk (viď dátum platnosti ponúk v úvodnej tabuľke) s Vami zvolenou poisťovňou </w:t>
      </w:r>
      <w:r w:rsidRPr="00C428A5" w:rsidR="00EC1DDD">
        <w:rPr>
          <w:rFonts w:ascii="Times New Roman" w:hAnsi="Times New Roman"/>
          <w:b/>
        </w:rPr>
        <w:t>uzatvoriť zmluvu</w:t>
      </w:r>
      <w:r w:rsidRPr="00952411" w:rsidR="00EC1DDD">
        <w:rPr>
          <w:rFonts w:ascii="Times New Roman" w:hAnsi="Times New Roman"/>
        </w:rPr>
        <w:t xml:space="preserve"> o poistení dôchodku na základe ktorej sa Vám bude vyplácať Vami vybratý variant doživotného dôchodku.</w:t>
      </w:r>
    </w:p>
    <w:p w:rsidR="00420757" w:rsidP="00952411">
      <w:pPr>
        <w:bidi w:val="0"/>
        <w:jc w:val="both"/>
        <w:rPr>
          <w:rFonts w:ascii="Times New Roman" w:hAnsi="Times New Roman"/>
        </w:rPr>
      </w:pPr>
    </w:p>
    <w:p w:rsidR="00420757" w:rsidP="0095241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 splnenie podmienky 4 – násobku životného minima potrebnej na výplatu dočasného dôchodku alebo dôchodku programovým výberom potrebujete uzavrieť doživotný dôchodok minimálne vo výške: ........................ €. </w:t>
      </w:r>
    </w:p>
    <w:p w:rsidR="00420757" w:rsidP="00952411">
      <w:pPr>
        <w:bidi w:val="0"/>
        <w:jc w:val="both"/>
        <w:rPr>
          <w:rFonts w:ascii="Times New Roman" w:hAnsi="Times New Roman"/>
        </w:rPr>
      </w:pPr>
    </w:p>
    <w:p w:rsidR="00420757" w:rsidRPr="00952411" w:rsidP="0095241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Ponuky doživotných dôchodkov, na základe ktorých danú podmienku splníte, sú v nasledujúcej tabuľke vyznačené zelenou farbou. </w:t>
      </w:r>
    </w:p>
    <w:p w:rsidR="00B543BE" w:rsidRPr="00C428A5" w:rsidP="00B543BE">
      <w:pPr>
        <w:bidi w:val="0"/>
        <w:jc w:val="center"/>
        <w:rPr>
          <w:rFonts w:ascii="Times New Roman" w:hAnsi="Times New Roman"/>
          <w:b/>
        </w:rPr>
      </w:pPr>
    </w:p>
    <w:tbl>
      <w:tblPr>
        <w:tblStyle w:val="TableNormal"/>
        <w:tblW w:w="14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02"/>
        <w:gridCol w:w="1586"/>
        <w:gridCol w:w="2116"/>
        <w:gridCol w:w="2304"/>
        <w:gridCol w:w="2129"/>
        <w:gridCol w:w="2116"/>
        <w:gridCol w:w="2266"/>
      </w:tblGrid>
      <w:tr>
        <w:tblPrEx>
          <w:tblW w:w="1411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1817"/>
        </w:trPr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5D5D"/>
            <w:textDirection w:val="lrTb"/>
            <w:vAlign w:val="center"/>
            <w:hideMark/>
          </w:tcPr>
          <w:p w:rsidR="00B543BE" w:rsidRPr="00C428A5" w:rsidP="00B459A2">
            <w:pPr>
              <w:bidi w:val="0"/>
              <w:spacing w:after="0" w:line="240" w:lineRule="auto"/>
              <w:jc w:val="center"/>
              <w:rPr>
                <w:rFonts w:ascii="Calibri" w:hAnsi="Calibri"/>
                <w:color w:val="FFFFFF" w:themeColor="bg1" w:themeShade="FF"/>
              </w:rPr>
            </w:pPr>
            <w:r w:rsidRPr="00C428A5">
              <w:rPr>
                <w:rFonts w:ascii="Calibri" w:hAnsi="Calibri"/>
                <w:color w:val="FFFFFF" w:themeColor="bg1" w:themeShade="FF"/>
              </w:rPr>
              <w:t> 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5D5D"/>
            <w:textDirection w:val="lrTb"/>
            <w:vAlign w:val="center"/>
            <w:hideMark/>
          </w:tcPr>
          <w:p w:rsidR="00B543BE" w:rsidRPr="00C428A5" w:rsidP="00B459A2">
            <w:pPr>
              <w:bidi w:val="0"/>
              <w:spacing w:after="0" w:line="240" w:lineRule="auto"/>
              <w:jc w:val="center"/>
              <w:rPr>
                <w:rFonts w:ascii="Calibri" w:hAnsi="Calibri"/>
                <w:color w:val="FFFFFF" w:themeColor="bg1" w:themeShade="FF"/>
              </w:rPr>
            </w:pPr>
            <w:r w:rsidRPr="00C428A5">
              <w:rPr>
                <w:rFonts w:ascii="Calibri" w:hAnsi="Calibri"/>
                <w:color w:val="FFFFFF" w:themeColor="bg1" w:themeShade="FF"/>
              </w:rPr>
              <w:t>Doživotný dôchodok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5D5D"/>
            <w:textDirection w:val="lrTb"/>
            <w:vAlign w:val="center"/>
            <w:hideMark/>
          </w:tcPr>
          <w:p w:rsidR="00B543BE" w:rsidRPr="00C428A5" w:rsidP="00B459A2">
            <w:pPr>
              <w:bidi w:val="0"/>
              <w:spacing w:after="0" w:line="240" w:lineRule="auto"/>
              <w:jc w:val="center"/>
              <w:rPr>
                <w:rFonts w:ascii="Calibri" w:hAnsi="Calibri"/>
                <w:color w:val="FFFFFF" w:themeColor="bg1" w:themeShade="FF"/>
              </w:rPr>
            </w:pPr>
            <w:r w:rsidRPr="00C428A5">
              <w:rPr>
                <w:rFonts w:ascii="Calibri" w:hAnsi="Calibri"/>
                <w:color w:val="FFFFFF" w:themeColor="bg1" w:themeShade="FF"/>
              </w:rPr>
              <w:t>Doživotný dôchodok s jednoročným pozostalostným krytím</w:t>
            </w:r>
          </w:p>
        </w:tc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5D5D"/>
            <w:textDirection w:val="lrTb"/>
            <w:vAlign w:val="center"/>
            <w:hideMark/>
          </w:tcPr>
          <w:p w:rsidR="00B543BE" w:rsidRPr="00C428A5" w:rsidP="00B459A2">
            <w:pPr>
              <w:bidi w:val="0"/>
              <w:spacing w:after="0" w:line="240" w:lineRule="auto"/>
              <w:jc w:val="center"/>
              <w:rPr>
                <w:rFonts w:ascii="Calibri" w:hAnsi="Calibri"/>
                <w:color w:val="FFFFFF" w:themeColor="bg1" w:themeShade="FF"/>
              </w:rPr>
            </w:pPr>
            <w:r w:rsidRPr="00C428A5">
              <w:rPr>
                <w:rFonts w:ascii="Calibri" w:hAnsi="Calibri"/>
                <w:color w:val="FFFFFF" w:themeColor="bg1" w:themeShade="FF"/>
              </w:rPr>
              <w:t>Doživotný dôchodok s dvojročným pozostalostným krytím</w:t>
            </w: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5D5D"/>
            <w:textDirection w:val="lrTb"/>
            <w:vAlign w:val="center"/>
            <w:hideMark/>
          </w:tcPr>
          <w:p w:rsidR="00B543BE" w:rsidRPr="00C428A5" w:rsidP="00B459A2">
            <w:pPr>
              <w:bidi w:val="0"/>
              <w:spacing w:after="0" w:line="240" w:lineRule="auto"/>
              <w:jc w:val="center"/>
              <w:rPr>
                <w:rFonts w:ascii="Calibri" w:hAnsi="Calibri"/>
                <w:color w:val="FFFFFF" w:themeColor="bg1" w:themeShade="FF"/>
              </w:rPr>
            </w:pPr>
          </w:p>
          <w:p w:rsidR="00B543BE" w:rsidRPr="00C428A5" w:rsidP="00B459A2">
            <w:pPr>
              <w:bidi w:val="0"/>
              <w:spacing w:after="0" w:line="240" w:lineRule="auto"/>
              <w:jc w:val="center"/>
              <w:rPr>
                <w:rFonts w:ascii="Calibri" w:hAnsi="Calibri"/>
                <w:color w:val="FFFFFF" w:themeColor="bg1" w:themeShade="FF"/>
              </w:rPr>
            </w:pPr>
            <w:r w:rsidRPr="00C428A5">
              <w:rPr>
                <w:rFonts w:ascii="Calibri" w:hAnsi="Calibri"/>
                <w:color w:val="FFFFFF" w:themeColor="bg1" w:themeShade="FF"/>
              </w:rPr>
              <w:t>Doživotný dôchodok so zvyšovaním</w:t>
            </w:r>
          </w:p>
        </w:tc>
        <w:tc>
          <w:tcPr>
            <w:tcW w:w="2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5D5D"/>
            <w:textDirection w:val="lrTb"/>
            <w:vAlign w:val="center"/>
            <w:hideMark/>
          </w:tcPr>
          <w:p w:rsidR="00B543BE" w:rsidRPr="00C428A5" w:rsidP="00B459A2">
            <w:pPr>
              <w:bidi w:val="0"/>
              <w:spacing w:after="0" w:line="240" w:lineRule="auto"/>
              <w:jc w:val="center"/>
              <w:rPr>
                <w:rFonts w:ascii="Calibri" w:hAnsi="Calibri"/>
                <w:color w:val="FFFFFF" w:themeColor="bg1" w:themeShade="FF"/>
              </w:rPr>
            </w:pPr>
            <w:r w:rsidRPr="00C428A5">
              <w:rPr>
                <w:rFonts w:ascii="Calibri" w:hAnsi="Calibri"/>
                <w:color w:val="FFFFFF" w:themeColor="bg1" w:themeShade="FF"/>
              </w:rPr>
              <w:t>Doživotný  dôchodok so zvyšovaním a jednoročným pozostalostným krytím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5D5D"/>
            <w:textDirection w:val="lrTb"/>
            <w:vAlign w:val="center"/>
            <w:hideMark/>
          </w:tcPr>
          <w:p w:rsidR="00B543BE" w:rsidRPr="00C428A5" w:rsidP="00B459A2">
            <w:pPr>
              <w:bidi w:val="0"/>
              <w:spacing w:after="0" w:line="240" w:lineRule="auto"/>
              <w:jc w:val="center"/>
              <w:rPr>
                <w:rFonts w:ascii="Calibri" w:hAnsi="Calibri"/>
                <w:color w:val="FFFFFF" w:themeColor="bg1" w:themeShade="FF"/>
              </w:rPr>
            </w:pPr>
            <w:r w:rsidRPr="00C428A5">
              <w:rPr>
                <w:rFonts w:ascii="Calibri" w:hAnsi="Calibri"/>
                <w:color w:val="FFFFFF" w:themeColor="bg1" w:themeShade="FF"/>
              </w:rPr>
              <w:t>Doživotný  dôchodok so zvyšovaním a dvojročným pozostalostným krytím</w:t>
            </w:r>
          </w:p>
        </w:tc>
      </w:tr>
      <w:tr>
        <w:tblPrEx>
          <w:tblW w:w="14119" w:type="dxa"/>
          <w:tblCellMar>
            <w:left w:w="70" w:type="dxa"/>
            <w:right w:w="70" w:type="dxa"/>
          </w:tblCellMar>
          <w:tblLook w:val="04A0"/>
        </w:tblPrEx>
        <w:trPr>
          <w:trHeight w:val="313"/>
        </w:trPr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/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jc w:val="center"/>
              <w:rPr>
                <w:rFonts w:ascii="Calibri" w:hAnsi="Calibri"/>
                <w:color w:val="FFFFFF" w:themeColor="bg1" w:themeShade="FF"/>
              </w:rPr>
            </w:pPr>
            <w:r w:rsidRPr="00C428A5">
              <w:rPr>
                <w:rFonts w:ascii="Calibri" w:hAnsi="Calibri"/>
                <w:color w:val="FFFFFF" w:themeColor="bg1" w:themeShade="FF"/>
              </w:rPr>
              <w:t>Poisťovňa x</w:t>
            </w:r>
          </w:p>
        </w:tc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1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1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2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ind w:left="72" w:hanging="72"/>
              <w:rPr>
                <w:rFonts w:ascii="Calibri" w:hAnsi="Calibri"/>
                <w:color w:val="000000"/>
              </w:rPr>
            </w:pPr>
            <w:r w:rsidRPr="00C428A5">
              <w:rPr>
                <w:rFonts w:ascii="Calibri" w:hAnsi="Calibri"/>
                <w:color w:val="000000"/>
              </w:rPr>
              <w:t> </w:t>
            </w:r>
          </w:p>
        </w:tc>
      </w:tr>
      <w:tr>
        <w:tblPrEx>
          <w:tblW w:w="14119" w:type="dxa"/>
          <w:tblCellMar>
            <w:left w:w="70" w:type="dxa"/>
            <w:right w:w="70" w:type="dxa"/>
          </w:tblCellMar>
          <w:tblLook w:val="04A0"/>
        </w:tblPrEx>
        <w:trPr>
          <w:trHeight w:val="298"/>
        </w:trPr>
        <w:tc>
          <w:tcPr>
            <w:tcW w:w="16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/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jc w:val="center"/>
              <w:rPr>
                <w:rFonts w:ascii="Calibri" w:hAnsi="Calibri"/>
                <w:color w:val="FFFFFF" w:themeColor="bg1" w:themeShade="FF"/>
              </w:rPr>
            </w:pPr>
            <w:r w:rsidRPr="00C428A5">
              <w:rPr>
                <w:rFonts w:ascii="Calibri" w:hAnsi="Calibri"/>
                <w:color w:val="FFFFFF" w:themeColor="bg1" w:themeShade="FF"/>
              </w:rPr>
              <w:t>Poisťovňa 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  <w:r w:rsidRPr="00C428A5">
              <w:rPr>
                <w:rFonts w:ascii="Calibri" w:hAnsi="Calibri"/>
                <w:color w:val="000000"/>
              </w:rPr>
              <w:t> </w:t>
            </w:r>
          </w:p>
        </w:tc>
      </w:tr>
      <w:tr>
        <w:tblPrEx>
          <w:tblW w:w="14119" w:type="dxa"/>
          <w:tblCellMar>
            <w:left w:w="70" w:type="dxa"/>
            <w:right w:w="70" w:type="dxa"/>
          </w:tblCellMar>
          <w:tblLook w:val="04A0"/>
        </w:tblPrEx>
        <w:trPr>
          <w:trHeight w:val="298"/>
        </w:trPr>
        <w:tc>
          <w:tcPr>
            <w:tcW w:w="16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/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jc w:val="center"/>
              <w:rPr>
                <w:rFonts w:ascii="Calibri" w:hAnsi="Calibri"/>
                <w:color w:val="FFFFFF" w:themeColor="bg1" w:themeShade="FF"/>
              </w:rPr>
            </w:pPr>
            <w:r w:rsidRPr="00C428A5">
              <w:rPr>
                <w:rFonts w:ascii="Calibri" w:hAnsi="Calibri"/>
                <w:color w:val="FFFFFF" w:themeColor="bg1" w:themeShade="FF"/>
              </w:rPr>
              <w:t>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  <w:r w:rsidRPr="00C428A5">
              <w:rPr>
                <w:rFonts w:ascii="Calibri" w:hAnsi="Calibri"/>
                <w:color w:val="000000"/>
              </w:rPr>
              <w:t> </w:t>
            </w:r>
          </w:p>
        </w:tc>
      </w:tr>
      <w:tr>
        <w:tblPrEx>
          <w:tblW w:w="14119" w:type="dxa"/>
          <w:tblCellMar>
            <w:left w:w="70" w:type="dxa"/>
            <w:right w:w="70" w:type="dxa"/>
          </w:tblCellMar>
          <w:tblLook w:val="04A0"/>
        </w:tblPrEx>
        <w:trPr>
          <w:trHeight w:val="298"/>
        </w:trPr>
        <w:tc>
          <w:tcPr>
            <w:tcW w:w="16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/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jc w:val="center"/>
              <w:rPr>
                <w:rFonts w:ascii="Calibri" w:hAnsi="Calibri"/>
                <w:color w:val="FFFFFF" w:themeColor="bg1" w:themeShade="FF"/>
              </w:rPr>
            </w:pPr>
            <w:r w:rsidRPr="00C428A5">
              <w:rPr>
                <w:rFonts w:ascii="Calibri" w:hAnsi="Calibri"/>
                <w:color w:val="FFFFFF" w:themeColor="bg1" w:themeShade="FF"/>
              </w:rPr>
              <w:t>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  <w:r w:rsidRPr="00C428A5">
              <w:rPr>
                <w:rFonts w:ascii="Calibri" w:hAnsi="Calibri"/>
                <w:color w:val="000000"/>
              </w:rPr>
              <w:t> </w:t>
            </w:r>
          </w:p>
        </w:tc>
      </w:tr>
      <w:tr>
        <w:tblPrEx>
          <w:tblW w:w="14119" w:type="dxa"/>
          <w:tblCellMar>
            <w:left w:w="70" w:type="dxa"/>
            <w:right w:w="70" w:type="dxa"/>
          </w:tblCellMar>
          <w:tblLook w:val="04A0"/>
        </w:tblPrEx>
        <w:trPr>
          <w:trHeight w:val="298"/>
        </w:trPr>
        <w:tc>
          <w:tcPr>
            <w:tcW w:w="16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DB3E2"/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jc w:val="center"/>
              <w:rPr>
                <w:rFonts w:ascii="Calibri" w:hAnsi="Calibri"/>
                <w:color w:val="FFFFFF" w:themeColor="bg1" w:themeShade="FF"/>
              </w:rPr>
            </w:pPr>
            <w:r w:rsidRPr="00C428A5">
              <w:rPr>
                <w:rFonts w:ascii="Calibri" w:hAnsi="Calibri"/>
                <w:color w:val="FFFFFF" w:themeColor="bg1" w:themeShade="FF"/>
              </w:rPr>
              <w:t>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  <w:r w:rsidRPr="00C428A5">
              <w:rPr>
                <w:rFonts w:ascii="Calibri" w:hAnsi="Calibri"/>
                <w:color w:val="000000"/>
              </w:rPr>
              <w:t> </w:t>
            </w:r>
          </w:p>
        </w:tc>
      </w:tr>
      <w:tr>
        <w:tblPrEx>
          <w:tblW w:w="14119" w:type="dxa"/>
          <w:tblCellMar>
            <w:left w:w="70" w:type="dxa"/>
            <w:right w:w="70" w:type="dxa"/>
          </w:tblCellMar>
          <w:tblLook w:val="04A0"/>
        </w:tblPrEx>
        <w:trPr>
          <w:trHeight w:val="313"/>
        </w:trPr>
        <w:tc>
          <w:tcPr>
            <w:tcW w:w="16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jc w:val="center"/>
              <w:rPr>
                <w:rFonts w:ascii="Calibri" w:hAnsi="Calibri"/>
                <w:color w:val="FFFFFF" w:themeColor="bg1" w:themeShade="FF"/>
              </w:rPr>
            </w:pPr>
            <w:r w:rsidRPr="00C428A5">
              <w:rPr>
                <w:rFonts w:ascii="Calibri" w:hAnsi="Calibri"/>
                <w:color w:val="FFFFFF" w:themeColor="bg1" w:themeShade="FF"/>
              </w:rPr>
              <w:t>Poisťovňa z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  <w:r w:rsidRPr="00C428A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  <w:r w:rsidRPr="00C428A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  <w:r w:rsidRPr="00C428A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  <w:r w:rsidRPr="00C428A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  <w:r w:rsidRPr="00C428A5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extDirection w:val="lrTb"/>
            <w:vAlign w:val="bottom"/>
            <w:hideMark/>
          </w:tcPr>
          <w:p w:rsidR="00B543BE" w:rsidRPr="00C428A5" w:rsidP="00B459A2">
            <w:pPr>
              <w:bidi w:val="0"/>
              <w:spacing w:after="0" w:line="240" w:lineRule="auto"/>
              <w:rPr>
                <w:rFonts w:ascii="Calibri" w:hAnsi="Calibri"/>
                <w:color w:val="000000"/>
              </w:rPr>
            </w:pPr>
            <w:r w:rsidRPr="00C428A5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B543BE" w:rsidRPr="00C428A5" w:rsidP="00B543BE">
      <w:pPr>
        <w:bidi w:val="0"/>
        <w:rPr>
          <w:rFonts w:ascii="Times New Roman" w:hAnsi="Times New Roman"/>
          <w:sz w:val="28"/>
          <w:szCs w:val="28"/>
        </w:rPr>
      </w:pPr>
    </w:p>
    <w:p w:rsidR="00A555AE" w:rsidP="00FE671B">
      <w:pPr>
        <w:bidi w:val="0"/>
        <w:rPr>
          <w:rFonts w:ascii="Times New Roman" w:hAnsi="Times New Roman"/>
          <w:b/>
          <w:u w:val="single"/>
        </w:rPr>
      </w:pPr>
    </w:p>
    <w:p w:rsidR="001B37D2" w:rsidP="00F35591">
      <w:pPr>
        <w:bidi w:val="0"/>
        <w:rPr>
          <w:rFonts w:ascii="Times New Roman" w:hAnsi="Times New Roman"/>
          <w:b/>
        </w:rPr>
        <w:sectPr w:rsidSect="00671188">
          <w:headerReference w:type="first" r:id="rId9"/>
          <w:pgSz w:w="16838" w:h="11906" w:orient="landscape"/>
          <w:pgMar w:top="1417" w:right="1417" w:bottom="1417" w:left="1417" w:header="708" w:footer="708" w:gutter="0"/>
          <w:lnNumType w:distance="0"/>
          <w:cols w:space="708"/>
          <w:noEndnote w:val="0"/>
          <w:titlePg/>
          <w:bidi w:val="0"/>
          <w:docGrid w:linePitch="360"/>
        </w:sectPr>
      </w:pPr>
    </w:p>
    <w:p w:rsidR="00B16F66" w:rsidP="00B16F66">
      <w:pPr>
        <w:bidi w:val="0"/>
        <w:jc w:val="center"/>
        <w:rPr>
          <w:rFonts w:ascii="Times New Roman" w:hAnsi="Times New Roman"/>
          <w:b/>
        </w:rPr>
      </w:pPr>
    </w:p>
    <w:tbl>
      <w:tblPr>
        <w:tblStyle w:val="TableGrid"/>
        <w:tblpPr w:leftFromText="141" w:rightFromText="141" w:vertAnchor="text" w:horzAnchor="margin" w:tblpY="25"/>
        <w:tblW w:w="14363" w:type="dxa"/>
        <w:tblLook w:val="04A0"/>
      </w:tblPr>
      <w:tblGrid>
        <w:gridCol w:w="14363"/>
      </w:tblGrid>
      <w:tr>
        <w:tblPrEx>
          <w:tblW w:w="14363" w:type="dxa"/>
          <w:tblLook w:val="04A0"/>
        </w:tblPrEx>
        <w:trPr>
          <w:trHeight w:val="730"/>
        </w:trPr>
        <w:tc>
          <w:tcPr>
            <w:tcW w:w="1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extDirection w:val="lrTb"/>
            <w:vAlign w:val="center"/>
          </w:tcPr>
          <w:p w:rsidR="00B16F66" w:rsidRPr="00786FED" w:rsidP="00786FED">
            <w:pPr>
              <w:bidi w:val="0"/>
              <w:jc w:val="center"/>
              <w:rPr>
                <w:rFonts w:ascii="Times New Roman" w:hAnsi="Times New Roman"/>
                <w:b/>
                <w:color w:val="FFFFFF" w:themeColor="bg1" w:themeShade="FF"/>
                <w:sz w:val="48"/>
                <w:szCs w:val="48"/>
              </w:rPr>
            </w:pPr>
            <w:r w:rsidRPr="00786FED">
              <w:rPr>
                <w:rFonts w:ascii="Times New Roman" w:hAnsi="Times New Roman"/>
                <w:b/>
                <w:color w:val="FFFFFF" w:themeColor="bg1" w:themeShade="FF"/>
                <w:sz w:val="48"/>
                <w:szCs w:val="48"/>
                <w:shd w:val="clear" w:color="auto" w:fill="8DB3E2"/>
              </w:rPr>
              <w:t>Ponukový</w:t>
            </w:r>
            <w:r w:rsidRPr="00786FED">
              <w:rPr>
                <w:rFonts w:ascii="Times New Roman" w:hAnsi="Times New Roman"/>
                <w:b/>
                <w:color w:val="FFFFFF" w:themeColor="bg1" w:themeShade="FF"/>
                <w:sz w:val="48"/>
                <w:szCs w:val="48"/>
              </w:rPr>
              <w:t xml:space="preserve"> list</w:t>
            </w:r>
          </w:p>
        </w:tc>
      </w:tr>
    </w:tbl>
    <w:p w:rsidR="00F35591" w:rsidP="00F35591">
      <w:pPr>
        <w:bidi w:val="0"/>
        <w:rPr>
          <w:rFonts w:ascii="Times New Roman" w:hAnsi="Times New Roman"/>
          <w:b/>
        </w:rPr>
      </w:pPr>
    </w:p>
    <w:tbl>
      <w:tblPr>
        <w:tblStyle w:val="TableGrid"/>
        <w:tblpPr w:leftFromText="141" w:rightFromText="141" w:vertAnchor="text" w:horzAnchor="margin" w:tblpY="25"/>
        <w:tblW w:w="14353" w:type="dxa"/>
        <w:tblLook w:val="04A0"/>
      </w:tblPr>
      <w:tblGrid>
        <w:gridCol w:w="14353"/>
      </w:tblGrid>
      <w:tr>
        <w:tblPrEx>
          <w:tblW w:w="14353" w:type="dxa"/>
          <w:tblLook w:val="04A0"/>
        </w:tblPrEx>
        <w:trPr>
          <w:trHeight w:val="773"/>
        </w:trPr>
        <w:tc>
          <w:tcPr>
            <w:tcW w:w="1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5348"/>
            <w:textDirection w:val="lrTb"/>
            <w:vAlign w:val="center"/>
          </w:tcPr>
          <w:p w:rsidR="003F6218" w:rsidRPr="009F33AE" w:rsidP="003F6218">
            <w:pPr>
              <w:bidi w:val="0"/>
              <w:spacing w:before="120" w:after="120"/>
              <w:rPr>
                <w:rFonts w:ascii="Times New Roman" w:hAnsi="Times New Roman"/>
                <w:b/>
                <w:color w:val="FFFFFF" w:themeColor="bg1" w:themeShade="FF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FFFFFF" w:themeColor="bg1" w:themeShade="FF"/>
                <w:sz w:val="36"/>
                <w:szCs w:val="22"/>
              </w:rPr>
              <w:t>Identifikačné údaje sporiteľa</w:t>
            </w:r>
          </w:p>
        </w:tc>
      </w:tr>
    </w:tbl>
    <w:p w:rsidR="003F6218" w:rsidRPr="00C428A5" w:rsidP="003F6218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14101" w:type="dxa"/>
        <w:tblLook w:val="04A0"/>
      </w:tblPr>
      <w:tblGrid>
        <w:gridCol w:w="3819"/>
        <w:gridCol w:w="4570"/>
        <w:gridCol w:w="3953"/>
        <w:gridCol w:w="1759"/>
      </w:tblGrid>
      <w:tr>
        <w:tblPrEx>
          <w:tblW w:w="14101" w:type="dxa"/>
          <w:tblLook w:val="04A0"/>
        </w:tblPrEx>
        <w:trPr>
          <w:trHeight w:val="561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5D5D"/>
            <w:textDirection w:val="lrTb"/>
            <w:vAlign w:val="top"/>
          </w:tcPr>
          <w:p w:rsidR="003F6218" w:rsidRPr="00786FED" w:rsidP="003F6218">
            <w:pPr>
              <w:bidi w:val="0"/>
              <w:jc w:val="center"/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</w:pPr>
            <w:r w:rsidRPr="00786FED"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  <w:t xml:space="preserve">Meno a priezvisko 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extDirection w:val="lrTb"/>
            <w:vAlign w:val="top"/>
          </w:tcPr>
          <w:p w:rsidR="003F6218" w:rsidRPr="00C428A5" w:rsidP="003F6218">
            <w:pPr>
              <w:bidi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5D5D"/>
            <w:textDirection w:val="lrTb"/>
            <w:vAlign w:val="top"/>
          </w:tcPr>
          <w:p w:rsidR="003F6218" w:rsidRPr="00786FED" w:rsidP="003F6218">
            <w:pPr>
              <w:bidi w:val="0"/>
              <w:jc w:val="center"/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</w:pPr>
            <w:r w:rsidRPr="00786FED"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  <w:t>Dátum vyhotovenia ponúk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extDirection w:val="lrTb"/>
            <w:vAlign w:val="top"/>
          </w:tcPr>
          <w:p w:rsidR="003F6218" w:rsidRPr="00C428A5" w:rsidP="003F6218">
            <w:pPr>
              <w:bidi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4101" w:type="dxa"/>
          <w:tblLook w:val="04A0"/>
        </w:tblPrEx>
        <w:trPr>
          <w:trHeight w:val="507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5D5D"/>
            <w:textDirection w:val="lrTb"/>
            <w:vAlign w:val="top"/>
          </w:tcPr>
          <w:p w:rsidR="003F6218" w:rsidRPr="00786FED" w:rsidP="003F6218">
            <w:pPr>
              <w:bidi w:val="0"/>
              <w:jc w:val="center"/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</w:pPr>
            <w:r w:rsidRPr="00786FED"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  <w:t>Dátum narodenia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extDirection w:val="lrTb"/>
            <w:vAlign w:val="top"/>
          </w:tcPr>
          <w:p w:rsidR="003F6218" w:rsidRPr="00C428A5" w:rsidP="003F6218">
            <w:pPr>
              <w:bidi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5D5D"/>
            <w:textDirection w:val="lrTb"/>
            <w:vAlign w:val="top"/>
          </w:tcPr>
          <w:p w:rsidR="003F6218" w:rsidRPr="00786FED" w:rsidP="003F6218">
            <w:pPr>
              <w:bidi w:val="0"/>
              <w:jc w:val="center"/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</w:pPr>
            <w:r w:rsidRPr="00786FED"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  <w:t>Platnosť ponúk do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extDirection w:val="lrTb"/>
            <w:vAlign w:val="top"/>
          </w:tcPr>
          <w:p w:rsidR="003F6218" w:rsidRPr="00C428A5" w:rsidP="003F6218">
            <w:pPr>
              <w:bidi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4101" w:type="dxa"/>
          <w:tblLook w:val="04A0"/>
        </w:tblPrEx>
        <w:trPr>
          <w:trHeight w:val="561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5D5D"/>
            <w:textDirection w:val="lrTb"/>
            <w:vAlign w:val="top"/>
          </w:tcPr>
          <w:p w:rsidR="003F6218" w:rsidRPr="00786FED" w:rsidP="003F6218">
            <w:pPr>
              <w:bidi w:val="0"/>
              <w:jc w:val="center"/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</w:pPr>
            <w:r w:rsidRPr="00786FED"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  <w:t>Adresa trvalého bydliska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extDirection w:val="lrTb"/>
            <w:vAlign w:val="top"/>
          </w:tcPr>
          <w:p w:rsidR="003F6218" w:rsidRPr="00C428A5" w:rsidP="003F6218">
            <w:pPr>
              <w:bidi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5D5D"/>
            <w:textDirection w:val="lrTb"/>
            <w:vAlign w:val="top"/>
          </w:tcPr>
          <w:p w:rsidR="003F6218" w:rsidRPr="00786FED" w:rsidP="003F6218">
            <w:pPr>
              <w:bidi w:val="0"/>
              <w:jc w:val="center"/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</w:pPr>
            <w:r w:rsidRPr="00786FED"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  <w:t xml:space="preserve">Nasporená suma (v €)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extDirection w:val="lrTb"/>
            <w:vAlign w:val="top"/>
          </w:tcPr>
          <w:p w:rsidR="003F6218" w:rsidRPr="00C428A5" w:rsidP="003F6218">
            <w:pPr>
              <w:bidi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F6218" w:rsidP="003F6218">
      <w:pPr>
        <w:bidi w:val="0"/>
        <w:rPr>
          <w:rFonts w:ascii="Times New Roman" w:hAnsi="Times New Roman"/>
          <w:b/>
        </w:rPr>
      </w:pPr>
    </w:p>
    <w:tbl>
      <w:tblPr>
        <w:tblStyle w:val="TableGrid"/>
        <w:tblpPr w:leftFromText="141" w:rightFromText="141" w:vertAnchor="text" w:horzAnchor="margin" w:tblpY="25"/>
        <w:tblW w:w="14136" w:type="dxa"/>
        <w:tblLook w:val="04A0"/>
      </w:tblPr>
      <w:tblGrid>
        <w:gridCol w:w="14136"/>
      </w:tblGrid>
      <w:tr>
        <w:tblPrEx>
          <w:tblW w:w="14136" w:type="dxa"/>
          <w:tblLook w:val="04A0"/>
        </w:tblPrEx>
        <w:trPr>
          <w:trHeight w:val="808"/>
        </w:trPr>
        <w:tc>
          <w:tcPr>
            <w:tcW w:w="1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5348"/>
            <w:textDirection w:val="lrTb"/>
            <w:vAlign w:val="center"/>
          </w:tcPr>
          <w:p w:rsidR="003F6218" w:rsidRPr="009F33AE" w:rsidP="003F6218">
            <w:pPr>
              <w:bidi w:val="0"/>
              <w:spacing w:before="120" w:after="120"/>
              <w:rPr>
                <w:rFonts w:ascii="Times New Roman" w:hAnsi="Times New Roman"/>
                <w:b/>
                <w:color w:val="FFFFFF" w:themeColor="bg1" w:themeShade="FF"/>
                <w:sz w:val="36"/>
                <w:szCs w:val="36"/>
              </w:rPr>
            </w:pPr>
            <w:r w:rsidRPr="0018665C">
              <w:rPr>
                <w:rFonts w:ascii="Times New Roman" w:hAnsi="Times New Roman"/>
                <w:b/>
                <w:color w:val="FFFFFF" w:themeColor="bg1" w:themeShade="FF"/>
                <w:sz w:val="36"/>
                <w:szCs w:val="22"/>
              </w:rPr>
              <w:t>Aktuálne sú Vám vyplácané nasledovné dôchodky, ktoré sú registrované v centrálnom informačnom ponukovom systéme:</w:t>
            </w:r>
          </w:p>
        </w:tc>
      </w:tr>
    </w:tbl>
    <w:p w:rsidR="003F6218" w:rsidRPr="00C428A5" w:rsidP="003F6218">
      <w:pPr>
        <w:bidi w:val="0"/>
        <w:jc w:val="center"/>
        <w:rPr>
          <w:rFonts w:ascii="Times New Roman" w:hAnsi="Times New Roman"/>
        </w:rPr>
      </w:pPr>
    </w:p>
    <w:tbl>
      <w:tblPr>
        <w:tblStyle w:val="TableGrid"/>
        <w:tblW w:w="14144" w:type="dxa"/>
        <w:tblLook w:val="04A0"/>
      </w:tblPr>
      <w:tblGrid>
        <w:gridCol w:w="7072"/>
        <w:gridCol w:w="7072"/>
      </w:tblGrid>
      <w:tr>
        <w:tblPrEx>
          <w:tblW w:w="14144" w:type="dxa"/>
          <w:tblLook w:val="04A0"/>
        </w:tblPrEx>
        <w:trPr>
          <w:trHeight w:val="242"/>
        </w:trPr>
        <w:tc>
          <w:tcPr>
            <w:tcW w:w="707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E55D5D"/>
            <w:textDirection w:val="lrTb"/>
            <w:vAlign w:val="top"/>
          </w:tcPr>
          <w:p w:rsidR="003F6218" w:rsidRPr="00C428A5" w:rsidP="003F6218">
            <w:pPr>
              <w:bidi w:val="0"/>
              <w:jc w:val="center"/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</w:pPr>
            <w:r w:rsidRPr="00C428A5"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Starobný dôchodok z I. piliera</w:t>
            </w:r>
          </w:p>
        </w:tc>
        <w:tc>
          <w:tcPr>
            <w:tcW w:w="707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8DB3E2"/>
            <w:textDirection w:val="lrTb"/>
            <w:vAlign w:val="top"/>
          </w:tcPr>
          <w:p w:rsidR="003F6218" w:rsidRPr="00C428A5" w:rsidP="003F6218">
            <w:pPr>
              <w:bidi w:val="0"/>
              <w:jc w:val="center"/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</w:pPr>
            <w:r w:rsidRPr="00C428A5"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xy €</w:t>
            </w:r>
          </w:p>
        </w:tc>
      </w:tr>
      <w:tr>
        <w:tblPrEx>
          <w:tblW w:w="14144" w:type="dxa"/>
          <w:tblLook w:val="04A0"/>
        </w:tblPrEx>
        <w:trPr>
          <w:trHeight w:val="254"/>
        </w:trPr>
        <w:tc>
          <w:tcPr>
            <w:tcW w:w="707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E55D5D"/>
            <w:textDirection w:val="lrTb"/>
            <w:vAlign w:val="top"/>
          </w:tcPr>
          <w:p w:rsidR="003F6218" w:rsidRPr="00C428A5" w:rsidP="003F621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FED"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...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8DB3E2"/>
            <w:textDirection w:val="lrTb"/>
            <w:vAlign w:val="top"/>
          </w:tcPr>
          <w:p w:rsidR="003F6218" w:rsidRPr="00C428A5" w:rsidP="003F621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8A5"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xy €</w:t>
            </w:r>
          </w:p>
        </w:tc>
      </w:tr>
    </w:tbl>
    <w:p w:rsidR="003F6218" w:rsidP="00F35591">
      <w:pPr>
        <w:bidi w:val="0"/>
        <w:rPr>
          <w:rFonts w:ascii="Times New Roman" w:hAnsi="Times New Roman"/>
          <w:b/>
        </w:rPr>
      </w:pPr>
    </w:p>
    <w:p w:rsidR="00B16F66" w:rsidP="00F35591">
      <w:pPr>
        <w:bidi w:val="0"/>
        <w:rPr>
          <w:rFonts w:ascii="Times New Roman" w:hAnsi="Times New Roman"/>
          <w:b/>
        </w:rPr>
      </w:pPr>
    </w:p>
    <w:p w:rsidR="00B16F66" w:rsidP="00F35591">
      <w:pPr>
        <w:bidi w:val="0"/>
        <w:rPr>
          <w:rFonts w:ascii="Times New Roman" w:hAnsi="Times New Roman"/>
          <w:b/>
        </w:rPr>
      </w:pPr>
    </w:p>
    <w:p w:rsidR="00B16F66" w:rsidP="00F35591">
      <w:pPr>
        <w:bidi w:val="0"/>
        <w:rPr>
          <w:rFonts w:ascii="Times New Roman" w:hAnsi="Times New Roman"/>
          <w:b/>
        </w:rPr>
      </w:pPr>
    </w:p>
    <w:p w:rsidR="00B16F66" w:rsidP="00F35591">
      <w:pPr>
        <w:bidi w:val="0"/>
        <w:rPr>
          <w:rFonts w:ascii="Times New Roman" w:hAnsi="Times New Roman"/>
          <w:b/>
        </w:rPr>
      </w:pPr>
    </w:p>
    <w:p w:rsidR="003F6218" w:rsidP="00952411">
      <w:pPr>
        <w:tabs>
          <w:tab w:val="left" w:pos="3736"/>
        </w:tabs>
        <w:bidi w:val="0"/>
        <w:rPr>
          <w:rFonts w:ascii="Times New Roman" w:hAnsi="Times New Roman"/>
          <w:b/>
        </w:rPr>
      </w:pPr>
    </w:p>
    <w:tbl>
      <w:tblPr>
        <w:tblStyle w:val="TableGrid"/>
        <w:tblpPr w:leftFromText="141" w:rightFromText="141" w:vertAnchor="text" w:horzAnchor="margin" w:tblpY="25"/>
        <w:tblW w:w="14176" w:type="dxa"/>
        <w:tblLook w:val="04A0"/>
      </w:tblPr>
      <w:tblGrid>
        <w:gridCol w:w="14176"/>
      </w:tblGrid>
      <w:tr>
        <w:tblPrEx>
          <w:tblW w:w="14176" w:type="dxa"/>
          <w:tblLook w:val="04A0"/>
        </w:tblPrEx>
        <w:trPr>
          <w:trHeight w:val="678"/>
        </w:trPr>
        <w:tc>
          <w:tcPr>
            <w:tcW w:w="1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5348"/>
            <w:textDirection w:val="lrTb"/>
            <w:vAlign w:val="center"/>
          </w:tcPr>
          <w:p w:rsidR="00F35591" w:rsidRPr="009F33AE" w:rsidP="00F35591">
            <w:pPr>
              <w:bidi w:val="0"/>
              <w:spacing w:before="120" w:after="120"/>
              <w:rPr>
                <w:rFonts w:ascii="Times New Roman" w:hAnsi="Times New Roman"/>
                <w:b/>
                <w:color w:val="FFFFFF" w:themeColor="bg1" w:themeShade="FF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FFFFFF" w:themeColor="bg1" w:themeShade="FF"/>
                <w:sz w:val="36"/>
                <w:szCs w:val="22"/>
              </w:rPr>
              <w:t>Ponuky pre sporiteľa spĺňajúceho podmienku 4 –násobku ŽM</w:t>
            </w:r>
          </w:p>
        </w:tc>
      </w:tr>
    </w:tbl>
    <w:p w:rsidR="00F35591" w:rsidP="00FE671B">
      <w:pPr>
        <w:bidi w:val="0"/>
        <w:rPr>
          <w:rFonts w:ascii="Times New Roman" w:hAnsi="Times New Roman"/>
          <w:b/>
          <w:u w:val="single"/>
        </w:rPr>
      </w:pPr>
    </w:p>
    <w:p w:rsidR="00FE671B" w:rsidRPr="00786FED" w:rsidP="00FE671B">
      <w:pPr>
        <w:bidi w:val="0"/>
        <w:rPr>
          <w:rFonts w:ascii="Times New Roman" w:hAnsi="Times New Roman"/>
          <w:b/>
          <w:u w:val="single"/>
        </w:rPr>
      </w:pPr>
      <w:r w:rsidRPr="00786FED">
        <w:rPr>
          <w:rFonts w:ascii="Times New Roman" w:hAnsi="Times New Roman"/>
          <w:b/>
          <w:u w:val="single"/>
        </w:rPr>
        <w:t>Vaše ponuky dočasného dôchodku:</w:t>
      </w:r>
    </w:p>
    <w:p w:rsidR="00FE671B" w:rsidRPr="00D24AD9" w:rsidP="00FE671B">
      <w:pPr>
        <w:bidi w:val="0"/>
        <w:rPr>
          <w:rFonts w:ascii="Times New Roman" w:hAnsi="Times New Roman"/>
          <w:b/>
        </w:rPr>
      </w:pPr>
    </w:p>
    <w:p w:rsidR="00FE671B" w:rsidP="00FE671B">
      <w:pPr>
        <w:bidi w:val="0"/>
        <w:jc w:val="both"/>
        <w:rPr>
          <w:rFonts w:ascii="Times New Roman" w:hAnsi="Times New Roman"/>
        </w:rPr>
      </w:pPr>
      <w:r w:rsidRPr="00786FED">
        <w:rPr>
          <w:rFonts w:ascii="Times New Roman" w:hAnsi="Times New Roman"/>
        </w:rPr>
        <w:t xml:space="preserve">Nasledujúce </w:t>
      </w:r>
      <w:r w:rsidRPr="00C428A5">
        <w:rPr>
          <w:rFonts w:ascii="Times New Roman" w:hAnsi="Times New Roman"/>
          <w:b/>
        </w:rPr>
        <w:t>ponuky</w:t>
      </w:r>
      <w:r w:rsidRPr="00786FED">
        <w:rPr>
          <w:rFonts w:ascii="Times New Roman" w:hAnsi="Times New Roman"/>
        </w:rPr>
        <w:t xml:space="preserve"> do</w:t>
      </w:r>
      <w:r>
        <w:rPr>
          <w:rFonts w:ascii="Times New Roman" w:hAnsi="Times New Roman"/>
        </w:rPr>
        <w:t>časn</w:t>
      </w:r>
      <w:r w:rsidRPr="00786FED">
        <w:rPr>
          <w:rFonts w:ascii="Times New Roman" w:hAnsi="Times New Roman"/>
        </w:rPr>
        <w:t xml:space="preserve">ého dôchodku </w:t>
      </w:r>
      <w:r w:rsidRPr="00C428A5">
        <w:rPr>
          <w:rFonts w:ascii="Times New Roman" w:hAnsi="Times New Roman"/>
          <w:b/>
        </w:rPr>
        <w:t>sú pre poisťovne</w:t>
      </w:r>
      <w:r w:rsidRPr="00786FED">
        <w:rPr>
          <w:rFonts w:ascii="Times New Roman" w:hAnsi="Times New Roman"/>
        </w:rPr>
        <w:t xml:space="preserve"> </w:t>
      </w:r>
      <w:r w:rsidRPr="00C428A5">
        <w:rPr>
          <w:rFonts w:ascii="Times New Roman" w:hAnsi="Times New Roman"/>
          <w:b/>
        </w:rPr>
        <w:t>záväzné</w:t>
      </w:r>
      <w:r w:rsidRPr="00786FED">
        <w:rPr>
          <w:rFonts w:ascii="Times New Roman" w:hAnsi="Times New Roman"/>
        </w:rPr>
        <w:t xml:space="preserve">. V prípade Vášho záujmu </w:t>
      </w:r>
      <w:r w:rsidRPr="00C428A5">
        <w:rPr>
          <w:rFonts w:ascii="Times New Roman" w:hAnsi="Times New Roman"/>
          <w:b/>
        </w:rPr>
        <w:t>môžete do 30</w:t>
      </w:r>
      <w:r w:rsidRPr="00786FED">
        <w:rPr>
          <w:rFonts w:ascii="Times New Roman" w:hAnsi="Times New Roman"/>
        </w:rPr>
        <w:t xml:space="preserve"> </w:t>
      </w:r>
      <w:r w:rsidRPr="00C428A5">
        <w:rPr>
          <w:rFonts w:ascii="Times New Roman" w:hAnsi="Times New Roman"/>
          <w:b/>
        </w:rPr>
        <w:t>kalendárnych dní</w:t>
      </w:r>
      <w:r w:rsidRPr="00786FED">
        <w:rPr>
          <w:rFonts w:ascii="Times New Roman" w:hAnsi="Times New Roman"/>
        </w:rPr>
        <w:t xml:space="preserve"> od vyhotovenia ponúk (viď dátum platnosti ponúk v úvodnej tabuľke) s Vami zvolenou poisťovňou </w:t>
      </w:r>
      <w:r w:rsidRPr="00C428A5">
        <w:rPr>
          <w:rFonts w:ascii="Times New Roman" w:hAnsi="Times New Roman"/>
          <w:b/>
        </w:rPr>
        <w:t>uzatvoriť zmluvu</w:t>
      </w:r>
      <w:r w:rsidRPr="00786FED">
        <w:rPr>
          <w:rFonts w:ascii="Times New Roman" w:hAnsi="Times New Roman"/>
        </w:rPr>
        <w:t xml:space="preserve"> o poistení dôchodku na základe ktorej sa Vám bude vyplácať Vami vybratý variant do</w:t>
      </w:r>
      <w:r>
        <w:rPr>
          <w:rFonts w:ascii="Times New Roman" w:hAnsi="Times New Roman"/>
        </w:rPr>
        <w:t>časn</w:t>
      </w:r>
      <w:r w:rsidRPr="00786FED">
        <w:rPr>
          <w:rFonts w:ascii="Times New Roman" w:hAnsi="Times New Roman"/>
        </w:rPr>
        <w:t>ého dôchodku.</w:t>
      </w:r>
    </w:p>
    <w:p w:rsidR="00FE671B" w:rsidP="00FE671B">
      <w:pPr>
        <w:bidi w:val="0"/>
        <w:rPr>
          <w:rFonts w:ascii="Times New Roman" w:hAnsi="Times New Roman"/>
          <w:b/>
        </w:rPr>
      </w:pPr>
    </w:p>
    <w:p w:rsidR="00FE671B" w:rsidP="00FE671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Alfanumerický kód Vašej ponuky dočasného dôchodku je: ...................................................</w:t>
      </w:r>
    </w:p>
    <w:p w:rsidR="00FE671B" w:rsidRPr="00786FED" w:rsidP="00FE671B">
      <w:pPr>
        <w:bidi w:val="0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/>
      </w:tblPr>
      <w:tblGrid>
        <w:gridCol w:w="3536"/>
        <w:gridCol w:w="3536"/>
        <w:gridCol w:w="3536"/>
        <w:gridCol w:w="3536"/>
      </w:tblGrid>
      <w:tr>
        <w:tblPrEx>
          <w:tblW w:w="0" w:type="auto"/>
          <w:tblLook w:val="04A0"/>
        </w:tblPrEx>
        <w:trPr>
          <w:trHeight w:val="567"/>
        </w:trPr>
        <w:tc>
          <w:tcPr>
            <w:tcW w:w="3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5D5D"/>
            <w:textDirection w:val="lrTb"/>
            <w:vAlign w:val="top"/>
          </w:tcPr>
          <w:p w:rsidR="00FE671B" w:rsidRPr="003D1308" w:rsidP="003F6218">
            <w:pPr>
              <w:bidi w:val="0"/>
              <w:jc w:val="center"/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5D5D"/>
            <w:textDirection w:val="lrTb"/>
            <w:vAlign w:val="top"/>
          </w:tcPr>
          <w:p w:rsidR="00FE671B" w:rsidRPr="003D1308" w:rsidP="003F6218">
            <w:pPr>
              <w:bidi w:val="0"/>
              <w:jc w:val="center"/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</w:pPr>
            <w:r w:rsidRPr="003D1308"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 xml:space="preserve">Dočasný dôchodok vyplácaný </w:t>
            </w:r>
            <w:r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5</w:t>
            </w:r>
            <w:r w:rsidRPr="003D1308"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 xml:space="preserve"> rok</w:t>
            </w:r>
            <w:r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ov</w:t>
            </w:r>
          </w:p>
        </w:tc>
        <w:tc>
          <w:tcPr>
            <w:tcW w:w="3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5D5D"/>
            <w:textDirection w:val="lrTb"/>
            <w:vAlign w:val="top"/>
          </w:tcPr>
          <w:p w:rsidR="00FE671B" w:rsidRPr="003D1308" w:rsidP="003F6218">
            <w:pPr>
              <w:bidi w:val="0"/>
              <w:jc w:val="center"/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</w:pPr>
            <w:r w:rsidRPr="003D1308"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 xml:space="preserve">Dočasný dôchodok vyplácaný </w:t>
            </w:r>
            <w:r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7</w:t>
            </w:r>
            <w:r w:rsidRPr="003D1308"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 xml:space="preserve"> rokov</w:t>
            </w:r>
          </w:p>
        </w:tc>
        <w:tc>
          <w:tcPr>
            <w:tcW w:w="3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5D5D"/>
            <w:textDirection w:val="lrTb"/>
            <w:vAlign w:val="top"/>
          </w:tcPr>
          <w:p w:rsidR="00FE671B" w:rsidRPr="003D1308" w:rsidP="003F6218">
            <w:pPr>
              <w:bidi w:val="0"/>
              <w:jc w:val="center"/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</w:pPr>
            <w:r w:rsidRPr="003D1308"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Dočasný dôchodok vyplácaný 10 rokov</w:t>
            </w:r>
          </w:p>
        </w:tc>
      </w:tr>
      <w:tr>
        <w:tblPrEx>
          <w:tblW w:w="0" w:type="auto"/>
          <w:tblLook w:val="04A0"/>
        </w:tblPrEx>
        <w:trPr>
          <w:trHeight w:val="290"/>
        </w:trPr>
        <w:tc>
          <w:tcPr>
            <w:tcW w:w="353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8DB3E2"/>
            <w:textDirection w:val="lrTb"/>
            <w:vAlign w:val="top"/>
          </w:tcPr>
          <w:p w:rsidR="00671188" w:rsidRPr="003D1308" w:rsidP="003F6218">
            <w:pPr>
              <w:bidi w:val="0"/>
              <w:jc w:val="center"/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</w:pPr>
            <w:r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Poisťovňa x</w:t>
            </w:r>
          </w:p>
        </w:tc>
        <w:tc>
          <w:tcPr>
            <w:tcW w:w="35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671188" w:rsidRPr="00D24AD9" w:rsidP="003F621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671188" w:rsidRPr="00D24AD9" w:rsidP="003F621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extDirection w:val="lrTb"/>
            <w:vAlign w:val="top"/>
          </w:tcPr>
          <w:p w:rsidR="00671188" w:rsidRPr="00D24AD9" w:rsidP="003F621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rPr>
          <w:trHeight w:val="277"/>
        </w:trPr>
        <w:tc>
          <w:tcPr>
            <w:tcW w:w="353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8DB3E2"/>
            <w:textDirection w:val="lrTb"/>
            <w:vAlign w:val="top"/>
          </w:tcPr>
          <w:p w:rsidR="00FE671B" w:rsidRPr="003D1308" w:rsidP="003F6218">
            <w:pPr>
              <w:bidi w:val="0"/>
              <w:jc w:val="center"/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</w:pPr>
            <w:r w:rsidRPr="003D1308"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Poisťovňa y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lrTb"/>
            <w:vAlign w:val="top"/>
          </w:tcPr>
          <w:p w:rsidR="00FE671B" w:rsidRPr="00D24AD9" w:rsidP="003F621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lrTb"/>
            <w:vAlign w:val="top"/>
          </w:tcPr>
          <w:p w:rsidR="00FE671B" w:rsidRPr="00D24AD9" w:rsidP="003F621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FE671B" w:rsidRPr="00D24AD9" w:rsidP="003F621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E671B" w:rsidP="00FE671B">
      <w:pPr>
        <w:bidi w:val="0"/>
        <w:rPr>
          <w:rFonts w:ascii="Times New Roman" w:hAnsi="Times New Roman"/>
          <w:sz w:val="28"/>
          <w:szCs w:val="28"/>
        </w:rPr>
      </w:pPr>
    </w:p>
    <w:p w:rsidR="00FE671B" w:rsidRPr="00593E96" w:rsidP="00FE671B">
      <w:pPr>
        <w:bidi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Vaše ponuky pre dôchodok vyplácaný programovým výberom</w:t>
      </w:r>
      <w:r w:rsidRPr="00593E96">
        <w:rPr>
          <w:rFonts w:ascii="Times New Roman" w:hAnsi="Times New Roman"/>
          <w:b/>
          <w:u w:val="single"/>
        </w:rPr>
        <w:t>:</w:t>
      </w:r>
    </w:p>
    <w:p w:rsidR="00FE671B" w:rsidRPr="00D24AD9" w:rsidP="00FE671B">
      <w:pPr>
        <w:bidi w:val="0"/>
        <w:rPr>
          <w:rFonts w:ascii="Times New Roman" w:hAnsi="Times New Roman"/>
          <w:b/>
        </w:rPr>
      </w:pPr>
    </w:p>
    <w:p w:rsidR="00FE671B" w:rsidRPr="00952411" w:rsidP="00FE671B">
      <w:pPr>
        <w:bidi w:val="0"/>
        <w:jc w:val="both"/>
        <w:rPr>
          <w:rFonts w:ascii="Times New Roman" w:hAnsi="Times New Roman"/>
        </w:rPr>
      </w:pPr>
      <w:r w:rsidRPr="00952411">
        <w:rPr>
          <w:rFonts w:ascii="Times New Roman" w:hAnsi="Times New Roman"/>
        </w:rPr>
        <w:t xml:space="preserve">Nasledujúce </w:t>
      </w:r>
      <w:r w:rsidRPr="00BC11E5">
        <w:rPr>
          <w:rFonts w:ascii="Times New Roman" w:hAnsi="Times New Roman"/>
          <w:b/>
        </w:rPr>
        <w:t>ponuky</w:t>
      </w:r>
      <w:r w:rsidRPr="00952411">
        <w:rPr>
          <w:rFonts w:ascii="Times New Roman" w:hAnsi="Times New Roman"/>
        </w:rPr>
        <w:t xml:space="preserve"> dôchodku </w:t>
      </w:r>
      <w:r w:rsidR="00BC11E5">
        <w:rPr>
          <w:rFonts w:ascii="Times New Roman" w:hAnsi="Times New Roman"/>
        </w:rPr>
        <w:t xml:space="preserve">vyplácaného programovým výberom </w:t>
      </w:r>
      <w:r w:rsidRPr="00BC11E5">
        <w:rPr>
          <w:rFonts w:ascii="Times New Roman" w:hAnsi="Times New Roman"/>
          <w:b/>
        </w:rPr>
        <w:t>sú len orientačné</w:t>
      </w:r>
      <w:r w:rsidRPr="00952411" w:rsidR="00BC11E5">
        <w:rPr>
          <w:rFonts w:ascii="Times New Roman" w:hAnsi="Times New Roman"/>
        </w:rPr>
        <w:t xml:space="preserve"> </w:t>
      </w:r>
      <w:r w:rsidRPr="00BC11E5" w:rsidR="00BC11E5">
        <w:rPr>
          <w:rFonts w:ascii="Times New Roman" w:hAnsi="Times New Roman"/>
        </w:rPr>
        <w:t xml:space="preserve">a slúžia </w:t>
      </w:r>
      <w:r w:rsidRPr="00BC11E5" w:rsidR="00BC11E5">
        <w:rPr>
          <w:rFonts w:ascii="Times New Roman" w:hAnsi="Times New Roman"/>
          <w:b/>
        </w:rPr>
        <w:t>pre</w:t>
      </w:r>
      <w:r w:rsidRPr="00BC11E5" w:rsidR="00BC11E5">
        <w:rPr>
          <w:rFonts w:ascii="Times New Roman" w:hAnsi="Times New Roman"/>
        </w:rPr>
        <w:t xml:space="preserve"> Vaše </w:t>
      </w:r>
      <w:r w:rsidRPr="00BC11E5" w:rsidR="00BC11E5">
        <w:rPr>
          <w:rFonts w:ascii="Times New Roman" w:hAnsi="Times New Roman"/>
          <w:b/>
        </w:rPr>
        <w:t>porovnanie</w:t>
      </w:r>
      <w:r w:rsidRPr="00BC11E5" w:rsidR="00BC11E5">
        <w:rPr>
          <w:rFonts w:ascii="Times New Roman" w:hAnsi="Times New Roman"/>
        </w:rPr>
        <w:t xml:space="preserve"> s ponukami dočasného dôchodku</w:t>
      </w:r>
      <w:r w:rsidR="00BC11E5">
        <w:rPr>
          <w:rFonts w:ascii="Times New Roman" w:hAnsi="Times New Roman"/>
        </w:rPr>
        <w:t>.</w:t>
      </w:r>
      <w:r w:rsidRPr="00952411">
        <w:rPr>
          <w:rFonts w:ascii="Times New Roman" w:hAnsi="Times New Roman"/>
        </w:rPr>
        <w:t xml:space="preserve"> </w:t>
      </w:r>
      <w:r w:rsidR="00BC11E5">
        <w:rPr>
          <w:rFonts w:ascii="Times New Roman" w:hAnsi="Times New Roman"/>
        </w:rPr>
        <w:t>S</w:t>
      </w:r>
      <w:r w:rsidRPr="00952411">
        <w:rPr>
          <w:rFonts w:ascii="Times New Roman" w:hAnsi="Times New Roman"/>
        </w:rPr>
        <w:t xml:space="preserve"> dôchodkovou správcovskou spoločnosťou si môžete dohodnúť </w:t>
      </w:r>
      <w:r w:rsidR="00BC11E5">
        <w:rPr>
          <w:rFonts w:ascii="Times New Roman" w:hAnsi="Times New Roman"/>
        </w:rPr>
        <w:t xml:space="preserve">výplatu dôchodku v </w:t>
      </w:r>
      <w:r w:rsidRPr="00952411">
        <w:rPr>
          <w:rFonts w:ascii="Times New Roman" w:hAnsi="Times New Roman"/>
        </w:rPr>
        <w:t>ľubovoľn</w:t>
      </w:r>
      <w:r w:rsidR="00BC11E5">
        <w:rPr>
          <w:rFonts w:ascii="Times New Roman" w:hAnsi="Times New Roman"/>
        </w:rPr>
        <w:t>ej</w:t>
      </w:r>
      <w:r w:rsidRPr="00952411">
        <w:rPr>
          <w:rFonts w:ascii="Times New Roman" w:hAnsi="Times New Roman"/>
        </w:rPr>
        <w:t xml:space="preserve"> </w:t>
      </w:r>
      <w:r w:rsidR="00BC11E5">
        <w:rPr>
          <w:rFonts w:ascii="Times New Roman" w:hAnsi="Times New Roman"/>
        </w:rPr>
        <w:t>sume</w:t>
      </w:r>
      <w:r w:rsidRPr="00952411">
        <w:rPr>
          <w:rFonts w:ascii="Times New Roman" w:hAnsi="Times New Roman"/>
        </w:rPr>
        <w:t xml:space="preserve">, prípadne obdobie, </w:t>
      </w:r>
      <w:r w:rsidR="00BC11E5">
        <w:rPr>
          <w:rFonts w:ascii="Times New Roman" w:hAnsi="Times New Roman"/>
        </w:rPr>
        <w:t xml:space="preserve">počas ktorého </w:t>
      </w:r>
      <w:r w:rsidRPr="00952411">
        <w:rPr>
          <w:rFonts w:ascii="Times New Roman" w:hAnsi="Times New Roman"/>
        </w:rPr>
        <w:t xml:space="preserve">sa Vám bude </w:t>
      </w:r>
      <w:r w:rsidR="00BC11E5">
        <w:rPr>
          <w:rFonts w:ascii="Times New Roman" w:hAnsi="Times New Roman"/>
        </w:rPr>
        <w:t xml:space="preserve">dôchodok </w:t>
      </w:r>
      <w:r w:rsidRPr="00952411">
        <w:rPr>
          <w:rFonts w:ascii="Times New Roman" w:hAnsi="Times New Roman"/>
        </w:rPr>
        <w:t>programový</w:t>
      </w:r>
      <w:r w:rsidR="00BC11E5">
        <w:rPr>
          <w:rFonts w:ascii="Times New Roman" w:hAnsi="Times New Roman"/>
        </w:rPr>
        <w:t>m</w:t>
      </w:r>
      <w:r w:rsidRPr="00952411">
        <w:rPr>
          <w:rFonts w:ascii="Times New Roman" w:hAnsi="Times New Roman"/>
        </w:rPr>
        <w:t xml:space="preserve"> výber</w:t>
      </w:r>
      <w:r w:rsidR="00BC11E5">
        <w:rPr>
          <w:rFonts w:ascii="Times New Roman" w:hAnsi="Times New Roman"/>
        </w:rPr>
        <w:t>om</w:t>
      </w:r>
      <w:r w:rsidRPr="00952411">
        <w:rPr>
          <w:rFonts w:ascii="Times New Roman" w:hAnsi="Times New Roman"/>
        </w:rPr>
        <w:t xml:space="preserve"> vyplácať.</w:t>
      </w:r>
    </w:p>
    <w:p w:rsidR="00FE671B" w:rsidP="00FE671B">
      <w:pPr>
        <w:bidi w:val="0"/>
        <w:rPr>
          <w:rFonts w:ascii="Times New Roman" w:hAnsi="Times New Roman"/>
          <w:b/>
        </w:rPr>
      </w:pPr>
    </w:p>
    <w:p w:rsidR="00FE671B" w:rsidP="00FE671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Alfanumerický kód Vašej ponuky programového výberu je: ...................................................</w:t>
      </w:r>
    </w:p>
    <w:p w:rsidR="00FE671B" w:rsidRPr="00593E96" w:rsidP="00FE671B">
      <w:pPr>
        <w:bidi w:val="0"/>
        <w:rPr>
          <w:rFonts w:ascii="Times New Roman" w:hAnsi="Times New Roman"/>
          <w:b/>
        </w:rPr>
      </w:pPr>
    </w:p>
    <w:tbl>
      <w:tblPr>
        <w:tblStyle w:val="TableGrid"/>
        <w:tblW w:w="14224" w:type="dxa"/>
        <w:tblLook w:val="04A0"/>
      </w:tblPr>
      <w:tblGrid>
        <w:gridCol w:w="3556"/>
        <w:gridCol w:w="3556"/>
        <w:gridCol w:w="3556"/>
        <w:gridCol w:w="3556"/>
      </w:tblGrid>
      <w:tr>
        <w:tblPrEx>
          <w:tblW w:w="14224" w:type="dxa"/>
          <w:tblLook w:val="04A0"/>
        </w:tblPrEx>
        <w:trPr>
          <w:trHeight w:val="567"/>
        </w:trPr>
        <w:tc>
          <w:tcPr>
            <w:tcW w:w="3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FE671B" w:rsidRPr="003D1308" w:rsidP="003F6218">
            <w:pPr>
              <w:bidi w:val="0"/>
              <w:jc w:val="center"/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FE671B" w:rsidRPr="003D1308" w:rsidP="003F6218">
            <w:pPr>
              <w:bidi w:val="0"/>
              <w:jc w:val="center"/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</w:pPr>
            <w:r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Programový výber</w:t>
            </w:r>
            <w:r w:rsidRPr="003D1308"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 xml:space="preserve"> vyplácaný </w:t>
            </w:r>
            <w:r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5</w:t>
            </w:r>
            <w:r w:rsidRPr="003D1308"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 xml:space="preserve"> rok</w:t>
            </w:r>
            <w:r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ov</w:t>
            </w:r>
          </w:p>
        </w:tc>
        <w:tc>
          <w:tcPr>
            <w:tcW w:w="3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FE671B" w:rsidRPr="003D1308" w:rsidP="003F6218">
            <w:pPr>
              <w:bidi w:val="0"/>
              <w:jc w:val="center"/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</w:pPr>
            <w:r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Programový výber</w:t>
            </w:r>
            <w:r w:rsidRPr="003D1308"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 xml:space="preserve"> vyplácaný </w:t>
            </w:r>
            <w:r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7</w:t>
            </w:r>
            <w:r w:rsidRPr="003D1308"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 xml:space="preserve"> rokov</w:t>
            </w:r>
          </w:p>
        </w:tc>
        <w:tc>
          <w:tcPr>
            <w:tcW w:w="3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FE671B" w:rsidRPr="003D1308" w:rsidP="003F6218">
            <w:pPr>
              <w:bidi w:val="0"/>
              <w:jc w:val="center"/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</w:pPr>
            <w:r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Programový výber</w:t>
            </w:r>
            <w:r w:rsidRPr="003D1308"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 xml:space="preserve"> vyplácaný 10 rokov</w:t>
            </w:r>
          </w:p>
        </w:tc>
      </w:tr>
      <w:tr>
        <w:tblPrEx>
          <w:tblW w:w="14224" w:type="dxa"/>
          <w:tblLook w:val="04A0"/>
        </w:tblPrEx>
        <w:trPr>
          <w:trHeight w:val="290"/>
        </w:trPr>
        <w:tc>
          <w:tcPr>
            <w:tcW w:w="355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671B" w:rsidRPr="003D1308" w:rsidP="003F6218">
            <w:pPr>
              <w:bidi w:val="0"/>
              <w:jc w:val="center"/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</w:pPr>
            <w:r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DSS x</w:t>
            </w:r>
          </w:p>
        </w:tc>
        <w:tc>
          <w:tcPr>
            <w:tcW w:w="35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671B" w:rsidRPr="00D24AD9" w:rsidP="003F621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E671B" w:rsidRPr="00D24AD9" w:rsidP="003F621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extDirection w:val="lrTb"/>
            <w:vAlign w:val="top"/>
          </w:tcPr>
          <w:p w:rsidR="00FE671B" w:rsidRPr="00D24AD9" w:rsidP="003F621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4224" w:type="dxa"/>
          <w:tblLook w:val="04A0"/>
        </w:tblPrEx>
        <w:trPr>
          <w:trHeight w:val="277"/>
        </w:trPr>
        <w:tc>
          <w:tcPr>
            <w:tcW w:w="355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lrTb"/>
            <w:vAlign w:val="top"/>
          </w:tcPr>
          <w:p w:rsidR="00FE671B" w:rsidP="003F6218">
            <w:pPr>
              <w:bidi w:val="0"/>
              <w:jc w:val="center"/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</w:pPr>
            <w:r w:rsidR="00671188"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DSS y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lrTb"/>
            <w:vAlign w:val="top"/>
          </w:tcPr>
          <w:p w:rsidR="00FE671B" w:rsidRPr="00D24AD9" w:rsidP="003F621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lrTb"/>
            <w:vAlign w:val="top"/>
          </w:tcPr>
          <w:p w:rsidR="00FE671B" w:rsidRPr="00D24AD9" w:rsidP="003F621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FE671B" w:rsidRPr="00D24AD9" w:rsidP="003F621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F6218" w:rsidP="00597E49">
      <w:pPr>
        <w:bidi w:val="0"/>
        <w:rPr>
          <w:rFonts w:ascii="Times New Roman" w:hAnsi="Times New Roman"/>
          <w:b/>
          <w:u w:val="single"/>
        </w:rPr>
        <w:sectPr w:rsidSect="00671188">
          <w:headerReference w:type="default" r:id="rId10"/>
          <w:headerReference w:type="first" r:id="rId11"/>
          <w:pgSz w:w="16838" w:h="11906" w:orient="landscape"/>
          <w:pgMar w:top="1417" w:right="1417" w:bottom="1417" w:left="1417" w:header="708" w:footer="708" w:gutter="0"/>
          <w:lnNumType w:distance="0"/>
          <w:cols w:space="708"/>
          <w:noEndnote w:val="0"/>
          <w:titlePg/>
          <w:bidi w:val="0"/>
          <w:docGrid w:linePitch="360"/>
        </w:sectPr>
      </w:pPr>
    </w:p>
    <w:p w:rsidR="00B16F66" w:rsidP="00B16F66">
      <w:pPr>
        <w:bidi w:val="0"/>
        <w:jc w:val="center"/>
        <w:rPr>
          <w:rFonts w:ascii="Times New Roman" w:hAnsi="Times New Roman"/>
          <w:b/>
        </w:rPr>
      </w:pPr>
    </w:p>
    <w:tbl>
      <w:tblPr>
        <w:tblStyle w:val="TableGrid"/>
        <w:tblpPr w:leftFromText="141" w:rightFromText="141" w:vertAnchor="text" w:horzAnchor="margin" w:tblpY="25"/>
        <w:tblW w:w="14363" w:type="dxa"/>
        <w:tblLook w:val="04A0"/>
      </w:tblPr>
      <w:tblGrid>
        <w:gridCol w:w="14363"/>
      </w:tblGrid>
      <w:tr>
        <w:tblPrEx>
          <w:tblW w:w="14363" w:type="dxa"/>
          <w:tblLook w:val="04A0"/>
        </w:tblPrEx>
        <w:trPr>
          <w:trHeight w:val="730"/>
        </w:trPr>
        <w:tc>
          <w:tcPr>
            <w:tcW w:w="1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B16F66" w:rsidRPr="00786FED" w:rsidP="00786FED">
            <w:pPr>
              <w:bidi w:val="0"/>
              <w:jc w:val="center"/>
              <w:rPr>
                <w:rFonts w:ascii="Times New Roman" w:hAnsi="Times New Roman"/>
                <w:b/>
                <w:color w:val="FFFFFF" w:themeColor="bg1" w:themeShade="FF"/>
                <w:sz w:val="48"/>
                <w:szCs w:val="48"/>
              </w:rPr>
            </w:pPr>
            <w:r w:rsidRPr="00786FED">
              <w:rPr>
                <w:rFonts w:ascii="Times New Roman" w:hAnsi="Times New Roman"/>
                <w:b/>
                <w:color w:val="FFFFFF" w:themeColor="bg1" w:themeShade="FF"/>
                <w:sz w:val="48"/>
                <w:szCs w:val="48"/>
                <w:shd w:val="clear" w:color="auto" w:fill="8DB3E2"/>
              </w:rPr>
              <w:t>Ponukový</w:t>
            </w:r>
            <w:r w:rsidRPr="00786FED">
              <w:rPr>
                <w:rFonts w:ascii="Times New Roman" w:hAnsi="Times New Roman"/>
                <w:b/>
                <w:color w:val="FFFFFF" w:themeColor="bg1" w:themeShade="FF"/>
                <w:sz w:val="48"/>
                <w:szCs w:val="48"/>
              </w:rPr>
              <w:t xml:space="preserve"> list</w:t>
            </w:r>
          </w:p>
        </w:tc>
      </w:tr>
    </w:tbl>
    <w:p w:rsidR="003F6218" w:rsidP="003F6218">
      <w:pPr>
        <w:bidi w:val="0"/>
        <w:rPr>
          <w:rFonts w:ascii="Times New Roman" w:hAnsi="Times New Roman"/>
          <w:b/>
          <w:u w:val="single"/>
        </w:rPr>
      </w:pPr>
    </w:p>
    <w:p w:rsidR="003F6218" w:rsidP="00952411">
      <w:pPr>
        <w:bidi w:val="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Výška nasporených prostriedkov na Vašom osobnom dôchodkovom účte nepostačuje na zakúpenie doživotného dôchodku vyplácaného z II. piliera avšak vzhľadom k tomu, že spĺňate podmienku 4 – násobku životného minima môžete vyplácanie dočasného dôchodku alebo dôchodku programovým výberom. V prípade, že výška nasporených prostriedkov na Vašom osobnom dôchodkovom účte je vo výške nepostačujúcej ani na predloženie takýchto ponúk, môžete požiadať Vašu dôchodkovú správcovskú spoločnosť o vyplatenie týchto prostriedkov programovým výberom.</w:t>
      </w:r>
    </w:p>
    <w:p w:rsidR="003F6218" w:rsidP="00597E49">
      <w:pPr>
        <w:bidi w:val="0"/>
        <w:rPr>
          <w:rFonts w:ascii="Times New Roman" w:hAnsi="Times New Roman"/>
          <w:b/>
          <w:u w:val="single"/>
        </w:rPr>
        <w:sectPr w:rsidSect="00671188">
          <w:headerReference w:type="first" r:id="rId12"/>
          <w:pgSz w:w="16838" w:h="11906" w:orient="landscape"/>
          <w:pgMar w:top="1417" w:right="1417" w:bottom="1417" w:left="1417" w:header="708" w:footer="708" w:gutter="0"/>
          <w:lnNumType w:distance="0"/>
          <w:cols w:space="708"/>
          <w:noEndnote w:val="0"/>
          <w:titlePg/>
          <w:bidi w:val="0"/>
          <w:docGrid w:linePitch="360"/>
        </w:sectPr>
      </w:pPr>
    </w:p>
    <w:p w:rsidR="00B16F66" w:rsidP="00B16F66">
      <w:pPr>
        <w:bidi w:val="0"/>
        <w:jc w:val="center"/>
        <w:rPr>
          <w:rFonts w:ascii="Times New Roman" w:hAnsi="Times New Roman"/>
          <w:b/>
        </w:rPr>
      </w:pPr>
    </w:p>
    <w:tbl>
      <w:tblPr>
        <w:tblStyle w:val="TableGrid"/>
        <w:tblpPr w:leftFromText="141" w:rightFromText="141" w:vertAnchor="text" w:horzAnchor="margin" w:tblpY="25"/>
        <w:tblW w:w="14363" w:type="dxa"/>
        <w:tblLook w:val="04A0"/>
      </w:tblPr>
      <w:tblGrid>
        <w:gridCol w:w="14363"/>
      </w:tblGrid>
      <w:tr>
        <w:tblPrEx>
          <w:tblW w:w="14363" w:type="dxa"/>
          <w:tblLook w:val="04A0"/>
        </w:tblPrEx>
        <w:trPr>
          <w:trHeight w:val="730"/>
        </w:trPr>
        <w:tc>
          <w:tcPr>
            <w:tcW w:w="1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B16F66" w:rsidRPr="00786FED" w:rsidP="00786FED">
            <w:pPr>
              <w:bidi w:val="0"/>
              <w:jc w:val="center"/>
              <w:rPr>
                <w:rFonts w:ascii="Times New Roman" w:hAnsi="Times New Roman"/>
                <w:b/>
                <w:color w:val="FFFFFF" w:themeColor="bg1" w:themeShade="FF"/>
                <w:sz w:val="48"/>
                <w:szCs w:val="48"/>
              </w:rPr>
            </w:pPr>
            <w:r w:rsidRPr="00786FED">
              <w:rPr>
                <w:rFonts w:ascii="Times New Roman" w:hAnsi="Times New Roman"/>
                <w:b/>
                <w:color w:val="FFFFFF" w:themeColor="bg1" w:themeShade="FF"/>
                <w:sz w:val="48"/>
                <w:szCs w:val="48"/>
                <w:shd w:val="clear" w:color="auto" w:fill="8DB3E2"/>
              </w:rPr>
              <w:t>Ponukový</w:t>
            </w:r>
            <w:r w:rsidRPr="00786FED">
              <w:rPr>
                <w:rFonts w:ascii="Times New Roman" w:hAnsi="Times New Roman"/>
                <w:b/>
                <w:color w:val="FFFFFF" w:themeColor="bg1" w:themeShade="FF"/>
                <w:sz w:val="48"/>
                <w:szCs w:val="48"/>
              </w:rPr>
              <w:t xml:space="preserve"> list</w:t>
            </w:r>
          </w:p>
        </w:tc>
      </w:tr>
    </w:tbl>
    <w:p w:rsidR="00F35591" w:rsidP="00F35591">
      <w:pPr>
        <w:bidi w:val="0"/>
        <w:rPr>
          <w:rFonts w:ascii="Times New Roman" w:hAnsi="Times New Roman"/>
          <w:b/>
        </w:rPr>
      </w:pPr>
    </w:p>
    <w:tbl>
      <w:tblPr>
        <w:tblStyle w:val="TableGrid"/>
        <w:tblpPr w:leftFromText="141" w:rightFromText="141" w:vertAnchor="text" w:horzAnchor="margin" w:tblpY="25"/>
        <w:tblW w:w="14353" w:type="dxa"/>
        <w:tblLook w:val="04A0"/>
      </w:tblPr>
      <w:tblGrid>
        <w:gridCol w:w="14353"/>
      </w:tblGrid>
      <w:tr>
        <w:tblPrEx>
          <w:tblW w:w="14353" w:type="dxa"/>
          <w:tblLook w:val="04A0"/>
        </w:tblPrEx>
        <w:trPr>
          <w:trHeight w:val="773"/>
        </w:trPr>
        <w:tc>
          <w:tcPr>
            <w:tcW w:w="1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B16F66" w:rsidRPr="009F33AE" w:rsidP="00786FED">
            <w:pPr>
              <w:bidi w:val="0"/>
              <w:spacing w:before="120" w:after="120"/>
              <w:rPr>
                <w:rFonts w:ascii="Times New Roman" w:hAnsi="Times New Roman"/>
                <w:b/>
                <w:color w:val="FFFFFF" w:themeColor="bg1" w:themeShade="FF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FFFFFF" w:themeColor="bg1" w:themeShade="FF"/>
                <w:sz w:val="36"/>
                <w:szCs w:val="22"/>
              </w:rPr>
              <w:t>Identifikačné údaje sporiteľa</w:t>
            </w:r>
          </w:p>
        </w:tc>
      </w:tr>
    </w:tbl>
    <w:p w:rsidR="00B16F66" w:rsidRPr="00C428A5" w:rsidP="00B16F66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14101" w:type="dxa"/>
        <w:tblLook w:val="04A0"/>
      </w:tblPr>
      <w:tblGrid>
        <w:gridCol w:w="3819"/>
        <w:gridCol w:w="4570"/>
        <w:gridCol w:w="3953"/>
        <w:gridCol w:w="1759"/>
      </w:tblGrid>
      <w:tr>
        <w:tblPrEx>
          <w:tblW w:w="14101" w:type="dxa"/>
          <w:tblLook w:val="04A0"/>
        </w:tblPrEx>
        <w:trPr>
          <w:trHeight w:val="561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16F66" w:rsidRPr="00786FED" w:rsidP="00786FED">
            <w:pPr>
              <w:bidi w:val="0"/>
              <w:jc w:val="center"/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</w:pPr>
            <w:r w:rsidRPr="00786FED"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  <w:t xml:space="preserve">Meno a priezvisko 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16F66" w:rsidRPr="00C428A5" w:rsidP="00786FED">
            <w:pPr>
              <w:bidi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16F66" w:rsidRPr="00786FED" w:rsidP="00786FED">
            <w:pPr>
              <w:bidi w:val="0"/>
              <w:jc w:val="center"/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</w:pPr>
            <w:r w:rsidRPr="00786FED"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  <w:t>Dátum vyhotovenia ponúk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16F66" w:rsidRPr="00C428A5" w:rsidP="00786FED">
            <w:pPr>
              <w:bidi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4101" w:type="dxa"/>
          <w:tblLook w:val="04A0"/>
        </w:tblPrEx>
        <w:trPr>
          <w:trHeight w:val="507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16F66" w:rsidRPr="00786FED" w:rsidP="00786FED">
            <w:pPr>
              <w:bidi w:val="0"/>
              <w:jc w:val="center"/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</w:pPr>
            <w:r w:rsidRPr="00786FED"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  <w:t>Dátum narodenia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16F66" w:rsidRPr="00C428A5" w:rsidP="00786FED">
            <w:pPr>
              <w:bidi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16F66" w:rsidRPr="00786FED" w:rsidP="00786FED">
            <w:pPr>
              <w:bidi w:val="0"/>
              <w:jc w:val="center"/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</w:pPr>
            <w:r w:rsidRPr="00786FED"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  <w:t>Platnosť ponúk do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16F66" w:rsidRPr="00C428A5" w:rsidP="00786FED">
            <w:pPr>
              <w:bidi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4101" w:type="dxa"/>
          <w:tblLook w:val="04A0"/>
        </w:tblPrEx>
        <w:trPr>
          <w:trHeight w:val="561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16F66" w:rsidRPr="00786FED" w:rsidP="00786FED">
            <w:pPr>
              <w:bidi w:val="0"/>
              <w:jc w:val="center"/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</w:pPr>
            <w:r w:rsidRPr="00786FED"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  <w:t>Adresa trvalého bydliska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16F66" w:rsidRPr="00C428A5" w:rsidP="00786FED">
            <w:pPr>
              <w:bidi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16F66" w:rsidRPr="00786FED" w:rsidP="00786FED">
            <w:pPr>
              <w:bidi w:val="0"/>
              <w:jc w:val="center"/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</w:pPr>
            <w:r w:rsidRPr="00786FED">
              <w:rPr>
                <w:rFonts w:ascii="Times New Roman" w:hAnsi="Times New Roman"/>
                <w:b/>
                <w:color w:val="FFFFFF" w:themeColor="bg1" w:themeShade="FF"/>
                <w:sz w:val="22"/>
                <w:szCs w:val="22"/>
              </w:rPr>
              <w:t xml:space="preserve">Nasporená suma (v €)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16F66" w:rsidRPr="00C428A5" w:rsidP="00786FED">
            <w:pPr>
              <w:bidi w:val="0"/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16F66" w:rsidP="00B16F66">
      <w:pPr>
        <w:bidi w:val="0"/>
        <w:rPr>
          <w:rFonts w:ascii="Times New Roman" w:hAnsi="Times New Roman"/>
          <w:b/>
        </w:rPr>
      </w:pPr>
    </w:p>
    <w:tbl>
      <w:tblPr>
        <w:tblStyle w:val="TableGrid"/>
        <w:tblpPr w:leftFromText="141" w:rightFromText="141" w:vertAnchor="text" w:horzAnchor="margin" w:tblpY="25"/>
        <w:tblW w:w="14136" w:type="dxa"/>
        <w:tblLook w:val="04A0"/>
      </w:tblPr>
      <w:tblGrid>
        <w:gridCol w:w="14136"/>
      </w:tblGrid>
      <w:tr>
        <w:tblPrEx>
          <w:tblW w:w="14136" w:type="dxa"/>
          <w:tblLook w:val="04A0"/>
        </w:tblPrEx>
        <w:trPr>
          <w:trHeight w:val="808"/>
        </w:trPr>
        <w:tc>
          <w:tcPr>
            <w:tcW w:w="1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B16F66" w:rsidRPr="009F33AE" w:rsidP="00786FED">
            <w:pPr>
              <w:bidi w:val="0"/>
              <w:spacing w:before="120" w:after="120"/>
              <w:rPr>
                <w:rFonts w:ascii="Times New Roman" w:hAnsi="Times New Roman"/>
                <w:b/>
                <w:color w:val="FFFFFF" w:themeColor="bg1" w:themeShade="FF"/>
                <w:sz w:val="36"/>
                <w:szCs w:val="36"/>
              </w:rPr>
            </w:pPr>
            <w:r w:rsidRPr="0018665C">
              <w:rPr>
                <w:rFonts w:ascii="Times New Roman" w:hAnsi="Times New Roman"/>
                <w:b/>
                <w:color w:val="FFFFFF" w:themeColor="bg1" w:themeShade="FF"/>
                <w:sz w:val="36"/>
                <w:szCs w:val="22"/>
              </w:rPr>
              <w:t>Aktuálne sú Vám vyplácané nasledovné dôchodky, ktoré sú registrované v centrálnom informačnom ponukovom systéme:</w:t>
            </w:r>
          </w:p>
        </w:tc>
      </w:tr>
    </w:tbl>
    <w:p w:rsidR="00B16F66" w:rsidRPr="00C428A5" w:rsidP="00B16F66">
      <w:pPr>
        <w:bidi w:val="0"/>
        <w:jc w:val="center"/>
        <w:rPr>
          <w:rFonts w:ascii="Times New Roman" w:hAnsi="Times New Roman"/>
        </w:rPr>
      </w:pPr>
    </w:p>
    <w:tbl>
      <w:tblPr>
        <w:tblStyle w:val="TableGrid"/>
        <w:tblW w:w="14144" w:type="dxa"/>
        <w:tblLook w:val="04A0"/>
      </w:tblPr>
      <w:tblGrid>
        <w:gridCol w:w="7072"/>
        <w:gridCol w:w="7072"/>
      </w:tblGrid>
      <w:tr>
        <w:tblPrEx>
          <w:tblW w:w="14144" w:type="dxa"/>
          <w:tblLook w:val="04A0"/>
        </w:tblPrEx>
        <w:trPr>
          <w:trHeight w:val="242"/>
        </w:trPr>
        <w:tc>
          <w:tcPr>
            <w:tcW w:w="707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16F66" w:rsidRPr="00C428A5" w:rsidP="00786FED">
            <w:pPr>
              <w:bidi w:val="0"/>
              <w:jc w:val="center"/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</w:pPr>
            <w:r w:rsidRPr="00C428A5"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Starobný dôchodok z I. piliera</w:t>
            </w:r>
          </w:p>
        </w:tc>
        <w:tc>
          <w:tcPr>
            <w:tcW w:w="707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extDirection w:val="lrTb"/>
            <w:vAlign w:val="top"/>
          </w:tcPr>
          <w:p w:rsidR="00B16F66" w:rsidRPr="00C428A5" w:rsidP="00786FED">
            <w:pPr>
              <w:bidi w:val="0"/>
              <w:jc w:val="center"/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</w:pPr>
            <w:r w:rsidRPr="00C428A5"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xy €</w:t>
            </w:r>
          </w:p>
        </w:tc>
      </w:tr>
      <w:tr>
        <w:tblPrEx>
          <w:tblW w:w="14144" w:type="dxa"/>
          <w:tblLook w:val="04A0"/>
        </w:tblPrEx>
        <w:trPr>
          <w:trHeight w:val="254"/>
        </w:trPr>
        <w:tc>
          <w:tcPr>
            <w:tcW w:w="707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lrTb"/>
            <w:vAlign w:val="top"/>
          </w:tcPr>
          <w:p w:rsidR="00B16F66" w:rsidRPr="00C428A5" w:rsidP="00786FED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FED"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...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B16F66" w:rsidRPr="00C428A5" w:rsidP="00786FED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8A5"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xy €</w:t>
            </w:r>
          </w:p>
        </w:tc>
      </w:tr>
    </w:tbl>
    <w:p w:rsidR="00B16F66" w:rsidP="00F35591">
      <w:pPr>
        <w:bidi w:val="0"/>
        <w:rPr>
          <w:rFonts w:ascii="Times New Roman" w:hAnsi="Times New Roman"/>
          <w:b/>
        </w:rPr>
      </w:pPr>
    </w:p>
    <w:p w:rsidR="00B16F66" w:rsidP="00F35591">
      <w:pPr>
        <w:bidi w:val="0"/>
        <w:rPr>
          <w:rFonts w:ascii="Times New Roman" w:hAnsi="Times New Roman"/>
          <w:b/>
        </w:rPr>
      </w:pPr>
    </w:p>
    <w:p w:rsidR="00B16F66" w:rsidP="00F35591">
      <w:pPr>
        <w:bidi w:val="0"/>
        <w:rPr>
          <w:rFonts w:ascii="Times New Roman" w:hAnsi="Times New Roman"/>
          <w:b/>
        </w:rPr>
      </w:pPr>
    </w:p>
    <w:p w:rsidR="00B16F66" w:rsidP="00F35591">
      <w:pPr>
        <w:bidi w:val="0"/>
        <w:rPr>
          <w:rFonts w:ascii="Times New Roman" w:hAnsi="Times New Roman"/>
          <w:b/>
        </w:rPr>
      </w:pPr>
    </w:p>
    <w:tbl>
      <w:tblPr>
        <w:tblStyle w:val="TableGrid"/>
        <w:tblpPr w:leftFromText="141" w:rightFromText="141" w:vertAnchor="text" w:horzAnchor="margin" w:tblpY="25"/>
        <w:tblW w:w="14013" w:type="dxa"/>
        <w:tblLook w:val="04A0"/>
      </w:tblPr>
      <w:tblGrid>
        <w:gridCol w:w="14013"/>
      </w:tblGrid>
      <w:tr>
        <w:tblPrEx>
          <w:tblW w:w="14013" w:type="dxa"/>
          <w:tblLook w:val="04A0"/>
        </w:tblPrEx>
        <w:trPr>
          <w:trHeight w:val="664"/>
        </w:trPr>
        <w:tc>
          <w:tcPr>
            <w:tcW w:w="1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35591" w:rsidRPr="009F33AE" w:rsidP="003F6218">
            <w:pPr>
              <w:bidi w:val="0"/>
              <w:spacing w:before="120" w:after="120"/>
              <w:rPr>
                <w:rFonts w:ascii="Times New Roman" w:hAnsi="Times New Roman"/>
                <w:b/>
                <w:color w:val="FFFFFF" w:themeColor="bg1" w:themeShade="FF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FFFFFF" w:themeColor="bg1" w:themeShade="FF"/>
                <w:sz w:val="36"/>
                <w:szCs w:val="22"/>
              </w:rPr>
              <w:t>Ponuky pre sporiteľa v režime malej naporenej sumy</w:t>
            </w:r>
          </w:p>
        </w:tc>
      </w:tr>
    </w:tbl>
    <w:p w:rsidR="00F35591" w:rsidP="00597E49">
      <w:pPr>
        <w:bidi w:val="0"/>
        <w:rPr>
          <w:rFonts w:ascii="Times New Roman" w:hAnsi="Times New Roman"/>
          <w:b/>
          <w:u w:val="single"/>
        </w:rPr>
      </w:pPr>
    </w:p>
    <w:p w:rsidR="00A555AE" w:rsidP="00597E49">
      <w:pPr>
        <w:bidi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Výška nasporených prostriedkov na Vašom osobnom dôchodkovom účte nepostačuje na zakúpenie doživotného dôchodku vyplácaného z II. piliera.  Z tohto dôvodu sú pre Vás pripravené ponuky dôchodkov pre sporiteľov v režime malej nasporenej sumy.</w:t>
      </w:r>
    </w:p>
    <w:p w:rsidR="00A555AE" w:rsidP="00597E49">
      <w:pPr>
        <w:bidi w:val="0"/>
        <w:rPr>
          <w:rFonts w:ascii="Times New Roman" w:hAnsi="Times New Roman"/>
          <w:b/>
          <w:u w:val="single"/>
        </w:rPr>
      </w:pPr>
    </w:p>
    <w:p w:rsidR="00597E49" w:rsidRPr="00952411" w:rsidP="00597E49">
      <w:pPr>
        <w:bidi w:val="0"/>
        <w:rPr>
          <w:rFonts w:ascii="Times New Roman" w:hAnsi="Times New Roman"/>
          <w:b/>
          <w:u w:val="single"/>
        </w:rPr>
      </w:pPr>
      <w:r w:rsidRPr="00952411" w:rsidR="00030C94">
        <w:rPr>
          <w:rFonts w:ascii="Times New Roman" w:hAnsi="Times New Roman"/>
          <w:b/>
          <w:u w:val="single"/>
        </w:rPr>
        <w:t>Vaše ponuky dočasného dôchodku pre sporiteľ</w:t>
      </w:r>
      <w:r w:rsidR="00030C94">
        <w:rPr>
          <w:rFonts w:ascii="Times New Roman" w:hAnsi="Times New Roman"/>
          <w:b/>
          <w:u w:val="single"/>
        </w:rPr>
        <w:t>a</w:t>
      </w:r>
      <w:r w:rsidRPr="00952411" w:rsidR="00030C94">
        <w:rPr>
          <w:rFonts w:ascii="Times New Roman" w:hAnsi="Times New Roman"/>
          <w:b/>
          <w:u w:val="single"/>
        </w:rPr>
        <w:t xml:space="preserve"> s malou nasporenou sumou:</w:t>
      </w:r>
    </w:p>
    <w:p w:rsidR="00597E49" w:rsidRPr="00D24AD9" w:rsidP="00597E49">
      <w:pPr>
        <w:bidi w:val="0"/>
        <w:rPr>
          <w:rFonts w:ascii="Times New Roman" w:hAnsi="Times New Roman"/>
          <w:b/>
        </w:rPr>
      </w:pPr>
    </w:p>
    <w:p w:rsidR="00030C94" w:rsidP="00030C94">
      <w:pPr>
        <w:bidi w:val="0"/>
        <w:jc w:val="both"/>
        <w:rPr>
          <w:rFonts w:ascii="Times New Roman" w:hAnsi="Times New Roman"/>
        </w:rPr>
      </w:pPr>
      <w:r w:rsidRPr="00786FED">
        <w:rPr>
          <w:rFonts w:ascii="Times New Roman" w:hAnsi="Times New Roman"/>
        </w:rPr>
        <w:t xml:space="preserve">Nasledujúce </w:t>
      </w:r>
      <w:r w:rsidRPr="00C428A5">
        <w:rPr>
          <w:rFonts w:ascii="Times New Roman" w:hAnsi="Times New Roman"/>
          <w:b/>
        </w:rPr>
        <w:t>ponuky</w:t>
      </w:r>
      <w:r w:rsidRPr="00786FED">
        <w:rPr>
          <w:rFonts w:ascii="Times New Roman" w:hAnsi="Times New Roman"/>
        </w:rPr>
        <w:t xml:space="preserve"> do</w:t>
      </w:r>
      <w:r>
        <w:rPr>
          <w:rFonts w:ascii="Times New Roman" w:hAnsi="Times New Roman"/>
        </w:rPr>
        <w:t>časn</w:t>
      </w:r>
      <w:r w:rsidRPr="00786FED">
        <w:rPr>
          <w:rFonts w:ascii="Times New Roman" w:hAnsi="Times New Roman"/>
        </w:rPr>
        <w:t xml:space="preserve">ého dôchodku </w:t>
      </w:r>
      <w:r w:rsidRPr="00C428A5">
        <w:rPr>
          <w:rFonts w:ascii="Times New Roman" w:hAnsi="Times New Roman"/>
          <w:b/>
        </w:rPr>
        <w:t>sú pre poisťovne</w:t>
      </w:r>
      <w:r w:rsidRPr="00786FED">
        <w:rPr>
          <w:rFonts w:ascii="Times New Roman" w:hAnsi="Times New Roman"/>
        </w:rPr>
        <w:t xml:space="preserve"> </w:t>
      </w:r>
      <w:r w:rsidRPr="00C428A5">
        <w:rPr>
          <w:rFonts w:ascii="Times New Roman" w:hAnsi="Times New Roman"/>
          <w:b/>
        </w:rPr>
        <w:t>záväzné</w:t>
      </w:r>
      <w:r w:rsidRPr="00786FED">
        <w:rPr>
          <w:rFonts w:ascii="Times New Roman" w:hAnsi="Times New Roman"/>
        </w:rPr>
        <w:t xml:space="preserve">. V prípade Vášho záujmu </w:t>
      </w:r>
      <w:r w:rsidRPr="00C428A5">
        <w:rPr>
          <w:rFonts w:ascii="Times New Roman" w:hAnsi="Times New Roman"/>
          <w:b/>
        </w:rPr>
        <w:t>môžete do 30</w:t>
      </w:r>
      <w:r w:rsidRPr="00786FED">
        <w:rPr>
          <w:rFonts w:ascii="Times New Roman" w:hAnsi="Times New Roman"/>
        </w:rPr>
        <w:t xml:space="preserve"> </w:t>
      </w:r>
      <w:r w:rsidRPr="00C428A5">
        <w:rPr>
          <w:rFonts w:ascii="Times New Roman" w:hAnsi="Times New Roman"/>
          <w:b/>
        </w:rPr>
        <w:t>kalendárnych dní</w:t>
      </w:r>
      <w:r w:rsidRPr="00786FED">
        <w:rPr>
          <w:rFonts w:ascii="Times New Roman" w:hAnsi="Times New Roman"/>
        </w:rPr>
        <w:t xml:space="preserve"> od vyhotovenia ponúk (viď dátum platnosti ponúk v úvodnej tabuľke) s Vami zvolenou poisťovňou </w:t>
      </w:r>
      <w:r w:rsidRPr="00C428A5">
        <w:rPr>
          <w:rFonts w:ascii="Times New Roman" w:hAnsi="Times New Roman"/>
          <w:b/>
        </w:rPr>
        <w:t>uzatvoriť zmluvu</w:t>
      </w:r>
      <w:r w:rsidRPr="00786FED">
        <w:rPr>
          <w:rFonts w:ascii="Times New Roman" w:hAnsi="Times New Roman"/>
        </w:rPr>
        <w:t xml:space="preserve"> o poistení dôchodku na základe ktorej sa Vám bude vyplácať do</w:t>
      </w:r>
      <w:r>
        <w:rPr>
          <w:rFonts w:ascii="Times New Roman" w:hAnsi="Times New Roman"/>
        </w:rPr>
        <w:t>časný</w:t>
      </w:r>
      <w:r w:rsidRPr="00786FED">
        <w:rPr>
          <w:rFonts w:ascii="Times New Roman" w:hAnsi="Times New Roman"/>
        </w:rPr>
        <w:t xml:space="preserve"> dôchod</w:t>
      </w:r>
      <w:r>
        <w:rPr>
          <w:rFonts w:ascii="Times New Roman" w:hAnsi="Times New Roman"/>
        </w:rPr>
        <w:t>ok</w:t>
      </w:r>
      <w:r w:rsidRPr="00786FED">
        <w:rPr>
          <w:rFonts w:ascii="Times New Roman" w:hAnsi="Times New Roman"/>
        </w:rPr>
        <w:t>.</w:t>
      </w:r>
    </w:p>
    <w:p w:rsidR="00030C94" w:rsidP="00597E49">
      <w:pPr>
        <w:bidi w:val="0"/>
        <w:rPr>
          <w:rFonts w:ascii="Times New Roman" w:hAnsi="Times New Roman"/>
        </w:rPr>
      </w:pPr>
    </w:p>
    <w:p w:rsidR="00597E49" w:rsidP="00597E4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Alfanumerický kód Vašej ponuky dočasného dôchodku je: ...................................................</w:t>
      </w:r>
    </w:p>
    <w:p w:rsidR="00597E49" w:rsidP="00597E49">
      <w:pPr>
        <w:bidi w:val="0"/>
        <w:rPr>
          <w:rFonts w:ascii="Times New Roman" w:hAnsi="Times New Roman"/>
        </w:rPr>
      </w:pPr>
    </w:p>
    <w:tbl>
      <w:tblPr>
        <w:tblStyle w:val="TableGrid"/>
        <w:tblW w:w="0" w:type="auto"/>
        <w:tblLook w:val="04A0"/>
      </w:tblPr>
      <w:tblGrid>
        <w:gridCol w:w="5006"/>
        <w:gridCol w:w="4235"/>
        <w:gridCol w:w="4772"/>
      </w:tblGrid>
      <w:tr>
        <w:tblPrEx>
          <w:tblW w:w="0" w:type="auto"/>
          <w:tblLook w:val="04A0"/>
        </w:tblPrEx>
        <w:trPr>
          <w:trHeight w:val="268"/>
        </w:trPr>
        <w:tc>
          <w:tcPr>
            <w:tcW w:w="5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030C94" w:rsidRPr="003D1308" w:rsidP="003F6218">
            <w:pPr>
              <w:bidi w:val="0"/>
              <w:jc w:val="center"/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030C94" w:rsidP="00030C94">
            <w:pPr>
              <w:bidi w:val="0"/>
              <w:jc w:val="center"/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</w:pPr>
            <w:r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Sume dôchodku (v €)</w:t>
            </w:r>
          </w:p>
        </w:tc>
        <w:tc>
          <w:tcPr>
            <w:tcW w:w="4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030C94" w:rsidRPr="003D1308" w:rsidP="003F6218">
            <w:pPr>
              <w:bidi w:val="0"/>
              <w:jc w:val="center"/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</w:pPr>
            <w:r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Doba výplaty</w:t>
            </w:r>
          </w:p>
        </w:tc>
      </w:tr>
      <w:tr>
        <w:tblPrEx>
          <w:tblW w:w="0" w:type="auto"/>
          <w:tblLook w:val="04A0"/>
        </w:tblPrEx>
        <w:trPr>
          <w:trHeight w:val="281"/>
        </w:trPr>
        <w:tc>
          <w:tcPr>
            <w:tcW w:w="500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30C94" w:rsidRPr="003D1308" w:rsidP="003F6218">
            <w:pPr>
              <w:bidi w:val="0"/>
              <w:jc w:val="center"/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</w:pPr>
            <w:r w:rsidRPr="003D1308"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Poisťovňa x</w:t>
            </w:r>
          </w:p>
        </w:tc>
        <w:tc>
          <w:tcPr>
            <w:tcW w:w="42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30C94" w:rsidP="003F621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...</w:t>
            </w:r>
          </w:p>
        </w:tc>
        <w:tc>
          <w:tcPr>
            <w:tcW w:w="477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30C94" w:rsidRPr="00D24AD9" w:rsidP="003F621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 rokov a y mesiacov</w:t>
            </w:r>
          </w:p>
        </w:tc>
      </w:tr>
      <w:tr>
        <w:tblPrEx>
          <w:tblW w:w="0" w:type="auto"/>
          <w:tblLook w:val="04A0"/>
        </w:tblPrEx>
        <w:trPr>
          <w:trHeight w:val="268"/>
        </w:trPr>
        <w:tc>
          <w:tcPr>
            <w:tcW w:w="500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lrTb"/>
            <w:vAlign w:val="top"/>
          </w:tcPr>
          <w:p w:rsidR="00030C94" w:rsidRPr="003D1308" w:rsidP="003F6218">
            <w:pPr>
              <w:bidi w:val="0"/>
              <w:jc w:val="center"/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</w:pPr>
            <w:r w:rsidRPr="003D1308"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Poisťovňa y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lrTb"/>
            <w:vAlign w:val="top"/>
          </w:tcPr>
          <w:p w:rsidR="00030C94" w:rsidP="003F621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...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lrTb"/>
            <w:vAlign w:val="top"/>
          </w:tcPr>
          <w:p w:rsidR="00030C94" w:rsidRPr="00D24AD9" w:rsidP="00030C94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 rokov a q mesiacov</w:t>
            </w:r>
          </w:p>
        </w:tc>
      </w:tr>
    </w:tbl>
    <w:p w:rsidR="00597E49" w:rsidP="00597E49">
      <w:pPr>
        <w:bidi w:val="0"/>
        <w:jc w:val="both"/>
        <w:rPr>
          <w:rFonts w:ascii="Times New Roman" w:hAnsi="Times New Roman"/>
        </w:rPr>
      </w:pPr>
    </w:p>
    <w:p w:rsidR="00030C94" w:rsidRPr="00786FED" w:rsidP="00030C94">
      <w:pPr>
        <w:bidi w:val="0"/>
        <w:rPr>
          <w:rFonts w:ascii="Times New Roman" w:hAnsi="Times New Roman"/>
          <w:b/>
          <w:u w:val="single"/>
        </w:rPr>
      </w:pPr>
      <w:r w:rsidRPr="00786FED">
        <w:rPr>
          <w:rFonts w:ascii="Times New Roman" w:hAnsi="Times New Roman"/>
          <w:b/>
          <w:u w:val="single"/>
        </w:rPr>
        <w:t xml:space="preserve">Vaše ponuky </w:t>
      </w:r>
      <w:r>
        <w:rPr>
          <w:rFonts w:ascii="Times New Roman" w:hAnsi="Times New Roman"/>
          <w:b/>
          <w:u w:val="single"/>
        </w:rPr>
        <w:t>pre dôchodok vyplácaný programovým výberom</w:t>
      </w:r>
      <w:r w:rsidRPr="00786FED">
        <w:rPr>
          <w:rFonts w:ascii="Times New Roman" w:hAnsi="Times New Roman"/>
          <w:b/>
          <w:u w:val="single"/>
        </w:rPr>
        <w:t xml:space="preserve"> pre sporiteľ</w:t>
      </w:r>
      <w:r>
        <w:rPr>
          <w:rFonts w:ascii="Times New Roman" w:hAnsi="Times New Roman"/>
          <w:b/>
          <w:u w:val="single"/>
        </w:rPr>
        <w:t>a</w:t>
      </w:r>
      <w:r w:rsidRPr="00786FED">
        <w:rPr>
          <w:rFonts w:ascii="Times New Roman" w:hAnsi="Times New Roman"/>
          <w:b/>
          <w:u w:val="single"/>
        </w:rPr>
        <w:t xml:space="preserve"> s malou nasporenou sumou:</w:t>
      </w:r>
    </w:p>
    <w:p w:rsidR="00030C94" w:rsidRPr="00D24AD9" w:rsidP="00030C94">
      <w:pPr>
        <w:bidi w:val="0"/>
        <w:rPr>
          <w:rFonts w:ascii="Times New Roman" w:hAnsi="Times New Roman"/>
          <w:b/>
        </w:rPr>
      </w:pPr>
    </w:p>
    <w:p w:rsidR="00030C94" w:rsidRPr="00786FED" w:rsidP="00030C94">
      <w:pPr>
        <w:bidi w:val="0"/>
        <w:jc w:val="both"/>
        <w:rPr>
          <w:rFonts w:ascii="Times New Roman" w:hAnsi="Times New Roman"/>
        </w:rPr>
      </w:pPr>
      <w:r w:rsidRPr="00786FED">
        <w:rPr>
          <w:rFonts w:ascii="Times New Roman" w:hAnsi="Times New Roman"/>
        </w:rPr>
        <w:t xml:space="preserve">Nasledujúce </w:t>
      </w:r>
      <w:r w:rsidRPr="00BC11E5">
        <w:rPr>
          <w:rFonts w:ascii="Times New Roman" w:hAnsi="Times New Roman"/>
          <w:b/>
        </w:rPr>
        <w:t>ponuky</w:t>
      </w:r>
      <w:r w:rsidRPr="00786FED">
        <w:rPr>
          <w:rFonts w:ascii="Times New Roman" w:hAnsi="Times New Roman"/>
        </w:rPr>
        <w:t xml:space="preserve"> dôchodku </w:t>
      </w:r>
      <w:r>
        <w:rPr>
          <w:rFonts w:ascii="Times New Roman" w:hAnsi="Times New Roman"/>
        </w:rPr>
        <w:t xml:space="preserve">vyplácaného programovým výberom </w:t>
      </w:r>
      <w:r w:rsidRPr="00BC11E5">
        <w:rPr>
          <w:rFonts w:ascii="Times New Roman" w:hAnsi="Times New Roman"/>
          <w:b/>
        </w:rPr>
        <w:t>sú len orientačné</w:t>
      </w:r>
      <w:r w:rsidRPr="00786FED">
        <w:rPr>
          <w:rFonts w:ascii="Times New Roman" w:hAnsi="Times New Roman"/>
        </w:rPr>
        <w:t xml:space="preserve"> </w:t>
      </w:r>
      <w:r w:rsidRPr="00BC11E5">
        <w:rPr>
          <w:rFonts w:ascii="Times New Roman" w:hAnsi="Times New Roman"/>
        </w:rPr>
        <w:t xml:space="preserve">a slúžia </w:t>
      </w:r>
      <w:r w:rsidRPr="00BC11E5">
        <w:rPr>
          <w:rFonts w:ascii="Times New Roman" w:hAnsi="Times New Roman"/>
          <w:b/>
        </w:rPr>
        <w:t>pre</w:t>
      </w:r>
      <w:r w:rsidRPr="00BC11E5">
        <w:rPr>
          <w:rFonts w:ascii="Times New Roman" w:hAnsi="Times New Roman"/>
        </w:rPr>
        <w:t xml:space="preserve"> Vaše </w:t>
      </w:r>
      <w:r w:rsidRPr="00BC11E5">
        <w:rPr>
          <w:rFonts w:ascii="Times New Roman" w:hAnsi="Times New Roman"/>
          <w:b/>
        </w:rPr>
        <w:t>porovnanie</w:t>
      </w:r>
      <w:r w:rsidRPr="00BC11E5">
        <w:rPr>
          <w:rFonts w:ascii="Times New Roman" w:hAnsi="Times New Roman"/>
        </w:rPr>
        <w:t xml:space="preserve"> s ponukami dočasného dôchodku</w:t>
      </w:r>
      <w:r>
        <w:rPr>
          <w:rFonts w:ascii="Times New Roman" w:hAnsi="Times New Roman"/>
        </w:rPr>
        <w:t>.</w:t>
      </w:r>
      <w:r w:rsidRPr="00786F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Výška dôchodku, ktorá Vám bude v prípade uzatvorenia zmluvy vyplácaná je uvedená v tabuľke, doby výplaty sa však v závislosti od vývoja výkonnosti Vášho dôchodkového fondu môže predĺžiť alebo skrátiť.</w:t>
      </w:r>
    </w:p>
    <w:p w:rsidR="00030C94" w:rsidP="00030C94">
      <w:pPr>
        <w:bidi w:val="0"/>
        <w:rPr>
          <w:rFonts w:ascii="Times New Roman" w:hAnsi="Times New Roman"/>
        </w:rPr>
      </w:pPr>
    </w:p>
    <w:p w:rsidR="00030C94" w:rsidP="00030C9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Alfanumerický kód Vašej ponuky dočasného dôchodku je: ...................................................</w:t>
      </w:r>
    </w:p>
    <w:p w:rsidR="00030C94" w:rsidP="00030C94">
      <w:pPr>
        <w:bidi w:val="0"/>
        <w:rPr>
          <w:rFonts w:ascii="Times New Roman" w:hAnsi="Times New Roman"/>
        </w:rPr>
      </w:pPr>
    </w:p>
    <w:tbl>
      <w:tblPr>
        <w:tblStyle w:val="TableGrid"/>
        <w:tblW w:w="0" w:type="auto"/>
        <w:tblLook w:val="04A0"/>
      </w:tblPr>
      <w:tblGrid>
        <w:gridCol w:w="5035"/>
        <w:gridCol w:w="4260"/>
        <w:gridCol w:w="4800"/>
      </w:tblGrid>
      <w:tr>
        <w:tblPrEx>
          <w:tblW w:w="0" w:type="auto"/>
          <w:tblLook w:val="04A0"/>
        </w:tblPrEx>
        <w:trPr>
          <w:trHeight w:val="272"/>
        </w:trPr>
        <w:tc>
          <w:tcPr>
            <w:tcW w:w="5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030C94" w:rsidRPr="003D1308" w:rsidP="003F6218">
            <w:pPr>
              <w:bidi w:val="0"/>
              <w:jc w:val="center"/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</w:pPr>
          </w:p>
        </w:tc>
        <w:tc>
          <w:tcPr>
            <w:tcW w:w="4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030C94" w:rsidP="003F6218">
            <w:pPr>
              <w:bidi w:val="0"/>
              <w:jc w:val="center"/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</w:pPr>
            <w:r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Sume dôchodku (v €)</w:t>
            </w:r>
          </w:p>
        </w:tc>
        <w:tc>
          <w:tcPr>
            <w:tcW w:w="4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030C94" w:rsidRPr="003D1308" w:rsidP="003F6218">
            <w:pPr>
              <w:bidi w:val="0"/>
              <w:jc w:val="center"/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</w:pPr>
            <w:r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Doba výplaty</w:t>
            </w:r>
          </w:p>
        </w:tc>
      </w:tr>
      <w:tr>
        <w:tblPrEx>
          <w:tblW w:w="0" w:type="auto"/>
          <w:tblLook w:val="04A0"/>
        </w:tblPrEx>
        <w:trPr>
          <w:trHeight w:val="260"/>
        </w:trPr>
        <w:tc>
          <w:tcPr>
            <w:tcW w:w="50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30C94" w:rsidRPr="003D1308" w:rsidP="003F6218">
            <w:pPr>
              <w:bidi w:val="0"/>
              <w:jc w:val="center"/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</w:pPr>
            <w:r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DSS</w:t>
            </w:r>
            <w:r w:rsidRPr="003D1308"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 xml:space="preserve"> x</w:t>
            </w:r>
          </w:p>
        </w:tc>
        <w:tc>
          <w:tcPr>
            <w:tcW w:w="426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30C94" w:rsidP="003F621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...</w:t>
            </w:r>
          </w:p>
        </w:tc>
        <w:tc>
          <w:tcPr>
            <w:tcW w:w="48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030C94" w:rsidRPr="00D24AD9" w:rsidP="003F621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 rokov a y mesiacov</w:t>
            </w:r>
          </w:p>
        </w:tc>
      </w:tr>
      <w:tr>
        <w:tblPrEx>
          <w:tblW w:w="0" w:type="auto"/>
          <w:tblLook w:val="04A0"/>
        </w:tblPrEx>
        <w:trPr>
          <w:trHeight w:val="272"/>
        </w:trPr>
        <w:tc>
          <w:tcPr>
            <w:tcW w:w="503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lrTb"/>
            <w:vAlign w:val="top"/>
          </w:tcPr>
          <w:p w:rsidR="00030C94" w:rsidRPr="003D1308" w:rsidP="003F6218">
            <w:pPr>
              <w:bidi w:val="0"/>
              <w:jc w:val="center"/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</w:pPr>
            <w:r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>DSS</w:t>
            </w:r>
            <w:r w:rsidRPr="003D1308">
              <w:rPr>
                <w:rFonts w:ascii="Times New Roman" w:hAnsi="Times New Roman"/>
                <w:color w:val="FFFFFF" w:themeColor="bg1" w:themeShade="FF"/>
                <w:sz w:val="22"/>
                <w:szCs w:val="22"/>
              </w:rPr>
              <w:t xml:space="preserve"> y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lrTb"/>
            <w:vAlign w:val="top"/>
          </w:tcPr>
          <w:p w:rsidR="00030C94" w:rsidP="003F621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...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lrTb"/>
            <w:vAlign w:val="top"/>
          </w:tcPr>
          <w:p w:rsidR="00030C94" w:rsidRPr="00D24AD9" w:rsidP="003F6218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 rokov a q mesiacov</w:t>
            </w:r>
          </w:p>
        </w:tc>
      </w:tr>
    </w:tbl>
    <w:p w:rsidR="00CD4756" w:rsidP="00B543BE">
      <w:pPr>
        <w:bidi w:val="0"/>
        <w:rPr>
          <w:rFonts w:ascii="Times New Roman" w:hAnsi="Times New Roman"/>
          <w:sz w:val="28"/>
          <w:szCs w:val="28"/>
        </w:rPr>
        <w:sectPr w:rsidSect="00671188">
          <w:headerReference w:type="first" r:id="rId13"/>
          <w:pgSz w:w="16838" w:h="11906" w:orient="landscape"/>
          <w:pgMar w:top="1417" w:right="1417" w:bottom="1417" w:left="1417" w:header="708" w:footer="708" w:gutter="0"/>
          <w:lnNumType w:distance="0"/>
          <w:cols w:space="708"/>
          <w:noEndnote w:val="0"/>
          <w:titlePg/>
          <w:bidi w:val="0"/>
          <w:docGrid w:linePitch="360"/>
        </w:sectPr>
      </w:pPr>
    </w:p>
    <w:p w:rsidR="00F35591" w:rsidP="00F35591">
      <w:pPr>
        <w:bidi w:val="0"/>
        <w:rPr>
          <w:rFonts w:ascii="Times New Roman" w:hAnsi="Times New Roman"/>
          <w:b/>
        </w:rPr>
      </w:pPr>
    </w:p>
    <w:tbl>
      <w:tblPr>
        <w:tblStyle w:val="TableGrid"/>
        <w:tblpPr w:leftFromText="141" w:rightFromText="141" w:vertAnchor="text" w:horzAnchor="margin" w:tblpXSpec="center" w:tblpY="25"/>
        <w:tblW w:w="10598" w:type="dxa"/>
        <w:tblLook w:val="04A0"/>
      </w:tblPr>
      <w:tblGrid>
        <w:gridCol w:w="10598"/>
      </w:tblGrid>
      <w:tr>
        <w:tblPrEx>
          <w:tblW w:w="10598" w:type="dxa"/>
          <w:tblLook w:val="04A0"/>
        </w:tblPrEx>
        <w:trPr>
          <w:trHeight w:val="664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35591" w:rsidRPr="009F33AE" w:rsidP="003F6218">
            <w:pPr>
              <w:bidi w:val="0"/>
              <w:spacing w:before="120" w:after="120"/>
              <w:rPr>
                <w:rFonts w:ascii="Times New Roman" w:hAnsi="Times New Roman"/>
                <w:b/>
                <w:color w:val="FFFFFF" w:themeColor="bg1" w:themeShade="FF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FFFFFF" w:themeColor="bg1" w:themeShade="FF"/>
                <w:sz w:val="36"/>
                <w:szCs w:val="22"/>
              </w:rPr>
              <w:t>Všetko čo potrebujete vedieť o výplate dôchodkov z II. piliera</w:t>
            </w:r>
          </w:p>
        </w:tc>
      </w:tr>
    </w:tbl>
    <w:p w:rsidR="00FE671B" w:rsidP="00B543BE">
      <w:pPr>
        <w:bidi w:val="0"/>
        <w:rPr>
          <w:rFonts w:ascii="Times New Roman" w:hAnsi="Times New Roman"/>
          <w:sz w:val="28"/>
          <w:szCs w:val="28"/>
        </w:rPr>
      </w:pPr>
    </w:p>
    <w:p w:rsidR="00B543BE" w:rsidRPr="00C428A5" w:rsidP="00B543BE">
      <w:pPr>
        <w:bidi w:val="0"/>
        <w:jc w:val="both"/>
        <w:rPr>
          <w:rFonts w:ascii="Times New Roman" w:hAnsi="Times New Roman"/>
          <w:b/>
          <w:u w:val="single"/>
        </w:rPr>
      </w:pPr>
      <w:r w:rsidRPr="00C428A5" w:rsidR="007C4696">
        <w:rPr>
          <w:rFonts w:ascii="Times New Roman" w:hAnsi="Times New Roman"/>
          <w:b/>
          <w:u w:val="single"/>
        </w:rPr>
        <w:t>Informácie pre všetkých sporiteľov</w:t>
      </w:r>
      <w:r w:rsidRPr="00C428A5">
        <w:rPr>
          <w:rFonts w:ascii="Times New Roman" w:hAnsi="Times New Roman"/>
          <w:b/>
          <w:u w:val="single"/>
        </w:rPr>
        <w:t>:</w:t>
      </w:r>
    </w:p>
    <w:p w:rsidR="00B543BE" w:rsidRPr="00C428A5" w:rsidP="00B543BE">
      <w:pPr>
        <w:bidi w:val="0"/>
        <w:jc w:val="both"/>
        <w:rPr>
          <w:rFonts w:ascii="Times New Roman" w:hAnsi="Times New Roman"/>
          <w:b/>
          <w:u w:val="single"/>
        </w:rPr>
      </w:pPr>
    </w:p>
    <w:p w:rsidR="00462015" w:rsidRPr="00C428A5" w:rsidP="00952411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C428A5" w:rsidR="00B543BE">
        <w:rPr>
          <w:rFonts w:ascii="Times New Roman" w:hAnsi="Times New Roman"/>
        </w:rPr>
        <w:t xml:space="preserve">Tabuľku s Vašimi ponukami si </w:t>
      </w:r>
      <w:r w:rsidRPr="00952411" w:rsidR="00B543BE">
        <w:rPr>
          <w:rFonts w:ascii="Times New Roman" w:hAnsi="Times New Roman"/>
          <w:b/>
        </w:rPr>
        <w:t>pozorne prečítajte</w:t>
      </w:r>
      <w:r w:rsidRPr="00C428A5" w:rsidR="00B543BE">
        <w:rPr>
          <w:rFonts w:ascii="Times New Roman" w:hAnsi="Times New Roman"/>
        </w:rPr>
        <w:t xml:space="preserve">. </w:t>
      </w:r>
      <w:r w:rsidRPr="00C428A5">
        <w:rPr>
          <w:rFonts w:ascii="Times New Roman" w:hAnsi="Times New Roman"/>
        </w:rPr>
        <w:t xml:space="preserve">V prípade, že si z predložených ponúk vyberiete a uzatvoríte s Vami zvolenou poisťovňou zmluvu, </w:t>
      </w:r>
      <w:r w:rsidRPr="00952411">
        <w:rPr>
          <w:rFonts w:ascii="Times New Roman" w:hAnsi="Times New Roman"/>
          <w:b/>
        </w:rPr>
        <w:t>svoje rozhodnutie</w:t>
      </w:r>
      <w:r w:rsidRPr="00C428A5">
        <w:rPr>
          <w:rFonts w:ascii="Times New Roman" w:hAnsi="Times New Roman"/>
        </w:rPr>
        <w:t xml:space="preserve"> už </w:t>
      </w:r>
      <w:r w:rsidRPr="00952411">
        <w:rPr>
          <w:rFonts w:ascii="Times New Roman" w:hAnsi="Times New Roman"/>
          <w:b/>
        </w:rPr>
        <w:t>nemôžete zmeniť</w:t>
      </w:r>
      <w:r w:rsidRPr="00C428A5">
        <w:rPr>
          <w:rFonts w:ascii="Times New Roman" w:hAnsi="Times New Roman"/>
        </w:rPr>
        <w:t>.</w:t>
      </w:r>
    </w:p>
    <w:p w:rsidR="001D618C" w:rsidRPr="00C428A5" w:rsidP="00952411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C428A5">
        <w:rPr>
          <w:rFonts w:ascii="Times New Roman" w:hAnsi="Times New Roman"/>
        </w:rPr>
        <w:t xml:space="preserve">Poberanie </w:t>
      </w:r>
      <w:r w:rsidRPr="00952411">
        <w:rPr>
          <w:rFonts w:ascii="Times New Roman" w:hAnsi="Times New Roman"/>
          <w:b/>
        </w:rPr>
        <w:t>starobného</w:t>
      </w:r>
      <w:r w:rsidRPr="00C428A5">
        <w:rPr>
          <w:rFonts w:ascii="Times New Roman" w:hAnsi="Times New Roman"/>
        </w:rPr>
        <w:t xml:space="preserve"> dôchodku z II. piliera </w:t>
      </w:r>
      <w:r w:rsidRPr="00952411">
        <w:rPr>
          <w:rFonts w:ascii="Times New Roman" w:hAnsi="Times New Roman"/>
          <w:b/>
        </w:rPr>
        <w:t>nie je podmienené</w:t>
      </w:r>
      <w:r w:rsidRPr="00C428A5">
        <w:rPr>
          <w:rFonts w:ascii="Times New Roman" w:hAnsi="Times New Roman"/>
        </w:rPr>
        <w:t xml:space="preserve"> poberaním starobného dôchodku z I. piliera. Ak však chcete poberať </w:t>
      </w:r>
      <w:r w:rsidRPr="00952411">
        <w:rPr>
          <w:rFonts w:ascii="Times New Roman" w:hAnsi="Times New Roman"/>
          <w:b/>
        </w:rPr>
        <w:t>predčasný starobný</w:t>
      </w:r>
      <w:r w:rsidRPr="00C428A5">
        <w:rPr>
          <w:rFonts w:ascii="Times New Roman" w:hAnsi="Times New Roman"/>
        </w:rPr>
        <w:t xml:space="preserve"> dôchodok z II. piliera, </w:t>
      </w:r>
      <w:r w:rsidRPr="00952411">
        <w:rPr>
          <w:rFonts w:ascii="Times New Roman" w:hAnsi="Times New Roman"/>
          <w:b/>
        </w:rPr>
        <w:t>musíte poberať aj</w:t>
      </w:r>
      <w:r w:rsidRPr="00C428A5">
        <w:rPr>
          <w:rFonts w:ascii="Times New Roman" w:hAnsi="Times New Roman"/>
        </w:rPr>
        <w:t xml:space="preserve"> predčasný starobný dôchodok z I. piliera.</w:t>
      </w:r>
      <w:r w:rsidRPr="00C428A5" w:rsidR="00392567">
        <w:rPr>
          <w:rFonts w:ascii="Times New Roman" w:hAnsi="Times New Roman"/>
        </w:rPr>
        <w:t xml:space="preserve"> V prípade, že splníte podmienky vyplácania</w:t>
      </w:r>
      <w:r w:rsidRPr="00C428A5" w:rsidR="007F23D4">
        <w:rPr>
          <w:rFonts w:ascii="Times New Roman" w:hAnsi="Times New Roman"/>
        </w:rPr>
        <w:t xml:space="preserve"> dôchodku z II. piliera a o tento dôchodok nepožiadate, nárok na </w:t>
      </w:r>
      <w:r w:rsidRPr="00952411" w:rsidR="007F23D4">
        <w:rPr>
          <w:rFonts w:ascii="Times New Roman" w:hAnsi="Times New Roman"/>
          <w:b/>
        </w:rPr>
        <w:t>dávku v hmotnej núdzi</w:t>
      </w:r>
      <w:r w:rsidRPr="00C428A5" w:rsidR="007F23D4">
        <w:rPr>
          <w:rFonts w:ascii="Times New Roman" w:hAnsi="Times New Roman"/>
        </w:rPr>
        <w:t xml:space="preserve"> Vám nebude môcť vzniknúť.</w:t>
      </w:r>
    </w:p>
    <w:p w:rsidR="00462015" w:rsidRPr="00C428A5" w:rsidP="00952411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C428A5" w:rsidR="00B543BE">
        <w:rPr>
          <w:rFonts w:ascii="Times New Roman" w:hAnsi="Times New Roman"/>
        </w:rPr>
        <w:t xml:space="preserve">Od vydania ponukového listu máte </w:t>
      </w:r>
      <w:r w:rsidRPr="00952411" w:rsidR="00B543BE">
        <w:rPr>
          <w:rFonts w:ascii="Times New Roman" w:hAnsi="Times New Roman"/>
          <w:b/>
        </w:rPr>
        <w:t xml:space="preserve">30 </w:t>
      </w:r>
      <w:r w:rsidRPr="00952411">
        <w:rPr>
          <w:rFonts w:ascii="Times New Roman" w:hAnsi="Times New Roman"/>
          <w:b/>
        </w:rPr>
        <w:t xml:space="preserve">kalendárnych </w:t>
      </w:r>
      <w:r w:rsidRPr="00952411" w:rsidR="00B543BE">
        <w:rPr>
          <w:rFonts w:ascii="Times New Roman" w:hAnsi="Times New Roman"/>
          <w:b/>
        </w:rPr>
        <w:t>dní</w:t>
      </w:r>
      <w:r w:rsidRPr="00C428A5" w:rsidR="00B543BE">
        <w:rPr>
          <w:rFonts w:ascii="Times New Roman" w:hAnsi="Times New Roman"/>
        </w:rPr>
        <w:t xml:space="preserve"> </w:t>
      </w:r>
      <w:r w:rsidRPr="00952411" w:rsidR="00B543BE">
        <w:rPr>
          <w:rFonts w:ascii="Times New Roman" w:hAnsi="Times New Roman"/>
          <w:b/>
        </w:rPr>
        <w:t>na rozhodnutie</w:t>
      </w:r>
      <w:r w:rsidRPr="00952411">
        <w:rPr>
          <w:rFonts w:ascii="Times New Roman" w:hAnsi="Times New Roman"/>
          <w:b/>
        </w:rPr>
        <w:t xml:space="preserve"> </w:t>
      </w:r>
      <w:r w:rsidRPr="00C428A5">
        <w:rPr>
          <w:rFonts w:ascii="Times New Roman" w:hAnsi="Times New Roman"/>
        </w:rPr>
        <w:t xml:space="preserve">aký produkt a </w:t>
      </w:r>
      <w:r w:rsidRPr="00C428A5" w:rsidR="00B543BE">
        <w:rPr>
          <w:rFonts w:ascii="Times New Roman" w:hAnsi="Times New Roman"/>
        </w:rPr>
        <w:t xml:space="preserve"> ktorú poisťovňu si vyberiete na výplatu Vášho doživotného dôchodku z II. piliera. </w:t>
      </w:r>
    </w:p>
    <w:p w:rsidR="00462015" w:rsidRPr="00C428A5" w:rsidP="00952411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952411">
        <w:rPr>
          <w:rFonts w:ascii="Times New Roman" w:hAnsi="Times New Roman"/>
          <w:b/>
        </w:rPr>
        <w:t>V prípade, že</w:t>
      </w:r>
      <w:r w:rsidRPr="00C428A5">
        <w:rPr>
          <w:rFonts w:ascii="Times New Roman" w:hAnsi="Times New Roman"/>
        </w:rPr>
        <w:t xml:space="preserve"> si v lehote 30 kalendárnych dní</w:t>
      </w:r>
      <w:r w:rsidRPr="00C428A5" w:rsidR="00B543BE">
        <w:rPr>
          <w:rFonts w:ascii="Times New Roman" w:hAnsi="Times New Roman"/>
        </w:rPr>
        <w:t xml:space="preserve"> </w:t>
      </w:r>
      <w:r w:rsidRPr="00952411" w:rsidR="00B543BE">
        <w:rPr>
          <w:rFonts w:ascii="Times New Roman" w:hAnsi="Times New Roman"/>
          <w:b/>
        </w:rPr>
        <w:t>nestihnete</w:t>
      </w:r>
      <w:r w:rsidRPr="00C428A5">
        <w:rPr>
          <w:rFonts w:ascii="Times New Roman" w:hAnsi="Times New Roman"/>
        </w:rPr>
        <w:t xml:space="preserve"> </w:t>
      </w:r>
      <w:r w:rsidRPr="00952411">
        <w:rPr>
          <w:rFonts w:ascii="Times New Roman" w:hAnsi="Times New Roman"/>
          <w:b/>
        </w:rPr>
        <w:t>vybrať</w:t>
      </w:r>
      <w:r w:rsidRPr="00C428A5">
        <w:rPr>
          <w:rFonts w:ascii="Times New Roman" w:hAnsi="Times New Roman"/>
        </w:rPr>
        <w:t xml:space="preserve"> z predložených ponúk a uzatvoriť s Vami vybratou poisťovňou zmluvu </w:t>
      </w:r>
      <w:r w:rsidRPr="00952411">
        <w:rPr>
          <w:rFonts w:ascii="Times New Roman" w:hAnsi="Times New Roman"/>
          <w:b/>
        </w:rPr>
        <w:t>môžete opätovne požiadať</w:t>
      </w:r>
      <w:r w:rsidRPr="00C428A5">
        <w:rPr>
          <w:rFonts w:ascii="Times New Roman" w:hAnsi="Times New Roman"/>
        </w:rPr>
        <w:t xml:space="preserve"> o vystavenie nových ponúk bez nejakých ďalších obmedzení. To isté platí ak sa rozhodnete svoj odchod do dôchodku odložiť.</w:t>
      </w:r>
    </w:p>
    <w:p w:rsidR="00462015" w:rsidRPr="00C428A5" w:rsidP="00952411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952411" w:rsidR="00B543BE">
        <w:rPr>
          <w:rFonts w:ascii="Times New Roman" w:hAnsi="Times New Roman"/>
          <w:b/>
        </w:rPr>
        <w:t>Ak si vyberiete</w:t>
      </w:r>
      <w:r w:rsidRPr="00C428A5" w:rsidR="00B543BE">
        <w:rPr>
          <w:rFonts w:ascii="Times New Roman" w:hAnsi="Times New Roman"/>
        </w:rPr>
        <w:t xml:space="preserve"> konkrétnu ponuku, </w:t>
      </w:r>
      <w:r w:rsidRPr="00952411" w:rsidR="00B543BE">
        <w:rPr>
          <w:rFonts w:ascii="Times New Roman" w:hAnsi="Times New Roman"/>
          <w:b/>
        </w:rPr>
        <w:t>kontaktujte</w:t>
      </w:r>
      <w:r w:rsidRPr="00C428A5" w:rsidR="00B543BE">
        <w:rPr>
          <w:rFonts w:ascii="Times New Roman" w:hAnsi="Times New Roman"/>
        </w:rPr>
        <w:t xml:space="preserve"> Vami vybranú </w:t>
      </w:r>
      <w:r w:rsidRPr="00952411" w:rsidR="00B543BE">
        <w:rPr>
          <w:rFonts w:ascii="Times New Roman" w:hAnsi="Times New Roman"/>
          <w:b/>
        </w:rPr>
        <w:t>poisťovňu</w:t>
      </w:r>
      <w:r w:rsidRPr="00C428A5" w:rsidR="00B543BE">
        <w:rPr>
          <w:rFonts w:ascii="Times New Roman" w:hAnsi="Times New Roman"/>
        </w:rPr>
        <w:t xml:space="preserve">. </w:t>
      </w:r>
      <w:r w:rsidRPr="00C428A5">
        <w:rPr>
          <w:rFonts w:ascii="Times New Roman" w:hAnsi="Times New Roman"/>
        </w:rPr>
        <w:t xml:space="preserve">Kontaktné údaje </w:t>
      </w:r>
      <w:r w:rsidRPr="00C428A5" w:rsidR="001D618C">
        <w:rPr>
          <w:rFonts w:ascii="Times New Roman" w:hAnsi="Times New Roman"/>
        </w:rPr>
        <w:t>sú uvedené na poslednej strane tohto informačného listu.</w:t>
      </w:r>
    </w:p>
    <w:p w:rsidR="001D618C" w:rsidRPr="00952411" w:rsidP="00952411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b/>
          <w:u w:val="single"/>
        </w:rPr>
      </w:pPr>
      <w:r w:rsidRPr="00952411">
        <w:rPr>
          <w:rFonts w:ascii="Times New Roman" w:hAnsi="Times New Roman"/>
          <w:b/>
        </w:rPr>
        <w:t>Ak uzavriete</w:t>
      </w:r>
      <w:r w:rsidRPr="00C428A5">
        <w:rPr>
          <w:rFonts w:ascii="Times New Roman" w:hAnsi="Times New Roman"/>
        </w:rPr>
        <w:t xml:space="preserve"> s Vami vybranou poisťovňou </w:t>
      </w:r>
      <w:r w:rsidRPr="00952411">
        <w:rPr>
          <w:rFonts w:ascii="Times New Roman" w:hAnsi="Times New Roman"/>
          <w:b/>
        </w:rPr>
        <w:t>zmluvu</w:t>
      </w:r>
      <w:r w:rsidRPr="00C428A5" w:rsidR="007272FD">
        <w:rPr>
          <w:rFonts w:ascii="Times New Roman" w:hAnsi="Times New Roman"/>
          <w:b/>
        </w:rPr>
        <w:t>,</w:t>
      </w:r>
      <w:r w:rsidRPr="00C428A5">
        <w:rPr>
          <w:rFonts w:ascii="Times New Roman" w:hAnsi="Times New Roman"/>
        </w:rPr>
        <w:t xml:space="preserve"> </w:t>
      </w:r>
      <w:r w:rsidRPr="00952411">
        <w:rPr>
          <w:rFonts w:ascii="Times New Roman" w:hAnsi="Times New Roman"/>
          <w:b/>
        </w:rPr>
        <w:t>môžete si začať užívať</w:t>
      </w:r>
      <w:r w:rsidRPr="00C428A5">
        <w:rPr>
          <w:rFonts w:ascii="Times New Roman" w:hAnsi="Times New Roman"/>
        </w:rPr>
        <w:t xml:space="preserve"> svoj dôchodok z II. piliera. Vaša poisťovňa a Vaša dôchodková správcovská spoločnosť, v ktorej ste si sporili sa postarajú o všetky potrebné náležitosti (zaplatenie jednorazového poistného z Vašej nasporenej sumy, registráciu Vašej zmluvy v centrálnom informačnom ponukovom systéme atď.).</w:t>
      </w:r>
    </w:p>
    <w:p w:rsidR="007F23D4" w:rsidRPr="00C428A5" w:rsidP="00952411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952411">
        <w:rPr>
          <w:rFonts w:ascii="Times New Roman" w:hAnsi="Times New Roman"/>
          <w:b/>
        </w:rPr>
        <w:t>Voľba poisťovne</w:t>
      </w:r>
      <w:r w:rsidRPr="00C428A5">
        <w:rPr>
          <w:rFonts w:ascii="Times New Roman" w:hAnsi="Times New Roman"/>
        </w:rPr>
        <w:t xml:space="preserve">, ktorá Vám bude vyplácať Váš dôchodok z II. piliera </w:t>
      </w:r>
      <w:r w:rsidRPr="00952411">
        <w:rPr>
          <w:rFonts w:ascii="Times New Roman" w:hAnsi="Times New Roman"/>
          <w:b/>
        </w:rPr>
        <w:t>je plne vo Vašich rukách</w:t>
      </w:r>
      <w:r w:rsidRPr="00C428A5">
        <w:rPr>
          <w:rFonts w:ascii="Times New Roman" w:hAnsi="Times New Roman"/>
        </w:rPr>
        <w:t xml:space="preserve"> a nie je nijakým spôsobom podmienená tým, v ktorej dôchodkovej správcovskej spoločnosti ste si sporili.</w:t>
      </w:r>
    </w:p>
    <w:p w:rsidR="007F23D4" w:rsidRPr="00C428A5" w:rsidP="00952411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952411">
        <w:rPr>
          <w:rFonts w:ascii="Times New Roman" w:hAnsi="Times New Roman"/>
          <w:b/>
        </w:rPr>
        <w:t>Vybrať si z</w:t>
      </w:r>
      <w:r w:rsidRPr="00C428A5">
        <w:rPr>
          <w:rFonts w:ascii="Times New Roman" w:hAnsi="Times New Roman"/>
        </w:rPr>
        <w:t xml:space="preserve"> Vám predložených </w:t>
      </w:r>
      <w:r w:rsidRPr="00952411">
        <w:rPr>
          <w:rFonts w:ascii="Times New Roman" w:hAnsi="Times New Roman"/>
          <w:b/>
        </w:rPr>
        <w:t>ponúk</w:t>
      </w:r>
      <w:r w:rsidRPr="00C428A5">
        <w:rPr>
          <w:rFonts w:ascii="Times New Roman" w:hAnsi="Times New Roman"/>
        </w:rPr>
        <w:t xml:space="preserve"> a uzatvoriť zmluvu s poisťovňou </w:t>
      </w:r>
      <w:r w:rsidRPr="00952411">
        <w:rPr>
          <w:rFonts w:ascii="Times New Roman" w:hAnsi="Times New Roman"/>
          <w:b/>
        </w:rPr>
        <w:t>je Vaše právo, nie povinnosť</w:t>
      </w:r>
      <w:r w:rsidRPr="00C428A5">
        <w:rPr>
          <w:rFonts w:ascii="Times New Roman" w:hAnsi="Times New Roman"/>
        </w:rPr>
        <w:t xml:space="preserve">. V prípade, že sa svoj odchod do dôchodku rozhodnete odložiť a požiadať o dôchodok z II. piliera neskôr, bude toto Vaše rozhodnutie zohľadnené pri budúcich ponukách dôchodkov. </w:t>
      </w:r>
      <w:r w:rsidRPr="00952411">
        <w:rPr>
          <w:rFonts w:ascii="Times New Roman" w:hAnsi="Times New Roman"/>
          <w:b/>
        </w:rPr>
        <w:t>Neskorší odchod do dôchodku Vám môže zabezpečiť vyšší dôchodok.</w:t>
      </w:r>
    </w:p>
    <w:p w:rsidR="00895C31" w:rsidRPr="00C428A5" w:rsidP="00952411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C428A5" w:rsidR="007272FD">
        <w:rPr>
          <w:rFonts w:ascii="Times New Roman" w:hAnsi="Times New Roman"/>
        </w:rPr>
        <w:t xml:space="preserve">V prípade, že sa nerozhodnete poberať dôchodok z II. piliera, Vaše </w:t>
      </w:r>
      <w:r w:rsidRPr="00952411" w:rsidR="007272FD">
        <w:rPr>
          <w:rFonts w:ascii="Times New Roman" w:hAnsi="Times New Roman"/>
          <w:b/>
        </w:rPr>
        <w:t>nasporené prostriedky</w:t>
      </w:r>
      <w:r w:rsidRPr="00C428A5" w:rsidR="007272FD">
        <w:rPr>
          <w:rFonts w:ascii="Times New Roman" w:hAnsi="Times New Roman"/>
        </w:rPr>
        <w:t xml:space="preserve"> zostávajú aj po dovŕšení dôchodkového veku </w:t>
      </w:r>
      <w:r w:rsidRPr="00952411" w:rsidR="007272FD">
        <w:rPr>
          <w:rFonts w:ascii="Times New Roman" w:hAnsi="Times New Roman"/>
          <w:b/>
        </w:rPr>
        <w:t>vo Vašej dôchodkovej správcovskej spoločnosti</w:t>
      </w:r>
      <w:r w:rsidRPr="00C428A5" w:rsidR="007272FD">
        <w:rPr>
          <w:rFonts w:ascii="Times New Roman" w:hAnsi="Times New Roman"/>
        </w:rPr>
        <w:t xml:space="preserve">. V prípade Vášho úmrtia budú tieto prostriedky </w:t>
      </w:r>
      <w:r w:rsidRPr="00952411" w:rsidR="007272FD">
        <w:rPr>
          <w:rFonts w:ascii="Times New Roman" w:hAnsi="Times New Roman"/>
          <w:b/>
        </w:rPr>
        <w:t>predmetom dedenia</w:t>
      </w:r>
      <w:r w:rsidRPr="00C428A5" w:rsidR="007272FD">
        <w:rPr>
          <w:rFonts w:ascii="Times New Roman" w:hAnsi="Times New Roman"/>
        </w:rPr>
        <w:t>.</w:t>
      </w:r>
    </w:p>
    <w:p w:rsidR="003F6218" w:rsidP="00952411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C428A5" w:rsidR="00895C31">
        <w:rPr>
          <w:rFonts w:ascii="Times New Roman" w:hAnsi="Times New Roman"/>
        </w:rPr>
        <w:t xml:space="preserve">Nasporené prostriedky môžete použiť na zakúpenie </w:t>
      </w:r>
      <w:r w:rsidRPr="00952411" w:rsidR="00895C31">
        <w:rPr>
          <w:rFonts w:ascii="Times New Roman" w:hAnsi="Times New Roman"/>
          <w:b/>
        </w:rPr>
        <w:t>iba jedného</w:t>
      </w:r>
      <w:r w:rsidRPr="00C428A5" w:rsidR="00895C31">
        <w:rPr>
          <w:rFonts w:ascii="Times New Roman" w:hAnsi="Times New Roman"/>
        </w:rPr>
        <w:t xml:space="preserve"> </w:t>
      </w:r>
      <w:r w:rsidRPr="00952411" w:rsidR="00895C31">
        <w:rPr>
          <w:rFonts w:ascii="Times New Roman" w:hAnsi="Times New Roman"/>
          <w:b/>
        </w:rPr>
        <w:t>doživotného dôchodku</w:t>
      </w:r>
      <w:r w:rsidRPr="00C428A5" w:rsidR="00895C31">
        <w:rPr>
          <w:rFonts w:ascii="Times New Roman" w:hAnsi="Times New Roman"/>
        </w:rPr>
        <w:t xml:space="preserve"> (rozdeliť nasporenú sumu prostriedkov </w:t>
      </w:r>
      <w:r w:rsidRPr="00C428A5" w:rsidR="00CC2665">
        <w:rPr>
          <w:rFonts w:ascii="Times New Roman" w:hAnsi="Times New Roman"/>
        </w:rPr>
        <w:t xml:space="preserve">napr. </w:t>
      </w:r>
      <w:r w:rsidRPr="00C428A5" w:rsidR="00895C31">
        <w:rPr>
          <w:rFonts w:ascii="Times New Roman" w:hAnsi="Times New Roman"/>
        </w:rPr>
        <w:t xml:space="preserve">medzi </w:t>
      </w:r>
      <w:r w:rsidRPr="00C428A5" w:rsidR="00CC2665">
        <w:rPr>
          <w:rFonts w:ascii="Times New Roman" w:hAnsi="Times New Roman"/>
        </w:rPr>
        <w:t xml:space="preserve">doživotný dôchodok s pozostalostným krytím a doživotný dôchodok so zvyšovaním nie je možné, rovnako ako ani použiť časť nasporenej sumy na zakúpenie doživotného dôchodku od jednej </w:t>
      </w:r>
    </w:p>
    <w:p w:rsidR="003F6218" w:rsidP="00952411">
      <w:pPr>
        <w:pStyle w:val="ListParagraph"/>
        <w:bidi w:val="0"/>
        <w:jc w:val="both"/>
        <w:rPr>
          <w:rFonts w:ascii="Times New Roman" w:hAnsi="Times New Roman"/>
        </w:rPr>
      </w:pPr>
    </w:p>
    <w:p w:rsidR="003F6218" w:rsidP="00952411">
      <w:pPr>
        <w:pStyle w:val="ListParagraph"/>
        <w:bidi w:val="0"/>
        <w:jc w:val="both"/>
        <w:rPr>
          <w:rFonts w:ascii="Times New Roman" w:hAnsi="Times New Roman"/>
        </w:rPr>
      </w:pPr>
    </w:p>
    <w:p w:rsidR="007F23D4" w:rsidRPr="00C428A5" w:rsidP="00952411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C428A5" w:rsidR="00CC2665">
        <w:rPr>
          <w:rFonts w:ascii="Times New Roman" w:hAnsi="Times New Roman"/>
        </w:rPr>
        <w:t>poisťovne a časť nasporenej sumy na zakúpenie doživotného dôchodku od inej poisťovne).</w:t>
      </w:r>
      <w:r w:rsidRPr="00C428A5">
        <w:rPr>
          <w:rFonts w:ascii="Times New Roman" w:hAnsi="Times New Roman"/>
        </w:rPr>
        <w:t xml:space="preserve"> </w:t>
      </w:r>
    </w:p>
    <w:p w:rsidR="000F0B1F" w:rsidRPr="00C428A5" w:rsidP="000F0B1F">
      <w:pPr>
        <w:bidi w:val="0"/>
        <w:jc w:val="both"/>
        <w:rPr>
          <w:rFonts w:ascii="Times New Roman" w:hAnsi="Times New Roman"/>
        </w:rPr>
      </w:pPr>
    </w:p>
    <w:p w:rsidR="000F0B1F" w:rsidRPr="00C428A5" w:rsidP="000F0B1F">
      <w:pPr>
        <w:bidi w:val="0"/>
        <w:jc w:val="both"/>
        <w:rPr>
          <w:rFonts w:ascii="Times New Roman" w:hAnsi="Times New Roman"/>
        </w:rPr>
      </w:pPr>
    </w:p>
    <w:p w:rsidR="000F0B1F" w:rsidRPr="00952411" w:rsidP="000F0B1F">
      <w:pPr>
        <w:bidi w:val="0"/>
        <w:jc w:val="both"/>
        <w:rPr>
          <w:rFonts w:ascii="Times New Roman" w:hAnsi="Times New Roman"/>
          <w:b/>
          <w:u w:val="single"/>
        </w:rPr>
      </w:pPr>
      <w:r w:rsidRPr="00952411">
        <w:rPr>
          <w:rFonts w:ascii="Times New Roman" w:hAnsi="Times New Roman"/>
          <w:b/>
          <w:u w:val="single"/>
        </w:rPr>
        <w:t>Informácie pre sporiteľov, ktorí spĺňajú podmienky vyplácania dočasného dôchodku alebo dôchodku programovým výberom</w:t>
      </w:r>
      <w:r w:rsidRPr="00C428A5" w:rsidR="007C4696">
        <w:rPr>
          <w:rFonts w:ascii="Times New Roman" w:hAnsi="Times New Roman"/>
          <w:b/>
          <w:u w:val="single"/>
        </w:rPr>
        <w:t>:</w:t>
      </w:r>
      <w:r w:rsidRPr="00952411">
        <w:rPr>
          <w:rFonts w:ascii="Times New Roman" w:hAnsi="Times New Roman"/>
          <w:b/>
          <w:u w:val="single"/>
        </w:rPr>
        <w:t xml:space="preserve"> </w:t>
      </w:r>
    </w:p>
    <w:p w:rsidR="007C4696" w:rsidRPr="00C428A5" w:rsidP="00952411">
      <w:pPr>
        <w:pStyle w:val="ListParagraph"/>
        <w:bidi w:val="0"/>
        <w:jc w:val="both"/>
        <w:rPr>
          <w:rFonts w:ascii="Times New Roman" w:hAnsi="Times New Roman"/>
        </w:rPr>
      </w:pPr>
    </w:p>
    <w:p w:rsidR="000F0B1F" w:rsidRPr="00C428A5" w:rsidP="00952411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C428A5" w:rsidR="007C4696">
        <w:rPr>
          <w:rFonts w:ascii="Times New Roman" w:hAnsi="Times New Roman"/>
        </w:rPr>
        <w:t>V prípade, že spĺňate podmienky vyplácania starobného alebo predčasného starobného dôchodku formou dočasného dôchodku alebo programovým výberom na základe splnenia § 33 ods. 2 zákona resp. § 33a ods. 2 zákona (</w:t>
      </w:r>
      <w:r w:rsidRPr="00952411" w:rsidR="007C4696">
        <w:rPr>
          <w:rFonts w:ascii="Times New Roman" w:hAnsi="Times New Roman"/>
          <w:b/>
        </w:rPr>
        <w:t>4 - násobok životného minima</w:t>
      </w:r>
      <w:r w:rsidRPr="00C428A5" w:rsidR="007C4696">
        <w:rPr>
          <w:rFonts w:ascii="Times New Roman" w:hAnsi="Times New Roman"/>
        </w:rPr>
        <w:t xml:space="preserve">) </w:t>
      </w:r>
      <w:r w:rsidRPr="00C428A5" w:rsidR="00733F41">
        <w:rPr>
          <w:rFonts w:ascii="Times New Roman" w:hAnsi="Times New Roman"/>
        </w:rPr>
        <w:t xml:space="preserve">alebo v úhrne s doživotným dôchodkom z II. piliera tieto podmienky môžete splniť, </w:t>
      </w:r>
      <w:r w:rsidRPr="00952411" w:rsidR="007C4696">
        <w:rPr>
          <w:rFonts w:ascii="Times New Roman" w:hAnsi="Times New Roman"/>
          <w:b/>
        </w:rPr>
        <w:t>pozorne čítajte</w:t>
      </w:r>
      <w:r w:rsidRPr="00C428A5" w:rsidR="007C4696">
        <w:rPr>
          <w:rFonts w:ascii="Times New Roman" w:hAnsi="Times New Roman"/>
        </w:rPr>
        <w:t xml:space="preserve"> aj nasledovné informácie:</w:t>
      </w:r>
    </w:p>
    <w:p w:rsidR="000C4349" w:rsidRPr="00C428A5" w:rsidP="00952411">
      <w:pPr>
        <w:pStyle w:val="ListParagraph"/>
        <w:bidi w:val="0"/>
        <w:jc w:val="both"/>
        <w:rPr>
          <w:rFonts w:ascii="Times New Roman" w:hAnsi="Times New Roman"/>
        </w:rPr>
      </w:pPr>
    </w:p>
    <w:p w:rsidR="00733F41" w:rsidRPr="00952411" w:rsidP="00952411">
      <w:pPr>
        <w:pStyle w:val="ListParagraph"/>
        <w:numPr>
          <w:ilvl w:val="1"/>
          <w:numId w:val="4"/>
        </w:numPr>
        <w:bidi w:val="0"/>
        <w:jc w:val="both"/>
        <w:rPr>
          <w:rFonts w:ascii="Times New Roman" w:hAnsi="Times New Roman"/>
          <w:b/>
          <w:u w:val="single"/>
        </w:rPr>
      </w:pPr>
      <w:r w:rsidRPr="00C428A5" w:rsidR="007C4696">
        <w:rPr>
          <w:rFonts w:ascii="Times New Roman" w:hAnsi="Times New Roman"/>
        </w:rPr>
        <w:t xml:space="preserve">poisťovne vyplácajúce doživotné dôchodky </w:t>
      </w:r>
      <w:r w:rsidRPr="00C428A5">
        <w:rPr>
          <w:rFonts w:ascii="Times New Roman" w:hAnsi="Times New Roman"/>
        </w:rPr>
        <w:t xml:space="preserve">Vám </w:t>
      </w:r>
      <w:r w:rsidRPr="00952411">
        <w:rPr>
          <w:rFonts w:ascii="Times New Roman" w:hAnsi="Times New Roman"/>
          <w:b/>
        </w:rPr>
        <w:t>môžu</w:t>
      </w:r>
      <w:r w:rsidRPr="00C428A5">
        <w:rPr>
          <w:rFonts w:ascii="Times New Roman" w:hAnsi="Times New Roman"/>
        </w:rPr>
        <w:t xml:space="preserve"> zaslať ponuky na </w:t>
      </w:r>
      <w:r w:rsidRPr="00952411">
        <w:rPr>
          <w:rFonts w:ascii="Times New Roman" w:hAnsi="Times New Roman"/>
          <w:b/>
        </w:rPr>
        <w:t>dočasný dôchodok vyplácaný 5, 7 alebo 10 rokov</w:t>
      </w:r>
      <w:r w:rsidRPr="00952411" w:rsidR="00F35591">
        <w:rPr>
          <w:rFonts w:ascii="Times New Roman" w:hAnsi="Times New Roman"/>
        </w:rPr>
        <w:t>,</w:t>
      </w:r>
    </w:p>
    <w:p w:rsidR="00733F41" w:rsidRPr="00952411" w:rsidP="00952411">
      <w:pPr>
        <w:pStyle w:val="ListParagraph"/>
        <w:numPr>
          <w:ilvl w:val="1"/>
          <w:numId w:val="4"/>
        </w:numPr>
        <w:bidi w:val="0"/>
        <w:jc w:val="both"/>
        <w:rPr>
          <w:rFonts w:ascii="Times New Roman" w:hAnsi="Times New Roman"/>
          <w:b/>
          <w:u w:val="single"/>
        </w:rPr>
      </w:pPr>
      <w:r w:rsidRPr="00C428A5">
        <w:rPr>
          <w:rFonts w:ascii="Times New Roman" w:hAnsi="Times New Roman"/>
        </w:rPr>
        <w:t xml:space="preserve">dôchodkové správcovské spoločnosti, ktoré sú registrované v centrálnom informačnom ponukovom systéme Vám </w:t>
      </w:r>
      <w:r w:rsidRPr="00952411">
        <w:rPr>
          <w:rFonts w:ascii="Times New Roman" w:hAnsi="Times New Roman"/>
          <w:b/>
        </w:rPr>
        <w:t>môžu</w:t>
      </w:r>
      <w:r w:rsidRPr="00C428A5">
        <w:rPr>
          <w:rFonts w:ascii="Times New Roman" w:hAnsi="Times New Roman"/>
        </w:rPr>
        <w:t xml:space="preserve"> taktiež zaslať ponuky na dôchodok vyplácaný </w:t>
      </w:r>
      <w:r w:rsidRPr="00952411">
        <w:rPr>
          <w:rFonts w:ascii="Times New Roman" w:hAnsi="Times New Roman"/>
          <w:b/>
        </w:rPr>
        <w:t>programovým výberom</w:t>
      </w:r>
      <w:r w:rsidRPr="00952411" w:rsidR="00F35591">
        <w:rPr>
          <w:rFonts w:ascii="Times New Roman" w:hAnsi="Times New Roman"/>
        </w:rPr>
        <w:t>,</w:t>
      </w:r>
    </w:p>
    <w:p w:rsidR="00733F41" w:rsidRPr="00C428A5" w:rsidP="00733F41">
      <w:pPr>
        <w:pStyle w:val="ListParagraph"/>
        <w:numPr>
          <w:ilvl w:val="1"/>
          <w:numId w:val="4"/>
        </w:numPr>
        <w:bidi w:val="0"/>
        <w:jc w:val="both"/>
        <w:rPr>
          <w:rFonts w:ascii="Times New Roman" w:hAnsi="Times New Roman"/>
        </w:rPr>
      </w:pPr>
      <w:r w:rsidRPr="00C428A5">
        <w:rPr>
          <w:rFonts w:ascii="Times New Roman" w:hAnsi="Times New Roman"/>
        </w:rPr>
        <w:t>tieto ponuky sú uvedené v tabuľke ponúk dočasného dôchodku a programového výberu</w:t>
      </w:r>
      <w:r w:rsidR="00F35591">
        <w:rPr>
          <w:rFonts w:ascii="Times New Roman" w:hAnsi="Times New Roman"/>
        </w:rPr>
        <w:t>,</w:t>
      </w:r>
    </w:p>
    <w:p w:rsidR="00733F41" w:rsidRPr="00C428A5" w:rsidP="00733F41">
      <w:pPr>
        <w:pStyle w:val="ListParagraph"/>
        <w:numPr>
          <w:ilvl w:val="1"/>
          <w:numId w:val="4"/>
        </w:numPr>
        <w:bidi w:val="0"/>
        <w:jc w:val="both"/>
        <w:rPr>
          <w:rFonts w:ascii="Times New Roman" w:hAnsi="Times New Roman"/>
        </w:rPr>
      </w:pPr>
      <w:r w:rsidRPr="00952411" w:rsidR="00235785">
        <w:rPr>
          <w:rFonts w:ascii="Times New Roman" w:hAnsi="Times New Roman"/>
          <w:b/>
        </w:rPr>
        <w:t>ponuky dočasného dôchodku</w:t>
      </w:r>
      <w:r w:rsidRPr="00C428A5" w:rsidR="00235785">
        <w:rPr>
          <w:rFonts w:ascii="Times New Roman" w:hAnsi="Times New Roman"/>
        </w:rPr>
        <w:t xml:space="preserve"> vyplácaného poisťovňami </w:t>
      </w:r>
      <w:r w:rsidRPr="00952411" w:rsidR="00235785">
        <w:rPr>
          <w:rFonts w:ascii="Times New Roman" w:hAnsi="Times New Roman"/>
          <w:b/>
        </w:rPr>
        <w:t>sú záväzné</w:t>
      </w:r>
      <w:r w:rsidRPr="00C428A5" w:rsidR="00235785">
        <w:rPr>
          <w:rFonts w:ascii="Times New Roman" w:hAnsi="Times New Roman"/>
        </w:rPr>
        <w:t xml:space="preserve">, </w:t>
      </w:r>
      <w:r w:rsidRPr="00952411" w:rsidR="00235785">
        <w:rPr>
          <w:rFonts w:ascii="Times New Roman" w:hAnsi="Times New Roman"/>
          <w:b/>
        </w:rPr>
        <w:t>ponuky</w:t>
      </w:r>
      <w:r w:rsidRPr="00C428A5" w:rsidR="00235785">
        <w:rPr>
          <w:rFonts w:ascii="Times New Roman" w:hAnsi="Times New Roman"/>
        </w:rPr>
        <w:t xml:space="preserve"> dôchodku vyplácaného </w:t>
      </w:r>
      <w:r w:rsidRPr="00952411" w:rsidR="00235785">
        <w:rPr>
          <w:rFonts w:ascii="Times New Roman" w:hAnsi="Times New Roman"/>
          <w:b/>
        </w:rPr>
        <w:t>programovým výberom</w:t>
      </w:r>
      <w:r w:rsidRPr="00C428A5" w:rsidR="00235785">
        <w:rPr>
          <w:rFonts w:ascii="Times New Roman" w:hAnsi="Times New Roman"/>
        </w:rPr>
        <w:t xml:space="preserve"> dôchodkovými správcovskými spoločnosťami </w:t>
      </w:r>
      <w:r w:rsidRPr="00952411" w:rsidR="00235785">
        <w:rPr>
          <w:rFonts w:ascii="Times New Roman" w:hAnsi="Times New Roman"/>
          <w:b/>
        </w:rPr>
        <w:t>sú len orientačné</w:t>
      </w:r>
      <w:r w:rsidRPr="00C428A5" w:rsidR="00235785">
        <w:rPr>
          <w:rFonts w:ascii="Times New Roman" w:hAnsi="Times New Roman"/>
        </w:rPr>
        <w:t xml:space="preserve"> a slúžia </w:t>
      </w:r>
      <w:r w:rsidRPr="00952411" w:rsidR="00235785">
        <w:rPr>
          <w:rFonts w:ascii="Times New Roman" w:hAnsi="Times New Roman"/>
          <w:b/>
        </w:rPr>
        <w:t>pre</w:t>
      </w:r>
      <w:r w:rsidRPr="00C428A5" w:rsidR="00235785">
        <w:rPr>
          <w:rFonts w:ascii="Times New Roman" w:hAnsi="Times New Roman"/>
        </w:rPr>
        <w:t xml:space="preserve"> Vaše </w:t>
      </w:r>
      <w:r w:rsidRPr="00952411" w:rsidR="00235785">
        <w:rPr>
          <w:rFonts w:ascii="Times New Roman" w:hAnsi="Times New Roman"/>
          <w:b/>
        </w:rPr>
        <w:t>porovnanie</w:t>
      </w:r>
      <w:r w:rsidRPr="00C428A5" w:rsidR="00235785">
        <w:rPr>
          <w:rFonts w:ascii="Times New Roman" w:hAnsi="Times New Roman"/>
        </w:rPr>
        <w:t xml:space="preserve"> s ponukami dočasného dôchodku</w:t>
      </w:r>
      <w:r w:rsidR="00F35591">
        <w:rPr>
          <w:rFonts w:ascii="Times New Roman" w:hAnsi="Times New Roman"/>
        </w:rPr>
        <w:t>,</w:t>
      </w:r>
    </w:p>
    <w:p w:rsidR="00733F41" w:rsidRPr="00C428A5" w:rsidP="00952411">
      <w:pPr>
        <w:pStyle w:val="ListParagraph"/>
        <w:numPr>
          <w:ilvl w:val="1"/>
          <w:numId w:val="4"/>
        </w:numPr>
        <w:bidi w:val="0"/>
        <w:jc w:val="both"/>
        <w:rPr>
          <w:rFonts w:ascii="Times New Roman" w:hAnsi="Times New Roman"/>
        </w:rPr>
      </w:pPr>
      <w:r w:rsidRPr="00952411" w:rsidR="00235785">
        <w:rPr>
          <w:rFonts w:ascii="Times New Roman" w:hAnsi="Times New Roman"/>
        </w:rPr>
        <w:t xml:space="preserve">v prípade, že </w:t>
      </w:r>
      <w:r w:rsidRPr="00C428A5" w:rsidR="00235785">
        <w:rPr>
          <w:rFonts w:ascii="Times New Roman" w:hAnsi="Times New Roman"/>
        </w:rPr>
        <w:t>spĺňate podmienky výplaty týchto dôchodkov bez potreby zakúpenia doživotného dôchodku z II. piliera, môžete na zakúpenie dočasného dôchodku alebo dôchodku vyplácaného programovým výberom použiť všetky prostriedky na Vašom osobnom dôchodkovom účte</w:t>
      </w:r>
      <w:r w:rsidR="00F35591">
        <w:rPr>
          <w:rFonts w:ascii="Times New Roman" w:hAnsi="Times New Roman"/>
        </w:rPr>
        <w:t>,</w:t>
      </w:r>
    </w:p>
    <w:p w:rsidR="00235785" w:rsidRPr="00952411" w:rsidP="00235785">
      <w:pPr>
        <w:pStyle w:val="ListParagraph"/>
        <w:numPr>
          <w:ilvl w:val="1"/>
          <w:numId w:val="4"/>
        </w:numPr>
        <w:bidi w:val="0"/>
        <w:jc w:val="both"/>
        <w:rPr>
          <w:rFonts w:ascii="Times New Roman" w:hAnsi="Times New Roman"/>
          <w:b/>
        </w:rPr>
      </w:pPr>
      <w:r w:rsidRPr="00C428A5">
        <w:rPr>
          <w:rFonts w:ascii="Times New Roman" w:hAnsi="Times New Roman"/>
        </w:rPr>
        <w:t xml:space="preserve">v prípade, že na splnenie podmienky výplaty týchto dôchodkov potrebujete zakúpiť doživotný dôchodok z II. piliera, môžete na zakúpenie dočasného dôchodku alebo dôchodku vyplácaného programovým výberom použiť len tie prostriedky na Vašom osobnom dôchodkovom účte, ktoré Vám po zakúpení doživotného dôchodku zostali k dispozícii; </w:t>
      </w:r>
      <w:r w:rsidRPr="00952411" w:rsidR="000C4349">
        <w:rPr>
          <w:rFonts w:ascii="Times New Roman" w:hAnsi="Times New Roman"/>
          <w:b/>
        </w:rPr>
        <w:t>sumu, ktorá Vám</w:t>
      </w:r>
      <w:r w:rsidRPr="00C428A5" w:rsidR="000C4349">
        <w:rPr>
          <w:rFonts w:ascii="Times New Roman" w:hAnsi="Times New Roman"/>
        </w:rPr>
        <w:t xml:space="preserve"> k splneniu tejto podmienky </w:t>
      </w:r>
      <w:r w:rsidRPr="00952411" w:rsidR="000C4349">
        <w:rPr>
          <w:rFonts w:ascii="Times New Roman" w:hAnsi="Times New Roman"/>
          <w:b/>
        </w:rPr>
        <w:t>chýba</w:t>
      </w:r>
      <w:r w:rsidRPr="00C428A5" w:rsidR="000C4349">
        <w:rPr>
          <w:rFonts w:ascii="Times New Roman" w:hAnsi="Times New Roman"/>
        </w:rPr>
        <w:t xml:space="preserve">, nájdete vo Vašom prípade uvedenú nad tabuľkou ponúk doživotného dôchodku a ponuky doživotných dôchodkov po uzatvorení ktorých, túto podmienku môžete splniť sú vo Vašom prípade vyznačené </w:t>
      </w:r>
      <w:r w:rsidRPr="00952411" w:rsidR="000C4349">
        <w:rPr>
          <w:rFonts w:ascii="Times New Roman" w:hAnsi="Times New Roman"/>
          <w:b/>
        </w:rPr>
        <w:t>zelenou farbou</w:t>
      </w:r>
      <w:r w:rsidRPr="00952411" w:rsidR="00F35591">
        <w:rPr>
          <w:rFonts w:ascii="Times New Roman" w:hAnsi="Times New Roman"/>
        </w:rPr>
        <w:t>,</w:t>
      </w:r>
    </w:p>
    <w:p w:rsidR="00C428A5" w:rsidP="00952411">
      <w:pPr>
        <w:pStyle w:val="ListParagraph"/>
        <w:numPr>
          <w:ilvl w:val="1"/>
          <w:numId w:val="4"/>
        </w:numPr>
        <w:bidi w:val="0"/>
        <w:jc w:val="both"/>
        <w:rPr>
          <w:rFonts w:ascii="Times New Roman" w:hAnsi="Times New Roman"/>
        </w:rPr>
      </w:pPr>
      <w:r w:rsidRPr="00952411" w:rsidR="000C4349">
        <w:rPr>
          <w:rFonts w:ascii="Times New Roman" w:hAnsi="Times New Roman"/>
          <w:b/>
        </w:rPr>
        <w:t>nasporenú sumu</w:t>
      </w:r>
      <w:r w:rsidRPr="00C428A5" w:rsidR="000C4349">
        <w:rPr>
          <w:rFonts w:ascii="Times New Roman" w:hAnsi="Times New Roman"/>
        </w:rPr>
        <w:t xml:space="preserve">, ktorú máte k dispozícii na dočasný dôchodok alebo programový výber </w:t>
      </w:r>
      <w:r w:rsidRPr="00952411" w:rsidR="000C4349">
        <w:rPr>
          <w:rFonts w:ascii="Times New Roman" w:hAnsi="Times New Roman"/>
          <w:b/>
        </w:rPr>
        <w:t>si môžete aj</w:t>
      </w:r>
      <w:r w:rsidRPr="00C428A5" w:rsidR="000C4349">
        <w:rPr>
          <w:rFonts w:ascii="Times New Roman" w:hAnsi="Times New Roman"/>
        </w:rPr>
        <w:t xml:space="preserve"> </w:t>
      </w:r>
      <w:r w:rsidRPr="00952411" w:rsidR="000C4349">
        <w:rPr>
          <w:rFonts w:ascii="Times New Roman" w:hAnsi="Times New Roman"/>
          <w:b/>
        </w:rPr>
        <w:t>rozdeliť</w:t>
      </w:r>
      <w:r w:rsidRPr="00C428A5" w:rsidR="000C4349">
        <w:rPr>
          <w:rFonts w:ascii="Times New Roman" w:hAnsi="Times New Roman"/>
        </w:rPr>
        <w:t xml:space="preserve"> medzi tieto dva spôsoby výplaty dôchodku – v takomto prípade musíte kontaktovať aj Vami vybratú poisťovňu aj Vami vybratú dôchodkovú správcovskú spoločnosť a uzatvoriť s nimi  patričné zmluvy</w:t>
      </w:r>
      <w:r w:rsidR="00F35591">
        <w:rPr>
          <w:rFonts w:ascii="Times New Roman" w:hAnsi="Times New Roman"/>
        </w:rPr>
        <w:t>,</w:t>
      </w:r>
    </w:p>
    <w:p w:rsidR="000C4349" w:rsidP="00952411">
      <w:pPr>
        <w:pStyle w:val="ListParagraph"/>
        <w:numPr>
          <w:ilvl w:val="1"/>
          <w:numId w:val="4"/>
        </w:numPr>
        <w:bidi w:val="0"/>
        <w:jc w:val="both"/>
        <w:rPr>
          <w:rFonts w:ascii="Times New Roman" w:hAnsi="Times New Roman"/>
        </w:rPr>
      </w:pPr>
      <w:r w:rsidRPr="00C428A5" w:rsidR="00CC2665">
        <w:rPr>
          <w:rFonts w:ascii="Times New Roman" w:hAnsi="Times New Roman"/>
        </w:rPr>
        <w:t xml:space="preserve">obdobne ako pri doživotnom dôchodku, môžete mať uzatvorenú </w:t>
      </w:r>
      <w:r w:rsidRPr="00952411" w:rsidR="00CC2665">
        <w:rPr>
          <w:rFonts w:ascii="Times New Roman" w:hAnsi="Times New Roman"/>
          <w:b/>
        </w:rPr>
        <w:t>iba jednu zmluvu</w:t>
      </w:r>
      <w:r w:rsidRPr="00C428A5" w:rsidR="00CC2665">
        <w:rPr>
          <w:rFonts w:ascii="Times New Roman" w:hAnsi="Times New Roman"/>
        </w:rPr>
        <w:t xml:space="preserve"> na základe, ktorej sa Vám bude vyplácať </w:t>
      </w:r>
      <w:r w:rsidRPr="00952411" w:rsidR="00CC2665">
        <w:rPr>
          <w:rFonts w:ascii="Times New Roman" w:hAnsi="Times New Roman"/>
          <w:b/>
        </w:rPr>
        <w:t>dočasný dôchodok</w:t>
      </w:r>
      <w:r w:rsidRPr="00C428A5" w:rsidR="00CC2665">
        <w:rPr>
          <w:rFonts w:ascii="Times New Roman" w:hAnsi="Times New Roman"/>
        </w:rPr>
        <w:t xml:space="preserve"> a </w:t>
      </w:r>
      <w:r w:rsidRPr="00952411" w:rsidR="00CC2665">
        <w:rPr>
          <w:rFonts w:ascii="Times New Roman" w:hAnsi="Times New Roman"/>
          <w:b/>
        </w:rPr>
        <w:t>jednu zmluvu</w:t>
      </w:r>
      <w:r w:rsidRPr="00C428A5" w:rsidR="00CC2665">
        <w:rPr>
          <w:rFonts w:ascii="Times New Roman" w:hAnsi="Times New Roman"/>
        </w:rPr>
        <w:t xml:space="preserve"> na základe ktorej sa Vám bude vyplácať </w:t>
      </w:r>
      <w:r w:rsidRPr="00952411" w:rsidR="00CC2665">
        <w:rPr>
          <w:rFonts w:ascii="Times New Roman" w:hAnsi="Times New Roman"/>
          <w:b/>
        </w:rPr>
        <w:t>programový výber</w:t>
      </w:r>
      <w:r w:rsidRPr="00C428A5" w:rsidR="00CC2665">
        <w:rPr>
          <w:rFonts w:ascii="Times New Roman" w:hAnsi="Times New Roman"/>
        </w:rPr>
        <w:t xml:space="preserve"> (výnimkou z tohto pravidlo je prípad, ak poberáte dôchodok programovým výberom z nasporenej sumy tvorenej z dobrovoľných príspevkov, kedy môžete mať dve zmluvy na základe ktorých sa Vám bude vyplácať dôchodok programovým výberom)</w:t>
      </w:r>
      <w:r w:rsidR="00B459A2">
        <w:rPr>
          <w:rFonts w:ascii="Times New Roman" w:hAnsi="Times New Roman"/>
        </w:rPr>
        <w:t>.</w:t>
      </w:r>
    </w:p>
    <w:p w:rsidR="00C428A5" w:rsidP="00952411">
      <w:pPr>
        <w:pStyle w:val="ListParagraph"/>
        <w:bidi w:val="0"/>
        <w:ind w:left="1440"/>
        <w:jc w:val="both"/>
        <w:rPr>
          <w:rFonts w:ascii="Times New Roman" w:hAnsi="Times New Roman"/>
        </w:rPr>
      </w:pPr>
    </w:p>
    <w:p w:rsidR="00CD4756" w:rsidP="00952411">
      <w:pPr>
        <w:pStyle w:val="ListParagraph"/>
        <w:bidi w:val="0"/>
        <w:jc w:val="both"/>
        <w:rPr>
          <w:rFonts w:ascii="Times New Roman" w:hAnsi="Times New Roman"/>
        </w:rPr>
      </w:pPr>
    </w:p>
    <w:p w:rsidR="00CD4756" w:rsidP="00952411">
      <w:pPr>
        <w:pStyle w:val="ListParagraph"/>
        <w:bidi w:val="0"/>
        <w:jc w:val="both"/>
        <w:rPr>
          <w:rFonts w:ascii="Times New Roman" w:hAnsi="Times New Roman"/>
        </w:rPr>
      </w:pPr>
    </w:p>
    <w:p w:rsidR="00CD4756" w:rsidP="00952411">
      <w:pPr>
        <w:pStyle w:val="ListParagraph"/>
        <w:bidi w:val="0"/>
        <w:jc w:val="both"/>
        <w:rPr>
          <w:rFonts w:ascii="Times New Roman" w:hAnsi="Times New Roman"/>
        </w:rPr>
      </w:pPr>
    </w:p>
    <w:p w:rsidR="00C428A5" w:rsidP="00C428A5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C428A5">
        <w:rPr>
          <w:rFonts w:ascii="Times New Roman" w:hAnsi="Times New Roman"/>
        </w:rPr>
        <w:t xml:space="preserve">V prípade, že spĺňate podmienky vyplácania starobného alebo predčasného starobného dôchodku formou dočasného dôchodku alebo programovým výberom na základe splnenia § 33 ods. </w:t>
      </w:r>
      <w:r>
        <w:rPr>
          <w:rFonts w:ascii="Times New Roman" w:hAnsi="Times New Roman"/>
        </w:rPr>
        <w:t>3</w:t>
      </w:r>
      <w:r w:rsidRPr="00C428A5">
        <w:rPr>
          <w:rFonts w:ascii="Times New Roman" w:hAnsi="Times New Roman"/>
        </w:rPr>
        <w:t xml:space="preserve"> zákona resp. § 33a ods. </w:t>
      </w:r>
      <w:r>
        <w:rPr>
          <w:rFonts w:ascii="Times New Roman" w:hAnsi="Times New Roman"/>
        </w:rPr>
        <w:t>3</w:t>
      </w:r>
      <w:r w:rsidRPr="00C428A5">
        <w:rPr>
          <w:rFonts w:ascii="Times New Roman" w:hAnsi="Times New Roman"/>
        </w:rPr>
        <w:t xml:space="preserve"> zákona, </w:t>
      </w:r>
      <w:r w:rsidRPr="00786FED">
        <w:rPr>
          <w:rFonts w:ascii="Times New Roman" w:hAnsi="Times New Roman"/>
          <w:b/>
        </w:rPr>
        <w:t>pozorne čítajte</w:t>
      </w:r>
      <w:r w:rsidRPr="00C428A5">
        <w:rPr>
          <w:rFonts w:ascii="Times New Roman" w:hAnsi="Times New Roman"/>
        </w:rPr>
        <w:t xml:space="preserve"> nasledovné informácie:</w:t>
      </w:r>
    </w:p>
    <w:p w:rsidR="00C428A5" w:rsidRPr="00C428A5" w:rsidP="00952411">
      <w:pPr>
        <w:pStyle w:val="ListParagraph"/>
        <w:bidi w:val="0"/>
        <w:jc w:val="both"/>
        <w:rPr>
          <w:rFonts w:ascii="Times New Roman" w:hAnsi="Times New Roman"/>
        </w:rPr>
      </w:pPr>
    </w:p>
    <w:p w:rsidR="00C428A5" w:rsidRPr="00B459A2" w:rsidP="00952411">
      <w:pPr>
        <w:pStyle w:val="ListParagraph"/>
        <w:numPr>
          <w:ilvl w:val="1"/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splnenie podmienok podľa </w:t>
      </w:r>
      <w:r w:rsidRPr="00C428A5">
        <w:rPr>
          <w:rFonts w:ascii="Times New Roman" w:hAnsi="Times New Roman"/>
        </w:rPr>
        <w:t xml:space="preserve">§ 33 ods. </w:t>
      </w:r>
      <w:r>
        <w:rPr>
          <w:rFonts w:ascii="Times New Roman" w:hAnsi="Times New Roman"/>
        </w:rPr>
        <w:t>3</w:t>
      </w:r>
      <w:r w:rsidRPr="00C428A5">
        <w:rPr>
          <w:rFonts w:ascii="Times New Roman" w:hAnsi="Times New Roman"/>
        </w:rPr>
        <w:t xml:space="preserve"> zákona resp. § 33a ods. </w:t>
      </w:r>
      <w:r>
        <w:rPr>
          <w:rFonts w:ascii="Times New Roman" w:hAnsi="Times New Roman"/>
        </w:rPr>
        <w:t>3</w:t>
      </w:r>
      <w:r w:rsidRPr="00C428A5">
        <w:rPr>
          <w:rFonts w:ascii="Times New Roman" w:hAnsi="Times New Roman"/>
        </w:rPr>
        <w:t xml:space="preserve"> zákona</w:t>
      </w:r>
      <w:r>
        <w:rPr>
          <w:rFonts w:ascii="Times New Roman" w:hAnsi="Times New Roman"/>
        </w:rPr>
        <w:t xml:space="preserve"> znamená, že Vaša nasporená suma nepostač</w:t>
      </w:r>
      <w:r w:rsidR="00B459A2">
        <w:rPr>
          <w:rFonts w:ascii="Times New Roman" w:hAnsi="Times New Roman"/>
        </w:rPr>
        <w:t>uje</w:t>
      </w:r>
      <w:r>
        <w:rPr>
          <w:rFonts w:ascii="Times New Roman" w:hAnsi="Times New Roman"/>
        </w:rPr>
        <w:t xml:space="preserve"> na zakúpenie žiadneho doživotného dôchodku od žiadnej z poisťovní ponúkajúcich výplatu dôchodkov z II. piliera a že zároveň nespĺňa</w:t>
      </w:r>
      <w:r w:rsidR="00B459A2">
        <w:rPr>
          <w:rFonts w:ascii="Times New Roman" w:hAnsi="Times New Roman"/>
        </w:rPr>
        <w:t>te</w:t>
      </w:r>
      <w:r>
        <w:rPr>
          <w:rFonts w:ascii="Times New Roman" w:hAnsi="Times New Roman"/>
        </w:rPr>
        <w:t xml:space="preserve"> podmienky uvedené v </w:t>
      </w:r>
      <w:r w:rsidRPr="00C428A5">
        <w:rPr>
          <w:rFonts w:ascii="Times New Roman" w:hAnsi="Times New Roman"/>
        </w:rPr>
        <w:t xml:space="preserve">§ 33 ods. 2 zákona resp. § 33a ods. 2 </w:t>
      </w:r>
      <w:r w:rsidRPr="00B459A2">
        <w:rPr>
          <w:rFonts w:ascii="Times New Roman" w:hAnsi="Times New Roman"/>
        </w:rPr>
        <w:t>zákona (</w:t>
      </w:r>
      <w:r w:rsidRPr="00952411">
        <w:rPr>
          <w:rFonts w:ascii="Times New Roman" w:hAnsi="Times New Roman"/>
        </w:rPr>
        <w:t>4 - násobok životného minima</w:t>
      </w:r>
      <w:r w:rsidRPr="00B459A2">
        <w:rPr>
          <w:rFonts w:ascii="Times New Roman" w:hAnsi="Times New Roman"/>
        </w:rPr>
        <w:t>)</w:t>
      </w:r>
      <w:r w:rsidR="00B459A2">
        <w:rPr>
          <w:rFonts w:ascii="Times New Roman" w:hAnsi="Times New Roman"/>
        </w:rPr>
        <w:t>,</w:t>
      </w:r>
    </w:p>
    <w:p w:rsidR="00B459A2" w:rsidP="00952411">
      <w:pPr>
        <w:pStyle w:val="ListParagraph"/>
        <w:numPr>
          <w:ilvl w:val="1"/>
          <w:numId w:val="4"/>
        </w:numPr>
        <w:bidi w:val="0"/>
        <w:jc w:val="both"/>
        <w:rPr>
          <w:rFonts w:ascii="Times New Roman" w:hAnsi="Times New Roman"/>
        </w:rPr>
      </w:pPr>
      <w:r w:rsidRPr="00952411">
        <w:rPr>
          <w:rFonts w:ascii="Times New Roman" w:hAnsi="Times New Roman"/>
          <w:b/>
        </w:rPr>
        <w:t>pre Vás sú pripravené osobitné ponuky</w:t>
      </w:r>
      <w:r>
        <w:rPr>
          <w:rFonts w:ascii="Times New Roman" w:hAnsi="Times New Roman"/>
        </w:rPr>
        <w:t xml:space="preserve"> dočasného dôchodku a programového výberu uvedené v tabuľke ponuky </w:t>
      </w:r>
      <w:r w:rsidRPr="00952411">
        <w:rPr>
          <w:rFonts w:ascii="Times New Roman" w:hAnsi="Times New Roman"/>
          <w:b/>
        </w:rPr>
        <w:t>pre sporiteľov v režime malej nasporenej sumy</w:t>
      </w:r>
      <w:r>
        <w:rPr>
          <w:rFonts w:ascii="Times New Roman" w:hAnsi="Times New Roman"/>
        </w:rPr>
        <w:t xml:space="preserve"> (rozhodnutie ktorý z uvedených dôchodkov si zvolíte zostáva na Vás),</w:t>
      </w:r>
    </w:p>
    <w:p w:rsidR="00B459A2" w:rsidP="00952411">
      <w:pPr>
        <w:pStyle w:val="ListParagraph"/>
        <w:numPr>
          <w:ilvl w:val="1"/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výšku </w:t>
      </w:r>
      <w:r w:rsidRPr="00952411">
        <w:rPr>
          <w:rFonts w:ascii="Times New Roman" w:hAnsi="Times New Roman"/>
          <w:b/>
        </w:rPr>
        <w:t>dočasného dôchodku</w:t>
      </w:r>
      <w:r>
        <w:rPr>
          <w:rFonts w:ascii="Times New Roman" w:hAnsi="Times New Roman"/>
        </w:rPr>
        <w:t xml:space="preserve"> ako i obdobie počas ktorého sa Vám tento dôchodok bude vyplácať</w:t>
      </w:r>
      <w:r w:rsidR="00CD4BB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nájdete v uvedenej tabuľke</w:t>
      </w:r>
      <w:r w:rsidR="00CD4BB5">
        <w:rPr>
          <w:rFonts w:ascii="Times New Roman" w:hAnsi="Times New Roman"/>
        </w:rPr>
        <w:t>; ponuky sú pre poisťovne záväzné</w:t>
      </w:r>
      <w:r>
        <w:rPr>
          <w:rFonts w:ascii="Times New Roman" w:hAnsi="Times New Roman"/>
        </w:rPr>
        <w:t>,</w:t>
      </w:r>
    </w:p>
    <w:p w:rsidR="00B459A2" w:rsidP="00CD4BB5">
      <w:pPr>
        <w:pStyle w:val="ListParagraph"/>
        <w:numPr>
          <w:ilvl w:val="1"/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výšku </w:t>
      </w:r>
      <w:r w:rsidRPr="00952411">
        <w:rPr>
          <w:rFonts w:ascii="Times New Roman" w:hAnsi="Times New Roman"/>
          <w:b/>
        </w:rPr>
        <w:t>dôchodku vyplácaného programovým výberom</w:t>
      </w:r>
      <w:r>
        <w:rPr>
          <w:rFonts w:ascii="Times New Roman" w:hAnsi="Times New Roman"/>
        </w:rPr>
        <w:t xml:space="preserve"> ako i obdobie počas ktorého sa Vám tento dôchodok bude vyplácať nájdete rovnako v uvedenej tabuľke</w:t>
      </w:r>
      <w:r w:rsidR="00CD4BB5">
        <w:rPr>
          <w:rFonts w:ascii="Times New Roman" w:hAnsi="Times New Roman"/>
        </w:rPr>
        <w:t xml:space="preserve">; ponuky dôchodkových správcovských spoločností </w:t>
      </w:r>
      <w:r w:rsidRPr="00CD4BB5" w:rsidR="00CD4BB5">
        <w:rPr>
          <w:rFonts w:ascii="Times New Roman" w:hAnsi="Times New Roman"/>
          <w:b/>
        </w:rPr>
        <w:t>sú len orientačné</w:t>
      </w:r>
      <w:r w:rsidRPr="00C428A5" w:rsidR="00CD4BB5">
        <w:rPr>
          <w:rFonts w:ascii="Times New Roman" w:hAnsi="Times New Roman"/>
        </w:rPr>
        <w:t xml:space="preserve"> a slúžia </w:t>
      </w:r>
      <w:r w:rsidRPr="00CD4BB5" w:rsidR="00CD4BB5">
        <w:rPr>
          <w:rFonts w:ascii="Times New Roman" w:hAnsi="Times New Roman"/>
          <w:b/>
        </w:rPr>
        <w:t>pre</w:t>
      </w:r>
      <w:r w:rsidRPr="00C428A5" w:rsidR="00CD4BB5">
        <w:rPr>
          <w:rFonts w:ascii="Times New Roman" w:hAnsi="Times New Roman"/>
        </w:rPr>
        <w:t xml:space="preserve"> Vaše </w:t>
      </w:r>
      <w:r w:rsidRPr="00CD4BB5" w:rsidR="00CD4BB5">
        <w:rPr>
          <w:rFonts w:ascii="Times New Roman" w:hAnsi="Times New Roman"/>
          <w:b/>
        </w:rPr>
        <w:t>porovnanie</w:t>
      </w:r>
      <w:r w:rsidRPr="00C428A5" w:rsidR="00CD4BB5">
        <w:rPr>
          <w:rFonts w:ascii="Times New Roman" w:hAnsi="Times New Roman"/>
        </w:rPr>
        <w:t xml:space="preserve"> s ponukami dočasného dôchodku</w:t>
      </w:r>
      <w:r w:rsidR="00CD4BB5">
        <w:rPr>
          <w:rFonts w:ascii="Times New Roman" w:hAnsi="Times New Roman"/>
        </w:rPr>
        <w:t>,</w:t>
      </w:r>
    </w:p>
    <w:p w:rsidR="00AD4C85" w:rsidP="00952411">
      <w:pPr>
        <w:pStyle w:val="ListParagraph"/>
        <w:numPr>
          <w:ilvl w:val="1"/>
          <w:numId w:val="4"/>
        </w:numPr>
        <w:bidi w:val="0"/>
        <w:jc w:val="both"/>
        <w:rPr>
          <w:rFonts w:ascii="Times New Roman" w:hAnsi="Times New Roman"/>
        </w:rPr>
      </w:pPr>
      <w:r w:rsidRPr="00952411" w:rsidR="00B459A2">
        <w:rPr>
          <w:rFonts w:ascii="Times New Roman" w:hAnsi="Times New Roman"/>
          <w:b/>
        </w:rPr>
        <w:t>výška</w:t>
      </w:r>
      <w:r w:rsidR="00B459A2">
        <w:rPr>
          <w:rFonts w:ascii="Times New Roman" w:hAnsi="Times New Roman"/>
        </w:rPr>
        <w:t xml:space="preserve"> dočasného dôchodku ako i dôchodku vyplácaného programovým výberom </w:t>
      </w:r>
      <w:r w:rsidR="00CD4BB5">
        <w:rPr>
          <w:rFonts w:ascii="Times New Roman" w:hAnsi="Times New Roman"/>
        </w:rPr>
        <w:t xml:space="preserve">môže byť </w:t>
      </w:r>
      <w:r w:rsidRPr="00952411" w:rsidR="00CD4BB5">
        <w:rPr>
          <w:rFonts w:ascii="Times New Roman" w:hAnsi="Times New Roman"/>
          <w:b/>
        </w:rPr>
        <w:t>najviac v sume určenej pre dôchodky v režime malej nasporenej sumy</w:t>
      </w:r>
      <w:r w:rsidR="00CD4BB5">
        <w:rPr>
          <w:rFonts w:ascii="Times New Roman" w:hAnsi="Times New Roman"/>
        </w:rPr>
        <w:t>, ktorá je uvedená nad tabuľkou obsahujúcou Vaše ponuky</w:t>
      </w:r>
      <w:r>
        <w:rPr>
          <w:rFonts w:ascii="Times New Roman" w:hAnsi="Times New Roman"/>
        </w:rPr>
        <w:t>,</w:t>
      </w:r>
    </w:p>
    <w:p w:rsidR="00B459A2" w:rsidP="00952411">
      <w:pPr>
        <w:pStyle w:val="ListParagraph"/>
        <w:numPr>
          <w:ilvl w:val="1"/>
          <w:numId w:val="4"/>
        </w:numPr>
        <w:bidi w:val="0"/>
        <w:jc w:val="both"/>
        <w:rPr>
          <w:rFonts w:ascii="Times New Roman" w:hAnsi="Times New Roman"/>
        </w:rPr>
      </w:pPr>
      <w:r w:rsidR="00AD4C85">
        <w:rPr>
          <w:rFonts w:ascii="Times New Roman" w:hAnsi="Times New Roman"/>
        </w:rPr>
        <w:t xml:space="preserve">v prípade, že Vám </w:t>
      </w:r>
      <w:r w:rsidRPr="00952411" w:rsidR="00AD4C85">
        <w:rPr>
          <w:rFonts w:ascii="Times New Roman" w:hAnsi="Times New Roman"/>
          <w:b/>
        </w:rPr>
        <w:t>nebola predložená žiadna ponuka</w:t>
      </w:r>
      <w:r w:rsidR="00AD4C85">
        <w:rPr>
          <w:rFonts w:ascii="Times New Roman" w:hAnsi="Times New Roman"/>
        </w:rPr>
        <w:t xml:space="preserve"> (t.j. ani ponuka pre sporiteľov v režime malej nasporenej sumy) môžete si dohodnúť vyplácanie dôchodku programovým výberom s dôchodkovou správcovskou spoločnosťou, v ktorej si sporíte</w:t>
      </w:r>
      <w:r w:rsidR="00CD4BB5">
        <w:rPr>
          <w:rFonts w:ascii="Times New Roman" w:hAnsi="Times New Roman"/>
        </w:rPr>
        <w:t>.</w:t>
      </w:r>
    </w:p>
    <w:p w:rsidR="00CD4756" w:rsidP="00CD4756">
      <w:pPr>
        <w:bidi w:val="0"/>
        <w:jc w:val="both"/>
        <w:rPr>
          <w:rFonts w:ascii="Times New Roman" w:hAnsi="Times New Roman"/>
        </w:rPr>
      </w:pPr>
    </w:p>
    <w:p w:rsidR="00CD4756" w:rsidP="00CD4756">
      <w:pPr>
        <w:bidi w:val="0"/>
        <w:jc w:val="both"/>
        <w:rPr>
          <w:rFonts w:ascii="Times New Roman" w:hAnsi="Times New Roman"/>
        </w:rPr>
      </w:pPr>
    </w:p>
    <w:p w:rsidR="00CD4756" w:rsidP="00CD4756">
      <w:pPr>
        <w:bidi w:val="0"/>
        <w:jc w:val="both"/>
        <w:rPr>
          <w:rFonts w:ascii="Times New Roman" w:hAnsi="Times New Roman"/>
        </w:rPr>
      </w:pPr>
    </w:p>
    <w:p w:rsidR="00CD4756" w:rsidP="00CD4756">
      <w:pPr>
        <w:bidi w:val="0"/>
        <w:jc w:val="both"/>
        <w:rPr>
          <w:rFonts w:ascii="Times New Roman" w:hAnsi="Times New Roman"/>
        </w:rPr>
      </w:pPr>
    </w:p>
    <w:p w:rsidR="00CD4756" w:rsidP="00CD4756">
      <w:pPr>
        <w:bidi w:val="0"/>
        <w:jc w:val="both"/>
        <w:rPr>
          <w:rFonts w:ascii="Times New Roman" w:hAnsi="Times New Roman"/>
        </w:rPr>
      </w:pPr>
    </w:p>
    <w:p w:rsidR="00CD4756" w:rsidP="00CD4756">
      <w:pPr>
        <w:bidi w:val="0"/>
        <w:jc w:val="both"/>
        <w:rPr>
          <w:rFonts w:ascii="Times New Roman" w:hAnsi="Times New Roman"/>
        </w:rPr>
      </w:pPr>
    </w:p>
    <w:p w:rsidR="00CD4756" w:rsidP="00CD4756">
      <w:pPr>
        <w:bidi w:val="0"/>
        <w:jc w:val="both"/>
        <w:rPr>
          <w:rFonts w:ascii="Times New Roman" w:hAnsi="Times New Roman"/>
        </w:rPr>
      </w:pPr>
    </w:p>
    <w:p w:rsidR="00CD4756" w:rsidP="00CD4756">
      <w:pPr>
        <w:bidi w:val="0"/>
        <w:jc w:val="both"/>
        <w:rPr>
          <w:rFonts w:ascii="Times New Roman" w:hAnsi="Times New Roman"/>
        </w:rPr>
      </w:pPr>
    </w:p>
    <w:p w:rsidR="00CD4756" w:rsidP="00CD4756">
      <w:pPr>
        <w:bidi w:val="0"/>
        <w:jc w:val="both"/>
        <w:rPr>
          <w:rFonts w:ascii="Times New Roman" w:hAnsi="Times New Roman"/>
        </w:rPr>
      </w:pPr>
    </w:p>
    <w:p w:rsidR="00CD4756" w:rsidP="00CD4756">
      <w:pPr>
        <w:bidi w:val="0"/>
        <w:jc w:val="both"/>
        <w:rPr>
          <w:rFonts w:ascii="Times New Roman" w:hAnsi="Times New Roman"/>
        </w:rPr>
      </w:pPr>
    </w:p>
    <w:p w:rsidR="00CD4756" w:rsidP="00CD4756">
      <w:pPr>
        <w:bidi w:val="0"/>
        <w:jc w:val="both"/>
        <w:rPr>
          <w:rFonts w:ascii="Times New Roman" w:hAnsi="Times New Roman"/>
        </w:rPr>
      </w:pPr>
    </w:p>
    <w:p w:rsidR="00CD4756" w:rsidP="00CD4756">
      <w:pPr>
        <w:bidi w:val="0"/>
        <w:jc w:val="both"/>
        <w:rPr>
          <w:rFonts w:ascii="Times New Roman" w:hAnsi="Times New Roman"/>
        </w:rPr>
      </w:pPr>
    </w:p>
    <w:p w:rsidR="00CD4756" w:rsidP="00CD4756">
      <w:pPr>
        <w:bidi w:val="0"/>
        <w:jc w:val="both"/>
        <w:rPr>
          <w:rFonts w:ascii="Times New Roman" w:hAnsi="Times New Roman"/>
        </w:rPr>
      </w:pPr>
    </w:p>
    <w:p w:rsidR="00F35591" w:rsidP="00F35591">
      <w:pPr>
        <w:bidi w:val="0"/>
        <w:rPr>
          <w:rFonts w:ascii="Times New Roman" w:hAnsi="Times New Roman"/>
          <w:b/>
        </w:rPr>
      </w:pPr>
    </w:p>
    <w:tbl>
      <w:tblPr>
        <w:tblStyle w:val="TableGrid"/>
        <w:tblpPr w:leftFromText="141" w:rightFromText="141" w:vertAnchor="text" w:horzAnchor="margin" w:tblpXSpec="center" w:tblpY="25"/>
        <w:tblW w:w="10598" w:type="dxa"/>
        <w:tblLook w:val="04A0"/>
      </w:tblPr>
      <w:tblGrid>
        <w:gridCol w:w="10598"/>
      </w:tblGrid>
      <w:tr>
        <w:tblPrEx>
          <w:tblW w:w="10598" w:type="dxa"/>
          <w:tblLook w:val="04A0"/>
        </w:tblPrEx>
        <w:trPr>
          <w:trHeight w:val="664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35591" w:rsidRPr="009F33AE" w:rsidP="003F6218">
            <w:pPr>
              <w:bidi w:val="0"/>
              <w:spacing w:before="120" w:after="120"/>
              <w:rPr>
                <w:rFonts w:ascii="Times New Roman" w:hAnsi="Times New Roman"/>
                <w:b/>
                <w:color w:val="FFFFFF" w:themeColor="bg1" w:themeShade="FF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FFFFFF" w:themeColor="bg1" w:themeShade="FF"/>
                <w:sz w:val="36"/>
                <w:szCs w:val="22"/>
              </w:rPr>
              <w:t>Dôchodky a dávky vyplácané z II. piliera</w:t>
            </w:r>
          </w:p>
        </w:tc>
      </w:tr>
    </w:tbl>
    <w:p w:rsidR="00B543BE" w:rsidP="00952411">
      <w:pPr>
        <w:bidi w:val="0"/>
        <w:jc w:val="center"/>
        <w:rPr>
          <w:rFonts w:ascii="Times New Roman" w:hAnsi="Times New Roman"/>
        </w:rPr>
      </w:pPr>
    </w:p>
    <w:p w:rsidR="00B543BE" w:rsidP="00952411">
      <w:pPr>
        <w:bidi w:val="0"/>
        <w:jc w:val="center"/>
        <w:rPr>
          <w:rFonts w:ascii="Times New Roman" w:hAnsi="Times New Roman"/>
        </w:rPr>
      </w:pPr>
    </w:p>
    <w:p w:rsidR="00A2178F" w:rsidRPr="009F33AE" w:rsidP="00A2178F">
      <w:pPr>
        <w:bidi w:val="0"/>
        <w:jc w:val="both"/>
        <w:rPr>
          <w:rStyle w:val="Strong"/>
          <w:rFonts w:ascii="Times New Roman" w:hAnsi="Times New Roman"/>
        </w:rPr>
      </w:pPr>
      <w:r w:rsidRPr="009F33AE">
        <w:rPr>
          <w:rStyle w:val="Strong"/>
          <w:rFonts w:ascii="Times New Roman" w:hAnsi="Times New Roman"/>
        </w:rPr>
        <w:t>Doživotný dôchodok</w:t>
      </w:r>
    </w:p>
    <w:p w:rsidR="00A2178F" w:rsidRPr="00A2178F" w:rsidP="00A2178F">
      <w:pPr>
        <w:bidi w:val="0"/>
        <w:jc w:val="both"/>
        <w:rPr>
          <w:rStyle w:val="Strong"/>
          <w:rFonts w:ascii="Times New Roman" w:hAnsi="Times New Roman"/>
          <w:b w:val="0"/>
        </w:rPr>
      </w:pPr>
      <w:r w:rsidRPr="00952411">
        <w:rPr>
          <w:rStyle w:val="Strong"/>
          <w:rFonts w:ascii="Times New Roman" w:hAnsi="Times New Roman"/>
          <w:b w:val="0"/>
        </w:rPr>
        <w:t xml:space="preserve">Doživotný dôchodok je poistný produkt, v ktorom sa poisťovňa zaväzuje vyplácať Vám dôchodok v konštantnej výške počas celého Vášho života. Doživotný dôchodok si zakúpite od poisťovne za sumu nasporenú v dôchodkovej správcovskej spoločnosti. Pri stanovení výšky sumy Vášho dôchodku nemôže okrem Vášho veku a výšky Vašej nasporenej sumy na osobnom dôchodkovom účte poisťovňa použiť žiadne ďalšie individuálne faktory (ako napr. Váš zdravotný stav). Doživotný dôchodok sa Vám bude vyplácať na základe zmluvy o poistení dôchodku uzatvorenej medzi Vami a Vami zvolenou poisťovňou, na základe ponuky, ktorú si vyberiete z ponukového listu. Uzatvorením zmluvy o poistení dôchodku si od poisťovne kupujete prísľub, že Vám bude vyplácať dôchodok v dohodnutej výške počas celej Vašej staroby – bez ohľadu na to ako dlho budete žiť. V prípade Vašej smrti sa dôchodok prestane vyplácať a Vaši pozostalí nemajú nárok na žiadne dodatočné plnenia. </w:t>
      </w:r>
    </w:p>
    <w:p w:rsidR="00A2178F" w:rsidRPr="00A2178F" w:rsidP="00A2178F">
      <w:pPr>
        <w:bidi w:val="0"/>
        <w:jc w:val="both"/>
        <w:rPr>
          <w:rStyle w:val="Strong"/>
          <w:rFonts w:ascii="Times New Roman" w:hAnsi="Times New Roman"/>
          <w:b w:val="0"/>
        </w:rPr>
      </w:pPr>
    </w:p>
    <w:p w:rsidR="00A2178F" w:rsidRPr="00A2178F" w:rsidP="00A2178F">
      <w:pPr>
        <w:bidi w:val="0"/>
        <w:jc w:val="both"/>
        <w:rPr>
          <w:rStyle w:val="Strong"/>
          <w:rFonts w:ascii="Times New Roman" w:hAnsi="Times New Roman"/>
          <w:b w:val="0"/>
          <w:i/>
        </w:rPr>
      </w:pPr>
      <w:r w:rsidRPr="00952411">
        <w:rPr>
          <w:rStyle w:val="Strong"/>
          <w:rFonts w:ascii="Times New Roman" w:hAnsi="Times New Roman"/>
          <w:b w:val="0"/>
          <w:i/>
        </w:rPr>
        <w:t>Príklad: Pán XY s</w:t>
      </w:r>
      <w:r w:rsidRPr="003F6218">
        <w:rPr>
          <w:rStyle w:val="Strong"/>
          <w:rFonts w:ascii="Times New Roman" w:hAnsi="Times New Roman"/>
          <w:b w:val="0"/>
          <w:i/>
        </w:rPr>
        <w:t xml:space="preserve">a rozhodol požiadať o dôchodok z II. piliera. Na svojom osobnom dôchodkovom účte v dôchodkovej správcovskej spoločnosti má nasporenú sumu vo výške 10 000 €. Sociálna poisťovňa mu zašle ponukový list s ponukami od poisťovní, na základe ktorého sa rozhodne pre nákup doživotného dôchodku od poisťovne ABC. S poisťovňou ABC uzavrie zmluvu o poistení dôchodku a zaplatí jednorazové poistné vo výške 10 000€ (hodnota úspor na osobnom dôchodkovom účte vedenom v dôchodkovej správcovskej spoločnosti). Za túto sumu sa poisťovňa ABC zaviaže doživotne vyplácať dôchodok v konštantnej výške 50 € mesačne, bez ohľadu na to, ako dlho bude pán XY žiť. </w:t>
      </w:r>
    </w:p>
    <w:p w:rsidR="00A2178F" w:rsidP="00A2178F">
      <w:pPr>
        <w:bidi w:val="0"/>
        <w:jc w:val="both"/>
        <w:rPr>
          <w:rStyle w:val="Strong"/>
          <w:rFonts w:ascii="Times New Roman" w:hAnsi="Times New Roman"/>
          <w:b w:val="0"/>
          <w:i/>
        </w:rPr>
      </w:pPr>
    </w:p>
    <w:p w:rsidR="00A2178F" w:rsidRPr="00A2178F" w:rsidP="00A2178F">
      <w:pPr>
        <w:bidi w:val="0"/>
        <w:jc w:val="both"/>
        <w:rPr>
          <w:rStyle w:val="Strong"/>
          <w:rFonts w:ascii="Times New Roman" w:hAnsi="Times New Roman"/>
          <w:b w:val="0"/>
          <w:i/>
        </w:rPr>
      </w:pPr>
      <w:r w:rsidRPr="003F6218">
        <w:rPr>
          <w:rStyle w:val="Strong"/>
          <w:rFonts w:ascii="Times New Roman" w:hAnsi="Times New Roman"/>
          <w:b w:val="0"/>
          <w:i/>
        </w:rPr>
        <w:t>Uvedený príklad je ilustračný, výška Vášho dôchodku bude závisie</w:t>
      </w:r>
      <w:r w:rsidRPr="006125C0">
        <w:rPr>
          <w:rStyle w:val="Strong"/>
          <w:rFonts w:ascii="Times New Roman" w:hAnsi="Times New Roman"/>
          <w:b w:val="0"/>
          <w:i/>
        </w:rPr>
        <w:t>ť aj od Vášho veku pri požiadaní o dôchodok z II. piliera a od ponuky konkrétnej poisťovne.</w:t>
      </w:r>
    </w:p>
    <w:p w:rsidR="00A2178F" w:rsidRPr="00250805" w:rsidP="00A2178F">
      <w:pPr>
        <w:bidi w:val="0"/>
        <w:jc w:val="both"/>
        <w:rPr>
          <w:rStyle w:val="Strong"/>
          <w:rFonts w:ascii="Times New Roman" w:hAnsi="Times New Roman"/>
          <w:b w:val="0"/>
          <w:i/>
        </w:rPr>
      </w:pPr>
    </w:p>
    <w:p w:rsidR="00A2178F" w:rsidRPr="00250805" w:rsidP="00A2178F">
      <w:pPr>
        <w:bidi w:val="0"/>
        <w:jc w:val="both"/>
        <w:rPr>
          <w:rStyle w:val="Strong"/>
          <w:rFonts w:ascii="Times New Roman" w:hAnsi="Times New Roman"/>
          <w:b w:val="0"/>
          <w:i/>
        </w:rPr>
      </w:pPr>
    </w:p>
    <w:p w:rsidR="00A2178F" w:rsidRPr="009F33AE" w:rsidP="00A2178F">
      <w:pPr>
        <w:bidi w:val="0"/>
        <w:jc w:val="both"/>
        <w:rPr>
          <w:rStyle w:val="Strong"/>
          <w:rFonts w:ascii="Times New Roman" w:hAnsi="Times New Roman"/>
        </w:rPr>
      </w:pPr>
      <w:r w:rsidRPr="009F33AE">
        <w:rPr>
          <w:rStyle w:val="Strong"/>
          <w:rFonts w:ascii="Times New Roman" w:hAnsi="Times New Roman"/>
        </w:rPr>
        <w:t>Doživotný dôchodok</w:t>
      </w:r>
      <w:r>
        <w:rPr>
          <w:rStyle w:val="Strong"/>
          <w:rFonts w:ascii="Times New Roman" w:hAnsi="Times New Roman"/>
        </w:rPr>
        <w:t xml:space="preserve"> so zvyšovaním</w:t>
      </w:r>
    </w:p>
    <w:p w:rsidR="00A2178F" w:rsidRPr="00A2178F" w:rsidP="00A2178F">
      <w:pPr>
        <w:bidi w:val="0"/>
        <w:jc w:val="both"/>
        <w:rPr>
          <w:rStyle w:val="Strong"/>
          <w:rFonts w:ascii="Times New Roman" w:hAnsi="Times New Roman"/>
          <w:b w:val="0"/>
        </w:rPr>
      </w:pPr>
      <w:r w:rsidRPr="00952411">
        <w:rPr>
          <w:rStyle w:val="Strong"/>
          <w:rFonts w:ascii="Times New Roman" w:hAnsi="Times New Roman"/>
          <w:b w:val="0"/>
        </w:rPr>
        <w:t xml:space="preserve">Doživotný dôchodok so zvyšovaním je rovnako ako doživotný dôchodok poistným produktom a platí </w:t>
      </w:r>
      <w:r w:rsidRPr="00A2178F">
        <w:rPr>
          <w:rStyle w:val="Strong"/>
          <w:rFonts w:ascii="Times New Roman" w:hAnsi="Times New Roman"/>
          <w:b w:val="0"/>
        </w:rPr>
        <w:t>preň vo všeobecnosti to isté</w:t>
      </w:r>
      <w:r w:rsidRPr="00795844">
        <w:rPr>
          <w:rStyle w:val="Strong"/>
          <w:rFonts w:ascii="Times New Roman" w:hAnsi="Times New Roman"/>
          <w:b w:val="0"/>
        </w:rPr>
        <w:t>, čo v prípade doživotného dôchodku uvedeného vyššie. Na rozdiel od doživotný dôchodku, ktorého suma je počas celej doby výplaty konštantná, Vám v prípade doživotného dôchodku so zvyšovaním bude suma vyplácaného dôchodku každoročne rásť o pevné percento, ktoré Vám bude garantované v zmluve. V prípade voľby doživotného dôchodku so zvyšovaním bude suma Vášho dôchodku v porovnaní s doživotným dôchodkom v počiatočných rokoch nižšia. Dohodnuté zvyšovanie dôchodku Vám má pomôcť chrániť sa pred stratou kúpyschopnosti z dôvodu inflácie. V závislosti od dĺžky poberania dôchodku a od vývoja inflácie môže Vaša kúpyschopnosť v prípade konštantného dôchodku poklesnúť aj o niekoľko desiatok percent!</w:t>
      </w:r>
    </w:p>
    <w:p w:rsidR="00A2178F" w:rsidRPr="00A2178F" w:rsidP="00A2178F">
      <w:pPr>
        <w:bidi w:val="0"/>
        <w:jc w:val="both"/>
        <w:rPr>
          <w:rStyle w:val="Strong"/>
          <w:rFonts w:ascii="Times New Roman" w:hAnsi="Times New Roman"/>
          <w:b w:val="0"/>
        </w:rPr>
      </w:pPr>
    </w:p>
    <w:p w:rsidR="00A2178F" w:rsidRPr="00A2178F" w:rsidP="00A2178F">
      <w:pPr>
        <w:bidi w:val="0"/>
        <w:jc w:val="both"/>
        <w:rPr>
          <w:rStyle w:val="Strong"/>
          <w:rFonts w:ascii="Times New Roman" w:hAnsi="Times New Roman"/>
          <w:b w:val="0"/>
          <w:i/>
        </w:rPr>
      </w:pPr>
      <w:r w:rsidRPr="00795844">
        <w:rPr>
          <w:rStyle w:val="Strong"/>
          <w:rFonts w:ascii="Times New Roman" w:hAnsi="Times New Roman"/>
          <w:b w:val="0"/>
          <w:i/>
        </w:rPr>
        <w:t xml:space="preserve">Príklad: </w:t>
      </w:r>
      <w:r w:rsidRPr="006125C0">
        <w:rPr>
          <w:rStyle w:val="Strong"/>
          <w:rFonts w:ascii="Times New Roman" w:hAnsi="Times New Roman"/>
          <w:b w:val="0"/>
          <w:i/>
        </w:rPr>
        <w:t xml:space="preserve">Pán XY sa rozhodol požiadať o dôchodok z II. piliera. Na svojom osobnom dôchodkovom účte v dôchodkovej správcovskej spoločnosti má nasporenú sumu vo výške 10 000 €. Sociálna poisťovňa mu zašle ponukový list s ponukami od poisťovní, na základe ktorého sa rozhodne pre nákup doživotného dôchodku so zvyšovaním od poisťovne ABC. S poisťovňou ABC uzavrie zmluvu o poistení dôchodku a zaplatí jednorazové poistné vo výške 10 000 € (hodnota úspor na osobnom dôchodkovom účte vedenom v dôchodkovej správcovskej spoločnosti). Za túto sumu sa poisťovňa ABC zaviaže pánovi XY doživotne vyplácať dôchodok. Mesačná suma dôchodku bude v prvom roku stanovená vo výške 41,02 €  pričom bude každoročne rásť o 2 %. Výška Vášho dôchodku v druhom roku bude 41,84 €, v treťom roku 42,67 €, ... ,v pätnástom roku 54,12 €, ... , v dvadsiatom roku 59,75 €, atď. až pokým bude žiť.  </w:t>
      </w:r>
    </w:p>
    <w:p w:rsidR="00A2178F" w:rsidRPr="00A2178F" w:rsidP="00A2178F">
      <w:pPr>
        <w:bidi w:val="0"/>
        <w:jc w:val="both"/>
        <w:rPr>
          <w:rStyle w:val="Strong"/>
          <w:rFonts w:ascii="Times New Roman" w:hAnsi="Times New Roman"/>
          <w:b w:val="0"/>
          <w:i/>
        </w:rPr>
      </w:pPr>
    </w:p>
    <w:p w:rsidR="00A2178F" w:rsidRPr="00A2178F" w:rsidP="00A2178F">
      <w:pPr>
        <w:bidi w:val="0"/>
        <w:jc w:val="both"/>
        <w:rPr>
          <w:rStyle w:val="Strong"/>
          <w:rFonts w:ascii="Times New Roman" w:hAnsi="Times New Roman"/>
          <w:b w:val="0"/>
          <w:i/>
        </w:rPr>
      </w:pPr>
      <w:r w:rsidRPr="006125C0">
        <w:rPr>
          <w:rStyle w:val="Strong"/>
          <w:rFonts w:ascii="Times New Roman" w:hAnsi="Times New Roman"/>
          <w:b w:val="0"/>
          <w:i/>
        </w:rPr>
        <w:t>Uvedený príklad je ilustračný, výška Vášho dôchodku bude závisieť aj od Vášho veku pri požiadaní o dôchodok z II. piliera a od ponuky konkrétnej poisťovne.</w:t>
      </w:r>
    </w:p>
    <w:p w:rsidR="00A2178F" w:rsidRPr="00A2178F" w:rsidP="00A2178F">
      <w:pPr>
        <w:bidi w:val="0"/>
        <w:jc w:val="both"/>
        <w:rPr>
          <w:rStyle w:val="Strong"/>
          <w:rFonts w:ascii="Times New Roman" w:hAnsi="Times New Roman"/>
          <w:b w:val="0"/>
          <w:i/>
        </w:rPr>
      </w:pPr>
    </w:p>
    <w:p w:rsidR="00A2178F" w:rsidRPr="00250805" w:rsidP="00A2178F">
      <w:pPr>
        <w:bidi w:val="0"/>
        <w:jc w:val="both"/>
        <w:rPr>
          <w:rStyle w:val="Strong"/>
          <w:rFonts w:ascii="Times New Roman" w:hAnsi="Times New Roman"/>
          <w:b w:val="0"/>
          <w:i/>
        </w:rPr>
      </w:pPr>
    </w:p>
    <w:p w:rsidR="00A2178F" w:rsidRPr="009F33AE" w:rsidP="00A2178F">
      <w:pPr>
        <w:bidi w:val="0"/>
        <w:jc w:val="both"/>
        <w:rPr>
          <w:rStyle w:val="Strong"/>
          <w:rFonts w:ascii="Times New Roman" w:hAnsi="Times New Roman"/>
        </w:rPr>
      </w:pPr>
      <w:r w:rsidRPr="009F33AE">
        <w:rPr>
          <w:rStyle w:val="Strong"/>
          <w:rFonts w:ascii="Times New Roman" w:hAnsi="Times New Roman"/>
        </w:rPr>
        <w:t>Doživotný dôchodok s pozostalostným krytím</w:t>
      </w:r>
    </w:p>
    <w:p w:rsidR="00A2178F" w:rsidRPr="00A2178F" w:rsidP="00A2178F">
      <w:pPr>
        <w:bidi w:val="0"/>
        <w:jc w:val="both"/>
        <w:rPr>
          <w:rStyle w:val="Strong"/>
          <w:rFonts w:ascii="Times New Roman" w:hAnsi="Times New Roman"/>
          <w:b w:val="0"/>
        </w:rPr>
      </w:pPr>
      <w:r w:rsidRPr="006125C0">
        <w:rPr>
          <w:rStyle w:val="Strong"/>
          <w:rFonts w:ascii="Times New Roman" w:hAnsi="Times New Roman"/>
          <w:b w:val="0"/>
        </w:rPr>
        <w:t xml:space="preserve">Doživotný dôchodok s pozostalostným krytím je rovnako ako doživotný dôchodok poistným produktom a platí preň to isté, čo v prípade doživotného dôchodku uvedeného vyššie. Doživotný dôchodok s pozostalostným dôchodkom sa Vám rovnako ako doživotný dôchodok bude počas celej doby výplaty vyplácať v konštantnej výške dohodnutej v zmluve. Na rozdiel od doživotný dôchodku, doživotný dôchodok s pozostalostným krytím je poistný produkt, v ktorom sa poisťovňa zaväzuje vyplácať po Vašej smrti Vašim pozostalým pozostalostné krytie vo výške Vášho dôchodku počas jedného alebo dvoch rokov, v závislosti od toho, čo si s poisťovňou dohodnete vo Vašej zmluve. Oproti doživotnému dôchodku je doživotný dôchodok s pozostalostným krytím drahším produktom, t.j. výška dôchodku bude nižšia, avšak umožňuje zabezpečiť na určitý čas príjem pre Vašich blízkych aj po Vašej smrti. </w:t>
      </w:r>
    </w:p>
    <w:p w:rsidR="00A2178F" w:rsidRPr="00A2178F" w:rsidP="00A2178F">
      <w:pPr>
        <w:bidi w:val="0"/>
        <w:jc w:val="both"/>
        <w:rPr>
          <w:rStyle w:val="Strong"/>
          <w:rFonts w:ascii="Times New Roman" w:hAnsi="Times New Roman"/>
          <w:b w:val="0"/>
        </w:rPr>
      </w:pPr>
    </w:p>
    <w:p w:rsidR="00A2178F" w:rsidRPr="00A2178F" w:rsidP="00A2178F">
      <w:pPr>
        <w:bidi w:val="0"/>
        <w:jc w:val="both"/>
        <w:rPr>
          <w:rStyle w:val="Strong"/>
          <w:rFonts w:ascii="Times New Roman" w:hAnsi="Times New Roman"/>
          <w:b w:val="0"/>
          <w:i/>
        </w:rPr>
      </w:pPr>
      <w:r w:rsidRPr="006125C0">
        <w:rPr>
          <w:rStyle w:val="Strong"/>
          <w:rFonts w:ascii="Times New Roman" w:hAnsi="Times New Roman"/>
          <w:b w:val="0"/>
          <w:i/>
        </w:rPr>
        <w:t>Príklad: Pán XY sa rozhodol požiadať o dôchodok z II. piliera. Na svojom osobnom dôchodkovom účte v dôchodkovej správcovskej spoločnosti má nasporenú sumu vo výške 10 000 €. Sociálna poisťovňa mu zašle ponukový list s ponukami od poisťovní, na základe ktorého sa rozhodne pre nákup doživotného dôchodku s dvojročným pozostalostným krytím od poisťovne ABC. S poisťovňou ABC uzavrie zmluvu o poistení dôchodku a zaplatí jednorazové poistné vo výške 10 000 € (hodnota úspor na osobnom dôchodkovom účte vedenom v dôchodkovej správcovskej spoločnosti). Za túto sumu sa poisťovňa ABC zaviaže pánovi XY doživotne vyplácať dôchodok v konštantnej výške v sume 45 € mesačne bez ohľadu na to, ako dlho bude pán XY žiť. Zároveň sa poisťovňa ABC zaviaže k tomu, že po dobu 2 rokov bude vyplácať pozostalostný dôchodok pozostalým v rovnakej výške, v akej poberal dôchodok poberateľ v čase jeho smrti.</w:t>
      </w:r>
    </w:p>
    <w:p w:rsidR="00A2178F" w:rsidRPr="00A2178F" w:rsidP="00A2178F">
      <w:pPr>
        <w:bidi w:val="0"/>
        <w:jc w:val="both"/>
        <w:rPr>
          <w:rStyle w:val="Strong"/>
          <w:rFonts w:ascii="Times New Roman" w:hAnsi="Times New Roman"/>
          <w:b w:val="0"/>
          <w:i/>
        </w:rPr>
      </w:pPr>
      <w:r w:rsidRPr="006125C0">
        <w:rPr>
          <w:rStyle w:val="Strong"/>
          <w:rFonts w:ascii="Times New Roman" w:hAnsi="Times New Roman"/>
          <w:b w:val="0"/>
          <w:i/>
        </w:rPr>
        <w:t xml:space="preserve"> </w:t>
      </w:r>
    </w:p>
    <w:p w:rsidR="00A2178F" w:rsidRPr="00A2178F" w:rsidP="00A2178F">
      <w:pPr>
        <w:bidi w:val="0"/>
        <w:jc w:val="both"/>
        <w:rPr>
          <w:rStyle w:val="Strong"/>
          <w:rFonts w:ascii="Times New Roman" w:hAnsi="Times New Roman"/>
          <w:b w:val="0"/>
          <w:i/>
        </w:rPr>
      </w:pPr>
      <w:r w:rsidRPr="006125C0">
        <w:rPr>
          <w:rStyle w:val="Strong"/>
          <w:rFonts w:ascii="Times New Roman" w:hAnsi="Times New Roman"/>
          <w:b w:val="0"/>
          <w:i/>
        </w:rPr>
        <w:t>Uvedený príklad je ilustračný, výška Vášho dôchodku bude závisieť aj od Vášho veku pri požiadaní o dôchodok z II. piliera a od ponuky konkrétnej poisťovne.</w:t>
      </w:r>
    </w:p>
    <w:p w:rsidR="00A2178F" w:rsidP="00A2178F">
      <w:pPr>
        <w:bidi w:val="0"/>
        <w:jc w:val="both"/>
        <w:rPr>
          <w:rStyle w:val="Strong"/>
          <w:rFonts w:ascii="Times New Roman" w:hAnsi="Times New Roman"/>
        </w:rPr>
      </w:pPr>
    </w:p>
    <w:p w:rsidR="00A2178F" w:rsidRPr="00E854BE" w:rsidP="00A2178F">
      <w:pPr>
        <w:bidi w:val="0"/>
        <w:jc w:val="both"/>
        <w:rPr>
          <w:rStyle w:val="Strong"/>
          <w:rFonts w:ascii="Times New Roman" w:hAnsi="Times New Roman"/>
        </w:rPr>
      </w:pPr>
      <w:r w:rsidRPr="00E854BE">
        <w:rPr>
          <w:rStyle w:val="Strong"/>
          <w:rFonts w:ascii="Times New Roman" w:hAnsi="Times New Roman"/>
        </w:rPr>
        <w:t>Doživotný dôchodok so zvyšovaním a s pozostalostným krytím</w:t>
      </w:r>
    </w:p>
    <w:p w:rsidR="00A2178F" w:rsidRPr="00A2178F" w:rsidP="00A2178F">
      <w:pPr>
        <w:bidi w:val="0"/>
        <w:jc w:val="both"/>
        <w:rPr>
          <w:rStyle w:val="Strong"/>
          <w:rFonts w:ascii="Times New Roman" w:hAnsi="Times New Roman"/>
          <w:b w:val="0"/>
        </w:rPr>
      </w:pPr>
      <w:r w:rsidRPr="006125C0">
        <w:rPr>
          <w:rStyle w:val="Strong"/>
          <w:rFonts w:ascii="Times New Roman" w:hAnsi="Times New Roman"/>
          <w:b w:val="0"/>
        </w:rPr>
        <w:t>Doživotný dôchodok so zvyšovaním a s pozostalostným krytím</w:t>
      </w:r>
      <w:r w:rsidRPr="00A2178F">
        <w:rPr>
          <w:rStyle w:val="Strong"/>
          <w:rFonts w:ascii="Times New Roman" w:hAnsi="Times New Roman"/>
          <w:b w:val="0"/>
        </w:rPr>
        <w:t xml:space="preserve"> je kombináciou </w:t>
      </w:r>
      <w:r w:rsidRPr="006125C0">
        <w:rPr>
          <w:rStyle w:val="Strong"/>
          <w:rFonts w:ascii="Times New Roman" w:hAnsi="Times New Roman"/>
          <w:b w:val="0"/>
        </w:rPr>
        <w:t>dvoch</w:t>
      </w:r>
      <w:r w:rsidRPr="00A2178F">
        <w:rPr>
          <w:rStyle w:val="Strong"/>
          <w:rFonts w:ascii="Times New Roman" w:hAnsi="Times New Roman"/>
          <w:b w:val="0"/>
        </w:rPr>
        <w:t xml:space="preserve"> vyššie spomenutých poistných produktov. Spája </w:t>
      </w:r>
      <w:r w:rsidRPr="006125C0">
        <w:rPr>
          <w:rStyle w:val="Strong"/>
          <w:rFonts w:ascii="Times New Roman" w:hAnsi="Times New Roman"/>
          <w:b w:val="0"/>
        </w:rPr>
        <w:t xml:space="preserve">v sebe </w:t>
      </w:r>
      <w:r w:rsidRPr="00A2178F">
        <w:rPr>
          <w:rStyle w:val="Strong"/>
          <w:rFonts w:ascii="Times New Roman" w:hAnsi="Times New Roman"/>
          <w:b w:val="0"/>
        </w:rPr>
        <w:t xml:space="preserve">doživotný dôchodok so zvyšovaním a doživotný dôchodok s pozostalostným krytím. Tento produkt je najdrahším </w:t>
      </w:r>
      <w:r w:rsidRPr="006125C0">
        <w:rPr>
          <w:rStyle w:val="Strong"/>
          <w:rFonts w:ascii="Times New Roman" w:hAnsi="Times New Roman"/>
          <w:b w:val="0"/>
        </w:rPr>
        <w:t xml:space="preserve">z pomedzi </w:t>
      </w:r>
      <w:r w:rsidRPr="00A2178F">
        <w:rPr>
          <w:rStyle w:val="Strong"/>
          <w:rFonts w:ascii="Times New Roman" w:hAnsi="Times New Roman"/>
          <w:b w:val="0"/>
        </w:rPr>
        <w:t>ponúkaný</w:t>
      </w:r>
      <w:r w:rsidRPr="006125C0">
        <w:rPr>
          <w:rStyle w:val="Strong"/>
          <w:rFonts w:ascii="Times New Roman" w:hAnsi="Times New Roman"/>
          <w:b w:val="0"/>
        </w:rPr>
        <w:t>ch</w:t>
      </w:r>
      <w:r w:rsidRPr="00A2178F">
        <w:rPr>
          <w:rStyle w:val="Strong"/>
          <w:rFonts w:ascii="Times New Roman" w:hAnsi="Times New Roman"/>
          <w:b w:val="0"/>
        </w:rPr>
        <w:t xml:space="preserve"> </w:t>
      </w:r>
      <w:r w:rsidRPr="006125C0">
        <w:rPr>
          <w:rStyle w:val="Strong"/>
          <w:rFonts w:ascii="Times New Roman" w:hAnsi="Times New Roman"/>
          <w:b w:val="0"/>
        </w:rPr>
        <w:t xml:space="preserve">doživotných </w:t>
      </w:r>
      <w:r w:rsidRPr="00A2178F">
        <w:rPr>
          <w:rStyle w:val="Strong"/>
          <w:rFonts w:ascii="Times New Roman" w:hAnsi="Times New Roman"/>
          <w:b w:val="0"/>
        </w:rPr>
        <w:t>produkto</w:t>
      </w:r>
      <w:r w:rsidRPr="006125C0">
        <w:rPr>
          <w:rStyle w:val="Strong"/>
          <w:rFonts w:ascii="Times New Roman" w:hAnsi="Times New Roman"/>
          <w:b w:val="0"/>
        </w:rPr>
        <w:t>v</w:t>
      </w:r>
      <w:r w:rsidRPr="00A2178F">
        <w:rPr>
          <w:rStyle w:val="Strong"/>
          <w:rFonts w:ascii="Times New Roman" w:hAnsi="Times New Roman"/>
          <w:b w:val="0"/>
        </w:rPr>
        <w:t xml:space="preserve">, avšak </w:t>
      </w:r>
      <w:r w:rsidRPr="006125C0">
        <w:rPr>
          <w:rStyle w:val="Strong"/>
          <w:rFonts w:ascii="Times New Roman" w:hAnsi="Times New Roman"/>
          <w:b w:val="0"/>
        </w:rPr>
        <w:t>pomáha Vám chrániť sa pred stratou kúpyschopnosti z dôvodu inflácie</w:t>
      </w:r>
      <w:r w:rsidRPr="00A2178F">
        <w:rPr>
          <w:rStyle w:val="Strong"/>
          <w:rFonts w:ascii="Times New Roman" w:hAnsi="Times New Roman"/>
          <w:b w:val="0"/>
        </w:rPr>
        <w:t xml:space="preserve"> </w:t>
      </w:r>
      <w:r w:rsidRPr="006125C0">
        <w:rPr>
          <w:rStyle w:val="Strong"/>
          <w:rFonts w:ascii="Times New Roman" w:hAnsi="Times New Roman"/>
          <w:b w:val="0"/>
        </w:rPr>
        <w:t>a</w:t>
      </w:r>
      <w:r w:rsidRPr="00A2178F">
        <w:rPr>
          <w:rStyle w:val="Strong"/>
          <w:rFonts w:ascii="Times New Roman" w:hAnsi="Times New Roman"/>
          <w:b w:val="0"/>
        </w:rPr>
        <w:t xml:space="preserve"> </w:t>
      </w:r>
      <w:r w:rsidRPr="006125C0">
        <w:rPr>
          <w:rStyle w:val="Strong"/>
          <w:rFonts w:ascii="Times New Roman" w:hAnsi="Times New Roman"/>
          <w:b w:val="0"/>
        </w:rPr>
        <w:t xml:space="preserve">zároveň kryje </w:t>
      </w:r>
      <w:r w:rsidRPr="00A2178F">
        <w:rPr>
          <w:rStyle w:val="Strong"/>
          <w:rFonts w:ascii="Times New Roman" w:hAnsi="Times New Roman"/>
          <w:b w:val="0"/>
        </w:rPr>
        <w:t xml:space="preserve">aj Vašich pozostalých po </w:t>
      </w:r>
      <w:r w:rsidRPr="006125C0">
        <w:rPr>
          <w:rStyle w:val="Strong"/>
          <w:rFonts w:ascii="Times New Roman" w:hAnsi="Times New Roman"/>
          <w:b w:val="0"/>
        </w:rPr>
        <w:t>V</w:t>
      </w:r>
      <w:r w:rsidRPr="00A2178F">
        <w:rPr>
          <w:rStyle w:val="Strong"/>
          <w:rFonts w:ascii="Times New Roman" w:hAnsi="Times New Roman"/>
          <w:b w:val="0"/>
        </w:rPr>
        <w:t>ašej smrti.</w:t>
      </w:r>
      <w:r w:rsidRPr="006125C0">
        <w:rPr>
          <w:rStyle w:val="Strong"/>
          <w:rFonts w:ascii="Times New Roman" w:hAnsi="Times New Roman"/>
          <w:b w:val="0"/>
        </w:rPr>
        <w:t xml:space="preserve"> Pozostalým sa bude vyplácať dôchodok jeden alebo dva roky, podľa toho, čo si dohodnete s poisťovňou vo Vašej zmluve. Pozostalým sa bude vyplácať dôchodok v takej výške, aký dôchodok budete poberať Vy v čase smrti. </w:t>
      </w:r>
      <w:r w:rsidRPr="00A2178F">
        <w:rPr>
          <w:rStyle w:val="Strong"/>
          <w:rFonts w:ascii="Times New Roman" w:hAnsi="Times New Roman"/>
          <w:b w:val="0"/>
        </w:rPr>
        <w:t xml:space="preserve"> </w:t>
      </w:r>
    </w:p>
    <w:p w:rsidR="00A2178F" w:rsidRPr="00A2178F" w:rsidP="00A2178F">
      <w:pPr>
        <w:bidi w:val="0"/>
        <w:jc w:val="both"/>
        <w:rPr>
          <w:rStyle w:val="Strong"/>
          <w:rFonts w:ascii="Times New Roman" w:hAnsi="Times New Roman"/>
          <w:b w:val="0"/>
        </w:rPr>
      </w:pPr>
    </w:p>
    <w:p w:rsidR="00A2178F" w:rsidRPr="00A2178F" w:rsidP="00A2178F">
      <w:pPr>
        <w:bidi w:val="0"/>
        <w:jc w:val="both"/>
        <w:rPr>
          <w:rStyle w:val="Strong"/>
          <w:rFonts w:ascii="Times New Roman" w:hAnsi="Times New Roman"/>
          <w:b w:val="0"/>
          <w:i/>
        </w:rPr>
      </w:pPr>
      <w:r w:rsidRPr="006125C0">
        <w:rPr>
          <w:rStyle w:val="Strong"/>
          <w:rFonts w:ascii="Times New Roman" w:hAnsi="Times New Roman"/>
          <w:b w:val="0"/>
          <w:i/>
        </w:rPr>
        <w:t xml:space="preserve">Príklad: Pán XY sa rozhodol požiadať o dôchodok z II. piliera. Na svojom osobnom dôchodkovom účte v dôchodkovej správcovskej spoločnosti má nasporenú sumu vo výške 10 000 €. Sociálna poisťovňa mu zašle ponukový list s ponukami od poisťovní, na základe ktorého sa rozhodne pre nákup doživotného dôchodku so zvyšovaním a s dvojročným  pozostalostným krytím od poisťovne ABC. S poisťovňou ABC uzavrie zmluvu o poistení dôchodku a zaplatí jednorazové poistné vo výške 10 000 € (hodnota úspor na osobnom dôchodkovom účte vedenom v dôchodkovej správcovskej spoločnosti). Za túto sumu sa poisťovňa ABC zaviaže pánovi XY doživotne vyplácať dôchodok. Mesačná suma dôchodku bude v prvom roku stanovená vo výške 36,92 €  pričom bude každoročne rásť o 2 %. Výška Vášho dôchodku v druhom roku bude 37,66 €, v treťom roku 38,4 €, ... ,v pätnástom roku 48,71 €, ... , v dvadsiatom roku 53,78 €, atď. až pokým bude žiť. V prípade, že zomriete v dvadsiatom roku poberania dôchodku, teda Váš dôchodok v tom čase bude vo výške 53,78 €, Vašim pozostalým bude vyplácaný dôchodok v tejto výške počas dvoch rokov od Vašej smrti.  </w:t>
      </w:r>
    </w:p>
    <w:p w:rsidR="00A2178F" w:rsidRPr="00A2178F" w:rsidP="00A2178F">
      <w:pPr>
        <w:bidi w:val="0"/>
        <w:jc w:val="both"/>
        <w:rPr>
          <w:rStyle w:val="Strong"/>
          <w:rFonts w:ascii="Times New Roman" w:hAnsi="Times New Roman"/>
          <w:b w:val="0"/>
        </w:rPr>
      </w:pPr>
    </w:p>
    <w:p w:rsidR="00A2178F" w:rsidRPr="00A2178F" w:rsidP="00A2178F">
      <w:pPr>
        <w:bidi w:val="0"/>
        <w:jc w:val="both"/>
        <w:rPr>
          <w:rStyle w:val="Strong"/>
          <w:rFonts w:ascii="Times New Roman" w:hAnsi="Times New Roman"/>
          <w:b w:val="0"/>
          <w:i/>
        </w:rPr>
      </w:pPr>
      <w:r w:rsidRPr="006125C0">
        <w:rPr>
          <w:rStyle w:val="Strong"/>
          <w:rFonts w:ascii="Times New Roman" w:hAnsi="Times New Roman"/>
          <w:b w:val="0"/>
          <w:i/>
        </w:rPr>
        <w:t>Uvedený príklad je ilustračný, výška Vášho dôchodku bude závisieť aj od Vášho veku pri požiadaní o dôchodok z II. piliera a od ponuky konkrétnej poisťovne.</w:t>
      </w:r>
    </w:p>
    <w:p w:rsidR="00A2178F" w:rsidP="00A2178F">
      <w:pPr>
        <w:bidi w:val="0"/>
        <w:jc w:val="both"/>
        <w:rPr>
          <w:rStyle w:val="Strong"/>
          <w:rFonts w:ascii="Times New Roman" w:hAnsi="Times New Roman"/>
          <w:b w:val="0"/>
        </w:rPr>
      </w:pPr>
    </w:p>
    <w:p w:rsidR="00A2178F" w:rsidP="00A2178F">
      <w:pPr>
        <w:bidi w:val="0"/>
        <w:jc w:val="both"/>
        <w:rPr>
          <w:rStyle w:val="Strong"/>
          <w:rFonts w:ascii="Times New Roman" w:hAnsi="Times New Roman"/>
          <w:b w:val="0"/>
        </w:rPr>
      </w:pPr>
    </w:p>
    <w:p w:rsidR="00A2178F" w:rsidRPr="006125C0" w:rsidP="00A2178F">
      <w:pPr>
        <w:bidi w:val="0"/>
        <w:jc w:val="both"/>
        <w:rPr>
          <w:rStyle w:val="Strong"/>
          <w:rFonts w:ascii="Times New Roman" w:hAnsi="Times New Roman"/>
        </w:rPr>
      </w:pPr>
      <w:r w:rsidRPr="006125C0">
        <w:rPr>
          <w:rStyle w:val="Strong"/>
          <w:rFonts w:ascii="Times New Roman" w:hAnsi="Times New Roman"/>
        </w:rPr>
        <w:t>Dočasný dôchodok</w:t>
      </w:r>
    </w:p>
    <w:p w:rsidR="00A2178F" w:rsidP="00A2178F">
      <w:pPr>
        <w:bidi w:val="0"/>
        <w:jc w:val="both"/>
        <w:rPr>
          <w:rStyle w:val="Strong"/>
          <w:rFonts w:ascii="Times New Roman" w:hAnsi="Times New Roman"/>
          <w:b w:val="0"/>
          <w:i/>
        </w:rPr>
      </w:pPr>
      <w:r>
        <w:rPr>
          <w:rFonts w:ascii="Times New Roman" w:hAnsi="Times New Roman"/>
        </w:rPr>
        <w:t>D</w:t>
      </w:r>
      <w:r w:rsidRPr="00786FED">
        <w:rPr>
          <w:rFonts w:ascii="Times New Roman" w:hAnsi="Times New Roman"/>
        </w:rPr>
        <w:t>očasný dôchodok je forma výplaty dôchodku poskytovaná životnými poisťovňami. Pri splnení nároku na túto formu výplaty dôchodku takouto formou si v poisťovni zakúpite službu, na základe ktorej Vám bude vyplácať mesačne dôchodok v určitej sume. Obdobie výplaty v tomto prípade môže byť 5, 7 alebo 10 rokov. V prípade Vašej smrti nedochádza k dedeniu nevyplatených prostriedkov!</w:t>
      </w:r>
    </w:p>
    <w:p w:rsidR="00A2178F" w:rsidP="00A2178F">
      <w:pPr>
        <w:bidi w:val="0"/>
        <w:jc w:val="both"/>
        <w:rPr>
          <w:rStyle w:val="Strong"/>
          <w:rFonts w:ascii="Times New Roman" w:hAnsi="Times New Roman"/>
          <w:b w:val="0"/>
          <w:i/>
        </w:rPr>
      </w:pPr>
    </w:p>
    <w:p w:rsidR="00A2178F" w:rsidRPr="00A2178F" w:rsidP="00A2178F">
      <w:pPr>
        <w:bidi w:val="0"/>
        <w:jc w:val="both"/>
        <w:rPr>
          <w:rStyle w:val="Strong"/>
          <w:rFonts w:ascii="Times New Roman" w:hAnsi="Times New Roman"/>
          <w:b w:val="0"/>
          <w:i/>
        </w:rPr>
      </w:pPr>
      <w:r w:rsidRPr="006125C0">
        <w:rPr>
          <w:rStyle w:val="Strong"/>
          <w:rFonts w:ascii="Times New Roman" w:hAnsi="Times New Roman"/>
          <w:b w:val="0"/>
          <w:i/>
        </w:rPr>
        <w:t>Príklad: Pán XY sa rozhodol požiadať o dôchodok z II. piliera. Na svojom osobnom dôchodkovom účte v dôchodkovej správcovskej spoločnosti má nasporenú sumu vo výške 10 000 € a zároveň z I. piliera poberá dôchodok vo výške 900 €. Sociálna poisťovňa mu zašle ponukový list s ponukami od poisťovní, na základe ktorého sa rozhodne pre nákup dočasného dôchodku vyplácaného 7 rokov v sume 100 € mesačne. S poisťovňou ABC uzavrie zmluvu o poistení dôchodku a zaplatí jednorazové poistné vo výške 10 000 € (hodnota úspor na osobnom dôchodkovom účte vedenom v dôchodkovej správcovskej spoločnosti). Za túto sumu sa poisťovňa ABC zaviaže pánovi XY  vyplácať dôchodok 7 rokov, pokiaľ nezomrie skôr. V prípade, že by pán XY zomrel v priebehu 7 rokov na ktoré mal dohodnutú výplatu dočasného dôchodku k žiadnemu dedeniu nedochádza.</w:t>
      </w:r>
    </w:p>
    <w:p w:rsidR="00A2178F" w:rsidRPr="00A2178F" w:rsidP="00A2178F">
      <w:pPr>
        <w:bidi w:val="0"/>
        <w:jc w:val="both"/>
        <w:rPr>
          <w:rStyle w:val="Strong"/>
          <w:rFonts w:ascii="Times New Roman" w:hAnsi="Times New Roman"/>
          <w:b w:val="0"/>
        </w:rPr>
      </w:pPr>
      <w:r w:rsidRPr="006125C0">
        <w:rPr>
          <w:rStyle w:val="Strong"/>
          <w:rFonts w:ascii="Times New Roman" w:hAnsi="Times New Roman"/>
          <w:b w:val="0"/>
        </w:rPr>
        <w:t xml:space="preserve"> </w:t>
      </w:r>
    </w:p>
    <w:p w:rsidR="00A2178F" w:rsidRPr="00A2178F" w:rsidP="00A2178F">
      <w:pPr>
        <w:bidi w:val="0"/>
        <w:jc w:val="both"/>
        <w:rPr>
          <w:rStyle w:val="Strong"/>
          <w:rFonts w:ascii="Times New Roman" w:hAnsi="Times New Roman"/>
          <w:b w:val="0"/>
          <w:i/>
        </w:rPr>
      </w:pPr>
      <w:r w:rsidRPr="006125C0">
        <w:rPr>
          <w:rStyle w:val="Strong"/>
          <w:rFonts w:ascii="Times New Roman" w:hAnsi="Times New Roman"/>
          <w:b w:val="0"/>
          <w:i/>
        </w:rPr>
        <w:t>Uvedený príklad je ilustračný, výška Vášho dôchodku bude závisieť aj od Vášho veku pri požiadaní o dôchodok z II. piliera a od ponuky konkrétnej poisťovne.</w:t>
      </w:r>
    </w:p>
    <w:p w:rsidR="00A2178F" w:rsidP="00A2178F">
      <w:pPr>
        <w:bidi w:val="0"/>
        <w:jc w:val="both"/>
        <w:rPr>
          <w:rStyle w:val="Strong"/>
          <w:rFonts w:ascii="Times New Roman" w:hAnsi="Times New Roman"/>
          <w:b w:val="0"/>
          <w:i/>
        </w:rPr>
      </w:pPr>
    </w:p>
    <w:p w:rsidR="00A2178F" w:rsidRPr="00250805" w:rsidP="00A2178F">
      <w:pPr>
        <w:bidi w:val="0"/>
        <w:jc w:val="both"/>
        <w:rPr>
          <w:rStyle w:val="Strong"/>
          <w:rFonts w:ascii="Times New Roman" w:hAnsi="Times New Roman"/>
          <w:b w:val="0"/>
          <w:i/>
        </w:rPr>
      </w:pPr>
    </w:p>
    <w:p w:rsidR="00A2178F" w:rsidRPr="009F33AE" w:rsidP="00A2178F">
      <w:pPr>
        <w:bidi w:val="0"/>
        <w:jc w:val="both"/>
        <w:rPr>
          <w:rStyle w:val="Strong"/>
          <w:rFonts w:ascii="Times New Roman" w:hAnsi="Times New Roman"/>
        </w:rPr>
      </w:pPr>
      <w:r w:rsidRPr="009F33AE">
        <w:rPr>
          <w:rStyle w:val="Strong"/>
          <w:rFonts w:ascii="Times New Roman" w:hAnsi="Times New Roman"/>
        </w:rPr>
        <w:t>Programový výber</w:t>
      </w:r>
    </w:p>
    <w:p w:rsidR="00A2178F" w:rsidRPr="00420757" w:rsidP="00A2178F">
      <w:pPr>
        <w:bidi w:val="0"/>
        <w:jc w:val="both"/>
        <w:rPr>
          <w:rStyle w:val="Strong"/>
          <w:rFonts w:ascii="Times New Roman" w:hAnsi="Times New Roman"/>
          <w:b w:val="0"/>
        </w:rPr>
      </w:pPr>
      <w:r w:rsidRPr="006125C0">
        <w:rPr>
          <w:rStyle w:val="Strong"/>
          <w:rFonts w:ascii="Times New Roman" w:hAnsi="Times New Roman"/>
          <w:b w:val="0"/>
        </w:rPr>
        <w:t>Programový výber na rozdiel od predchádzajúcich produktov nie je poistným produktom. Pri tomto dôchodkovom produkte zostávajú Vaše nasporené prostriedky v dôchodkovej správcovskej spoločnosti, s ktorou spíšete dohodu o vyplácaní dôchodku programovým výberom.  Dôchodková správcovská spoločnosť Vám bude na základe tejto dohody vyplácať dôchodok z Vášho osobného dôchodkového účtu za vopred stanovených podmienok. V uvedenej dohode si učíte v akej mesačnej výške, prípadne ako dlho chcete dôchodok vyplácaný programovým výberom poberať a dôchodková správcovská spoločnosť Vám ho bude vyplácať, až kým sa všetky prostriedky na Vašom osobnom dôchodkovom účte nevyčerpajú. Vzhľadom k tomu, že Vaše prostriedky zostávajú počas celej doby výplaty v dôchodkovom fonde, treba si uvedomiť, že dohodnutá výška dôchodku vyplácaného programovým výberom je len orientačná a v závislosti od vývoja výkonnosti dôchodkového fondu, v ktorom máte svoje prostriedky umiestnené môže dôjsť k úprave dĺžky výplaty (resp. jej výšky).  V prípade Vašej smrti sú nevyčerpané prostriedky na Vašom ODÚ predmetom dedenia. Výplatu dôchodku programovým výberom si môžete dohodnúť aj s inou dôchodkovou správcovskou spoločnosťou, než s tou, v ktorej ste si počas svojho života sporili.</w:t>
      </w:r>
    </w:p>
    <w:p w:rsidR="00A2178F" w:rsidP="00A2178F">
      <w:pPr>
        <w:bidi w:val="0"/>
        <w:jc w:val="both"/>
        <w:rPr>
          <w:rStyle w:val="Strong"/>
          <w:rFonts w:ascii="Times New Roman" w:hAnsi="Times New Roman"/>
          <w:b w:val="0"/>
        </w:rPr>
      </w:pPr>
    </w:p>
    <w:p w:rsidR="00A2178F" w:rsidP="00A2178F">
      <w:pPr>
        <w:bidi w:val="0"/>
        <w:jc w:val="both"/>
        <w:rPr>
          <w:rStyle w:val="Strong"/>
          <w:rFonts w:ascii="Times New Roman" w:hAnsi="Times New Roman"/>
          <w:b w:val="0"/>
        </w:rPr>
      </w:pPr>
    </w:p>
    <w:p w:rsidR="00A2178F" w:rsidRPr="00420757" w:rsidP="00A2178F">
      <w:pPr>
        <w:bidi w:val="0"/>
        <w:jc w:val="both"/>
        <w:rPr>
          <w:rStyle w:val="Strong"/>
          <w:rFonts w:ascii="Times New Roman" w:hAnsi="Times New Roman"/>
          <w:b w:val="0"/>
          <w:i/>
        </w:rPr>
      </w:pPr>
      <w:r w:rsidRPr="006125C0">
        <w:rPr>
          <w:rStyle w:val="Strong"/>
          <w:rFonts w:ascii="Times New Roman" w:hAnsi="Times New Roman"/>
          <w:b w:val="0"/>
          <w:i/>
        </w:rPr>
        <w:t>Príklad: Pán XY sa rozhodol požiadať o dôchodok z II. piliera. Na svojom osobnom dôchodkovom účte v dôchodkovej správcovskej spoločnosti má nasporenú sumu vo výške 10 000 € a zároveň z I. piliera poberá dôchodok vo výške 900 € - spĺňa teda podmienky na výplatu dôchodku programovým výberom. Sociálna poisťovňa mu zašle ponukový list s ponukami od poisťovní ako i s ponukami dôchodkových správcovských spoločností, na základe ktorého sa rozhodne pre nákup dôchodku vyplácaného programovým výberom. Dĺžku výplaty si pán XY urči na 7 rokov a orientačná mesačná suma tohto dôchodku sa mu stanoví na 90 € mesačne. S dôchodkovou správcovskou spoločnosťou DEF uzavrie dohodu o vyplácaní dôchodku programovým výberom. V prípade, že by pán XY zomrel v priebehu 7 rokov na ktoré mal dohodnutú výplatu tohto dôchodku nevyplatené prostriedky sú predmetom dedenia. Základným rozdielom, medzi dočasným dôchodkom a dôchodkom vyplácaným programovým výberom je práve v možnosti dedenia nevyplatenej sumy, čo však má vplyv na výšku mesačnej sumy Vám vyplácaného dôchodku, ktorá je v prípade dôchodku vyplácaného programovým výberom v porovnaní s dočasným dôchodkom štandardne nižšia.</w:t>
      </w:r>
    </w:p>
    <w:p w:rsidR="00A2178F" w:rsidRPr="00420757" w:rsidP="00A2178F">
      <w:pPr>
        <w:bidi w:val="0"/>
        <w:jc w:val="both"/>
        <w:rPr>
          <w:rStyle w:val="Strong"/>
          <w:rFonts w:ascii="Times New Roman" w:hAnsi="Times New Roman"/>
          <w:b w:val="0"/>
        </w:rPr>
      </w:pPr>
      <w:r w:rsidRPr="006125C0">
        <w:rPr>
          <w:rStyle w:val="Strong"/>
          <w:rFonts w:ascii="Times New Roman" w:hAnsi="Times New Roman"/>
          <w:b w:val="0"/>
        </w:rPr>
        <w:t xml:space="preserve"> </w:t>
      </w:r>
    </w:p>
    <w:p w:rsidR="00A2178F" w:rsidRPr="00250805" w:rsidP="00A2178F">
      <w:pPr>
        <w:bidi w:val="0"/>
        <w:jc w:val="both"/>
        <w:rPr>
          <w:rStyle w:val="Strong"/>
          <w:rFonts w:ascii="Times New Roman" w:hAnsi="Times New Roman"/>
          <w:b w:val="0"/>
        </w:rPr>
      </w:pPr>
      <w:r w:rsidRPr="006125C0">
        <w:rPr>
          <w:rStyle w:val="Strong"/>
          <w:rFonts w:ascii="Times New Roman" w:hAnsi="Times New Roman"/>
          <w:b w:val="0"/>
          <w:i/>
        </w:rPr>
        <w:t>Uvedený príklad je ilustračný</w:t>
      </w:r>
      <w:r w:rsidR="00420757">
        <w:rPr>
          <w:rStyle w:val="Strong"/>
          <w:rFonts w:ascii="Times New Roman" w:hAnsi="Times New Roman"/>
          <w:b w:val="0"/>
          <w:i/>
        </w:rPr>
        <w:t>.</w:t>
      </w:r>
      <w:r w:rsidRPr="00250805" w:rsidR="00420757">
        <w:rPr>
          <w:rStyle w:val="Strong"/>
          <w:rFonts w:ascii="Times New Roman" w:hAnsi="Times New Roman"/>
          <w:b w:val="0"/>
        </w:rPr>
        <w:t xml:space="preserve"> </w:t>
      </w:r>
    </w:p>
    <w:p w:rsidR="00A2178F" w:rsidRPr="00210487" w:rsidP="00A2178F">
      <w:pPr>
        <w:bidi w:val="0"/>
        <w:rPr>
          <w:rFonts w:ascii="Times New Roman" w:hAnsi="Times New Roman"/>
        </w:rPr>
      </w:pPr>
    </w:p>
    <w:p w:rsidR="00A2178F" w:rsidRPr="00786FED" w:rsidP="00A2178F">
      <w:pPr>
        <w:bidi w:val="0"/>
        <w:rPr>
          <w:rFonts w:ascii="Times New Roman" w:hAnsi="Times New Roman"/>
          <w:b/>
        </w:rPr>
      </w:pPr>
      <w:r w:rsidRPr="00786FED">
        <w:rPr>
          <w:rFonts w:ascii="Times New Roman" w:hAnsi="Times New Roman"/>
          <w:b/>
        </w:rPr>
        <w:t>Výnos z investovania</w:t>
      </w:r>
    </w:p>
    <w:p w:rsidR="00A2178F" w:rsidRPr="00FA594A" w:rsidP="00A2178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prípade, že nechcete aby Vám bol z II. piliera vyplácaný dôchodok, môžete ponechať prostriedky v dôchodkovej správcovskej spoločnosti a zvoliť si priebežné </w:t>
      </w:r>
      <w:r w:rsidRPr="00FA594A">
        <w:rPr>
          <w:rFonts w:ascii="Times New Roman" w:hAnsi="Times New Roman"/>
        </w:rPr>
        <w:t>vypláca</w:t>
      </w:r>
      <w:r>
        <w:rPr>
          <w:rFonts w:ascii="Times New Roman" w:hAnsi="Times New Roman"/>
        </w:rPr>
        <w:t>nie</w:t>
      </w:r>
      <w:r w:rsidRPr="00FA594A">
        <w:rPr>
          <w:rFonts w:ascii="Times New Roman" w:hAnsi="Times New Roman"/>
        </w:rPr>
        <w:t xml:space="preserve"> výnos</w:t>
      </w:r>
      <w:r>
        <w:rPr>
          <w:rFonts w:ascii="Times New Roman" w:hAnsi="Times New Roman"/>
        </w:rPr>
        <w:t>ov</w:t>
      </w:r>
      <w:r w:rsidRPr="00FA594A">
        <w:rPr>
          <w:rFonts w:ascii="Times New Roman" w:hAnsi="Times New Roman"/>
        </w:rPr>
        <w:t xml:space="preserve"> z</w:t>
      </w:r>
      <w:r>
        <w:rPr>
          <w:rFonts w:ascii="Times New Roman" w:hAnsi="Times New Roman"/>
        </w:rPr>
        <w:t> </w:t>
      </w:r>
      <w:r w:rsidRPr="00FA594A">
        <w:rPr>
          <w:rFonts w:ascii="Times New Roman" w:hAnsi="Times New Roman"/>
        </w:rPr>
        <w:t>investovania</w:t>
      </w:r>
      <w:r>
        <w:rPr>
          <w:rFonts w:ascii="Times New Roman" w:hAnsi="Times New Roman"/>
        </w:rPr>
        <w:t xml:space="preserve"> Vášho</w:t>
      </w:r>
      <w:r w:rsidRPr="00FA594A">
        <w:rPr>
          <w:rFonts w:ascii="Times New Roman" w:hAnsi="Times New Roman"/>
        </w:rPr>
        <w:t xml:space="preserve"> majetku v dôchodkovom fonde</w:t>
      </w:r>
      <w:r>
        <w:rPr>
          <w:rFonts w:ascii="Times New Roman" w:hAnsi="Times New Roman"/>
        </w:rPr>
        <w:t xml:space="preserve">. Vaše nasporené prostriedky ostanú v dôchodkovom fonde, kde sa budú ďalej zhodnocovať. Zhodnotenie Vám bude následne vyplácané podľa dohody s dôchodkovou správcovskou spoločnosťou. Výnos v tomto prípade však nie je garantovaný! V závislosti od vývoja výkonnosti Vášho dôchodkového fondu môže suma, ktorá Vám bude Vaša dôchodková správcovská spoločnosť každoročne vyplácať, kolísať a v prípade, že by došlo k znehodnoteniu prostriedkov, nebude Vám v daný rok vyplatená žiaden výnos z investovania. Dávka výnos z investovania nie je považovaná za dôchodok, a </w:t>
      </w:r>
      <w:r w:rsidRPr="00F37ADF">
        <w:rPr>
          <w:rFonts w:ascii="Times New Roman" w:hAnsi="Times New Roman"/>
        </w:rPr>
        <w:t xml:space="preserve">nárok na dávku v hmotnej núdzi Vám </w:t>
      </w:r>
      <w:r>
        <w:rPr>
          <w:rFonts w:ascii="Times New Roman" w:hAnsi="Times New Roman"/>
        </w:rPr>
        <w:t xml:space="preserve">v prípade poberania výnosu z investovania </w:t>
      </w:r>
      <w:r w:rsidRPr="00F37ADF">
        <w:rPr>
          <w:rFonts w:ascii="Times New Roman" w:hAnsi="Times New Roman"/>
        </w:rPr>
        <w:t>nebude môcť vzniknúť.</w:t>
      </w:r>
      <w:r>
        <w:rPr>
          <w:rFonts w:ascii="Times New Roman" w:hAnsi="Times New Roman"/>
        </w:rPr>
        <w:t xml:space="preserve"> Vyplácania dávky výnos z investovania môžete kedykoľvek ukončiť a požiadať o vyplácanie starobného dôchodku z II. piliera. Ak počas poberania dávky výnosu z investovania dôjde k Vášmu úmrtiu, prostriedky na Vašom osobnom dôchodkovom účte budú predmetom dedenia.</w:t>
      </w:r>
    </w:p>
    <w:p w:rsidR="00A2178F" w:rsidP="00A2178F">
      <w:pPr>
        <w:bidi w:val="0"/>
        <w:rPr>
          <w:rFonts w:ascii="Times New Roman" w:hAnsi="Times New Roman"/>
        </w:rPr>
      </w:pPr>
    </w:p>
    <w:p w:rsidR="00A2178F" w:rsidP="00A2178F">
      <w:pPr>
        <w:bidi w:val="0"/>
        <w:jc w:val="both"/>
        <w:rPr>
          <w:rStyle w:val="Strong"/>
          <w:rFonts w:ascii="Times New Roman" w:hAnsi="Times New Roman"/>
          <w:b w:val="0"/>
          <w:i/>
        </w:rPr>
      </w:pPr>
      <w:r w:rsidRPr="00795844">
        <w:rPr>
          <w:rStyle w:val="Strong"/>
          <w:rFonts w:ascii="Times New Roman" w:hAnsi="Times New Roman"/>
          <w:b w:val="0"/>
          <w:i/>
        </w:rPr>
        <w:t>Príklad: Pán XY si nasporil 20 000 €</w:t>
      </w:r>
      <w:r w:rsidRPr="00420757">
        <w:rPr>
          <w:rStyle w:val="Strong"/>
          <w:rFonts w:ascii="Times New Roman" w:hAnsi="Times New Roman"/>
          <w:b w:val="0"/>
          <w:i/>
        </w:rPr>
        <w:t xml:space="preserve"> a zároveň dovŕšil dôchodkový vek</w:t>
      </w:r>
      <w:r w:rsidRPr="00795844">
        <w:rPr>
          <w:rStyle w:val="Strong"/>
          <w:rFonts w:ascii="Times New Roman" w:hAnsi="Times New Roman"/>
          <w:b w:val="0"/>
          <w:i/>
        </w:rPr>
        <w:t>. Rozhodol sa</w:t>
      </w:r>
      <w:r w:rsidRPr="00420757">
        <w:rPr>
          <w:rStyle w:val="Strong"/>
          <w:rFonts w:ascii="Times New Roman" w:hAnsi="Times New Roman"/>
          <w:b w:val="0"/>
          <w:i/>
        </w:rPr>
        <w:t xml:space="preserve"> však</w:t>
      </w:r>
      <w:r w:rsidRPr="00795844">
        <w:rPr>
          <w:rStyle w:val="Strong"/>
          <w:rFonts w:ascii="Times New Roman" w:hAnsi="Times New Roman"/>
          <w:b w:val="0"/>
          <w:i/>
        </w:rPr>
        <w:t xml:space="preserve">, že </w:t>
      </w:r>
      <w:r w:rsidRPr="00420757">
        <w:rPr>
          <w:rStyle w:val="Strong"/>
          <w:rFonts w:ascii="Times New Roman" w:hAnsi="Times New Roman"/>
          <w:b w:val="0"/>
          <w:i/>
        </w:rPr>
        <w:t xml:space="preserve"> ešte </w:t>
      </w:r>
      <w:r w:rsidRPr="00795844">
        <w:rPr>
          <w:rStyle w:val="Strong"/>
          <w:rFonts w:ascii="Times New Roman" w:hAnsi="Times New Roman"/>
          <w:b w:val="0"/>
          <w:i/>
        </w:rPr>
        <w:t>o dôchodok z II. piliera</w:t>
      </w:r>
      <w:r w:rsidRPr="00420757">
        <w:rPr>
          <w:rStyle w:val="Strong"/>
          <w:rFonts w:ascii="Times New Roman" w:hAnsi="Times New Roman"/>
          <w:b w:val="0"/>
          <w:i/>
        </w:rPr>
        <w:t xml:space="preserve"> </w:t>
      </w:r>
      <w:r w:rsidRPr="00AD4C85">
        <w:rPr>
          <w:rStyle w:val="Strong"/>
          <w:rFonts w:ascii="Times New Roman" w:hAnsi="Times New Roman"/>
          <w:b w:val="0"/>
          <w:i/>
        </w:rPr>
        <w:t xml:space="preserve">nepožiada, ale našetrené prostriedky </w:t>
      </w:r>
      <w:r w:rsidRPr="00420757">
        <w:rPr>
          <w:rStyle w:val="Strong"/>
          <w:rFonts w:ascii="Times New Roman" w:hAnsi="Times New Roman"/>
          <w:b w:val="0"/>
          <w:i/>
        </w:rPr>
        <w:t xml:space="preserve">si zatiaľ ponechá na svojom </w:t>
      </w:r>
      <w:r w:rsidRPr="00AD4C85">
        <w:rPr>
          <w:rStyle w:val="Strong"/>
          <w:rFonts w:ascii="Times New Roman" w:hAnsi="Times New Roman"/>
          <w:b w:val="0"/>
          <w:i/>
        </w:rPr>
        <w:t>osobnom dôchodkovom účte</w:t>
      </w:r>
      <w:r w:rsidRPr="00420757">
        <w:rPr>
          <w:rStyle w:val="Strong"/>
          <w:rFonts w:ascii="Times New Roman" w:hAnsi="Times New Roman"/>
          <w:b w:val="0"/>
          <w:i/>
        </w:rPr>
        <w:t xml:space="preserve"> v dôchodkovej správcovskej spoločnosti</w:t>
      </w:r>
      <w:r w:rsidRPr="00AD4C85">
        <w:rPr>
          <w:rStyle w:val="Strong"/>
          <w:rFonts w:ascii="Times New Roman" w:hAnsi="Times New Roman"/>
          <w:b w:val="0"/>
          <w:i/>
        </w:rPr>
        <w:t xml:space="preserve">. </w:t>
      </w:r>
      <w:r w:rsidRPr="00420757">
        <w:rPr>
          <w:rStyle w:val="Strong"/>
          <w:rFonts w:ascii="Times New Roman" w:hAnsi="Times New Roman"/>
          <w:b w:val="0"/>
          <w:i/>
        </w:rPr>
        <w:t>V takomto prípade si môže pán XY vybrať dávku „výnos z investovania“. Zo svojou dôchodkovou správcovskou spoločnosťou sa môže dohodnúť na vyplácaní výnosu z prostriedkov na jeho osobnom dôchodkovom účte napr. raz ročne ku koncu kalendárneho roka. Výška sumy, ktorá mu bude každoročne vyplatená bude závisieť od toho aké zhodnotenie dôchodkový fond, v ktorom má svoje dôchodkové úspory, v daný rok dosiahne. Ak napr. d</w:t>
      </w:r>
      <w:r w:rsidRPr="00AD4C85">
        <w:rPr>
          <w:rStyle w:val="Strong"/>
          <w:rFonts w:ascii="Times New Roman" w:hAnsi="Times New Roman"/>
          <w:b w:val="0"/>
          <w:i/>
        </w:rPr>
        <w:t>ôchodkový fond zarob</w:t>
      </w:r>
      <w:r w:rsidRPr="00420757">
        <w:rPr>
          <w:rStyle w:val="Strong"/>
          <w:rFonts w:ascii="Times New Roman" w:hAnsi="Times New Roman"/>
          <w:b w:val="0"/>
          <w:i/>
        </w:rPr>
        <w:t>í v danom roku</w:t>
      </w:r>
      <w:r w:rsidRPr="00AD4C85">
        <w:rPr>
          <w:rStyle w:val="Strong"/>
          <w:rFonts w:ascii="Times New Roman" w:hAnsi="Times New Roman"/>
          <w:b w:val="0"/>
          <w:i/>
        </w:rPr>
        <w:t xml:space="preserve"> 2 %</w:t>
      </w:r>
      <w:r w:rsidRPr="00420757">
        <w:rPr>
          <w:rStyle w:val="Strong"/>
          <w:rFonts w:ascii="Times New Roman" w:hAnsi="Times New Roman"/>
          <w:b w:val="0"/>
          <w:i/>
        </w:rPr>
        <w:t xml:space="preserve"> p.a. pánovi XY vyplatí jeho dôchodková správcovská spoločnosť</w:t>
      </w:r>
      <w:r w:rsidRPr="00AD4C85">
        <w:rPr>
          <w:rStyle w:val="Strong"/>
          <w:rFonts w:ascii="Times New Roman" w:hAnsi="Times New Roman"/>
          <w:b w:val="0"/>
          <w:i/>
        </w:rPr>
        <w:t xml:space="preserve"> na konci príslušného roka výnos vo výške 400 €. Na jeho osobnom dôchodkovom účte teda opäť ostane suma 20 000 €, ktorá sa bude ďalej zhodnocovať (pozor, suma sa môže aj znehodnotiť!).</w:t>
      </w:r>
    </w:p>
    <w:p w:rsidR="00420757" w:rsidP="00A2178F">
      <w:pPr>
        <w:bidi w:val="0"/>
        <w:jc w:val="both"/>
        <w:rPr>
          <w:rStyle w:val="Strong"/>
          <w:rFonts w:ascii="Times New Roman" w:hAnsi="Times New Roman"/>
          <w:b w:val="0"/>
          <w:i/>
        </w:rPr>
      </w:pPr>
    </w:p>
    <w:p w:rsidR="00420757" w:rsidP="00420757">
      <w:pPr>
        <w:bidi w:val="0"/>
        <w:jc w:val="both"/>
        <w:rPr>
          <w:rStyle w:val="Strong"/>
          <w:rFonts w:ascii="Times New Roman" w:hAnsi="Times New Roman"/>
          <w:b w:val="0"/>
        </w:rPr>
      </w:pPr>
      <w:r w:rsidRPr="00786FED">
        <w:rPr>
          <w:rStyle w:val="Strong"/>
          <w:rFonts w:ascii="Times New Roman" w:hAnsi="Times New Roman"/>
          <w:b w:val="0"/>
          <w:i/>
        </w:rPr>
        <w:t>Uvedený príklad je ilustračný</w:t>
      </w:r>
      <w:r>
        <w:rPr>
          <w:rStyle w:val="Strong"/>
          <w:rFonts w:ascii="Times New Roman" w:hAnsi="Times New Roman"/>
          <w:b w:val="0"/>
          <w:i/>
        </w:rPr>
        <w:t>.</w:t>
      </w:r>
      <w:r w:rsidRPr="00250805">
        <w:rPr>
          <w:rStyle w:val="Strong"/>
          <w:rFonts w:ascii="Times New Roman" w:hAnsi="Times New Roman"/>
          <w:b w:val="0"/>
        </w:rPr>
        <w:t xml:space="preserve"> </w:t>
      </w:r>
    </w:p>
    <w:p w:rsidR="00A555AE" w:rsidP="00A555AE">
      <w:pPr>
        <w:bidi w:val="0"/>
        <w:jc w:val="both"/>
        <w:rPr>
          <w:rStyle w:val="Strong"/>
          <w:rFonts w:ascii="Times New Roman" w:hAnsi="Times New Roman"/>
          <w:b w:val="0"/>
        </w:rPr>
      </w:pPr>
    </w:p>
    <w:p w:rsidR="003F6218" w:rsidP="00A555AE">
      <w:pPr>
        <w:bidi w:val="0"/>
        <w:jc w:val="both"/>
        <w:rPr>
          <w:rStyle w:val="Strong"/>
          <w:rFonts w:ascii="Times New Roman" w:hAnsi="Times New Roman"/>
          <w:b w:val="0"/>
        </w:rPr>
      </w:pPr>
    </w:p>
    <w:p w:rsidR="003F6218" w:rsidP="00A555AE">
      <w:pPr>
        <w:bidi w:val="0"/>
        <w:jc w:val="both"/>
        <w:rPr>
          <w:rStyle w:val="Strong"/>
          <w:rFonts w:ascii="Times New Roman" w:hAnsi="Times New Roman"/>
          <w:b w:val="0"/>
        </w:rPr>
      </w:pPr>
    </w:p>
    <w:p w:rsidR="003F6218" w:rsidP="00A555AE">
      <w:pPr>
        <w:bidi w:val="0"/>
        <w:jc w:val="both"/>
        <w:rPr>
          <w:rStyle w:val="Strong"/>
          <w:rFonts w:ascii="Times New Roman" w:hAnsi="Times New Roman"/>
          <w:b w:val="0"/>
        </w:rPr>
      </w:pPr>
    </w:p>
    <w:p w:rsidR="003F6218" w:rsidP="00A555AE">
      <w:pPr>
        <w:bidi w:val="0"/>
        <w:jc w:val="both"/>
        <w:rPr>
          <w:rStyle w:val="Strong"/>
          <w:rFonts w:ascii="Times New Roman" w:hAnsi="Times New Roman"/>
          <w:b w:val="0"/>
        </w:rPr>
      </w:pPr>
    </w:p>
    <w:tbl>
      <w:tblPr>
        <w:tblStyle w:val="TableGrid"/>
        <w:tblpPr w:leftFromText="141" w:rightFromText="141" w:vertAnchor="text" w:horzAnchor="margin" w:tblpXSpec="center" w:tblpY="25"/>
        <w:tblW w:w="10598" w:type="dxa"/>
        <w:tblLook w:val="04A0"/>
      </w:tblPr>
      <w:tblGrid>
        <w:gridCol w:w="10598"/>
      </w:tblGrid>
      <w:tr>
        <w:tblPrEx>
          <w:tblW w:w="10598" w:type="dxa"/>
          <w:tblLook w:val="04A0"/>
        </w:tblPrEx>
        <w:trPr>
          <w:trHeight w:val="664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A555AE" w:rsidRPr="009F33AE" w:rsidP="003F6218">
            <w:pPr>
              <w:bidi w:val="0"/>
              <w:spacing w:before="120" w:after="120"/>
              <w:rPr>
                <w:rFonts w:ascii="Times New Roman" w:hAnsi="Times New Roman"/>
                <w:b/>
                <w:color w:val="FFFFFF" w:themeColor="bg1" w:themeShade="FF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FFFFFF" w:themeColor="bg1" w:themeShade="FF"/>
                <w:sz w:val="36"/>
                <w:szCs w:val="22"/>
              </w:rPr>
              <w:t>Kontakty</w:t>
            </w:r>
          </w:p>
        </w:tc>
      </w:tr>
    </w:tbl>
    <w:p w:rsidR="00A555AE" w:rsidP="00420757">
      <w:pPr>
        <w:bidi w:val="0"/>
        <w:jc w:val="both"/>
        <w:rPr>
          <w:rStyle w:val="Strong"/>
          <w:rFonts w:ascii="Times New Roman" w:hAnsi="Times New Roman"/>
          <w:b w:val="0"/>
        </w:rPr>
      </w:pPr>
    </w:p>
    <w:p w:rsidR="00A555AE" w:rsidRPr="00250805" w:rsidP="00420757">
      <w:pPr>
        <w:bidi w:val="0"/>
        <w:jc w:val="both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>Poisťovňa A</w:t>
      </w:r>
    </w:p>
    <w:p w:rsidR="00420757" w:rsidP="00A2178F">
      <w:pPr>
        <w:bidi w:val="0"/>
        <w:jc w:val="both"/>
        <w:rPr>
          <w:rStyle w:val="Strong"/>
          <w:rFonts w:ascii="Times New Roman" w:hAnsi="Times New Roman"/>
          <w:b w:val="0"/>
          <w:i/>
        </w:rPr>
      </w:pPr>
      <w:r w:rsidR="00A555AE">
        <w:rPr>
          <w:rStyle w:val="Strong"/>
          <w:rFonts w:ascii="Times New Roman" w:hAnsi="Times New Roman"/>
          <w:b w:val="0"/>
          <w:i/>
        </w:rPr>
        <w:t>...</w:t>
      </w:r>
    </w:p>
    <w:p w:rsidR="00A555AE" w:rsidRPr="00250805" w:rsidP="00A555AE">
      <w:pPr>
        <w:bidi w:val="0"/>
        <w:jc w:val="both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>Poisťovňa Z</w:t>
      </w:r>
    </w:p>
    <w:p w:rsidR="00A555AE" w:rsidP="00A2178F">
      <w:pPr>
        <w:bidi w:val="0"/>
        <w:jc w:val="both"/>
        <w:rPr>
          <w:rStyle w:val="Strong"/>
          <w:rFonts w:ascii="Times New Roman" w:hAnsi="Times New Roman"/>
          <w:b w:val="0"/>
          <w:i/>
        </w:rPr>
      </w:pPr>
    </w:p>
    <w:p w:rsidR="00A555AE" w:rsidP="00A2178F">
      <w:pPr>
        <w:bidi w:val="0"/>
        <w:jc w:val="both"/>
        <w:rPr>
          <w:rStyle w:val="Strong"/>
          <w:rFonts w:ascii="Times New Roman" w:hAnsi="Times New Roman"/>
          <w:b w:val="0"/>
          <w:i/>
        </w:rPr>
      </w:pPr>
    </w:p>
    <w:p w:rsidR="00A555AE" w:rsidP="00A2178F">
      <w:pPr>
        <w:bidi w:val="0"/>
        <w:jc w:val="both"/>
        <w:rPr>
          <w:rStyle w:val="Strong"/>
          <w:rFonts w:ascii="Times New Roman" w:hAnsi="Times New Roman"/>
          <w:b w:val="0"/>
        </w:rPr>
      </w:pPr>
      <w:r w:rsidRPr="00952411">
        <w:rPr>
          <w:rStyle w:val="Strong"/>
          <w:rFonts w:ascii="Times New Roman" w:hAnsi="Times New Roman"/>
          <w:b w:val="0"/>
        </w:rPr>
        <w:t>DSS</w:t>
      </w:r>
      <w:r>
        <w:rPr>
          <w:rStyle w:val="Strong"/>
          <w:rFonts w:ascii="Times New Roman" w:hAnsi="Times New Roman"/>
          <w:b w:val="0"/>
        </w:rPr>
        <w:t xml:space="preserve"> A</w:t>
      </w:r>
    </w:p>
    <w:p w:rsidR="00A555AE" w:rsidP="00A2178F">
      <w:pPr>
        <w:bidi w:val="0"/>
        <w:jc w:val="both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>...</w:t>
      </w:r>
    </w:p>
    <w:p w:rsidR="00A555AE" w:rsidP="00A2178F">
      <w:pPr>
        <w:bidi w:val="0"/>
        <w:jc w:val="both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>DSS Z</w:t>
      </w:r>
    </w:p>
    <w:p w:rsidR="00A555AE" w:rsidP="00A2178F">
      <w:pPr>
        <w:bidi w:val="0"/>
        <w:jc w:val="both"/>
        <w:rPr>
          <w:rStyle w:val="Strong"/>
          <w:rFonts w:ascii="Times New Roman" w:hAnsi="Times New Roman"/>
          <w:b w:val="0"/>
        </w:rPr>
      </w:pPr>
    </w:p>
    <w:p w:rsidR="00A555AE" w:rsidP="00A2178F">
      <w:pPr>
        <w:bidi w:val="0"/>
        <w:jc w:val="both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>Sociálna poisťovňa</w:t>
      </w:r>
    </w:p>
    <w:p w:rsidR="00A555AE" w:rsidP="00A2178F">
      <w:pPr>
        <w:bidi w:val="0"/>
        <w:jc w:val="both"/>
        <w:rPr>
          <w:rStyle w:val="Strong"/>
          <w:rFonts w:ascii="Times New Roman" w:hAnsi="Times New Roman"/>
          <w:b w:val="0"/>
        </w:rPr>
      </w:pPr>
    </w:p>
    <w:p w:rsidR="00A555AE" w:rsidP="00A2178F">
      <w:pPr>
        <w:bidi w:val="0"/>
        <w:jc w:val="both"/>
        <w:rPr>
          <w:rStyle w:val="Strong"/>
          <w:rFonts w:ascii="Times New Roman" w:hAnsi="Times New Roman"/>
          <w:b w:val="0"/>
        </w:rPr>
      </w:pPr>
    </w:p>
    <w:tbl>
      <w:tblPr>
        <w:tblStyle w:val="TableGrid"/>
        <w:tblpPr w:leftFromText="141" w:rightFromText="141" w:vertAnchor="text" w:horzAnchor="margin" w:tblpXSpec="center" w:tblpY="25"/>
        <w:tblW w:w="10598" w:type="dxa"/>
        <w:tblLook w:val="04A0"/>
      </w:tblPr>
      <w:tblGrid>
        <w:gridCol w:w="10598"/>
      </w:tblGrid>
      <w:tr>
        <w:tblPrEx>
          <w:tblW w:w="10598" w:type="dxa"/>
          <w:tblLook w:val="04A0"/>
        </w:tblPrEx>
        <w:trPr>
          <w:trHeight w:val="664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A555AE" w:rsidRPr="009F33AE" w:rsidP="003F6218">
            <w:pPr>
              <w:bidi w:val="0"/>
              <w:spacing w:before="120" w:after="120"/>
              <w:rPr>
                <w:rFonts w:ascii="Times New Roman" w:hAnsi="Times New Roman"/>
                <w:b/>
                <w:color w:val="FFFFFF" w:themeColor="bg1" w:themeShade="FF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FFFFFF" w:themeColor="bg1" w:themeShade="FF"/>
                <w:sz w:val="36"/>
                <w:szCs w:val="22"/>
              </w:rPr>
              <w:t>Kde získate ďalšie informácie?</w:t>
            </w:r>
          </w:p>
        </w:tc>
      </w:tr>
    </w:tbl>
    <w:p w:rsidR="00A555AE" w:rsidP="00A555AE">
      <w:pPr>
        <w:bidi w:val="0"/>
        <w:jc w:val="both"/>
        <w:rPr>
          <w:rFonts w:ascii="Times New Roman" w:hAnsi="Times New Roman"/>
          <w:b/>
        </w:rPr>
      </w:pPr>
    </w:p>
    <w:p w:rsidR="00A555AE" w:rsidRPr="001354F5" w:rsidP="00A555A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prípade akýchkoľvek otázok neváhajte kontaktovať Sociálnu poisťovňu, ľubovoľnú poisťovňu vyplácajúcu dôchodky z II. piliera alebo ľubovoľnú  dôchodkovú správcovskú spoločnosť.  Alternatívne môžete  navštíviť internetovú stránku centrálneho informačného ponukového systému, kde nájdete všetky potrebné informácie.</w:t>
      </w:r>
    </w:p>
    <w:p w:rsidR="00A555AE" w:rsidP="00A2178F">
      <w:pPr>
        <w:bidi w:val="0"/>
        <w:jc w:val="both"/>
        <w:rPr>
          <w:rStyle w:val="Strong"/>
          <w:rFonts w:ascii="Times New Roman" w:hAnsi="Times New Roman"/>
          <w:b w:val="0"/>
        </w:rPr>
      </w:pPr>
    </w:p>
    <w:p w:rsidR="00A555AE" w:rsidP="00A2178F">
      <w:pPr>
        <w:bidi w:val="0"/>
        <w:jc w:val="both"/>
        <w:rPr>
          <w:rStyle w:val="Strong"/>
          <w:rFonts w:ascii="Times New Roman" w:hAnsi="Times New Roman"/>
          <w:b w:val="0"/>
          <w:i/>
        </w:rPr>
      </w:pPr>
    </w:p>
    <w:p w:rsidR="00A555AE" w:rsidP="00A2178F">
      <w:pPr>
        <w:bidi w:val="0"/>
        <w:jc w:val="both"/>
        <w:rPr>
          <w:rStyle w:val="Strong"/>
          <w:rFonts w:ascii="Times New Roman" w:hAnsi="Times New Roman"/>
          <w:b w:val="0"/>
          <w:i/>
        </w:rPr>
      </w:pPr>
    </w:p>
    <w:p w:rsidR="00A555AE" w:rsidRPr="00420757" w:rsidP="00A2178F">
      <w:pPr>
        <w:bidi w:val="0"/>
        <w:jc w:val="both"/>
        <w:rPr>
          <w:rStyle w:val="Strong"/>
          <w:rFonts w:ascii="Times New Roman" w:hAnsi="Times New Roman"/>
          <w:b w:val="0"/>
          <w:i/>
        </w:rPr>
      </w:pPr>
    </w:p>
    <w:p w:rsidR="00B543BE" w:rsidRPr="00420757" w:rsidP="00952411">
      <w:pPr>
        <w:bidi w:val="0"/>
        <w:jc w:val="center"/>
        <w:rPr>
          <w:rFonts w:ascii="Times New Roman" w:hAnsi="Times New Roman"/>
        </w:rPr>
      </w:pPr>
    </w:p>
    <w:p w:rsidR="00B543BE" w:rsidRPr="00420757" w:rsidP="00952411">
      <w:pPr>
        <w:bidi w:val="0"/>
        <w:jc w:val="center"/>
        <w:rPr>
          <w:rFonts w:ascii="Times New Roman" w:hAnsi="Times New Roman"/>
        </w:rPr>
      </w:pPr>
    </w:p>
    <w:p w:rsidR="00B543BE" w:rsidRPr="00D23849" w:rsidP="00952411">
      <w:pPr>
        <w:bidi w:val="0"/>
        <w:jc w:val="center"/>
        <w:rPr>
          <w:rFonts w:ascii="Times New Roman" w:hAnsi="Times New Roman"/>
        </w:rPr>
      </w:pPr>
    </w:p>
    <w:sectPr w:rsidSect="00952411">
      <w:headerReference w:type="first" r:id="rId1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CB4">
    <w:pPr>
      <w:pStyle w:val="Footer"/>
      <w:bidi w:val="0"/>
      <w:jc w:val="center"/>
      <w:rPr>
        <w:rFonts w:ascii="Times New Roman" w:hAnsi="Times New Roman"/>
      </w:rPr>
    </w:pPr>
    <w:r w:rsidR="00AF492B">
      <w:rPr>
        <w:rFonts w:ascii="Times New Roman" w:hAnsi="Times New Roman"/>
      </w:rPr>
      <w:fldChar w:fldCharType="begin"/>
    </w:r>
    <w:r w:rsidR="00AF492B">
      <w:rPr>
        <w:rFonts w:ascii="Times New Roman" w:hAnsi="Times New Roman"/>
      </w:rPr>
      <w:instrText xml:space="preserve"> PAGE   \* MERGEFORMAT </w:instrText>
    </w:r>
    <w:r w:rsidR="00AF492B">
      <w:rPr>
        <w:rFonts w:ascii="Times New Roman" w:hAnsi="Times New Roman"/>
      </w:rPr>
      <w:fldChar w:fldCharType="separate"/>
    </w:r>
    <w:r w:rsidR="003F7DAD">
      <w:rPr>
        <w:rFonts w:ascii="Times New Roman" w:hAnsi="Times New Roman"/>
        <w:noProof/>
      </w:rPr>
      <w:t>1</w:t>
    </w:r>
    <w:r w:rsidR="00AF492B">
      <w:rPr>
        <w:rFonts w:ascii="Times New Roman" w:hAnsi="Times New Roman"/>
      </w:rPr>
      <w:fldChar w:fldCharType="end"/>
    </w:r>
  </w:p>
  <w:p w:rsidR="00581CB4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18" w:rsidRPr="00C428A5" w:rsidP="001B37D2">
    <w:pPr>
      <w:bidi w:val="0"/>
      <w:jc w:val="right"/>
      <w:rPr>
        <w:rFonts w:ascii="Times New Roman" w:hAnsi="Times New Roman"/>
        <w:b/>
      </w:rPr>
    </w:pPr>
    <w:r w:rsidRPr="00C428A5">
      <w:rPr>
        <w:rFonts w:ascii="Times New Roman" w:hAnsi="Times New Roman"/>
        <w:b/>
      </w:rPr>
      <w:t xml:space="preserve">Príloha č. </w:t>
    </w:r>
    <w:r>
      <w:rPr>
        <w:rFonts w:ascii="Times New Roman" w:hAnsi="Times New Roman"/>
        <w:b/>
      </w:rPr>
      <w:t>1</w:t>
    </w:r>
    <w:r w:rsidRPr="00C428A5">
      <w:rPr>
        <w:rFonts w:ascii="Times New Roman" w:hAnsi="Times New Roman"/>
        <w:b/>
      </w:rPr>
      <w:t xml:space="preserve"> k opatreniu č. .../2014</w:t>
    </w:r>
  </w:p>
  <w:p w:rsidR="003F6218" w:rsidRPr="00C428A5" w:rsidP="001B37D2">
    <w:pPr>
      <w:bidi w:val="0"/>
      <w:jc w:val="center"/>
      <w:rPr>
        <w:rFonts w:ascii="Times New Roman" w:hAnsi="Times New Roman"/>
        <w:b/>
      </w:rPr>
    </w:pPr>
    <w:r w:rsidRPr="00C428A5">
      <w:rPr>
        <w:rFonts w:ascii="Times New Roman" w:hAnsi="Times New Roman"/>
        <w:b/>
      </w:rPr>
      <w:t>Vzor</w:t>
    </w:r>
  </w:p>
  <w:p w:rsidR="003F6218" w:rsidP="00053EE0">
    <w:pPr>
      <w:pStyle w:val="Header"/>
      <w:bidi w:val="0"/>
      <w:jc w:val="right"/>
      <w:rPr>
        <w:rFonts w:ascii="Times New Roman" w:hAnsi="Times New Roman"/>
      </w:rPr>
    </w:pPr>
  </w:p>
  <w:p w:rsidR="003F6218" w:rsidP="00053EE0">
    <w:pPr>
      <w:pStyle w:val="Header"/>
      <w:bidi w:val="0"/>
      <w:jc w:val="right"/>
      <w:rPr>
        <w:rFonts w:ascii="Times New Roman" w:hAnsi="Times New Roman"/>
      </w:rPr>
    </w:pPr>
  </w:p>
  <w:p w:rsidR="003F6218" w:rsidP="00053EE0">
    <w:pPr>
      <w:pStyle w:val="Header"/>
      <w:bidi w:val="0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0" o:spid="_x0000_s2049" type="#_x0000_t75" alt="logo-socialna-poistovna-s-nazvom_07.png" style="width:153.75pt;height:61.5pt;margin-top:-30.15pt;margin-left:0;mso-position-horizontal:center;mso-position-horizontal-relative:margin;position:absolute;visibility:visible;z-index:-251658240" filled="f" stroked="f">
          <v:imagedata r:id="rId1" o:title=""/>
          <o:lock v:ext="edit" aspectratio="t"/>
          <w10:wrap type="tight"/>
        </v:shape>
      </w:pict>
    </w:r>
  </w:p>
  <w:p w:rsidR="003F6218" w:rsidP="00952411">
    <w:pPr>
      <w:pStyle w:val="Header"/>
      <w:bidi w:val="0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844">
    <w:pPr>
      <w:pStyle w:val="Header"/>
      <w:bidi w:val="0"/>
      <w:rPr>
        <w:rFonts w:ascii="Times New Roman" w:hAnsi="Times New Roman"/>
      </w:rPr>
    </w:pPr>
  </w:p>
  <w:p w:rsidR="003F6218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844" w:rsidRPr="00C428A5" w:rsidP="00795844">
    <w:pPr>
      <w:bidi w:val="0"/>
      <w:jc w:val="right"/>
      <w:rPr>
        <w:rFonts w:ascii="Times New Roman" w:hAnsi="Times New Roman"/>
        <w:b/>
      </w:rPr>
    </w:pPr>
    <w:r w:rsidRPr="00C428A5">
      <w:rPr>
        <w:rFonts w:ascii="Times New Roman" w:hAnsi="Times New Roman"/>
        <w:b/>
      </w:rPr>
      <w:t xml:space="preserve">Príloha č. </w:t>
    </w:r>
    <w:r>
      <w:rPr>
        <w:rFonts w:ascii="Times New Roman" w:hAnsi="Times New Roman"/>
        <w:b/>
      </w:rPr>
      <w:t>1</w:t>
    </w:r>
    <w:r w:rsidRPr="00C428A5">
      <w:rPr>
        <w:rFonts w:ascii="Times New Roman" w:hAnsi="Times New Roman"/>
        <w:b/>
      </w:rPr>
      <w:t xml:space="preserve"> k opatreniu č. .../2014</w:t>
    </w:r>
  </w:p>
  <w:p w:rsidR="00795844" w:rsidRPr="00C428A5" w:rsidP="00795844">
    <w:pPr>
      <w:bidi w:val="0"/>
      <w:jc w:val="center"/>
      <w:rPr>
        <w:rFonts w:ascii="Times New Roman" w:hAnsi="Times New Roman"/>
        <w:b/>
      </w:rPr>
    </w:pPr>
    <w:r>
      <w:rPr>
        <w:rFonts w:ascii="Times New Roman" w:hAnsi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0" o:spid="_x0000_s2050" type="#_x0000_t75" alt="logo-socialna-poistovna-s-nazvom_07.png" style="width:153.75pt;height:61.5pt;margin-top:4.9pt;margin-left:278.95pt;mso-position-horizontal-relative:margin;position:absolute;visibility:visible;z-index:-251651072" filled="f" stroked="f">
          <v:imagedata r:id="rId1" o:title=""/>
          <o:lock v:ext="edit" aspectratio="t"/>
          <w10:wrap type="through"/>
        </v:shape>
      </w:pict>
    </w:r>
    <w:r w:rsidRPr="00C428A5">
      <w:rPr>
        <w:rFonts w:ascii="Times New Roman" w:hAnsi="Times New Roman"/>
        <w:b/>
      </w:rPr>
      <w:t>Vzor</w:t>
    </w:r>
  </w:p>
  <w:p w:rsidR="00795844" w:rsidP="00795844">
    <w:pPr>
      <w:pStyle w:val="Header"/>
      <w:bidi w:val="0"/>
      <w:rPr>
        <w:rFonts w:ascii="Times New Roman" w:hAnsi="Times New Roman"/>
      </w:rPr>
    </w:pPr>
  </w:p>
  <w:p w:rsidR="00795844" w:rsidP="00795844">
    <w:pPr>
      <w:pStyle w:val="Header"/>
      <w:bidi w:val="0"/>
      <w:rPr>
        <w:rFonts w:ascii="Times New Roman" w:hAnsi="Times New Roman"/>
      </w:rPr>
    </w:pPr>
  </w:p>
  <w:p w:rsidR="00795844" w:rsidP="00795844">
    <w:pPr>
      <w:pStyle w:val="Header"/>
      <w:bidi w:val="0"/>
      <w:rPr>
        <w:rFonts w:ascii="Times New Roman" w:hAnsi="Times New Roman"/>
      </w:rPr>
    </w:pPr>
  </w:p>
  <w:p w:rsidR="00795844">
    <w:pPr>
      <w:pStyle w:val="Header"/>
      <w:bidi w:val="0"/>
      <w:rPr>
        <w:rFonts w:ascii="Times New Roman" w:hAnsi="Times New Roman"/>
      </w:rPr>
    </w:pPr>
  </w:p>
  <w:p w:rsidR="00795844">
    <w:pPr>
      <w:pStyle w:val="Header"/>
      <w:bidi w:val="0"/>
      <w:rPr>
        <w:rFonts w:ascii="Times New Roman" w:hAnsi="Times New Roman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18" w:rsidRPr="00C428A5" w:rsidP="001B37D2">
    <w:pPr>
      <w:bidi w:val="0"/>
      <w:jc w:val="center"/>
      <w:rPr>
        <w:rFonts w:ascii="Times New Roman" w:hAnsi="Times New Roman"/>
        <w:b/>
      </w:rPr>
    </w:pPr>
  </w:p>
  <w:p w:rsidR="003F6218">
    <w:pPr>
      <w:pStyle w:val="Header"/>
      <w:bidi w:val="0"/>
      <w:rPr>
        <w:rFonts w:ascii="Times New Roman" w:hAnsi="Times New Roman"/>
      </w:rPr>
    </w:pPr>
  </w:p>
  <w:p w:rsidR="003F6218">
    <w:pPr>
      <w:pStyle w:val="Header"/>
      <w:bidi w:val="0"/>
      <w:rPr>
        <w:rFonts w:ascii="Times New Roman" w:hAnsi="Times New Roman"/>
      </w:rPr>
    </w:pPr>
  </w:p>
  <w:p w:rsidR="003F6218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0" o:spid="_x0000_s2051" type="#_x0000_t75" alt="logo-socialna-poistovna-s-nazvom_07.png" style="width:153.75pt;height:61.5pt;margin-top:-29.55pt;margin-left:285.6pt;mso-position-horizontal-relative:margin;position:absolute;visibility:visible;z-index:-251657216" filled="f" stroked="f">
          <v:imagedata r:id="rId1" o:title=""/>
          <o:lock v:ext="edit" aspectratio="t"/>
          <w10:wrap type="tight"/>
        </v:shape>
      </w:pict>
    </w:r>
  </w:p>
  <w:p w:rsidR="003F6218">
    <w:pPr>
      <w:pStyle w:val="Header"/>
      <w:bidi w:val="0"/>
      <w:rPr>
        <w:rFonts w:ascii="Times New Roman" w:hAnsi="Times New Roman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18" w:rsidRPr="00C428A5" w:rsidP="00952411">
    <w:pPr>
      <w:bidi w:val="0"/>
      <w:jc w:val="right"/>
      <w:rPr>
        <w:rFonts w:ascii="Times New Roman" w:hAnsi="Times New Roman"/>
        <w:b/>
      </w:rPr>
    </w:pPr>
    <w:r>
      <w:rPr>
        <w:rFonts w:ascii="Times New Roman" w:hAnsi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0" o:spid="_x0000_s2052" type="#_x0000_t75" alt="logo-socialna-poistovna-s-nazvom_07.png" style="width:153.75pt;height:61.5pt;margin-top:-30.15pt;margin-left:0;mso-position-horizontal:center;mso-position-horizontal-relative:margin;position:absolute;visibility:visible;z-index:-251654144" filled="f" stroked="f">
          <v:imagedata r:id="rId1" o:title=""/>
          <o:lock v:ext="edit" aspectratio="t"/>
          <w10:wrap type="tight"/>
        </v:shape>
      </w:pict>
    </w:r>
  </w:p>
  <w:p w:rsidR="003F6218" w:rsidP="00053EE0">
    <w:pPr>
      <w:pStyle w:val="Header"/>
      <w:bidi w:val="0"/>
      <w:jc w:val="right"/>
      <w:rPr>
        <w:rFonts w:ascii="Times New Roman" w:hAnsi="Times New Roman"/>
      </w:rPr>
    </w:pPr>
  </w:p>
  <w:p w:rsidR="003F6218" w:rsidP="00053EE0">
    <w:pPr>
      <w:pStyle w:val="Header"/>
      <w:bidi w:val="0"/>
      <w:jc w:val="right"/>
      <w:rPr>
        <w:rFonts w:ascii="Times New Roman" w:hAnsi="Times New Roman"/>
      </w:rPr>
    </w:pPr>
  </w:p>
  <w:p w:rsidR="003F6218" w:rsidP="00053EE0">
    <w:pPr>
      <w:pStyle w:val="Header"/>
      <w:bidi w:val="0"/>
      <w:jc w:val="right"/>
      <w:rPr>
        <w:rFonts w:ascii="Times New Roman" w:hAnsi="Times New Roman"/>
      </w:rPr>
    </w:pPr>
  </w:p>
  <w:p w:rsidR="003F6218" w:rsidP="00952411">
    <w:pPr>
      <w:pStyle w:val="Header"/>
      <w:bidi w:val="0"/>
      <w:jc w:val="center"/>
      <w:rPr>
        <w:rFonts w:ascii="Times New Roman" w:hAnsi="Times New Roman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18" w:rsidRPr="00C428A5" w:rsidP="001B37D2">
    <w:pPr>
      <w:bidi w:val="0"/>
      <w:jc w:val="right"/>
      <w:rPr>
        <w:rFonts w:ascii="Times New Roman" w:hAnsi="Times New Roman"/>
        <w:b/>
      </w:rPr>
    </w:pPr>
    <w:r w:rsidRPr="00C428A5">
      <w:rPr>
        <w:rFonts w:ascii="Times New Roman" w:hAnsi="Times New Roman"/>
        <w:b/>
      </w:rPr>
      <w:t xml:space="preserve">Príloha č. </w:t>
    </w:r>
    <w:r>
      <w:rPr>
        <w:rFonts w:ascii="Times New Roman" w:hAnsi="Times New Roman"/>
        <w:b/>
      </w:rPr>
      <w:t>2</w:t>
    </w:r>
    <w:r w:rsidRPr="00C428A5">
      <w:rPr>
        <w:rFonts w:ascii="Times New Roman" w:hAnsi="Times New Roman"/>
        <w:b/>
      </w:rPr>
      <w:t xml:space="preserve"> k opatreniu č. .../2014</w:t>
    </w:r>
  </w:p>
  <w:p w:rsidR="003F6218" w:rsidRPr="00C428A5" w:rsidP="001B37D2">
    <w:pPr>
      <w:bidi w:val="0"/>
      <w:jc w:val="center"/>
      <w:rPr>
        <w:rFonts w:ascii="Times New Roman" w:hAnsi="Times New Roman"/>
        <w:b/>
      </w:rPr>
    </w:pPr>
    <w:r>
      <w:rPr>
        <w:rFonts w:ascii="Times New Roman" w:hAnsi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0" o:spid="_x0000_s2053" type="#_x0000_t75" alt="logo-socialna-poistovna-s-nazvom_07.png" style="width:153.75pt;height:61.5pt;margin-top:11.85pt;margin-left:279.3pt;mso-position-horizontal-relative:margin;position:absolute;visibility:visible;z-index:-251656192" filled="f" stroked="f">
          <v:imagedata r:id="rId1" o:title=""/>
          <o:lock v:ext="edit" aspectratio="t"/>
          <w10:wrap type="tight"/>
        </v:shape>
      </w:pict>
    </w:r>
    <w:r w:rsidRPr="00C428A5">
      <w:rPr>
        <w:rFonts w:ascii="Times New Roman" w:hAnsi="Times New Roman"/>
        <w:b/>
      </w:rPr>
      <w:t>Vzor</w:t>
    </w:r>
  </w:p>
  <w:p w:rsidR="003F6218">
    <w:pPr>
      <w:pStyle w:val="Header"/>
      <w:bidi w:val="0"/>
      <w:rPr>
        <w:rFonts w:ascii="Times New Roman" w:hAnsi="Times New Roman"/>
      </w:rPr>
    </w:pPr>
  </w:p>
  <w:p w:rsidR="003F6218">
    <w:pPr>
      <w:pStyle w:val="Header"/>
      <w:bidi w:val="0"/>
      <w:rPr>
        <w:rFonts w:ascii="Times New Roman" w:hAnsi="Times New Roman"/>
      </w:rPr>
    </w:pPr>
  </w:p>
  <w:p w:rsidR="003F6218">
    <w:pPr>
      <w:pStyle w:val="Header"/>
      <w:bidi w:val="0"/>
      <w:rPr>
        <w:rFonts w:ascii="Times New Roman" w:hAnsi="Times New Roman"/>
      </w:rPr>
    </w:pPr>
  </w:p>
  <w:p w:rsidR="003F6218">
    <w:pPr>
      <w:pStyle w:val="Header"/>
      <w:bidi w:val="0"/>
      <w:rPr>
        <w:rFonts w:ascii="Times New Roman" w:hAnsi="Times New Roman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18" w:rsidRPr="00C428A5" w:rsidP="001B37D2">
    <w:pPr>
      <w:bidi w:val="0"/>
      <w:jc w:val="right"/>
      <w:rPr>
        <w:rFonts w:ascii="Times New Roman" w:hAnsi="Times New Roman"/>
        <w:b/>
      </w:rPr>
    </w:pPr>
    <w:r w:rsidRPr="00C428A5">
      <w:rPr>
        <w:rFonts w:ascii="Times New Roman" w:hAnsi="Times New Roman"/>
        <w:b/>
      </w:rPr>
      <w:t xml:space="preserve">Príloha č. </w:t>
    </w:r>
    <w:r>
      <w:rPr>
        <w:rFonts w:ascii="Times New Roman" w:hAnsi="Times New Roman"/>
        <w:b/>
      </w:rPr>
      <w:t>3</w:t>
    </w:r>
    <w:r w:rsidRPr="00C428A5">
      <w:rPr>
        <w:rFonts w:ascii="Times New Roman" w:hAnsi="Times New Roman"/>
        <w:b/>
      </w:rPr>
      <w:t xml:space="preserve"> k opatreniu č. .../2014</w:t>
    </w:r>
  </w:p>
  <w:p w:rsidR="003F6218" w:rsidRPr="00C428A5" w:rsidP="001B37D2">
    <w:pPr>
      <w:bidi w:val="0"/>
      <w:jc w:val="center"/>
      <w:rPr>
        <w:rFonts w:ascii="Times New Roman" w:hAnsi="Times New Roman"/>
        <w:b/>
      </w:rPr>
    </w:pPr>
    <w:r>
      <w:rPr>
        <w:rFonts w:ascii="Times New Roman" w:hAnsi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0" o:spid="_x0000_s2054" type="#_x0000_t75" alt="logo-socialna-poistovna-s-nazvom_07.png" style="width:153.75pt;height:61.5pt;margin-top:11.85pt;margin-left:279.3pt;mso-position-horizontal-relative:margin;position:absolute;visibility:visible;z-index:-251653120" filled="f" stroked="f">
          <v:imagedata r:id="rId1" o:title=""/>
          <o:lock v:ext="edit" aspectratio="t"/>
          <w10:wrap type="tight"/>
        </v:shape>
      </w:pict>
    </w:r>
    <w:r w:rsidRPr="00C428A5">
      <w:rPr>
        <w:rFonts w:ascii="Times New Roman" w:hAnsi="Times New Roman"/>
        <w:b/>
      </w:rPr>
      <w:t>Vzor</w:t>
    </w:r>
  </w:p>
  <w:p w:rsidR="003F6218">
    <w:pPr>
      <w:pStyle w:val="Header"/>
      <w:bidi w:val="0"/>
      <w:rPr>
        <w:rFonts w:ascii="Times New Roman" w:hAnsi="Times New Roman"/>
      </w:rPr>
    </w:pPr>
  </w:p>
  <w:p w:rsidR="003F6218">
    <w:pPr>
      <w:pStyle w:val="Header"/>
      <w:bidi w:val="0"/>
      <w:rPr>
        <w:rFonts w:ascii="Times New Roman" w:hAnsi="Times New Roman"/>
      </w:rPr>
    </w:pPr>
  </w:p>
  <w:p w:rsidR="003F6218">
    <w:pPr>
      <w:pStyle w:val="Header"/>
      <w:bidi w:val="0"/>
      <w:rPr>
        <w:rFonts w:ascii="Times New Roman" w:hAnsi="Times New Roman"/>
      </w:rPr>
    </w:pPr>
  </w:p>
  <w:p w:rsidR="003F6218">
    <w:pPr>
      <w:pStyle w:val="Header"/>
      <w:bidi w:val="0"/>
      <w:rPr>
        <w:rFonts w:ascii="Times New Roman" w:hAnsi="Times New Roman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18" w:rsidRPr="00C428A5" w:rsidP="001B37D2">
    <w:pPr>
      <w:bidi w:val="0"/>
      <w:jc w:val="right"/>
      <w:rPr>
        <w:rFonts w:ascii="Times New Roman" w:hAnsi="Times New Roman"/>
        <w:b/>
      </w:rPr>
    </w:pPr>
    <w:r w:rsidRPr="00C428A5">
      <w:rPr>
        <w:rFonts w:ascii="Times New Roman" w:hAnsi="Times New Roman"/>
        <w:b/>
      </w:rPr>
      <w:t xml:space="preserve">Príloha č. </w:t>
    </w:r>
    <w:r>
      <w:rPr>
        <w:rFonts w:ascii="Times New Roman" w:hAnsi="Times New Roman"/>
        <w:b/>
      </w:rPr>
      <w:t>4</w:t>
    </w:r>
    <w:r w:rsidRPr="00C428A5">
      <w:rPr>
        <w:rFonts w:ascii="Times New Roman" w:hAnsi="Times New Roman"/>
        <w:b/>
      </w:rPr>
      <w:t xml:space="preserve"> k opatreniu č. .../2014</w:t>
    </w:r>
  </w:p>
  <w:p w:rsidR="003F6218" w:rsidRPr="00C428A5" w:rsidP="001B37D2">
    <w:pPr>
      <w:bidi w:val="0"/>
      <w:jc w:val="center"/>
      <w:rPr>
        <w:rFonts w:ascii="Times New Roman" w:hAnsi="Times New Roman"/>
        <w:b/>
      </w:rPr>
    </w:pPr>
    <w:r>
      <w:rPr>
        <w:rFonts w:ascii="Times New Roman" w:hAnsi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0" o:spid="_x0000_s2055" type="#_x0000_t75" alt="logo-socialna-poistovna-s-nazvom_07.png" style="width:153.75pt;height:61.5pt;margin-top:11.85pt;margin-left:279.3pt;mso-position-horizontal-relative:margin;position:absolute;visibility:visible;z-index:-251655168" filled="f" stroked="f">
          <v:imagedata r:id="rId1" o:title=""/>
          <o:lock v:ext="edit" aspectratio="t"/>
          <w10:wrap type="tight"/>
        </v:shape>
      </w:pict>
    </w:r>
    <w:r w:rsidRPr="00C428A5">
      <w:rPr>
        <w:rFonts w:ascii="Times New Roman" w:hAnsi="Times New Roman"/>
        <w:b/>
      </w:rPr>
      <w:t>Vzor</w:t>
    </w:r>
  </w:p>
  <w:p w:rsidR="003F6218">
    <w:pPr>
      <w:pStyle w:val="Header"/>
      <w:bidi w:val="0"/>
      <w:rPr>
        <w:rFonts w:ascii="Times New Roman" w:hAnsi="Times New Roman"/>
      </w:rPr>
    </w:pPr>
  </w:p>
  <w:p w:rsidR="003F6218">
    <w:pPr>
      <w:pStyle w:val="Header"/>
      <w:bidi w:val="0"/>
      <w:rPr>
        <w:rFonts w:ascii="Times New Roman" w:hAnsi="Times New Roman"/>
      </w:rPr>
    </w:pPr>
  </w:p>
  <w:p w:rsidR="003F6218">
    <w:pPr>
      <w:pStyle w:val="Header"/>
      <w:bidi w:val="0"/>
      <w:rPr>
        <w:rFonts w:ascii="Times New Roman" w:hAnsi="Times New Roman"/>
      </w:rPr>
    </w:pPr>
  </w:p>
  <w:p w:rsidR="003F6218">
    <w:pPr>
      <w:pStyle w:val="Header"/>
      <w:bidi w:val="0"/>
      <w:rPr>
        <w:rFonts w:ascii="Times New Roman" w:hAnsi="Times New Roman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18" w:rsidRPr="00C428A5" w:rsidP="001B37D2">
    <w:pPr>
      <w:bidi w:val="0"/>
      <w:jc w:val="right"/>
      <w:rPr>
        <w:rFonts w:ascii="Times New Roman" w:hAnsi="Times New Roman"/>
        <w:b/>
      </w:rPr>
    </w:pPr>
    <w:r w:rsidRPr="00C428A5">
      <w:rPr>
        <w:rFonts w:ascii="Times New Roman" w:hAnsi="Times New Roman"/>
        <w:b/>
      </w:rPr>
      <w:t xml:space="preserve">Príloha č. </w:t>
    </w:r>
    <w:r>
      <w:rPr>
        <w:rFonts w:ascii="Times New Roman" w:hAnsi="Times New Roman"/>
        <w:b/>
      </w:rPr>
      <w:t>5</w:t>
    </w:r>
    <w:r w:rsidRPr="00C428A5">
      <w:rPr>
        <w:rFonts w:ascii="Times New Roman" w:hAnsi="Times New Roman"/>
        <w:b/>
      </w:rPr>
      <w:t xml:space="preserve"> k opatreniu č. .../2014</w:t>
    </w:r>
  </w:p>
  <w:p w:rsidR="003F6218" w:rsidRPr="00C428A5" w:rsidP="001B37D2">
    <w:pPr>
      <w:bidi w:val="0"/>
      <w:jc w:val="center"/>
      <w:rPr>
        <w:rFonts w:ascii="Times New Roman" w:hAnsi="Times New Roman"/>
        <w:b/>
      </w:rPr>
    </w:pPr>
    <w:r>
      <w:rPr>
        <w:rFonts w:ascii="Times New Roman" w:hAnsi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0" o:spid="_x0000_s2056" type="#_x0000_t75" alt="logo-socialna-poistovna-s-nazvom_07.png" style="width:153.75pt;height:61.5pt;margin-top:11.85pt;margin-left:154.95pt;mso-position-horizontal-relative:margin;position:absolute;visibility:visible;z-index:-251652096" filled="f" stroked="f">
          <v:imagedata r:id="rId1" o:title=""/>
          <o:lock v:ext="edit" aspectratio="t"/>
          <w10:wrap type="tight"/>
        </v:shape>
      </w:pict>
    </w:r>
    <w:r w:rsidRPr="00C428A5">
      <w:rPr>
        <w:rFonts w:ascii="Times New Roman" w:hAnsi="Times New Roman"/>
        <w:b/>
      </w:rPr>
      <w:t>Vzor</w:t>
    </w:r>
  </w:p>
  <w:p w:rsidR="003F6218">
    <w:pPr>
      <w:pStyle w:val="Header"/>
      <w:bidi w:val="0"/>
      <w:rPr>
        <w:rFonts w:ascii="Times New Roman" w:hAnsi="Times New Roman"/>
      </w:rPr>
    </w:pPr>
  </w:p>
  <w:p w:rsidR="003F6218">
    <w:pPr>
      <w:pStyle w:val="Header"/>
      <w:bidi w:val="0"/>
      <w:rPr>
        <w:rFonts w:ascii="Times New Roman" w:hAnsi="Times New Roman"/>
      </w:rPr>
    </w:pPr>
  </w:p>
  <w:p w:rsidR="003F6218">
    <w:pPr>
      <w:pStyle w:val="Header"/>
      <w:bidi w:val="0"/>
      <w:rPr>
        <w:rFonts w:ascii="Times New Roman" w:hAnsi="Times New Roman"/>
      </w:rPr>
    </w:pPr>
  </w:p>
  <w:p w:rsidR="003F6218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6DDD"/>
    <w:multiLevelType w:val="hybridMultilevel"/>
    <w:tmpl w:val="0AF254F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90412D8"/>
    <w:multiLevelType w:val="hybridMultilevel"/>
    <w:tmpl w:val="130E57A0"/>
    <w:lvl w:ilvl="0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2">
    <w:nsid w:val="51992D5D"/>
    <w:multiLevelType w:val="hybridMultilevel"/>
    <w:tmpl w:val="27AEBB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0F35EF"/>
    <w:multiLevelType w:val="hybridMultilevel"/>
    <w:tmpl w:val="0AF254F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75492"/>
    <w:rsid w:val="00012F26"/>
    <w:rsid w:val="00030C94"/>
    <w:rsid w:val="00036275"/>
    <w:rsid w:val="00053EE0"/>
    <w:rsid w:val="000A70CE"/>
    <w:rsid w:val="000C4349"/>
    <w:rsid w:val="000D0E32"/>
    <w:rsid w:val="000F0B1F"/>
    <w:rsid w:val="001354F5"/>
    <w:rsid w:val="0017532B"/>
    <w:rsid w:val="0018665C"/>
    <w:rsid w:val="001B37D2"/>
    <w:rsid w:val="001D618C"/>
    <w:rsid w:val="001F7AF4"/>
    <w:rsid w:val="002041C4"/>
    <w:rsid w:val="00210487"/>
    <w:rsid w:val="00211D14"/>
    <w:rsid w:val="00227246"/>
    <w:rsid w:val="00235785"/>
    <w:rsid w:val="00250805"/>
    <w:rsid w:val="00270EA2"/>
    <w:rsid w:val="00275492"/>
    <w:rsid w:val="00280520"/>
    <w:rsid w:val="0036655D"/>
    <w:rsid w:val="00392567"/>
    <w:rsid w:val="003D1308"/>
    <w:rsid w:val="003D6B03"/>
    <w:rsid w:val="003F6218"/>
    <w:rsid w:val="003F7DAD"/>
    <w:rsid w:val="00420757"/>
    <w:rsid w:val="004276C2"/>
    <w:rsid w:val="00462015"/>
    <w:rsid w:val="00493615"/>
    <w:rsid w:val="005320AD"/>
    <w:rsid w:val="005566F7"/>
    <w:rsid w:val="0057324B"/>
    <w:rsid w:val="00581CB4"/>
    <w:rsid w:val="00593E96"/>
    <w:rsid w:val="00597E49"/>
    <w:rsid w:val="005F0DA4"/>
    <w:rsid w:val="006125C0"/>
    <w:rsid w:val="0063083C"/>
    <w:rsid w:val="00671188"/>
    <w:rsid w:val="006720D7"/>
    <w:rsid w:val="00684AC5"/>
    <w:rsid w:val="006E11ED"/>
    <w:rsid w:val="006E59F4"/>
    <w:rsid w:val="006E6B3F"/>
    <w:rsid w:val="006E7E0F"/>
    <w:rsid w:val="007272FD"/>
    <w:rsid w:val="00733F41"/>
    <w:rsid w:val="00786FED"/>
    <w:rsid w:val="0079529A"/>
    <w:rsid w:val="00795844"/>
    <w:rsid w:val="007A20BF"/>
    <w:rsid w:val="007C4696"/>
    <w:rsid w:val="007E3375"/>
    <w:rsid w:val="007F23D4"/>
    <w:rsid w:val="0082728F"/>
    <w:rsid w:val="00895C31"/>
    <w:rsid w:val="00952411"/>
    <w:rsid w:val="009A5043"/>
    <w:rsid w:val="009F33AE"/>
    <w:rsid w:val="00A2178F"/>
    <w:rsid w:val="00A22A74"/>
    <w:rsid w:val="00A555AE"/>
    <w:rsid w:val="00A95553"/>
    <w:rsid w:val="00AD4C85"/>
    <w:rsid w:val="00AF492B"/>
    <w:rsid w:val="00B16F66"/>
    <w:rsid w:val="00B3709F"/>
    <w:rsid w:val="00B459A2"/>
    <w:rsid w:val="00B543BE"/>
    <w:rsid w:val="00B90426"/>
    <w:rsid w:val="00B96A0C"/>
    <w:rsid w:val="00BC11E5"/>
    <w:rsid w:val="00BC2EF1"/>
    <w:rsid w:val="00BF4AD0"/>
    <w:rsid w:val="00C068EC"/>
    <w:rsid w:val="00C06C27"/>
    <w:rsid w:val="00C15025"/>
    <w:rsid w:val="00C428A5"/>
    <w:rsid w:val="00CA6D56"/>
    <w:rsid w:val="00CC2665"/>
    <w:rsid w:val="00CD4756"/>
    <w:rsid w:val="00CD4BB5"/>
    <w:rsid w:val="00CE39C8"/>
    <w:rsid w:val="00D23849"/>
    <w:rsid w:val="00D24AD9"/>
    <w:rsid w:val="00DF15C7"/>
    <w:rsid w:val="00E854BE"/>
    <w:rsid w:val="00EC1DDD"/>
    <w:rsid w:val="00F35591"/>
    <w:rsid w:val="00F37ADF"/>
    <w:rsid w:val="00F73A71"/>
    <w:rsid w:val="00FA39E6"/>
    <w:rsid w:val="00FA594A"/>
    <w:rsid w:val="00FE671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9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75492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520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0520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280520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520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80520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520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80520"/>
    <w:rPr>
      <w:b/>
      <w:bCs/>
    </w:rPr>
  </w:style>
  <w:style w:type="table" w:styleId="TableGrid">
    <w:name w:val="Table Grid"/>
    <w:basedOn w:val="TableNormal"/>
    <w:uiPriority w:val="59"/>
    <w:rsid w:val="00B543BE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EC1DD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A2178F"/>
    <w:rPr>
      <w:rFonts w:cs="Times New Roman"/>
      <w:b/>
      <w:bCs/>
      <w:rtl w:val="0"/>
      <w:cs w:val="0"/>
    </w:rPr>
  </w:style>
  <w:style w:type="paragraph" w:styleId="Header">
    <w:name w:val="header"/>
    <w:basedOn w:val="Normal"/>
    <w:link w:val="HeaderChar"/>
    <w:uiPriority w:val="99"/>
    <w:unhideWhenUsed/>
    <w:rsid w:val="00053EE0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53EE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053EE0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53EE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5.xml" /><Relationship Id="rId11" Type="http://schemas.openxmlformats.org/officeDocument/2006/relationships/header" Target="header6.xml" /><Relationship Id="rId12" Type="http://schemas.openxmlformats.org/officeDocument/2006/relationships/header" Target="header7.xml" /><Relationship Id="rId13" Type="http://schemas.openxmlformats.org/officeDocument/2006/relationships/header" Target="header8.xml" /><Relationship Id="rId14" Type="http://schemas.openxmlformats.org/officeDocument/2006/relationships/header" Target="header9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header" Target="head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4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6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7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8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9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02695-6E2C-4989-8E7F-252F599D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4321</Words>
  <Characters>24630</Characters>
  <Application>Microsoft Office Word</Application>
  <DocSecurity>0</DocSecurity>
  <Lines>0</Lines>
  <Paragraphs>0</Paragraphs>
  <ScaleCrop>false</ScaleCrop>
  <Company>MPSVR</Company>
  <LinksUpToDate>false</LinksUpToDate>
  <CharactersWithSpaces>28894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Gašparíková, Jarmila</cp:lastModifiedBy>
  <cp:revision>2</cp:revision>
  <dcterms:created xsi:type="dcterms:W3CDTF">2014-02-27T14:33:00Z</dcterms:created>
  <dcterms:modified xsi:type="dcterms:W3CDTF">2014-02-27T14:33:00Z</dcterms:modified>
</cp:coreProperties>
</file>