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7350B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7350BD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7350BD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7350B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350B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350BD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7350B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7350BD" w:rsidR="0031062E">
        <w:rPr>
          <w:rFonts w:ascii="Times New Roman" w:hAnsi="Times New Roman"/>
          <w:sz w:val="24"/>
          <w:szCs w:val="24"/>
          <w:lang w:val="sk-SK"/>
        </w:rPr>
        <w:t>poslan</w:t>
      </w:r>
      <w:r w:rsidR="00826DEA">
        <w:rPr>
          <w:rFonts w:ascii="Times New Roman" w:hAnsi="Times New Roman"/>
          <w:sz w:val="24"/>
          <w:szCs w:val="24"/>
          <w:lang w:val="sk-SK"/>
        </w:rPr>
        <w:t>ci</w:t>
      </w:r>
      <w:r w:rsidRPr="007350BD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7350BD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7350BD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7350BD" w:rsidP="00AB2890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7350BD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2733D">
        <w:rPr>
          <w:rFonts w:ascii="Times New Roman" w:hAnsi="Times New Roman"/>
          <w:sz w:val="24"/>
          <w:szCs w:val="24"/>
        </w:rPr>
        <w:t>N</w:t>
      </w:r>
      <w:r w:rsidRPr="002B4290" w:rsidR="0062733D">
        <w:rPr>
          <w:rFonts w:ascii="Times New Roman" w:hAnsi="Times New Roman"/>
          <w:sz w:val="24"/>
          <w:szCs w:val="24"/>
        </w:rPr>
        <w:t>ávrh zákona</w:t>
      </w:r>
      <w:r w:rsidR="0062733D">
        <w:rPr>
          <w:rFonts w:ascii="Times New Roman" w:hAnsi="Times New Roman"/>
          <w:sz w:val="24"/>
          <w:szCs w:val="24"/>
        </w:rPr>
        <w:t>,</w:t>
      </w:r>
      <w:r w:rsidRPr="002B4290" w:rsidR="0062733D">
        <w:rPr>
          <w:rFonts w:ascii="Times New Roman" w:hAnsi="Times New Roman"/>
          <w:sz w:val="24"/>
          <w:szCs w:val="24"/>
        </w:rPr>
        <w:t xml:space="preserve"> ktorým sa mení </w:t>
      </w:r>
      <w:r w:rsidR="00826DEA">
        <w:rPr>
          <w:rFonts w:ascii="Times New Roman" w:hAnsi="Times New Roman"/>
          <w:sz w:val="24"/>
          <w:szCs w:val="24"/>
        </w:rPr>
        <w:t xml:space="preserve">a dopĺňa </w:t>
      </w:r>
      <w:r w:rsidRPr="002B4290" w:rsidR="0062733D">
        <w:rPr>
          <w:rFonts w:ascii="Times New Roman" w:hAnsi="Times New Roman"/>
          <w:sz w:val="24"/>
          <w:szCs w:val="24"/>
        </w:rPr>
        <w:t xml:space="preserve">zákon </w:t>
      </w:r>
      <w:r w:rsidR="00826DEA">
        <w:rPr>
          <w:rFonts w:ascii="Times New Roman" w:hAnsi="Times New Roman"/>
          <w:sz w:val="24"/>
          <w:szCs w:val="24"/>
        </w:rPr>
        <w:t xml:space="preserve">              </w:t>
      </w:r>
      <w:r w:rsidRPr="002B4290" w:rsidR="0062733D">
        <w:rPr>
          <w:rFonts w:ascii="Times New Roman" w:hAnsi="Times New Roman"/>
          <w:sz w:val="24"/>
          <w:szCs w:val="24"/>
        </w:rPr>
        <w:t xml:space="preserve">č. </w:t>
      </w:r>
      <w:r w:rsidR="00826DEA">
        <w:rPr>
          <w:rFonts w:ascii="Times New Roman" w:hAnsi="Times New Roman"/>
          <w:sz w:val="24"/>
          <w:szCs w:val="24"/>
        </w:rPr>
        <w:t xml:space="preserve">152/1995 Z. z. o potravinách </w:t>
      </w:r>
      <w:r w:rsidRPr="002B4290" w:rsidR="0062733D">
        <w:rPr>
          <w:rFonts w:ascii="Times New Roman" w:hAnsi="Times New Roman"/>
          <w:sz w:val="24"/>
          <w:szCs w:val="24"/>
        </w:rPr>
        <w:t>v znení neskorš</w:t>
      </w:r>
      <w:r w:rsidR="0062733D">
        <w:rPr>
          <w:rFonts w:ascii="Times New Roman" w:hAnsi="Times New Roman"/>
          <w:sz w:val="24"/>
          <w:szCs w:val="24"/>
        </w:rPr>
        <w:t>ích predpisov</w:t>
      </w:r>
      <w:r w:rsidRPr="007350BD" w:rsidR="0062733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7350B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350BD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7350BD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7350BD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7350BD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7350BD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7350BD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7350BD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7350BD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7350BD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7350BD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350BD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7350BD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350BD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7350BD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7350BD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7350B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350BD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24000" w:rsidRPr="007350BD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350BD" w:rsidR="00961DDB">
        <w:rPr>
          <w:rFonts w:ascii="Times New Roman" w:hAnsi="Times New Roman"/>
          <w:sz w:val="24"/>
          <w:szCs w:val="24"/>
          <w:lang w:val="sk-SK"/>
        </w:rPr>
        <w:br/>
      </w: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7350BD"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7350BD" w:rsidRPr="007350BD" w:rsidP="007350BD">
      <w:pPr>
        <w:bidi w:val="0"/>
        <w:spacing w:line="240" w:lineRule="auto"/>
        <w:rPr>
          <w:rFonts w:ascii="Times New Roman" w:hAnsi="Times New Roman"/>
          <w:b/>
          <w:bCs/>
          <w:lang w:val="sk-SK"/>
        </w:rPr>
      </w:pPr>
    </w:p>
    <w:p w:rsidR="00E00AB3" w:rsidRPr="007350BD" w:rsidP="00E00AB3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 w:rsidR="007350BD">
        <w:rPr>
          <w:rFonts w:ascii="Times New Roman" w:hAnsi="Times New Roman"/>
          <w:b/>
          <w:bCs/>
          <w:lang w:val="sk-SK"/>
        </w:rPr>
        <w:t xml:space="preserve">A.1. Názov materiálu: </w:t>
      </w:r>
      <w:r>
        <w:rPr>
          <w:rFonts w:ascii="Times New Roman" w:hAnsi="Times New Roman"/>
          <w:sz w:val="24"/>
          <w:szCs w:val="24"/>
        </w:rPr>
        <w:t>N</w:t>
      </w:r>
      <w:r w:rsidRPr="002B4290">
        <w:rPr>
          <w:rFonts w:ascii="Times New Roman" w:hAnsi="Times New Roman"/>
          <w:sz w:val="24"/>
          <w:szCs w:val="24"/>
        </w:rPr>
        <w:t>ávrh zákona</w:t>
      </w:r>
      <w:r>
        <w:rPr>
          <w:rFonts w:ascii="Times New Roman" w:hAnsi="Times New Roman"/>
          <w:sz w:val="24"/>
          <w:szCs w:val="24"/>
        </w:rPr>
        <w:t>,</w:t>
      </w:r>
      <w:r w:rsidRPr="002B4290">
        <w:rPr>
          <w:rFonts w:ascii="Times New Roman" w:hAnsi="Times New Roman"/>
          <w:sz w:val="24"/>
          <w:szCs w:val="24"/>
        </w:rPr>
        <w:t xml:space="preserve"> ktorým sa mení </w:t>
      </w:r>
      <w:r w:rsidR="00826DEA">
        <w:rPr>
          <w:rFonts w:ascii="Times New Roman" w:hAnsi="Times New Roman"/>
          <w:sz w:val="24"/>
          <w:szCs w:val="24"/>
        </w:rPr>
        <w:t xml:space="preserve">a dopĺňa </w:t>
      </w:r>
      <w:r w:rsidRPr="002B4290">
        <w:rPr>
          <w:rFonts w:ascii="Times New Roman" w:hAnsi="Times New Roman"/>
          <w:sz w:val="24"/>
          <w:szCs w:val="24"/>
        </w:rPr>
        <w:t xml:space="preserve">zákon č. </w:t>
      </w:r>
      <w:r w:rsidR="00826DEA">
        <w:rPr>
          <w:rFonts w:ascii="Times New Roman" w:hAnsi="Times New Roman"/>
          <w:sz w:val="24"/>
          <w:szCs w:val="24"/>
        </w:rPr>
        <w:t>152/1995</w:t>
      </w:r>
      <w:r w:rsidRPr="002B4290">
        <w:rPr>
          <w:rFonts w:ascii="Times New Roman" w:hAnsi="Times New Roman"/>
          <w:sz w:val="24"/>
          <w:szCs w:val="24"/>
        </w:rPr>
        <w:t xml:space="preserve"> Z. z. </w:t>
      </w:r>
      <w:r w:rsidR="00826DEA">
        <w:rPr>
          <w:rFonts w:ascii="Times New Roman" w:hAnsi="Times New Roman"/>
          <w:sz w:val="24"/>
          <w:szCs w:val="24"/>
        </w:rPr>
        <w:t xml:space="preserve">o potravinách </w:t>
      </w:r>
      <w:r w:rsidRPr="002B4290">
        <w:rPr>
          <w:rFonts w:ascii="Times New Roman" w:hAnsi="Times New Roman"/>
          <w:sz w:val="24"/>
          <w:szCs w:val="24"/>
        </w:rPr>
        <w:t xml:space="preserve"> v znení neskorš</w:t>
      </w:r>
      <w:r>
        <w:rPr>
          <w:rFonts w:ascii="Times New Roman" w:hAnsi="Times New Roman"/>
          <w:sz w:val="24"/>
          <w:szCs w:val="24"/>
        </w:rPr>
        <w:t>ích predpisov</w:t>
      </w:r>
    </w:p>
    <w:p w:rsidR="007350BD" w:rsidRPr="007350BD" w:rsidP="007350BD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</w:p>
    <w:p w:rsidR="007350BD" w:rsidRPr="007350BD" w:rsidP="007350BD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  <w:r w:rsidRPr="007350BD">
        <w:rPr>
          <w:rFonts w:ascii="Times New Roman" w:hAnsi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Pozitívne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 w:rsidRPr="007350BD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Žiadne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Negatívne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1. Vplyvy na rozpočet verejnej správy</w:t>
            </w:r>
          </w:p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 w:rsidR="00E00AB3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3, Sociálne vplyvy </w:t>
            </w:r>
          </w:p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– vplyvy  na hospodárenie obyvateľstva,</w:t>
            </w:r>
          </w:p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-sociálnu exklúziu,</w:t>
            </w:r>
          </w:p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7350BD" w:rsidRPr="007350BD" w:rsidP="007350BD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7350BD">
        <w:rPr>
          <w:rFonts w:ascii="Times New Roman" w:hAnsi="Times New Roman"/>
          <w:sz w:val="16"/>
          <w:szCs w:val="16"/>
        </w:rPr>
        <w:t>*</w:t>
      </w:r>
      <w:r w:rsidRPr="007350BD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350BD" w:rsidRPr="007350BD" w:rsidP="007350BD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350BD" w:rsidRPr="007350BD" w:rsidP="007350BD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7350BD">
        <w:rPr>
          <w:rFonts w:ascii="Times New Roman" w:hAnsi="Times New Roman"/>
          <w:b/>
          <w:bCs/>
        </w:rPr>
        <w:t>A.3. Poznámky</w:t>
      </w:r>
    </w:p>
    <w:p w:rsidR="007350BD" w:rsidRPr="007350BD" w:rsidP="007350BD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7350BD">
        <w:rPr>
          <w:rFonts w:ascii="Times New Roman" w:hAnsi="Times New Roman"/>
          <w:b/>
        </w:rPr>
        <w:t>A.4. Alternatívne riešenia</w:t>
      </w:r>
    </w:p>
    <w:p w:rsidR="007350BD" w:rsidRPr="007350BD" w:rsidP="007350BD">
      <w:pPr>
        <w:pStyle w:val="BodyText"/>
        <w:bidi w:val="0"/>
        <w:jc w:val="both"/>
        <w:rPr>
          <w:rFonts w:ascii="Times New Roman" w:hAnsi="Times New Roman"/>
          <w:b/>
        </w:rPr>
      </w:pPr>
      <w:r w:rsidRPr="007350BD">
        <w:rPr>
          <w:rFonts w:ascii="Times New Roman" w:hAnsi="Times New Roman"/>
        </w:rPr>
        <w:t xml:space="preserve">Nepredkladajú sa. </w:t>
      </w:r>
    </w:p>
    <w:p w:rsidR="007350BD" w:rsidRPr="007350BD" w:rsidP="007350BD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 w:rsidRPr="007350BD">
        <w:rPr>
          <w:rFonts w:ascii="Times New Roman" w:hAnsi="Times New Roman"/>
          <w:b/>
        </w:rPr>
        <w:t xml:space="preserve">A.5. Stanovisko gestorov </w:t>
      </w:r>
    </w:p>
    <w:p w:rsidR="007350BD" w:rsidRPr="007350BD" w:rsidP="007350BD">
      <w:pPr>
        <w:bidi w:val="0"/>
        <w:rPr>
          <w:rFonts w:ascii="Times New Roman" w:hAnsi="Times New Roman"/>
          <w:lang w:val="sk-SK"/>
        </w:rPr>
      </w:pPr>
      <w:r w:rsidRPr="007350BD">
        <w:rPr>
          <w:rFonts w:ascii="Times New Roman" w:hAnsi="Times New Roman"/>
          <w:lang w:val="sk-SK"/>
        </w:rPr>
        <w:t xml:space="preserve">Bezpredmetné 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91E33"/>
    <w:rsid w:val="000B2E04"/>
    <w:rsid w:val="00100CEC"/>
    <w:rsid w:val="00113283"/>
    <w:rsid w:val="00170F12"/>
    <w:rsid w:val="001B3C5D"/>
    <w:rsid w:val="002270FC"/>
    <w:rsid w:val="002968FA"/>
    <w:rsid w:val="002B4290"/>
    <w:rsid w:val="002F210A"/>
    <w:rsid w:val="0031062E"/>
    <w:rsid w:val="003111CA"/>
    <w:rsid w:val="00333FE1"/>
    <w:rsid w:val="003B1892"/>
    <w:rsid w:val="004C3411"/>
    <w:rsid w:val="004F715E"/>
    <w:rsid w:val="00550525"/>
    <w:rsid w:val="00595A10"/>
    <w:rsid w:val="005B7011"/>
    <w:rsid w:val="006102BF"/>
    <w:rsid w:val="0062733D"/>
    <w:rsid w:val="0065443B"/>
    <w:rsid w:val="007350BD"/>
    <w:rsid w:val="00746DDA"/>
    <w:rsid w:val="00750CBD"/>
    <w:rsid w:val="00750CEE"/>
    <w:rsid w:val="007C4BD9"/>
    <w:rsid w:val="008003CB"/>
    <w:rsid w:val="008058A4"/>
    <w:rsid w:val="00822949"/>
    <w:rsid w:val="00824000"/>
    <w:rsid w:val="00826DEA"/>
    <w:rsid w:val="00922803"/>
    <w:rsid w:val="00961DDB"/>
    <w:rsid w:val="00AB2890"/>
    <w:rsid w:val="00B47BCE"/>
    <w:rsid w:val="00BB44C3"/>
    <w:rsid w:val="00BD61B2"/>
    <w:rsid w:val="00C60A22"/>
    <w:rsid w:val="00D07D84"/>
    <w:rsid w:val="00D566B7"/>
    <w:rsid w:val="00E00AB3"/>
    <w:rsid w:val="00E32E3D"/>
    <w:rsid w:val="00E56CA2"/>
    <w:rsid w:val="00E5752D"/>
    <w:rsid w:val="00F02CAD"/>
    <w:rsid w:val="00F6109B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7350BD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50BD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50BD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50BD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266</Words>
  <Characters>1520</Characters>
  <Application>Microsoft Office Word</Application>
  <DocSecurity>0</DocSecurity>
  <Lines>0</Lines>
  <Paragraphs>0</Paragraphs>
  <ScaleCrop>false</ScaleCrop>
  <Company>Kancelaria NR SR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Gašparíková, Jarmila</cp:lastModifiedBy>
  <cp:revision>2</cp:revision>
  <cp:lastPrinted>2013-10-30T12:18:00Z</cp:lastPrinted>
  <dcterms:created xsi:type="dcterms:W3CDTF">2014-02-27T12:44:00Z</dcterms:created>
  <dcterms:modified xsi:type="dcterms:W3CDTF">2014-02-27T12:44:00Z</dcterms:modified>
</cp:coreProperties>
</file>