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626E7">
        <w:rPr>
          <w:sz w:val="22"/>
          <w:szCs w:val="22"/>
        </w:rPr>
        <w:t>394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626E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626E7">
        <w:t>883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26E7">
        <w:rPr>
          <w:rFonts w:ascii="Arial" w:hAnsi="Arial" w:cs="Arial"/>
          <w:sz w:val="22"/>
          <w:szCs w:val="22"/>
        </w:rPr>
        <w:t> 24.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5626E7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5626E7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5626E7">
        <w:rPr>
          <w:rFonts w:cs="Arial"/>
          <w:szCs w:val="22"/>
        </w:rPr>
        <w:t>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5626E7">
        <w:rPr>
          <w:rFonts w:cs="Arial"/>
          <w:szCs w:val="22"/>
        </w:rPr>
        <w:t>zákon č. 597/2003 Z. z. o financovaní základných škôl, stredných škôl a školských zariadení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26E7">
        <w:rPr>
          <w:rFonts w:cs="Arial"/>
          <w:szCs w:val="22"/>
        </w:rPr>
        <w:t>887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26E7">
        <w:rPr>
          <w:rFonts w:cs="Arial"/>
          <w:szCs w:val="22"/>
        </w:rPr>
        <w:t>21.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626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5626E7" w:rsidP="005626E7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vzdelávanie, vedu, mládež a </w:t>
      </w:r>
    </w:p>
    <w:p w:rsidR="00E66789" w:rsidRPr="00E66789" w:rsidP="005626E7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5626E7">
        <w:rPr>
          <w:rFonts w:ascii="Arial" w:hAnsi="Arial" w:cs="Arial"/>
          <w:sz w:val="22"/>
          <w:szCs w:val="22"/>
        </w:rPr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626E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50FD8" w:rsidP="00750FD8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>v z. Jana   L a š š á k o v á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626E7"/>
    <w:rsid w:val="005F3F76"/>
    <w:rsid w:val="00650056"/>
    <w:rsid w:val="00654C88"/>
    <w:rsid w:val="00671C99"/>
    <w:rsid w:val="0069489D"/>
    <w:rsid w:val="006B6A70"/>
    <w:rsid w:val="006E6102"/>
    <w:rsid w:val="007351A5"/>
    <w:rsid w:val="007448FA"/>
    <w:rsid w:val="00750FD8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2014-02-25T08:29:00Z</cp:lastPrinted>
  <dcterms:created xsi:type="dcterms:W3CDTF">2014-02-26T11:46:00Z</dcterms:created>
  <dcterms:modified xsi:type="dcterms:W3CDTF">2014-02-26T11:46:00Z</dcterms:modified>
</cp:coreProperties>
</file>