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B5BCD" w:rsidRPr="009B5BCD" w:rsidP="009B5BCD">
      <w:pPr>
        <w:pStyle w:val="NoSpacing"/>
        <w:bidi w:val="0"/>
        <w:jc w:val="center"/>
        <w:rPr>
          <w:rFonts w:ascii="Times New Roman" w:hAnsi="Times New Roman" w:cs="Times New Roman"/>
          <w:b/>
          <w:sz w:val="32"/>
          <w:szCs w:val="32"/>
        </w:rPr>
      </w:pPr>
      <w:r w:rsidRPr="009B5BCD">
        <w:rPr>
          <w:rFonts w:ascii="Times New Roman" w:hAnsi="Times New Roman" w:cs="Times New Roman"/>
          <w:b/>
          <w:sz w:val="32"/>
          <w:szCs w:val="32"/>
        </w:rPr>
        <w:t>ZMLUVA</w:t>
      </w:r>
    </w:p>
    <w:p w:rsidR="00BA453D" w:rsidRPr="009B5BCD" w:rsidP="009B5BCD">
      <w:pPr>
        <w:pStyle w:val="NoSpacing"/>
        <w:bidi w:val="0"/>
        <w:jc w:val="center"/>
        <w:rPr>
          <w:rFonts w:ascii="Times New Roman" w:hAnsi="Times New Roman" w:cs="Times New Roman"/>
          <w:b/>
          <w:sz w:val="28"/>
          <w:szCs w:val="28"/>
        </w:rPr>
      </w:pPr>
      <w:r w:rsidRPr="009B5BCD">
        <w:rPr>
          <w:rFonts w:ascii="Times New Roman" w:hAnsi="Times New Roman" w:cs="Times New Roman"/>
          <w:b/>
          <w:sz w:val="28"/>
          <w:szCs w:val="28"/>
        </w:rPr>
        <w:t>medzi Slovenskou republikou a Rakúskou republikou, ktorou sa mení a</w:t>
      </w:r>
      <w:r w:rsidR="00F21FA2">
        <w:rPr>
          <w:rFonts w:ascii="Times New Roman" w:hAnsi="Times New Roman" w:cs="Times New Roman"/>
          <w:b/>
          <w:sz w:val="28"/>
          <w:szCs w:val="28"/>
        </w:rPr>
        <w:t> </w:t>
      </w:r>
      <w:r w:rsidRPr="009B5BCD">
        <w:rPr>
          <w:rFonts w:ascii="Times New Roman" w:hAnsi="Times New Roman" w:cs="Times New Roman"/>
          <w:b/>
          <w:sz w:val="28"/>
          <w:szCs w:val="28"/>
        </w:rPr>
        <w:t>dopĺňa Zmluva medzi Slovenskou republikou a Rakúskou republikou o</w:t>
      </w:r>
      <w:r w:rsidR="00F21FA2">
        <w:rPr>
          <w:rFonts w:ascii="Times New Roman" w:hAnsi="Times New Roman" w:cs="Times New Roman"/>
          <w:b/>
          <w:sz w:val="28"/>
          <w:szCs w:val="28"/>
        </w:rPr>
        <w:t> </w:t>
      </w:r>
      <w:r w:rsidRPr="009B5BCD">
        <w:rPr>
          <w:rFonts w:ascii="Times New Roman" w:hAnsi="Times New Roman" w:cs="Times New Roman"/>
          <w:b/>
          <w:sz w:val="28"/>
          <w:szCs w:val="28"/>
        </w:rPr>
        <w:t>policajnej spolupráci podpísaná 13. februára 2004 vo Viedni</w:t>
      </w:r>
    </w:p>
    <w:p w:rsidR="00BA453D" w:rsidP="009B5BCD">
      <w:pPr>
        <w:pStyle w:val="NoSpacing"/>
        <w:bidi w:val="0"/>
        <w:jc w:val="center"/>
        <w:rPr>
          <w:rFonts w:ascii="Times New Roman" w:hAnsi="Times New Roman" w:cs="Times New Roman"/>
          <w:b/>
          <w:sz w:val="24"/>
          <w:szCs w:val="24"/>
        </w:rPr>
      </w:pPr>
    </w:p>
    <w:p w:rsidR="00F21FA2" w:rsidP="009B5BCD">
      <w:pPr>
        <w:pStyle w:val="NoSpacing"/>
        <w:bidi w:val="0"/>
        <w:jc w:val="center"/>
        <w:rPr>
          <w:rFonts w:ascii="Times New Roman" w:hAnsi="Times New Roman" w:cs="Times New Roman"/>
          <w:b/>
          <w:sz w:val="24"/>
          <w:szCs w:val="24"/>
        </w:rPr>
      </w:pPr>
    </w:p>
    <w:p w:rsidR="006A0BE8" w:rsidP="009B5BCD">
      <w:pPr>
        <w:pStyle w:val="NoSpacing"/>
        <w:bidi w:val="0"/>
        <w:jc w:val="center"/>
        <w:rPr>
          <w:rFonts w:ascii="Times New Roman" w:hAnsi="Times New Roman" w:cs="Times New Roman"/>
          <w:b/>
          <w:sz w:val="24"/>
          <w:szCs w:val="24"/>
        </w:rPr>
      </w:pPr>
    </w:p>
    <w:p w:rsidR="009B5BCD" w:rsidP="009B5BCD">
      <w:pPr>
        <w:pStyle w:val="NoSpacing"/>
        <w:bidi w:val="0"/>
        <w:jc w:val="center"/>
        <w:rPr>
          <w:rFonts w:ascii="Times New Roman" w:hAnsi="Times New Roman" w:cs="Times New Roman"/>
          <w:sz w:val="24"/>
          <w:szCs w:val="24"/>
        </w:rPr>
      </w:pPr>
      <w:r w:rsidRPr="00BA453D" w:rsidR="00BA453D">
        <w:rPr>
          <w:rFonts w:ascii="Times New Roman" w:hAnsi="Times New Roman" w:cs="Times New Roman"/>
          <w:sz w:val="24"/>
          <w:szCs w:val="24"/>
        </w:rPr>
        <w:t>Slovenská republika</w:t>
      </w:r>
    </w:p>
    <w:p w:rsidR="009B5BCD" w:rsidP="009B5BCD">
      <w:pPr>
        <w:pStyle w:val="NoSpacing"/>
        <w:bidi w:val="0"/>
        <w:jc w:val="center"/>
        <w:rPr>
          <w:rFonts w:ascii="Times New Roman" w:hAnsi="Times New Roman" w:cs="Times New Roman"/>
          <w:sz w:val="24"/>
          <w:szCs w:val="24"/>
        </w:rPr>
      </w:pPr>
    </w:p>
    <w:p w:rsidR="009B5BCD" w:rsidP="009B5BCD">
      <w:pPr>
        <w:pStyle w:val="NoSpacing"/>
        <w:bidi w:val="0"/>
        <w:jc w:val="center"/>
        <w:rPr>
          <w:rFonts w:ascii="Times New Roman" w:hAnsi="Times New Roman" w:cs="Times New Roman"/>
          <w:sz w:val="24"/>
          <w:szCs w:val="24"/>
        </w:rPr>
      </w:pPr>
      <w:r w:rsidRPr="00BA453D" w:rsidR="00BA453D">
        <w:rPr>
          <w:rFonts w:ascii="Times New Roman" w:hAnsi="Times New Roman" w:cs="Times New Roman"/>
          <w:sz w:val="24"/>
          <w:szCs w:val="24"/>
        </w:rPr>
        <w:t>a</w:t>
      </w:r>
    </w:p>
    <w:p w:rsidR="009B5BCD" w:rsidP="009B5BCD">
      <w:pPr>
        <w:pStyle w:val="NoSpacing"/>
        <w:bidi w:val="0"/>
        <w:jc w:val="center"/>
        <w:rPr>
          <w:rFonts w:ascii="Times New Roman" w:hAnsi="Times New Roman" w:cs="Times New Roman"/>
          <w:sz w:val="24"/>
          <w:szCs w:val="24"/>
        </w:rPr>
      </w:pPr>
    </w:p>
    <w:p w:rsidR="009B5BCD" w:rsidP="009B5BCD">
      <w:pPr>
        <w:pStyle w:val="NoSpacing"/>
        <w:bidi w:val="0"/>
        <w:jc w:val="center"/>
        <w:rPr>
          <w:rFonts w:ascii="Times New Roman" w:hAnsi="Times New Roman" w:cs="Times New Roman"/>
          <w:sz w:val="24"/>
          <w:szCs w:val="24"/>
        </w:rPr>
      </w:pPr>
      <w:r w:rsidRPr="00BA453D" w:rsidR="00BA453D">
        <w:rPr>
          <w:rFonts w:ascii="Times New Roman" w:hAnsi="Times New Roman" w:cs="Times New Roman"/>
          <w:sz w:val="24"/>
          <w:szCs w:val="24"/>
        </w:rPr>
        <w:t>Rakúska republika</w:t>
      </w:r>
    </w:p>
    <w:p w:rsidR="00F21FA2" w:rsidP="00BA453D">
      <w:pPr>
        <w:pStyle w:val="NoSpacing"/>
        <w:bidi w:val="0"/>
        <w:jc w:val="both"/>
        <w:rPr>
          <w:rFonts w:ascii="Times New Roman" w:hAnsi="Times New Roman" w:cs="Times New Roman"/>
          <w:sz w:val="24"/>
          <w:szCs w:val="24"/>
        </w:rPr>
      </w:pPr>
    </w:p>
    <w:p w:rsidR="006A0BE8"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(ďalej len „zmluvné strany“)</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vzhľadom na úplné uplatňovanie schengenského acquis oboma zmluvnými stranami,</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s ohľadom na rozhodnutie Rady 2008/615/SVV z 23. júna 2008 o zintenzívnení cezhraničnej spolupráce, najmä v boji proti terorizmu a cezhraničnej trestnej činnosti a odkazujúc na rozhodnutie Rady 2008/617/SVV z 23. júna 2008 o</w:t>
      </w:r>
      <w:r w:rsidR="009B5BCD">
        <w:rPr>
          <w:rFonts w:ascii="Times New Roman" w:hAnsi="Times New Roman" w:cs="Times New Roman"/>
          <w:sz w:val="24"/>
          <w:szCs w:val="24"/>
        </w:rPr>
        <w:t> </w:t>
      </w:r>
      <w:r w:rsidRPr="00BA453D">
        <w:rPr>
          <w:rFonts w:ascii="Times New Roman" w:hAnsi="Times New Roman" w:cs="Times New Roman"/>
          <w:sz w:val="24"/>
          <w:szCs w:val="24"/>
        </w:rPr>
        <w:t xml:space="preserve">zlepšení spolupráce medzi osobitnými zásahovými jednotkami členských štátov Európskej únie v krízových situáciách, </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s ohľadom na Dohovor medzi Belgickým kráľovstvom, Spolkovou republikou Nemecko, Španielskym kráľovstvom, Francúzskou republikou, Luxemburským veľkovojvodstvom, Holandským kráľovstvom a Rakúskou republikou o</w:t>
      </w:r>
      <w:r w:rsidR="009B5BCD">
        <w:rPr>
          <w:rFonts w:ascii="Times New Roman" w:hAnsi="Times New Roman" w:cs="Times New Roman"/>
          <w:sz w:val="24"/>
          <w:szCs w:val="24"/>
        </w:rPr>
        <w:t> </w:t>
      </w:r>
      <w:r w:rsidRPr="00BA453D">
        <w:rPr>
          <w:rFonts w:ascii="Times New Roman" w:hAnsi="Times New Roman" w:cs="Times New Roman"/>
          <w:sz w:val="24"/>
          <w:szCs w:val="24"/>
        </w:rPr>
        <w:t>zintenzívnení cezhraničnej spolupráce najmä v boji proti terorizmu, cezhraničnej trestnej činnosti a nelegálnej migrácii (Prüm, 27. máj 2005),</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dohodli sa zmeniť a doplniť Zmluvu medzi Slovenskou republikou a Rakúskou republikou o policajnej spolupráci z 13. februára 2004 (ďalej len „zmluva“) takto:</w:t>
      </w:r>
    </w:p>
    <w:p w:rsidR="00BA453D" w:rsidRPr="00BA453D" w:rsidP="00BA453D">
      <w:pPr>
        <w:pStyle w:val="NoSpacing"/>
        <w:bidi w:val="0"/>
        <w:jc w:val="both"/>
        <w:rPr>
          <w:rFonts w:ascii="Times New Roman" w:hAnsi="Times New Roman" w:cs="Times New Roman"/>
          <w:sz w:val="24"/>
          <w:szCs w:val="24"/>
        </w:rPr>
      </w:pPr>
    </w:p>
    <w:p w:rsidR="00BA453D" w:rsidP="00BA453D">
      <w:pPr>
        <w:pStyle w:val="NoSpacing"/>
        <w:bidi w:val="0"/>
        <w:jc w:val="center"/>
        <w:rPr>
          <w:rFonts w:ascii="Times New Roman" w:hAnsi="Times New Roman" w:cs="Times New Roman"/>
          <w:sz w:val="24"/>
          <w:szCs w:val="24"/>
        </w:rPr>
      </w:pPr>
    </w:p>
    <w:p w:rsidR="00F21FA2" w:rsidRPr="00BA453D" w:rsidP="00BA453D">
      <w:pPr>
        <w:pStyle w:val="NoSpacing"/>
        <w:bidi w:val="0"/>
        <w:jc w:val="center"/>
        <w:rPr>
          <w:rFonts w:ascii="Times New Roman" w:hAnsi="Times New Roman" w:cs="Times New Roman"/>
          <w:sz w:val="24"/>
          <w:szCs w:val="24"/>
        </w:rPr>
      </w:pPr>
    </w:p>
    <w:p w:rsidR="00BA453D" w:rsidRPr="00BA453D" w:rsidP="00BA453D">
      <w:pPr>
        <w:pStyle w:val="NoSpacing"/>
        <w:bidi w:val="0"/>
        <w:jc w:val="center"/>
        <w:rPr>
          <w:rFonts w:ascii="Times New Roman" w:hAnsi="Times New Roman" w:cs="Times New Roman"/>
          <w:b/>
          <w:sz w:val="24"/>
          <w:szCs w:val="24"/>
        </w:rPr>
      </w:pPr>
      <w:r w:rsidRPr="00BA453D">
        <w:rPr>
          <w:rFonts w:ascii="Times New Roman" w:hAnsi="Times New Roman" w:cs="Times New Roman"/>
          <w:b/>
          <w:sz w:val="24"/>
          <w:szCs w:val="24"/>
        </w:rPr>
        <w:t>Článok 1</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Tretia veta preambuly zmluvy znie:</w:t>
      </w:r>
    </w:p>
    <w:p w:rsidR="00DA0272"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„s úmyslom ďalej všestranne rozvíjať úzku policajnú spoluprácu,“.</w:t>
      </w:r>
    </w:p>
    <w:p w:rsidR="00BA453D" w:rsidP="00BA453D">
      <w:pPr>
        <w:pStyle w:val="NoSpacing"/>
        <w:bidi w:val="0"/>
        <w:jc w:val="both"/>
        <w:rPr>
          <w:rFonts w:ascii="Times New Roman" w:hAnsi="Times New Roman" w:cs="Times New Roman"/>
          <w:sz w:val="24"/>
          <w:szCs w:val="24"/>
        </w:rPr>
      </w:pPr>
    </w:p>
    <w:p w:rsidR="00F21FA2" w:rsidP="00BA453D">
      <w:pPr>
        <w:pStyle w:val="NoSpacing"/>
        <w:bidi w:val="0"/>
        <w:jc w:val="both"/>
        <w:rPr>
          <w:rFonts w:ascii="Times New Roman" w:hAnsi="Times New Roman" w:cs="Times New Roman"/>
          <w:sz w:val="24"/>
          <w:szCs w:val="24"/>
        </w:rPr>
      </w:pPr>
    </w:p>
    <w:p w:rsidR="00BA453D" w:rsidRPr="00BA453D" w:rsidP="00BA453D">
      <w:pPr>
        <w:pStyle w:val="NoSpacing"/>
        <w:bidi w:val="0"/>
        <w:jc w:val="center"/>
        <w:rPr>
          <w:rFonts w:ascii="Times New Roman" w:hAnsi="Times New Roman" w:cs="Times New Roman"/>
          <w:b/>
          <w:sz w:val="24"/>
          <w:szCs w:val="24"/>
        </w:rPr>
      </w:pPr>
      <w:r w:rsidRPr="00BA453D">
        <w:rPr>
          <w:rFonts w:ascii="Times New Roman" w:hAnsi="Times New Roman" w:cs="Times New Roman"/>
          <w:b/>
          <w:sz w:val="24"/>
          <w:szCs w:val="24"/>
        </w:rPr>
        <w:t>Článok 2</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Článok 1 zmluvy znie:</w:t>
      </w:r>
    </w:p>
    <w:p w:rsidR="00DA0272"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„Zmluvné strany posilnia spoluprácu pri odvracaní ohrození verejnej bezpečnosti a poriadku, pri predchádzaní a stíhaní trestných činov, ako aj v oblastiach pôsobnosti dopravnej a</w:t>
      </w:r>
      <w:r w:rsidR="00F21FA2">
        <w:rPr>
          <w:rFonts w:ascii="Times New Roman" w:hAnsi="Times New Roman" w:cs="Times New Roman"/>
          <w:sz w:val="24"/>
          <w:szCs w:val="24"/>
        </w:rPr>
        <w:t> </w:t>
      </w:r>
      <w:r w:rsidRPr="00BA453D">
        <w:rPr>
          <w:rFonts w:ascii="Times New Roman" w:hAnsi="Times New Roman" w:cs="Times New Roman"/>
          <w:sz w:val="24"/>
          <w:szCs w:val="24"/>
        </w:rPr>
        <w:t>cudzineckej polície. Táto spolupráca sa uskutočňuje v súlade s vnútroštátnym právnym poriadkom, ak z tejto zmluvy nevyplýva niečo iné. Pravidlá medzinárodnej spolupráce v</w:t>
      </w:r>
      <w:r w:rsidR="00F21FA2">
        <w:rPr>
          <w:rFonts w:ascii="Times New Roman" w:hAnsi="Times New Roman" w:cs="Times New Roman"/>
          <w:sz w:val="24"/>
          <w:szCs w:val="24"/>
        </w:rPr>
        <w:t> </w:t>
      </w:r>
      <w:r w:rsidRPr="00BA453D">
        <w:rPr>
          <w:rFonts w:ascii="Times New Roman" w:hAnsi="Times New Roman" w:cs="Times New Roman"/>
          <w:sz w:val="24"/>
          <w:szCs w:val="24"/>
        </w:rPr>
        <w:t>oblasti boja proti trestnej činnosti prostredníctvom národných ústrední, najmä v rámci Medzinárodnej organizácie kriminálnej polície (ICPO – Interpol) nie sú touto zmluvou dotknuté.“</w:t>
      </w:r>
      <w:r w:rsidR="00EF2D95">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center"/>
        <w:rPr>
          <w:rFonts w:ascii="Times New Roman" w:hAnsi="Times New Roman" w:cs="Times New Roman"/>
          <w:b/>
          <w:sz w:val="24"/>
          <w:szCs w:val="24"/>
        </w:rPr>
      </w:pPr>
      <w:r w:rsidRPr="00BA453D">
        <w:rPr>
          <w:rFonts w:ascii="Times New Roman" w:hAnsi="Times New Roman" w:cs="Times New Roman"/>
          <w:b/>
          <w:sz w:val="24"/>
          <w:szCs w:val="24"/>
        </w:rPr>
        <w:t>Článok 3</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numPr>
          <w:numId w:val="1"/>
        </w:numPr>
        <w:bidi w:val="0"/>
        <w:jc w:val="both"/>
        <w:rPr>
          <w:rFonts w:ascii="Times New Roman" w:hAnsi="Times New Roman" w:cs="Times New Roman"/>
          <w:sz w:val="24"/>
          <w:szCs w:val="24"/>
        </w:rPr>
      </w:pPr>
      <w:r w:rsidRPr="00BA453D">
        <w:rPr>
          <w:rFonts w:ascii="Times New Roman" w:hAnsi="Times New Roman" w:cs="Times New Roman"/>
          <w:sz w:val="24"/>
          <w:szCs w:val="24"/>
        </w:rPr>
        <w:t xml:space="preserve">Článok 3 ods. 4 písm. e) zmluvy znie: </w:t>
      </w:r>
    </w:p>
    <w:p w:rsidR="00DA0272"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Pr>
          <w:rFonts w:ascii="Times New Roman" w:hAnsi="Times New Roman" w:cs="Times New Roman"/>
          <w:sz w:val="24"/>
          <w:szCs w:val="24"/>
        </w:rPr>
        <w:t>„</w:t>
      </w:r>
      <w:r w:rsidRPr="00BA453D">
        <w:rPr>
          <w:rFonts w:ascii="Times New Roman" w:hAnsi="Times New Roman" w:cs="Times New Roman"/>
          <w:sz w:val="24"/>
          <w:szCs w:val="24"/>
        </w:rPr>
        <w:t>e) zisťovania totožnosti vrátane zasielania fotografií,".</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numPr>
          <w:numId w:val="1"/>
        </w:numPr>
        <w:bidi w:val="0"/>
        <w:jc w:val="both"/>
        <w:rPr>
          <w:rFonts w:ascii="Times New Roman" w:hAnsi="Times New Roman" w:cs="Times New Roman"/>
          <w:sz w:val="24"/>
          <w:szCs w:val="24"/>
        </w:rPr>
      </w:pPr>
      <w:r w:rsidRPr="00BA453D">
        <w:rPr>
          <w:rFonts w:ascii="Times New Roman" w:hAnsi="Times New Roman" w:cs="Times New Roman"/>
          <w:sz w:val="24"/>
          <w:szCs w:val="24"/>
        </w:rPr>
        <w:t>Článok 3 ods. 4 písm. g) zmluvy znie:</w:t>
      </w:r>
    </w:p>
    <w:p w:rsidR="00DA0272"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„g) odsúhlasenia a vykonania pátracích opatrení,“.</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numPr>
          <w:numId w:val="1"/>
        </w:numPr>
        <w:bidi w:val="0"/>
        <w:jc w:val="both"/>
        <w:rPr>
          <w:rFonts w:ascii="Times New Roman" w:hAnsi="Times New Roman" w:cs="Times New Roman"/>
          <w:sz w:val="24"/>
          <w:szCs w:val="24"/>
        </w:rPr>
      </w:pPr>
      <w:r w:rsidRPr="00BA453D">
        <w:rPr>
          <w:rFonts w:ascii="Times New Roman" w:hAnsi="Times New Roman" w:cs="Times New Roman"/>
          <w:sz w:val="24"/>
          <w:szCs w:val="24"/>
        </w:rPr>
        <w:t>Článok 3 ods. 4 písm. j) zmluvy znie:</w:t>
      </w:r>
    </w:p>
    <w:p w:rsidR="00DA0272"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„j) vykonávania konkrétnych opatrení súvisiacich s ochranou svedka, ako aj zistení, či je svedok ochotný vypovedať v súvislosti s prípravou žiadosti o právnu pomoc,“.</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numPr>
          <w:numId w:val="1"/>
        </w:numPr>
        <w:bidi w:val="0"/>
        <w:jc w:val="both"/>
        <w:rPr>
          <w:rFonts w:ascii="Times New Roman" w:hAnsi="Times New Roman" w:cs="Times New Roman"/>
          <w:sz w:val="24"/>
          <w:szCs w:val="24"/>
        </w:rPr>
      </w:pPr>
      <w:r w:rsidRPr="00BA453D">
        <w:rPr>
          <w:rFonts w:ascii="Times New Roman" w:hAnsi="Times New Roman" w:cs="Times New Roman"/>
          <w:sz w:val="24"/>
          <w:szCs w:val="24"/>
        </w:rPr>
        <w:t>Článok 3 ods. 7 zmluvy znie:</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„Za hraničné oblasti sa podľa tejto zmluvy považujú:</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v Slovenskej republike oblasť pôsobnosti Krajského riaditeľstva Policajného zboru v</w:t>
      </w:r>
      <w:r w:rsidR="00F21FA2">
        <w:rPr>
          <w:rFonts w:ascii="Times New Roman" w:hAnsi="Times New Roman" w:cs="Times New Roman"/>
          <w:sz w:val="24"/>
          <w:szCs w:val="24"/>
        </w:rPr>
        <w:t> </w:t>
      </w:r>
      <w:r w:rsidRPr="00BA453D">
        <w:rPr>
          <w:rFonts w:ascii="Times New Roman" w:hAnsi="Times New Roman" w:cs="Times New Roman"/>
          <w:sz w:val="24"/>
          <w:szCs w:val="24"/>
        </w:rPr>
        <w:t>Bratislave a Krajského riaditeľstva Policajného zboru v Trnave,</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00C2088F">
        <w:rPr>
          <w:rFonts w:ascii="Times New Roman" w:hAnsi="Times New Roman" w:cs="Times New Roman"/>
          <w:sz w:val="24"/>
          <w:szCs w:val="24"/>
        </w:rPr>
        <w:t>v Rakúskej republike s</w:t>
      </w:r>
      <w:r w:rsidRPr="00BA453D">
        <w:rPr>
          <w:rFonts w:ascii="Times New Roman" w:hAnsi="Times New Roman" w:cs="Times New Roman"/>
          <w:sz w:val="24"/>
          <w:szCs w:val="24"/>
        </w:rPr>
        <w:t>polkové krajiny Burgenland, Dolné Rakúsko a Viedeň.</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Za hraničnú oblasť sa považuje aj vlak na traťovom úseku od štátnej hranice po prvú stanicu podľa cestovného poriadku. To isté platí pre lode po prvé prístavisko.“</w:t>
      </w:r>
      <w:r w:rsidR="00EF2D95">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numPr>
          <w:numId w:val="1"/>
        </w:numPr>
        <w:bidi w:val="0"/>
        <w:jc w:val="both"/>
        <w:rPr>
          <w:rFonts w:ascii="Times New Roman" w:hAnsi="Times New Roman" w:cs="Times New Roman"/>
          <w:sz w:val="24"/>
          <w:szCs w:val="24"/>
        </w:rPr>
      </w:pPr>
      <w:r w:rsidRPr="00BA453D">
        <w:rPr>
          <w:rFonts w:ascii="Times New Roman" w:hAnsi="Times New Roman" w:cs="Times New Roman"/>
          <w:sz w:val="24"/>
          <w:szCs w:val="24"/>
        </w:rPr>
        <w:t>Článok 3 ods. 8 zmluvy znie:</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„Bezpečnostnými orgánmi podľa tejto zmluvy sú:</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v Slovenskej republike ministerstvo vnútra ako národná ústredňa, krajské a okresné riaditeľstvá Policajného zboru, Prezídium Policajného zboru, sekcia kontroly a inšpekčnej služby Ministerstva vnútra Slo</w:t>
      </w:r>
      <w:r w:rsidR="00DA0272">
        <w:rPr>
          <w:rFonts w:ascii="Times New Roman" w:hAnsi="Times New Roman" w:cs="Times New Roman"/>
          <w:sz w:val="24"/>
          <w:szCs w:val="24"/>
        </w:rPr>
        <w:t>venskej republiky, Finančné</w:t>
      </w:r>
      <w:r w:rsidRPr="00BA453D">
        <w:rPr>
          <w:rFonts w:ascii="Times New Roman" w:hAnsi="Times New Roman" w:cs="Times New Roman"/>
          <w:sz w:val="24"/>
          <w:szCs w:val="24"/>
        </w:rPr>
        <w:t xml:space="preserve"> riaditeľstvo Slovenskej republiky, </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 xml:space="preserve">v Rakúskej republike spolkový minister vnútra, krajinské policajné riaditeľstvá a mimo územia obcí, v ktorých </w:t>
      </w:r>
      <w:r w:rsidR="00EF2D95">
        <w:rPr>
          <w:rFonts w:ascii="Times New Roman" w:hAnsi="Times New Roman" w:cs="Times New Roman"/>
          <w:sz w:val="24"/>
          <w:szCs w:val="24"/>
        </w:rPr>
        <w:t>je</w:t>
      </w:r>
      <w:r w:rsidRPr="00BA453D" w:rsidR="00EF2D95">
        <w:rPr>
          <w:rFonts w:ascii="Times New Roman" w:hAnsi="Times New Roman" w:cs="Times New Roman"/>
          <w:sz w:val="24"/>
          <w:szCs w:val="24"/>
        </w:rPr>
        <w:t xml:space="preserve"> </w:t>
      </w:r>
      <w:r w:rsidRPr="00BA453D">
        <w:rPr>
          <w:rFonts w:ascii="Times New Roman" w:hAnsi="Times New Roman" w:cs="Times New Roman"/>
          <w:sz w:val="24"/>
          <w:szCs w:val="24"/>
        </w:rPr>
        <w:t>krajinské policajné riaditeľstv</w:t>
      </w:r>
      <w:r w:rsidR="00EF2D95">
        <w:rPr>
          <w:rFonts w:ascii="Times New Roman" w:hAnsi="Times New Roman" w:cs="Times New Roman"/>
          <w:sz w:val="24"/>
          <w:szCs w:val="24"/>
        </w:rPr>
        <w:t>o</w:t>
      </w:r>
      <w:r w:rsidRPr="00BA453D">
        <w:rPr>
          <w:rFonts w:ascii="Times New Roman" w:hAnsi="Times New Roman" w:cs="Times New Roman"/>
          <w:sz w:val="24"/>
          <w:szCs w:val="24"/>
        </w:rPr>
        <w:t xml:space="preserve"> zároveň bezpečnostným orgán</w:t>
      </w:r>
      <w:r w:rsidR="00EF2D95">
        <w:rPr>
          <w:rFonts w:ascii="Times New Roman" w:hAnsi="Times New Roman" w:cs="Times New Roman"/>
          <w:sz w:val="24"/>
          <w:szCs w:val="24"/>
        </w:rPr>
        <w:t>o</w:t>
      </w:r>
      <w:r w:rsidRPr="00BA453D">
        <w:rPr>
          <w:rFonts w:ascii="Times New Roman" w:hAnsi="Times New Roman" w:cs="Times New Roman"/>
          <w:sz w:val="24"/>
          <w:szCs w:val="24"/>
        </w:rPr>
        <w:t>m prvého stupňa, okresné správne orgány; v oblasti pôsobnosti dopravnej polície sú príslušné orgány podľa tejto zmluvy krajinské vlády, krajinské policajné riaditeľstvá a okresné správne orgány.“</w:t>
      </w:r>
      <w:r w:rsidR="00EF2D95">
        <w:rPr>
          <w:rFonts w:ascii="Times New Roman" w:hAnsi="Times New Roman" w:cs="Times New Roman"/>
          <w:sz w:val="24"/>
          <w:szCs w:val="24"/>
        </w:rPr>
        <w:t>.</w:t>
      </w:r>
      <w:r w:rsidRPr="00BA453D">
        <w:rPr>
          <w:rFonts w:ascii="Times New Roman" w:hAnsi="Times New Roman" w:cs="Times New Roman"/>
          <w:sz w:val="24"/>
          <w:szCs w:val="24"/>
        </w:rPr>
        <w:t xml:space="preserve">  </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numPr>
          <w:numId w:val="1"/>
        </w:numPr>
        <w:bidi w:val="0"/>
        <w:jc w:val="both"/>
        <w:rPr>
          <w:rFonts w:ascii="Times New Roman" w:hAnsi="Times New Roman" w:cs="Times New Roman"/>
          <w:sz w:val="24"/>
          <w:szCs w:val="24"/>
        </w:rPr>
      </w:pPr>
      <w:r w:rsidR="00F21FA2">
        <w:rPr>
          <w:rFonts w:ascii="Times New Roman" w:hAnsi="Times New Roman" w:cs="Times New Roman"/>
          <w:sz w:val="24"/>
          <w:szCs w:val="24"/>
        </w:rPr>
        <w:t xml:space="preserve">Článok 3 </w:t>
      </w:r>
      <w:r w:rsidRPr="00BA453D">
        <w:rPr>
          <w:rFonts w:ascii="Times New Roman" w:hAnsi="Times New Roman" w:cs="Times New Roman"/>
          <w:sz w:val="24"/>
          <w:szCs w:val="24"/>
        </w:rPr>
        <w:t xml:space="preserve">ods. 9 zmluvy znie: </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„(9) Zmluvné strany sa vzájomne informujú o zmenách týkajúcich sa bezpečnostných orgánov uvedených v odseku 8 tohto článku diplomatickou cestou.“</w:t>
      </w:r>
      <w:r w:rsidR="00EF2D95">
        <w:rPr>
          <w:rFonts w:ascii="Times New Roman" w:hAnsi="Times New Roman" w:cs="Times New Roman"/>
          <w:sz w:val="24"/>
          <w:szCs w:val="24"/>
        </w:rPr>
        <w:t>.</w:t>
      </w:r>
      <w:r w:rsidRPr="00BA453D">
        <w:rPr>
          <w:rFonts w:ascii="Times New Roman" w:hAnsi="Times New Roman" w:cs="Times New Roman"/>
          <w:sz w:val="24"/>
          <w:szCs w:val="24"/>
        </w:rPr>
        <w:t xml:space="preserve"> </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numPr>
          <w:numId w:val="1"/>
        </w:numPr>
        <w:bidi w:val="0"/>
        <w:jc w:val="both"/>
        <w:rPr>
          <w:rFonts w:ascii="Times New Roman" w:hAnsi="Times New Roman" w:cs="Times New Roman"/>
          <w:sz w:val="24"/>
          <w:szCs w:val="24"/>
        </w:rPr>
      </w:pPr>
      <w:r w:rsidRPr="00BA453D">
        <w:rPr>
          <w:rFonts w:ascii="Times New Roman" w:hAnsi="Times New Roman" w:cs="Times New Roman"/>
          <w:sz w:val="24"/>
          <w:szCs w:val="24"/>
        </w:rPr>
        <w:t>Článok 3 ods. 10 zmluvy znie:</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00DA0272">
        <w:rPr>
          <w:rFonts w:ascii="Times New Roman" w:hAnsi="Times New Roman" w:cs="Times New Roman"/>
          <w:sz w:val="24"/>
          <w:szCs w:val="24"/>
        </w:rPr>
        <w:t>„</w:t>
      </w:r>
      <w:r w:rsidRPr="00BA453D">
        <w:rPr>
          <w:rFonts w:ascii="Times New Roman" w:hAnsi="Times New Roman" w:cs="Times New Roman"/>
          <w:sz w:val="24"/>
          <w:szCs w:val="24"/>
        </w:rPr>
        <w:t>Pracovníkmi podľa tejto zmluvy sú:</w:t>
      </w: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 xml:space="preserve"> </w:t>
      </w:r>
    </w:p>
    <w:p w:rsidR="00BA453D" w:rsidRPr="00BA453D" w:rsidP="00BA453D">
      <w:pPr>
        <w:pStyle w:val="NoSpacing"/>
        <w:bidi w:val="0"/>
        <w:jc w:val="both"/>
        <w:rPr>
          <w:rFonts w:ascii="Times New Roman" w:hAnsi="Times New Roman" w:cs="Times New Roman"/>
          <w:sz w:val="24"/>
          <w:szCs w:val="24"/>
        </w:rPr>
      </w:pPr>
      <w:r w:rsidR="00DA0272">
        <w:rPr>
          <w:rFonts w:ascii="Times New Roman" w:hAnsi="Times New Roman" w:cs="Times New Roman"/>
          <w:sz w:val="24"/>
          <w:szCs w:val="24"/>
        </w:rPr>
        <w:t>Pracovníci</w:t>
      </w:r>
      <w:r w:rsidRPr="00BA453D">
        <w:rPr>
          <w:rFonts w:ascii="Times New Roman" w:hAnsi="Times New Roman" w:cs="Times New Roman"/>
          <w:sz w:val="24"/>
          <w:szCs w:val="24"/>
        </w:rPr>
        <w:t xml:space="preserve"> bezpečnostných orgánov podľa odseku 8</w:t>
      </w:r>
      <w:r w:rsidR="00EF2D95">
        <w:rPr>
          <w:rFonts w:ascii="Times New Roman" w:hAnsi="Times New Roman" w:cs="Times New Roman"/>
          <w:sz w:val="24"/>
          <w:szCs w:val="24"/>
        </w:rPr>
        <w:t>.</w:t>
      </w:r>
      <w:r w:rsidRPr="00BA453D">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DA0272" w:rsidP="00DA0272">
      <w:pPr>
        <w:pStyle w:val="NoSpacing"/>
        <w:bidi w:val="0"/>
        <w:jc w:val="center"/>
        <w:rPr>
          <w:rFonts w:ascii="Times New Roman" w:hAnsi="Times New Roman" w:cs="Times New Roman"/>
          <w:b/>
          <w:sz w:val="24"/>
          <w:szCs w:val="24"/>
        </w:rPr>
      </w:pPr>
      <w:r w:rsidRPr="00DA0272">
        <w:rPr>
          <w:rFonts w:ascii="Times New Roman" w:hAnsi="Times New Roman" w:cs="Times New Roman"/>
          <w:b/>
          <w:sz w:val="24"/>
          <w:szCs w:val="24"/>
        </w:rPr>
        <w:t>Článok 4</w:t>
      </w:r>
    </w:p>
    <w:p w:rsidR="00BA453D" w:rsidRPr="00BA453D" w:rsidP="00BA453D">
      <w:pPr>
        <w:pStyle w:val="NoSpacing"/>
        <w:bidi w:val="0"/>
        <w:jc w:val="both"/>
        <w:rPr>
          <w:rFonts w:ascii="Times New Roman" w:hAnsi="Times New Roman" w:cs="Times New Roman"/>
          <w:sz w:val="24"/>
          <w:szCs w:val="24"/>
        </w:rPr>
      </w:pPr>
    </w:p>
    <w:p w:rsidR="00BA453D" w:rsidRPr="00BA453D" w:rsidP="00F21FA2">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Za článok 3 zmluvy sa vkladá nový článok 3a, ktorý znie:</w:t>
      </w: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 xml:space="preserve"> </w:t>
      </w:r>
    </w:p>
    <w:p w:rsidR="00BA453D" w:rsidRPr="00DA0272" w:rsidP="00DA0272">
      <w:pPr>
        <w:pStyle w:val="NoSpacing"/>
        <w:bidi w:val="0"/>
        <w:jc w:val="center"/>
        <w:rPr>
          <w:rFonts w:ascii="Times New Roman" w:hAnsi="Times New Roman" w:cs="Times New Roman"/>
          <w:b/>
          <w:sz w:val="24"/>
          <w:szCs w:val="24"/>
        </w:rPr>
      </w:pPr>
      <w:r w:rsidRPr="00BA453D">
        <w:rPr>
          <w:rFonts w:ascii="Times New Roman" w:hAnsi="Times New Roman" w:cs="Times New Roman"/>
          <w:sz w:val="24"/>
          <w:szCs w:val="24"/>
        </w:rPr>
        <w:t>„</w:t>
      </w:r>
      <w:r w:rsidRPr="00DA0272">
        <w:rPr>
          <w:rFonts w:ascii="Times New Roman" w:hAnsi="Times New Roman" w:cs="Times New Roman"/>
          <w:b/>
          <w:sz w:val="24"/>
          <w:szCs w:val="24"/>
        </w:rPr>
        <w:t>Článok 3a</w:t>
      </w:r>
    </w:p>
    <w:p w:rsidR="00BA453D" w:rsidRPr="00DA0272" w:rsidP="00DA0272">
      <w:pPr>
        <w:pStyle w:val="NoSpacing"/>
        <w:bidi w:val="0"/>
        <w:jc w:val="center"/>
        <w:rPr>
          <w:rFonts w:ascii="Times New Roman" w:hAnsi="Times New Roman" w:cs="Times New Roman"/>
          <w:b/>
          <w:sz w:val="24"/>
          <w:szCs w:val="24"/>
        </w:rPr>
      </w:pPr>
      <w:r w:rsidRPr="00DA0272">
        <w:rPr>
          <w:rFonts w:ascii="Times New Roman" w:hAnsi="Times New Roman" w:cs="Times New Roman"/>
          <w:b/>
          <w:sz w:val="24"/>
          <w:szCs w:val="24"/>
        </w:rPr>
        <w:t>Policajná spolupráca v oblasti boja proti korupcii a trestným činom súvisiacim s</w:t>
      </w:r>
      <w:r w:rsidR="00F21FA2">
        <w:rPr>
          <w:rFonts w:ascii="Times New Roman" w:hAnsi="Times New Roman" w:cs="Times New Roman"/>
          <w:b/>
          <w:sz w:val="24"/>
          <w:szCs w:val="24"/>
        </w:rPr>
        <w:t> </w:t>
      </w:r>
      <w:r w:rsidRPr="00DA0272">
        <w:rPr>
          <w:rFonts w:ascii="Times New Roman" w:hAnsi="Times New Roman" w:cs="Times New Roman"/>
          <w:b/>
          <w:sz w:val="24"/>
          <w:szCs w:val="24"/>
        </w:rPr>
        <w:t>výkonom zamestnania, povolania, postavenia alebo funkcie</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bidi w:val="0"/>
        <w:ind w:firstLine="708"/>
        <w:jc w:val="both"/>
        <w:rPr>
          <w:rFonts w:ascii="Times New Roman" w:hAnsi="Times New Roman" w:cs="Times New Roman"/>
          <w:sz w:val="24"/>
          <w:szCs w:val="24"/>
        </w:rPr>
      </w:pPr>
      <w:r w:rsidR="00DA0272">
        <w:rPr>
          <w:rFonts w:ascii="Times New Roman" w:hAnsi="Times New Roman" w:cs="Times New Roman"/>
          <w:sz w:val="24"/>
          <w:szCs w:val="24"/>
        </w:rPr>
        <w:t xml:space="preserve">(1) </w:t>
      </w:r>
      <w:r w:rsidRPr="00BA453D">
        <w:rPr>
          <w:rFonts w:ascii="Times New Roman" w:hAnsi="Times New Roman" w:cs="Times New Roman"/>
          <w:sz w:val="24"/>
          <w:szCs w:val="24"/>
        </w:rPr>
        <w:t>Bezpečnostné orgány zmluvných strán spolupracujú v oblasti boja proti korupcii a</w:t>
      </w:r>
      <w:r w:rsidR="00F21FA2">
        <w:rPr>
          <w:rFonts w:ascii="Times New Roman" w:hAnsi="Times New Roman" w:cs="Times New Roman"/>
          <w:sz w:val="24"/>
          <w:szCs w:val="24"/>
        </w:rPr>
        <w:t> </w:t>
      </w:r>
      <w:r w:rsidRPr="00BA453D">
        <w:rPr>
          <w:rFonts w:ascii="Times New Roman" w:hAnsi="Times New Roman" w:cs="Times New Roman"/>
          <w:sz w:val="24"/>
          <w:szCs w:val="24"/>
        </w:rPr>
        <w:t>trestným činom súvisiacim s výkonom zamestnania, povolania, postavenia alebo funkcie.</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bidi w:val="0"/>
        <w:ind w:firstLine="708"/>
        <w:jc w:val="both"/>
        <w:rPr>
          <w:rFonts w:ascii="Times New Roman" w:hAnsi="Times New Roman" w:cs="Times New Roman"/>
          <w:sz w:val="24"/>
          <w:szCs w:val="24"/>
        </w:rPr>
      </w:pPr>
      <w:r w:rsidRPr="001418C8" w:rsidR="00DA0272">
        <w:rPr>
          <w:rFonts w:ascii="Times New Roman" w:hAnsi="Times New Roman" w:cs="Times New Roman"/>
          <w:sz w:val="24"/>
          <w:szCs w:val="24"/>
        </w:rPr>
        <w:t>(2)</w:t>
      </w:r>
      <w:r w:rsidRPr="001418C8">
        <w:rPr>
          <w:rFonts w:ascii="Times New Roman" w:hAnsi="Times New Roman" w:cs="Times New Roman"/>
          <w:sz w:val="24"/>
          <w:szCs w:val="24"/>
        </w:rPr>
        <w:t xml:space="preserve"> Spolupráca podľa odseku 1 a 4 vrátane doručenia žiadosti a odpovedi na ňu, predovšetkým podľa kapitoly III, sa má uskutočňova</w:t>
      </w:r>
      <w:r w:rsidRPr="001418C8" w:rsidR="00F21FA2">
        <w:rPr>
          <w:rFonts w:ascii="Times New Roman" w:hAnsi="Times New Roman" w:cs="Times New Roman"/>
          <w:sz w:val="24"/>
          <w:szCs w:val="24"/>
        </w:rPr>
        <w:t xml:space="preserve">ť bez toho, aby boli dotknuté </w:t>
      </w:r>
      <w:r w:rsidRPr="001418C8">
        <w:rPr>
          <w:rFonts w:ascii="Times New Roman" w:hAnsi="Times New Roman" w:cs="Times New Roman"/>
          <w:sz w:val="24"/>
          <w:szCs w:val="24"/>
        </w:rPr>
        <w:t>ustanovenia článku 3 ods. 1 druhá časť vety a ods. 2, priamo</w:t>
      </w:r>
      <w:r w:rsidRPr="001418C8" w:rsidR="00E60D51">
        <w:rPr>
          <w:rFonts w:ascii="Times New Roman" w:hAnsi="Times New Roman" w:cs="Times New Roman"/>
          <w:sz w:val="24"/>
          <w:szCs w:val="24"/>
        </w:rPr>
        <w:t xml:space="preserve"> pracoviskami</w:t>
      </w:r>
      <w:r w:rsidRPr="001418C8">
        <w:rPr>
          <w:rFonts w:ascii="Times New Roman" w:hAnsi="Times New Roman" w:cs="Times New Roman"/>
          <w:sz w:val="24"/>
          <w:szCs w:val="24"/>
        </w:rPr>
        <w:t xml:space="preserve"> </w:t>
      </w:r>
      <w:r w:rsidRPr="001418C8" w:rsidR="00915703">
        <w:rPr>
          <w:rFonts w:ascii="Times New Roman" w:hAnsi="Times New Roman" w:cs="Times New Roman"/>
          <w:sz w:val="24"/>
          <w:szCs w:val="24"/>
        </w:rPr>
        <w:t>bezpečnostný</w:t>
      </w:r>
      <w:r w:rsidRPr="001418C8" w:rsidR="00E60D51">
        <w:rPr>
          <w:rFonts w:ascii="Times New Roman" w:hAnsi="Times New Roman" w:cs="Times New Roman"/>
          <w:sz w:val="24"/>
          <w:szCs w:val="24"/>
        </w:rPr>
        <w:t>ch</w:t>
      </w:r>
      <w:r w:rsidRPr="001418C8" w:rsidR="00915703">
        <w:rPr>
          <w:rFonts w:ascii="Times New Roman" w:hAnsi="Times New Roman" w:cs="Times New Roman"/>
          <w:sz w:val="24"/>
          <w:szCs w:val="24"/>
        </w:rPr>
        <w:t xml:space="preserve"> </w:t>
      </w:r>
      <w:r w:rsidRPr="001418C8">
        <w:rPr>
          <w:rFonts w:ascii="Times New Roman" w:hAnsi="Times New Roman" w:cs="Times New Roman"/>
          <w:sz w:val="24"/>
          <w:szCs w:val="24"/>
        </w:rPr>
        <w:t>orgán</w:t>
      </w:r>
      <w:r w:rsidRPr="001418C8" w:rsidR="00E60D51">
        <w:rPr>
          <w:rFonts w:ascii="Times New Roman" w:hAnsi="Times New Roman" w:cs="Times New Roman"/>
          <w:sz w:val="24"/>
          <w:szCs w:val="24"/>
        </w:rPr>
        <w:t>ov</w:t>
      </w:r>
      <w:r w:rsidRPr="001418C8">
        <w:rPr>
          <w:rFonts w:ascii="Times New Roman" w:hAnsi="Times New Roman" w:cs="Times New Roman"/>
          <w:sz w:val="24"/>
          <w:szCs w:val="24"/>
        </w:rPr>
        <w:t xml:space="preserve"> príslušnými v oblasti boja proti korupcii a trestným činom súvisiacim s výkonom zamestnania, povolania, postavenia alebo funkcie.</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Týmito orgánmi sú:</w:t>
      </w:r>
    </w:p>
    <w:p w:rsidR="00BA453D" w:rsidRPr="00BA453D" w:rsidP="00BA453D">
      <w:pPr>
        <w:pStyle w:val="NoSpacing"/>
        <w:bidi w:val="0"/>
        <w:jc w:val="both"/>
        <w:rPr>
          <w:rFonts w:ascii="Times New Roman" w:hAnsi="Times New Roman" w:cs="Times New Roman"/>
          <w:sz w:val="24"/>
          <w:szCs w:val="24"/>
        </w:rPr>
      </w:pPr>
    </w:p>
    <w:p w:rsid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v Slovenskej republike Ministers</w:t>
      </w:r>
      <w:r w:rsidR="00362485">
        <w:rPr>
          <w:rFonts w:ascii="Times New Roman" w:hAnsi="Times New Roman" w:cs="Times New Roman"/>
          <w:sz w:val="24"/>
          <w:szCs w:val="24"/>
        </w:rPr>
        <w:t>tvo vnútra Slovenskej republiky</w:t>
      </w:r>
      <w:r w:rsidRPr="00BA453D">
        <w:rPr>
          <w:rFonts w:ascii="Times New Roman" w:hAnsi="Times New Roman" w:cs="Times New Roman"/>
          <w:sz w:val="24"/>
          <w:szCs w:val="24"/>
        </w:rPr>
        <w:t>/ sekcia kontroly a</w:t>
      </w:r>
      <w:r w:rsidR="00F21FA2">
        <w:rPr>
          <w:rFonts w:ascii="Times New Roman" w:hAnsi="Times New Roman" w:cs="Times New Roman"/>
          <w:sz w:val="24"/>
          <w:szCs w:val="24"/>
        </w:rPr>
        <w:t> </w:t>
      </w:r>
      <w:r w:rsidRPr="00BA453D">
        <w:rPr>
          <w:rFonts w:ascii="Times New Roman" w:hAnsi="Times New Roman" w:cs="Times New Roman"/>
          <w:sz w:val="24"/>
          <w:szCs w:val="24"/>
        </w:rPr>
        <w:t>inšpekčnej služby,</w:t>
      </w:r>
    </w:p>
    <w:p w:rsidR="00EF2D95"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v Rakúskej republike Spolkový minister vnútra – Spolkový úrad pre prevenciu korupcie a boj proti korupcii.</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(3) Článok 5 sa použije primerane.</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(4) V prípade, že príslušné orgány podľa odsek</w:t>
      </w:r>
      <w:r w:rsidR="00F21FA2">
        <w:rPr>
          <w:rFonts w:ascii="Times New Roman" w:hAnsi="Times New Roman" w:cs="Times New Roman"/>
          <w:sz w:val="24"/>
          <w:szCs w:val="24"/>
        </w:rPr>
        <w:t xml:space="preserve">u 2 nemôžu byť včas zastihnuté </w:t>
      </w:r>
      <w:r w:rsidRPr="00BA453D">
        <w:rPr>
          <w:rFonts w:ascii="Times New Roman" w:hAnsi="Times New Roman" w:cs="Times New Roman"/>
          <w:sz w:val="24"/>
          <w:szCs w:val="24"/>
        </w:rPr>
        <w:t>a</w:t>
      </w:r>
      <w:r w:rsidR="00F21FA2">
        <w:rPr>
          <w:rFonts w:ascii="Times New Roman" w:hAnsi="Times New Roman" w:cs="Times New Roman"/>
          <w:sz w:val="24"/>
          <w:szCs w:val="24"/>
        </w:rPr>
        <w:t> </w:t>
      </w:r>
      <w:r w:rsidRPr="00BA453D">
        <w:rPr>
          <w:rFonts w:ascii="Times New Roman" w:hAnsi="Times New Roman" w:cs="Times New Roman"/>
          <w:sz w:val="24"/>
          <w:szCs w:val="24"/>
        </w:rPr>
        <w:t>nemôžu včas prijať opatrenia na odvrátenie nebezpečenstva bezprostredne hroziaceho verejnej bezpečnosti a poriadku, žiadosť sa doručuje a odpovedá sa na ňu pros</w:t>
      </w:r>
      <w:r w:rsidR="00F21FA2">
        <w:rPr>
          <w:rFonts w:ascii="Times New Roman" w:hAnsi="Times New Roman" w:cs="Times New Roman"/>
          <w:sz w:val="24"/>
          <w:szCs w:val="24"/>
        </w:rPr>
        <w:t xml:space="preserve">tredníctvom </w:t>
      </w:r>
      <w:r w:rsidRPr="00BA453D">
        <w:rPr>
          <w:rFonts w:ascii="Times New Roman" w:hAnsi="Times New Roman" w:cs="Times New Roman"/>
          <w:sz w:val="24"/>
          <w:szCs w:val="24"/>
        </w:rPr>
        <w:t xml:space="preserve">národných ústrední zmluvných strán. </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 xml:space="preserve">(5) Spolupráca bezpečnostných orgánov zmluvných strán v tejto oblasti zahŕňa aj výmenu skúseností o uplatňovaní právnych predpisov a o prevencii korupcie, ako aj výmenu informácií a analýz o príčinách a tendenciách vývoja v oblasti boja proti trestným činom </w:t>
      </w:r>
      <w:r w:rsidR="00EF2D95">
        <w:rPr>
          <w:rFonts w:ascii="Times New Roman" w:hAnsi="Times New Roman" w:cs="Times New Roman"/>
          <w:sz w:val="24"/>
          <w:szCs w:val="24"/>
        </w:rPr>
        <w:t>súvisiacim s výkonom zamestnania, povolania, postavenia alebo funkcie a</w:t>
      </w:r>
      <w:r w:rsidR="00DA0272">
        <w:rPr>
          <w:rFonts w:ascii="Times New Roman" w:hAnsi="Times New Roman" w:cs="Times New Roman"/>
          <w:sz w:val="24"/>
          <w:szCs w:val="24"/>
        </w:rPr>
        <w:t xml:space="preserve"> korupci</w:t>
      </w:r>
      <w:r w:rsidR="00EF2D95">
        <w:rPr>
          <w:rFonts w:ascii="Times New Roman" w:hAnsi="Times New Roman" w:cs="Times New Roman"/>
          <w:sz w:val="24"/>
          <w:szCs w:val="24"/>
        </w:rPr>
        <w:t>i</w:t>
      </w:r>
      <w:r w:rsidRPr="00BA453D">
        <w:rPr>
          <w:rFonts w:ascii="Times New Roman" w:hAnsi="Times New Roman" w:cs="Times New Roman"/>
          <w:sz w:val="24"/>
          <w:szCs w:val="24"/>
        </w:rPr>
        <w:t>.“</w:t>
      </w:r>
      <w:r w:rsidR="00C2088F">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DA0272" w:rsidP="00DA0272">
      <w:pPr>
        <w:pStyle w:val="NoSpacing"/>
        <w:bidi w:val="0"/>
        <w:jc w:val="center"/>
        <w:rPr>
          <w:rFonts w:ascii="Times New Roman" w:hAnsi="Times New Roman" w:cs="Times New Roman"/>
          <w:b/>
          <w:sz w:val="24"/>
          <w:szCs w:val="24"/>
        </w:rPr>
      </w:pPr>
      <w:r w:rsidRPr="00DA0272">
        <w:rPr>
          <w:rFonts w:ascii="Times New Roman" w:hAnsi="Times New Roman" w:cs="Times New Roman"/>
          <w:b/>
          <w:sz w:val="24"/>
          <w:szCs w:val="24"/>
        </w:rPr>
        <w:t>Článok 5</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 xml:space="preserve">V článku 4 ods. 1 sa v slovenskej verzii textu slovo „zatknutie“ nahrádza slovom „zadržanie“. </w:t>
      </w:r>
    </w:p>
    <w:p w:rsidR="00BA453D" w:rsidRPr="00DA0272" w:rsidP="00DA0272">
      <w:pPr>
        <w:pStyle w:val="NoSpacing"/>
        <w:bidi w:val="0"/>
        <w:jc w:val="center"/>
        <w:rPr>
          <w:rFonts w:ascii="Times New Roman" w:hAnsi="Times New Roman" w:cs="Times New Roman"/>
          <w:b/>
          <w:sz w:val="24"/>
          <w:szCs w:val="24"/>
        </w:rPr>
      </w:pPr>
      <w:r w:rsidRPr="00DA0272">
        <w:rPr>
          <w:rFonts w:ascii="Times New Roman" w:hAnsi="Times New Roman" w:cs="Times New Roman"/>
          <w:b/>
          <w:sz w:val="24"/>
          <w:szCs w:val="24"/>
        </w:rPr>
        <w:t xml:space="preserve">Článok </w:t>
      </w:r>
      <w:r w:rsidR="00C2088F">
        <w:rPr>
          <w:rFonts w:ascii="Times New Roman" w:hAnsi="Times New Roman" w:cs="Times New Roman"/>
          <w:b/>
          <w:sz w:val="24"/>
          <w:szCs w:val="24"/>
        </w:rPr>
        <w:t>6</w:t>
      </w:r>
    </w:p>
    <w:p w:rsidR="00BA453D" w:rsidRPr="00BA453D" w:rsidP="00BA453D">
      <w:pPr>
        <w:pStyle w:val="NoSpacing"/>
        <w:bidi w:val="0"/>
        <w:jc w:val="both"/>
        <w:rPr>
          <w:rFonts w:ascii="Times New Roman" w:hAnsi="Times New Roman" w:cs="Times New Roman"/>
          <w:sz w:val="24"/>
          <w:szCs w:val="24"/>
        </w:rPr>
      </w:pPr>
    </w:p>
    <w:p w:rsidR="00BA453D" w:rsidRPr="00BA453D" w:rsidP="00F21FA2">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Článok 5 zmluvy znie:</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„Bezpečnostné orgány zmluvných strán si v jednotlivých prípadoch navzájom, v súlade so svojimi vnútroštátnymi právnymi predpismi, bez predchádzajúcej žiadosti oznámia informácie, ktoré môžu mať pre príjemcu podporný význam pri odvracaní konkrétneho ohrozenia verejnej bezpečnosti a poriadku, alebo pri predchádzaní a stíhaní trestnej činnosti. Pre výmenu informácií sa primerane použije článok 3 ods. 2, 3 a 6.</w:t>
      </w:r>
      <w:r w:rsidR="00DA0272">
        <w:rPr>
          <w:rFonts w:ascii="Times New Roman" w:hAnsi="Times New Roman" w:cs="Times New Roman"/>
          <w:sz w:val="24"/>
          <w:szCs w:val="24"/>
        </w:rPr>
        <w:t>“</w:t>
      </w:r>
      <w:r w:rsidR="00EF2D95">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DA0272" w:rsidP="00DA0272">
      <w:pPr>
        <w:pStyle w:val="NoSpacing"/>
        <w:bidi w:val="0"/>
        <w:jc w:val="center"/>
        <w:rPr>
          <w:rFonts w:ascii="Times New Roman" w:hAnsi="Times New Roman" w:cs="Times New Roman"/>
          <w:b/>
          <w:sz w:val="24"/>
          <w:szCs w:val="24"/>
        </w:rPr>
      </w:pPr>
      <w:r w:rsidRPr="00DA0272">
        <w:rPr>
          <w:rFonts w:ascii="Times New Roman" w:hAnsi="Times New Roman" w:cs="Times New Roman"/>
          <w:b/>
          <w:sz w:val="24"/>
          <w:szCs w:val="24"/>
        </w:rPr>
        <w:t xml:space="preserve">Článok </w:t>
      </w:r>
      <w:r w:rsidR="00C2088F">
        <w:rPr>
          <w:rFonts w:ascii="Times New Roman" w:hAnsi="Times New Roman" w:cs="Times New Roman"/>
          <w:b/>
          <w:sz w:val="24"/>
          <w:szCs w:val="24"/>
        </w:rPr>
        <w:t>7</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numPr>
          <w:numId w:val="2"/>
        </w:numPr>
        <w:bidi w:val="0"/>
        <w:jc w:val="both"/>
        <w:rPr>
          <w:rFonts w:ascii="Times New Roman" w:hAnsi="Times New Roman" w:cs="Times New Roman"/>
          <w:sz w:val="24"/>
          <w:szCs w:val="24"/>
        </w:rPr>
      </w:pPr>
      <w:r w:rsidRPr="00BA453D">
        <w:rPr>
          <w:rFonts w:ascii="Times New Roman" w:hAnsi="Times New Roman" w:cs="Times New Roman"/>
          <w:sz w:val="24"/>
          <w:szCs w:val="24"/>
        </w:rPr>
        <w:t>Článok 7 ods. 1 zmluvy, prvá veta znie:</w:t>
      </w:r>
    </w:p>
    <w:p w:rsidR="00DA0272"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D34F3C" w:rsidR="00DA0272">
        <w:rPr>
          <w:rFonts w:ascii="Times New Roman" w:hAnsi="Times New Roman" w:cs="Times New Roman"/>
          <w:sz w:val="24"/>
          <w:szCs w:val="24"/>
        </w:rPr>
        <w:t>„Pracovníci</w:t>
      </w:r>
      <w:r w:rsidRPr="00D34F3C">
        <w:rPr>
          <w:rFonts w:ascii="Times New Roman" w:hAnsi="Times New Roman" w:cs="Times New Roman"/>
          <w:sz w:val="24"/>
          <w:szCs w:val="24"/>
        </w:rPr>
        <w:t xml:space="preserve"> jednej zmluvnej strany, ktorí v rámci vyšetrovania trestného činu, na ktorý sa vzťahuje európsky zatýkací rozkaz, sú oprávnení pokračovať v sledovaní na výsostnom území požiadanej zmluvnej strany, ak táto s cezhraničným sledovaním súhlasila na základe vopred podanej žiadosti; to isté platí pre sledovanie s cieľom zabezpečenia výkonu trestu.“</w:t>
      </w:r>
      <w:r w:rsidR="00EF2D95">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numPr>
          <w:numId w:val="2"/>
        </w:numPr>
        <w:bidi w:val="0"/>
        <w:jc w:val="both"/>
        <w:rPr>
          <w:rFonts w:ascii="Times New Roman" w:hAnsi="Times New Roman" w:cs="Times New Roman"/>
          <w:sz w:val="24"/>
          <w:szCs w:val="24"/>
        </w:rPr>
      </w:pPr>
      <w:r w:rsidRPr="00BA453D">
        <w:rPr>
          <w:rFonts w:ascii="Times New Roman" w:hAnsi="Times New Roman" w:cs="Times New Roman"/>
          <w:sz w:val="24"/>
          <w:szCs w:val="24"/>
        </w:rPr>
        <w:t>Článok 7 ods. 1 zmluvy, posledná veta znie:</w:t>
      </w:r>
    </w:p>
    <w:p w:rsidR="00DA0272"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„Štátnu hranicu možno prekročiť na ktoromkoľvek mieste.“.</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numPr>
          <w:numId w:val="2"/>
        </w:numPr>
        <w:bidi w:val="0"/>
        <w:jc w:val="both"/>
        <w:rPr>
          <w:rFonts w:ascii="Times New Roman" w:hAnsi="Times New Roman" w:cs="Times New Roman"/>
          <w:sz w:val="24"/>
          <w:szCs w:val="24"/>
        </w:rPr>
      </w:pPr>
      <w:r w:rsidRPr="00BA453D">
        <w:rPr>
          <w:rFonts w:ascii="Times New Roman" w:hAnsi="Times New Roman" w:cs="Times New Roman"/>
          <w:sz w:val="24"/>
          <w:szCs w:val="24"/>
        </w:rPr>
        <w:t>Posledná veta článku 7 ods. 2 zmluvy znie:</w:t>
      </w:r>
    </w:p>
    <w:p w:rsidR="00DA0272"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„Príslušnými bezpečnostnými orgánmi sú:</w:t>
      </w: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v Slovenskej republike ministerstvo vnútra/Prezídium Policajného zboru,</w:t>
      </w: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 xml:space="preserve">v Rakúskej republike Spolkový minister vnútra/Generálne riaditeľstvo pre verejnú bezpečnosť. </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numPr>
          <w:numId w:val="2"/>
        </w:numPr>
        <w:bidi w:val="0"/>
        <w:jc w:val="both"/>
        <w:rPr>
          <w:rFonts w:ascii="Times New Roman" w:hAnsi="Times New Roman" w:cs="Times New Roman"/>
          <w:sz w:val="24"/>
          <w:szCs w:val="24"/>
        </w:rPr>
      </w:pPr>
      <w:r w:rsidRPr="00BA453D">
        <w:rPr>
          <w:rFonts w:ascii="Times New Roman" w:hAnsi="Times New Roman" w:cs="Times New Roman"/>
          <w:sz w:val="24"/>
          <w:szCs w:val="24"/>
        </w:rPr>
        <w:t>Článok 7 ods. 4 písm. a) zmluvy znie:</w:t>
      </w:r>
    </w:p>
    <w:p w:rsidR="00DA0272"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„a) pracovníci vykonávajúci sledovanie sú viazaní ustanoveniami tohto článku a</w:t>
      </w:r>
      <w:r w:rsidR="00F21FA2">
        <w:rPr>
          <w:rFonts w:ascii="Times New Roman" w:hAnsi="Times New Roman" w:cs="Times New Roman"/>
          <w:sz w:val="24"/>
          <w:szCs w:val="24"/>
        </w:rPr>
        <w:t> </w:t>
      </w:r>
      <w:r w:rsidRPr="00BA453D">
        <w:rPr>
          <w:rFonts w:ascii="Times New Roman" w:hAnsi="Times New Roman" w:cs="Times New Roman"/>
          <w:sz w:val="24"/>
          <w:szCs w:val="24"/>
        </w:rPr>
        <w:t>vnútroštátnym právnym poriadkom zmluvnej strany, na ktorej výsostnom území vykonávajú sledovanie; sú povinní dodržiavať pokyny príslušného bezpečnostného orgánu tejto zmluvnej strany.“.</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numPr>
          <w:numId w:val="2"/>
        </w:numPr>
        <w:bidi w:val="0"/>
        <w:jc w:val="both"/>
        <w:rPr>
          <w:rFonts w:ascii="Times New Roman" w:hAnsi="Times New Roman" w:cs="Times New Roman"/>
          <w:sz w:val="24"/>
          <w:szCs w:val="24"/>
        </w:rPr>
      </w:pPr>
      <w:r w:rsidRPr="00BA453D">
        <w:rPr>
          <w:rFonts w:ascii="Times New Roman" w:hAnsi="Times New Roman" w:cs="Times New Roman"/>
          <w:sz w:val="24"/>
          <w:szCs w:val="24"/>
        </w:rPr>
        <w:t>Článok 7 ods. 5 písm. a) zmluvy znie:</w:t>
      </w:r>
    </w:p>
    <w:p w:rsidR="00DA0272"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„a) na zabránenie trestným činom, na ktoré sa vzťahuje európsky zatýkací rozkaz.“</w:t>
      </w:r>
      <w:r w:rsidR="00EF2D95">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numPr>
          <w:numId w:val="2"/>
        </w:numPr>
        <w:bidi w:val="0"/>
        <w:jc w:val="both"/>
        <w:rPr>
          <w:rFonts w:ascii="Times New Roman" w:hAnsi="Times New Roman" w:cs="Times New Roman"/>
          <w:sz w:val="24"/>
          <w:szCs w:val="24"/>
        </w:rPr>
      </w:pPr>
      <w:r w:rsidRPr="00BA453D">
        <w:rPr>
          <w:rFonts w:ascii="Times New Roman" w:hAnsi="Times New Roman" w:cs="Times New Roman"/>
          <w:sz w:val="24"/>
          <w:szCs w:val="24"/>
        </w:rPr>
        <w:t>Článok 7 ods. 5 písm. b) zmluvy znie:</w:t>
      </w:r>
    </w:p>
    <w:p w:rsidR="00DA0272"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„b) na zabránenie spáchania konkrétneho trestného činu, na ktorý sa vzťahuje európsky zatýkací rozkaz ešte počas jeho prípravy alebo“.</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bidi w:val="0"/>
        <w:ind w:firstLine="708"/>
        <w:jc w:val="both"/>
        <w:rPr>
          <w:rFonts w:ascii="Times New Roman" w:hAnsi="Times New Roman" w:cs="Times New Roman"/>
          <w:sz w:val="24"/>
          <w:szCs w:val="24"/>
        </w:rPr>
      </w:pPr>
      <w:r w:rsidR="00DA0272">
        <w:rPr>
          <w:rFonts w:ascii="Times New Roman" w:hAnsi="Times New Roman" w:cs="Times New Roman"/>
          <w:sz w:val="24"/>
          <w:szCs w:val="24"/>
        </w:rPr>
        <w:t>(7)</w:t>
      </w:r>
      <w:r w:rsidRPr="00BA453D">
        <w:rPr>
          <w:rFonts w:ascii="Times New Roman" w:hAnsi="Times New Roman" w:cs="Times New Roman"/>
          <w:sz w:val="24"/>
          <w:szCs w:val="24"/>
        </w:rPr>
        <w:t xml:space="preserve"> V článku 7 ods. 6 písm. b) sa slovo „orgánmi“ nahrá</w:t>
      </w:r>
      <w:r w:rsidR="00DA0272">
        <w:rPr>
          <w:rFonts w:ascii="Times New Roman" w:hAnsi="Times New Roman" w:cs="Times New Roman"/>
          <w:sz w:val="24"/>
          <w:szCs w:val="24"/>
        </w:rPr>
        <w:t xml:space="preserve">dza </w:t>
      </w:r>
      <w:r w:rsidR="00D34F3C">
        <w:rPr>
          <w:rFonts w:ascii="Times New Roman" w:hAnsi="Times New Roman" w:cs="Times New Roman"/>
          <w:sz w:val="24"/>
          <w:szCs w:val="24"/>
        </w:rPr>
        <w:t>slovom</w:t>
      </w:r>
      <w:r w:rsidR="00DA0272">
        <w:rPr>
          <w:rFonts w:ascii="Times New Roman" w:hAnsi="Times New Roman" w:cs="Times New Roman"/>
          <w:sz w:val="24"/>
          <w:szCs w:val="24"/>
        </w:rPr>
        <w:t xml:space="preserve"> „</w:t>
      </w:r>
      <w:r w:rsidRPr="00BA453D">
        <w:rPr>
          <w:rFonts w:ascii="Times New Roman" w:hAnsi="Times New Roman" w:cs="Times New Roman"/>
          <w:sz w:val="24"/>
          <w:szCs w:val="24"/>
        </w:rPr>
        <w:t xml:space="preserve">pracovníkmi“. </w:t>
        <w:tab/>
      </w:r>
    </w:p>
    <w:p w:rsidR="00BA453D" w:rsidRPr="00BA453D" w:rsidP="00DA0272">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(8) Článok 7 ods. 7 zmluvy znie:</w:t>
      </w:r>
    </w:p>
    <w:p w:rsidR="00DA0272"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„Žiadosti pri cezhraničnom sledovaní sa zasielajú:</w:t>
      </w: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v Slovenskej republike Ministerstvu vnútra/Prezídiu Policajného zboru/Úradu zvláštnych policajných činností,</w:t>
      </w: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v Rakúskej republike Spolkovému ministerstvu vnútra/Generálnemu riaditeľstvu pre verejnú bezpečnosť/Spolkovému kriminálnemu úradu.“</w:t>
      </w:r>
      <w:r w:rsidR="00EF2D95">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DA0272" w:rsidP="00DA0272">
      <w:pPr>
        <w:pStyle w:val="NoSpacing"/>
        <w:bidi w:val="0"/>
        <w:jc w:val="center"/>
        <w:rPr>
          <w:rFonts w:ascii="Times New Roman" w:hAnsi="Times New Roman" w:cs="Times New Roman"/>
          <w:b/>
          <w:sz w:val="24"/>
          <w:szCs w:val="24"/>
        </w:rPr>
      </w:pPr>
      <w:r w:rsidRPr="00DA0272">
        <w:rPr>
          <w:rFonts w:ascii="Times New Roman" w:hAnsi="Times New Roman" w:cs="Times New Roman"/>
          <w:b/>
          <w:sz w:val="24"/>
          <w:szCs w:val="24"/>
        </w:rPr>
        <w:t xml:space="preserve">Článok </w:t>
      </w:r>
      <w:r w:rsidR="00C2088F">
        <w:rPr>
          <w:rFonts w:ascii="Times New Roman" w:hAnsi="Times New Roman" w:cs="Times New Roman"/>
          <w:b/>
          <w:sz w:val="24"/>
          <w:szCs w:val="24"/>
        </w:rPr>
        <w:t>8</w:t>
      </w:r>
    </w:p>
    <w:p w:rsidR="00DA0272" w:rsidP="00BA453D">
      <w:pPr>
        <w:pStyle w:val="NoSpacing"/>
        <w:bidi w:val="0"/>
        <w:jc w:val="both"/>
        <w:rPr>
          <w:rFonts w:ascii="Times New Roman" w:hAnsi="Times New Roman" w:cs="Times New Roman"/>
          <w:sz w:val="24"/>
          <w:szCs w:val="24"/>
        </w:rPr>
      </w:pPr>
    </w:p>
    <w:p w:rsidR="00931027" w:rsidRPr="00931027" w:rsidP="00931027">
      <w:pPr>
        <w:pStyle w:val="NoSpacing"/>
        <w:bidi w:val="0"/>
        <w:ind w:firstLine="708"/>
        <w:jc w:val="center"/>
        <w:rPr>
          <w:rFonts w:ascii="Times New Roman" w:hAnsi="Times New Roman" w:cs="Times New Roman"/>
          <w:sz w:val="24"/>
          <w:szCs w:val="24"/>
        </w:rPr>
      </w:pPr>
      <w:r w:rsidRPr="00BA453D" w:rsidR="00BA453D">
        <w:rPr>
          <w:rFonts w:ascii="Times New Roman" w:hAnsi="Times New Roman" w:cs="Times New Roman"/>
          <w:sz w:val="24"/>
          <w:szCs w:val="24"/>
        </w:rPr>
        <w:t>Za článok 7 zmluvy sa vkladá nový článok 7a, ktorý znie:</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„Bezpečnostné orgány zmluvných strán si môžu na účel boja proti trestnej činnosti navzájom po</w:t>
      </w:r>
      <w:r w:rsidR="00DA0272">
        <w:rPr>
          <w:rFonts w:ascii="Times New Roman" w:hAnsi="Times New Roman" w:cs="Times New Roman"/>
          <w:sz w:val="24"/>
          <w:szCs w:val="24"/>
        </w:rPr>
        <w:t>skytovať krycie evidenčné čísla</w:t>
      </w:r>
      <w:r w:rsidRPr="00BA453D">
        <w:rPr>
          <w:rFonts w:ascii="Times New Roman" w:hAnsi="Times New Roman" w:cs="Times New Roman"/>
          <w:sz w:val="24"/>
          <w:szCs w:val="24"/>
        </w:rPr>
        <w:t xml:space="preserve">. Pridelenie krycieho evidenčného čísla k motorovému vozidlu </w:t>
      </w:r>
      <w:r w:rsidR="00DA0272">
        <w:rPr>
          <w:rFonts w:ascii="Times New Roman" w:hAnsi="Times New Roman" w:cs="Times New Roman"/>
          <w:sz w:val="24"/>
          <w:szCs w:val="24"/>
        </w:rPr>
        <w:t>musí by</w:t>
      </w:r>
      <w:r w:rsidRPr="00BA453D">
        <w:rPr>
          <w:rFonts w:ascii="Times New Roman" w:hAnsi="Times New Roman" w:cs="Times New Roman"/>
          <w:sz w:val="24"/>
          <w:szCs w:val="24"/>
        </w:rPr>
        <w:t xml:space="preserve">ť vždy zistiteľné vo vnútroštátnom registri motorových vozidiel. Podrobnosti </w:t>
      </w:r>
      <w:r w:rsidR="00DA0272">
        <w:rPr>
          <w:rFonts w:ascii="Times New Roman" w:hAnsi="Times New Roman" w:cs="Times New Roman"/>
          <w:sz w:val="24"/>
          <w:szCs w:val="24"/>
        </w:rPr>
        <w:t xml:space="preserve">spolupráce v tejto oblasti </w:t>
      </w:r>
      <w:r w:rsidRPr="00BA453D">
        <w:rPr>
          <w:rFonts w:ascii="Times New Roman" w:hAnsi="Times New Roman" w:cs="Times New Roman"/>
          <w:sz w:val="24"/>
          <w:szCs w:val="24"/>
        </w:rPr>
        <w:t>upravia príslušné o</w:t>
      </w:r>
      <w:r w:rsidR="00DA0272">
        <w:rPr>
          <w:rFonts w:ascii="Times New Roman" w:hAnsi="Times New Roman" w:cs="Times New Roman"/>
          <w:sz w:val="24"/>
          <w:szCs w:val="24"/>
        </w:rPr>
        <w:t>rgány zmluvných strán vo</w:t>
      </w:r>
      <w:r w:rsidR="00C2088F">
        <w:rPr>
          <w:rFonts w:ascii="Times New Roman" w:hAnsi="Times New Roman" w:cs="Times New Roman"/>
          <w:sz w:val="24"/>
          <w:szCs w:val="24"/>
        </w:rPr>
        <w:t xml:space="preserve"> vykonávacom protokol</w:t>
      </w:r>
      <w:r w:rsidRPr="00BA453D">
        <w:rPr>
          <w:rFonts w:ascii="Times New Roman" w:hAnsi="Times New Roman" w:cs="Times New Roman"/>
          <w:sz w:val="24"/>
          <w:szCs w:val="24"/>
        </w:rPr>
        <w:t xml:space="preserve">e“. </w:t>
      </w: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 xml:space="preserve"> </w:t>
      </w:r>
    </w:p>
    <w:p w:rsidR="00BA453D" w:rsidRPr="00DA0272" w:rsidP="00DA0272">
      <w:pPr>
        <w:pStyle w:val="NoSpacing"/>
        <w:bidi w:val="0"/>
        <w:jc w:val="center"/>
        <w:rPr>
          <w:rFonts w:ascii="Times New Roman" w:hAnsi="Times New Roman" w:cs="Times New Roman"/>
          <w:b/>
          <w:sz w:val="24"/>
          <w:szCs w:val="24"/>
        </w:rPr>
      </w:pPr>
      <w:r w:rsidRPr="00DA0272">
        <w:rPr>
          <w:rFonts w:ascii="Times New Roman" w:hAnsi="Times New Roman" w:cs="Times New Roman"/>
          <w:b/>
          <w:sz w:val="24"/>
          <w:szCs w:val="24"/>
        </w:rPr>
        <w:t xml:space="preserve">Článok </w:t>
      </w:r>
      <w:r w:rsidR="00C2088F">
        <w:rPr>
          <w:rFonts w:ascii="Times New Roman" w:hAnsi="Times New Roman" w:cs="Times New Roman"/>
          <w:b/>
          <w:sz w:val="24"/>
          <w:szCs w:val="24"/>
        </w:rPr>
        <w:t>9</w:t>
      </w:r>
    </w:p>
    <w:p w:rsidR="00BA453D" w:rsidRPr="00BA453D" w:rsidP="00BA453D">
      <w:pPr>
        <w:pStyle w:val="NoSpacing"/>
        <w:bidi w:val="0"/>
        <w:jc w:val="both"/>
        <w:rPr>
          <w:rFonts w:ascii="Times New Roman" w:hAnsi="Times New Roman" w:cs="Times New Roman"/>
          <w:sz w:val="24"/>
          <w:szCs w:val="24"/>
        </w:rPr>
      </w:pPr>
    </w:p>
    <w:p w:rsidR="00BA453D" w:rsidRPr="00C2088F" w:rsidP="00DA0272">
      <w:pPr>
        <w:pStyle w:val="NoSpacing"/>
        <w:numPr>
          <w:numId w:val="3"/>
        </w:numPr>
        <w:bidi w:val="0"/>
        <w:ind w:left="0" w:firstLine="708"/>
        <w:jc w:val="both"/>
        <w:rPr>
          <w:rFonts w:ascii="Times New Roman" w:hAnsi="Times New Roman" w:cs="Times New Roman"/>
          <w:sz w:val="24"/>
          <w:szCs w:val="24"/>
        </w:rPr>
      </w:pPr>
      <w:r w:rsidRPr="00C2088F" w:rsidR="00DA0272">
        <w:rPr>
          <w:rFonts w:ascii="Times New Roman" w:hAnsi="Times New Roman" w:cs="Times New Roman"/>
          <w:sz w:val="24"/>
          <w:szCs w:val="24"/>
        </w:rPr>
        <w:t>V článku 8 ods</w:t>
      </w:r>
      <w:r w:rsidRPr="00C2088F">
        <w:rPr>
          <w:rFonts w:ascii="Times New Roman" w:hAnsi="Times New Roman" w:cs="Times New Roman"/>
          <w:sz w:val="24"/>
          <w:szCs w:val="24"/>
        </w:rPr>
        <w:t>. 1 sa</w:t>
      </w:r>
      <w:r w:rsidRPr="00C2088F" w:rsidR="00DA0272">
        <w:rPr>
          <w:rFonts w:ascii="Times New Roman" w:hAnsi="Times New Roman" w:cs="Times New Roman"/>
          <w:sz w:val="24"/>
          <w:szCs w:val="24"/>
        </w:rPr>
        <w:t xml:space="preserve"> </w:t>
      </w:r>
      <w:r w:rsidRPr="00C2088F" w:rsidR="00C2088F">
        <w:rPr>
          <w:rFonts w:ascii="Times New Roman" w:hAnsi="Times New Roman" w:cs="Times New Roman"/>
          <w:sz w:val="24"/>
          <w:szCs w:val="24"/>
        </w:rPr>
        <w:t>v nemeckej verzii textu nahrádza slovo „Organe - orgány</w:t>
      </w:r>
      <w:r w:rsidRPr="00C2088F" w:rsidR="00DA0272">
        <w:rPr>
          <w:rFonts w:ascii="Times New Roman" w:hAnsi="Times New Roman" w:cs="Times New Roman"/>
          <w:sz w:val="24"/>
          <w:szCs w:val="24"/>
        </w:rPr>
        <w:t>“ slovom „</w:t>
      </w:r>
      <w:r w:rsidRPr="00C2088F" w:rsidR="00C2088F">
        <w:rPr>
          <w:rFonts w:ascii="Times New Roman" w:hAnsi="Times New Roman" w:cs="Times New Roman"/>
          <w:sz w:val="24"/>
          <w:szCs w:val="24"/>
        </w:rPr>
        <w:t xml:space="preserve">Beamte - </w:t>
      </w:r>
      <w:r w:rsidRPr="00C2088F" w:rsidR="00DA0272">
        <w:rPr>
          <w:rFonts w:ascii="Times New Roman" w:hAnsi="Times New Roman" w:cs="Times New Roman"/>
          <w:sz w:val="24"/>
          <w:szCs w:val="24"/>
        </w:rPr>
        <w:t>pracovníci“</w:t>
      </w:r>
      <w:r w:rsidRPr="00C2088F">
        <w:rPr>
          <w:rFonts w:ascii="Times New Roman" w:hAnsi="Times New Roman" w:cs="Times New Roman"/>
          <w:sz w:val="24"/>
          <w:szCs w:val="24"/>
        </w:rPr>
        <w:t xml:space="preserve">. </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numPr>
          <w:numId w:val="3"/>
        </w:numPr>
        <w:bidi w:val="0"/>
        <w:jc w:val="both"/>
        <w:rPr>
          <w:rFonts w:ascii="Times New Roman" w:hAnsi="Times New Roman" w:cs="Times New Roman"/>
          <w:sz w:val="24"/>
          <w:szCs w:val="24"/>
        </w:rPr>
      </w:pPr>
      <w:r w:rsidRPr="00BA453D">
        <w:rPr>
          <w:rFonts w:ascii="Times New Roman" w:hAnsi="Times New Roman" w:cs="Times New Roman"/>
          <w:sz w:val="24"/>
          <w:szCs w:val="24"/>
        </w:rPr>
        <w:t>Článok 8 ods. 1 zmluvy písm. a) znie:</w:t>
      </w:r>
    </w:p>
    <w:p w:rsidR="00DA0272"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„a) je pristihnutá pri spáchaní trestného činu, podozrivá z účasti na trestnom čine alebo stíhaná pre trestný čin, na ktorý sa vzťahuje európsky zatýkací rozkaz,“.</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numPr>
          <w:numId w:val="3"/>
        </w:numPr>
        <w:bidi w:val="0"/>
        <w:jc w:val="both"/>
        <w:rPr>
          <w:rFonts w:ascii="Times New Roman" w:hAnsi="Times New Roman" w:cs="Times New Roman"/>
          <w:sz w:val="24"/>
          <w:szCs w:val="24"/>
        </w:rPr>
      </w:pPr>
      <w:r w:rsidRPr="00BA453D">
        <w:rPr>
          <w:rFonts w:ascii="Times New Roman" w:hAnsi="Times New Roman" w:cs="Times New Roman"/>
          <w:sz w:val="24"/>
          <w:szCs w:val="24"/>
        </w:rPr>
        <w:t>Článok 8 ods. 1 zmluvy písm. b) znie:</w:t>
      </w:r>
    </w:p>
    <w:p w:rsidR="00DA0272"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„b) ušla z výkonu väzby, z výkonu ochranného opatrenia alebo z výkonu trestu odňatia slobody alebo nenastúpila na výkon trestu odňatia slobody, ktorý jej bol uložený za trestný čin, na ktorý sa vzťahuje európsky zatýkací rozkaz,“.</w:t>
      </w: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ab/>
      </w:r>
    </w:p>
    <w:p w:rsidR="00BA453D" w:rsidRPr="00BA453D" w:rsidP="00DA0272">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(4)</w:t>
        <w:tab/>
        <w:t>Článok 8 ods. 1 zmluvy sa dopĺňa o nové písm. c), ktoré znie:</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„c) sa vyhýba policajnej kontrole a nerešpektuje pritom jednoznačné znamenia alebo príkazy na zastavenie, v dôsledku čoho ohrozuje verejnú bezpečnosť alebo sa vyhýba hraničnej kontrole.“</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(5)</w:t>
        <w:tab/>
        <w:t>Článok 8 ods. 3 zmluvy znie:</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„(3) Prenasledovanie podľa odsekov 1 a 2 sa vykonáva bez miestneho a časového obmedzenia a môže sa vykonať z tretej krajiny. Štátnu hranicu možno prekročiť na ktoromkoľvek mieste“.</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(6)</w:t>
        <w:tab/>
        <w:t>Článok 8 ods. 5 zmluvy znie:</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w:t>
      </w:r>
      <w:r w:rsidR="00EF2D95">
        <w:rPr>
          <w:rFonts w:ascii="Times New Roman" w:hAnsi="Times New Roman" w:cs="Times New Roman"/>
          <w:sz w:val="24"/>
          <w:szCs w:val="24"/>
        </w:rPr>
        <w:t xml:space="preserve">(5) </w:t>
      </w:r>
      <w:r w:rsidRPr="00BA453D">
        <w:rPr>
          <w:rFonts w:ascii="Times New Roman" w:hAnsi="Times New Roman" w:cs="Times New Roman"/>
          <w:sz w:val="24"/>
          <w:szCs w:val="24"/>
        </w:rPr>
        <w:t>Osoba, ktorá bola podľa odseku 2 zadržaná praco</w:t>
      </w:r>
      <w:r w:rsidR="00DA0272">
        <w:rPr>
          <w:rFonts w:ascii="Times New Roman" w:hAnsi="Times New Roman" w:cs="Times New Roman"/>
          <w:sz w:val="24"/>
          <w:szCs w:val="24"/>
        </w:rPr>
        <w:t>vníkmi</w:t>
      </w:r>
      <w:r w:rsidRPr="00BA453D">
        <w:rPr>
          <w:rFonts w:ascii="Times New Roman" w:hAnsi="Times New Roman" w:cs="Times New Roman"/>
          <w:sz w:val="24"/>
          <w:szCs w:val="24"/>
        </w:rPr>
        <w:t xml:space="preserve"> príslu</w:t>
      </w:r>
      <w:r w:rsidR="00DA0272">
        <w:rPr>
          <w:rFonts w:ascii="Times New Roman" w:hAnsi="Times New Roman" w:cs="Times New Roman"/>
          <w:sz w:val="24"/>
          <w:szCs w:val="24"/>
        </w:rPr>
        <w:t>šných bezpečnostných orgánov</w:t>
      </w:r>
      <w:r w:rsidRPr="00BA453D">
        <w:rPr>
          <w:rFonts w:ascii="Times New Roman" w:hAnsi="Times New Roman" w:cs="Times New Roman"/>
          <w:sz w:val="24"/>
          <w:szCs w:val="24"/>
        </w:rPr>
        <w:t xml:space="preserve"> môže byť podľa vnútroštátneho právneho poriadku zmluvnej strany, na ktorej výsostnom území bola zadržaná, a bez ohľadu na jej štátnu príslušnosť zaistená na účel vypočutia. Ak osoba nemá štátne občianstvo zmluvnej strany, na ktorej výsostnom území bola zadržaná, musí byť prepustená najneskôr šesť (6) hodín po zadržaní, pričom hodiny medzi polnocou a deviatou hodinou sa nepočítajú, iba ak by príslušné bezpečnostné orgány pred uplynutím tejto lehoty dostali žiadosť o predbežné zadržanie tejto osoby na účel odovzdania. Týmto nie sú dotknuté vnútroštátne právne predpisy, ktoré umožňujú vzatie do väzby alebo predbežné zadržanie z iných dôvodov.“</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numPr>
          <w:numId w:val="2"/>
        </w:numPr>
        <w:bidi w:val="0"/>
        <w:jc w:val="both"/>
        <w:rPr>
          <w:rFonts w:ascii="Times New Roman" w:hAnsi="Times New Roman" w:cs="Times New Roman"/>
          <w:sz w:val="24"/>
          <w:szCs w:val="24"/>
        </w:rPr>
      </w:pPr>
      <w:r w:rsidRPr="00BA453D">
        <w:rPr>
          <w:rFonts w:ascii="Times New Roman" w:hAnsi="Times New Roman" w:cs="Times New Roman"/>
          <w:sz w:val="24"/>
          <w:szCs w:val="24"/>
        </w:rPr>
        <w:t>Článok 8 ods. 7 zmluvy znie:</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w:t>
      </w:r>
      <w:r w:rsidR="00EF2D95">
        <w:rPr>
          <w:rFonts w:ascii="Times New Roman" w:hAnsi="Times New Roman" w:cs="Times New Roman"/>
          <w:sz w:val="24"/>
          <w:szCs w:val="24"/>
        </w:rPr>
        <w:t xml:space="preserve">(7) </w:t>
      </w:r>
      <w:r w:rsidRPr="00BA453D">
        <w:rPr>
          <w:rFonts w:ascii="Times New Roman" w:hAnsi="Times New Roman" w:cs="Times New Roman"/>
          <w:sz w:val="24"/>
          <w:szCs w:val="24"/>
        </w:rPr>
        <w:t>V prípade cezhraničného prenasledovania musia byť informované:</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v Slovenskej republike Krajské riaditeľstvo Policajného zboru v Bratislave alebo Krajské riaditeľstvo Policajného zboru v Trnave podľa ich miestnej príslušnosti,</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 xml:space="preserve">v Rakúskej republike Krajinské policajné riaditeľstvo Spolkovej krajiny Burgenland alebo Krajinské policajné riaditeľstvo Spolkovej krajiny Dolné Rakúsko podľa ich miestnej príslušnosti“. </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DA0272" w:rsidP="00DA0272">
      <w:pPr>
        <w:pStyle w:val="NoSpacing"/>
        <w:bidi w:val="0"/>
        <w:jc w:val="center"/>
        <w:rPr>
          <w:rFonts w:ascii="Times New Roman" w:hAnsi="Times New Roman" w:cs="Times New Roman"/>
          <w:b/>
          <w:sz w:val="24"/>
          <w:szCs w:val="24"/>
        </w:rPr>
      </w:pPr>
      <w:r w:rsidRPr="00DA0272">
        <w:rPr>
          <w:rFonts w:ascii="Times New Roman" w:hAnsi="Times New Roman" w:cs="Times New Roman"/>
          <w:b/>
          <w:sz w:val="24"/>
          <w:szCs w:val="24"/>
        </w:rPr>
        <w:t xml:space="preserve">Článok </w:t>
      </w:r>
      <w:r w:rsidR="00C2088F">
        <w:rPr>
          <w:rFonts w:ascii="Times New Roman" w:hAnsi="Times New Roman" w:cs="Times New Roman"/>
          <w:b/>
          <w:sz w:val="24"/>
          <w:szCs w:val="24"/>
        </w:rPr>
        <w:t>10</w:t>
      </w:r>
    </w:p>
    <w:p w:rsidR="00BA453D" w:rsidRPr="00BA453D" w:rsidP="00BA453D">
      <w:pPr>
        <w:pStyle w:val="NoSpacing"/>
        <w:bidi w:val="0"/>
        <w:jc w:val="both"/>
        <w:rPr>
          <w:rFonts w:ascii="Times New Roman" w:hAnsi="Times New Roman" w:cs="Times New Roman"/>
          <w:sz w:val="24"/>
          <w:szCs w:val="24"/>
        </w:rPr>
      </w:pPr>
    </w:p>
    <w:p w:rsidR="00BA453D" w:rsidRPr="00BA453D" w:rsidP="00DA0272">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Článok 9 ods. 5 zmluvy znie:</w:t>
      </w:r>
    </w:p>
    <w:p w:rsidR="00DA0272"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„(5) Žiadosti podľa odseku 1 sa zasielajú</w:t>
      </w:r>
    </w:p>
    <w:p w:rsidR="00DA0272"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v Slovenskej republike ministerstvu vnútra/Prez</w:t>
      </w:r>
      <w:r w:rsidR="00835E91">
        <w:rPr>
          <w:rFonts w:ascii="Times New Roman" w:hAnsi="Times New Roman" w:cs="Times New Roman"/>
          <w:sz w:val="24"/>
          <w:szCs w:val="24"/>
        </w:rPr>
        <w:t xml:space="preserve">ídiu Policajného zboru, </w:t>
      </w:r>
      <w:r w:rsidRPr="00BA453D">
        <w:rPr>
          <w:rFonts w:ascii="Times New Roman" w:hAnsi="Times New Roman" w:cs="Times New Roman"/>
          <w:sz w:val="24"/>
          <w:szCs w:val="24"/>
        </w:rPr>
        <w:t xml:space="preserve">Finančnému riaditeľstvu Slovenskej republiky, </w:t>
      </w:r>
    </w:p>
    <w:p w:rsidR="00DA0272"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v Rakúskej republike Spolkovému ministerstvu vnútra/Generálnemu riaditeľstvu pre verejnú bezpečnosť, v prípadoch kontrolovaného vývozu prostredníctvom Spolkového ministerstva vnútra/Generálneho riad</w:t>
      </w:r>
      <w:r w:rsidR="00835E91">
        <w:rPr>
          <w:rFonts w:ascii="Times New Roman" w:hAnsi="Times New Roman" w:cs="Times New Roman"/>
          <w:sz w:val="24"/>
          <w:szCs w:val="24"/>
        </w:rPr>
        <w:t>iteľstva pre verejnú bezpečnosť</w:t>
      </w:r>
      <w:r w:rsidRPr="00BA453D">
        <w:rPr>
          <w:rFonts w:ascii="Times New Roman" w:hAnsi="Times New Roman" w:cs="Times New Roman"/>
          <w:sz w:val="24"/>
          <w:szCs w:val="24"/>
        </w:rPr>
        <w:t xml:space="preserve"> Štátnej prokuratúre, v ktorej obvode pôsobnosti sa dodávka začína.</w:t>
      </w:r>
      <w:r w:rsidR="00835E91">
        <w:rPr>
          <w:rFonts w:ascii="Times New Roman" w:hAnsi="Times New Roman" w:cs="Times New Roman"/>
          <w:sz w:val="24"/>
          <w:szCs w:val="24"/>
        </w:rPr>
        <w:t>“</w:t>
      </w:r>
      <w:r w:rsidR="00C2088F">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835E91" w:rsidP="00835E91">
      <w:pPr>
        <w:pStyle w:val="NoSpacing"/>
        <w:bidi w:val="0"/>
        <w:jc w:val="center"/>
        <w:rPr>
          <w:rFonts w:ascii="Times New Roman" w:hAnsi="Times New Roman" w:cs="Times New Roman"/>
          <w:b/>
          <w:sz w:val="24"/>
          <w:szCs w:val="24"/>
        </w:rPr>
      </w:pPr>
      <w:r w:rsidRPr="00835E91">
        <w:rPr>
          <w:rFonts w:ascii="Times New Roman" w:hAnsi="Times New Roman" w:cs="Times New Roman"/>
          <w:b/>
          <w:sz w:val="24"/>
          <w:szCs w:val="24"/>
        </w:rPr>
        <w:t xml:space="preserve">Článok </w:t>
      </w:r>
      <w:r w:rsidR="00C2088F">
        <w:rPr>
          <w:rFonts w:ascii="Times New Roman" w:hAnsi="Times New Roman" w:cs="Times New Roman"/>
          <w:b/>
          <w:sz w:val="24"/>
          <w:szCs w:val="24"/>
        </w:rPr>
        <w:t>11</w:t>
      </w:r>
    </w:p>
    <w:p w:rsidR="00BA453D" w:rsidRPr="00BA453D" w:rsidP="00BA453D">
      <w:pPr>
        <w:pStyle w:val="NoSpacing"/>
        <w:bidi w:val="0"/>
        <w:jc w:val="both"/>
        <w:rPr>
          <w:rFonts w:ascii="Times New Roman" w:hAnsi="Times New Roman" w:cs="Times New Roman"/>
          <w:sz w:val="24"/>
          <w:szCs w:val="24"/>
        </w:rPr>
      </w:pPr>
    </w:p>
    <w:p w:rsidR="00BA453D" w:rsidP="00835E91">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Článok 10 zmluvy sa dopĺňa o nový odsek 8, ktorý znie:</w:t>
      </w:r>
    </w:p>
    <w:p w:rsidR="00835E91" w:rsidRPr="00BA453D" w:rsidP="00835E91">
      <w:pPr>
        <w:pStyle w:val="NoSpacing"/>
        <w:bidi w:val="0"/>
        <w:ind w:firstLine="708"/>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w:t>
      </w:r>
      <w:r w:rsidR="00EF2D95">
        <w:rPr>
          <w:rFonts w:ascii="Times New Roman" w:hAnsi="Times New Roman" w:cs="Times New Roman"/>
          <w:sz w:val="24"/>
          <w:szCs w:val="24"/>
        </w:rPr>
        <w:t xml:space="preserve">(8) </w:t>
      </w:r>
      <w:r w:rsidRPr="00BA453D">
        <w:rPr>
          <w:rFonts w:ascii="Times New Roman" w:hAnsi="Times New Roman" w:cs="Times New Roman"/>
          <w:sz w:val="24"/>
          <w:szCs w:val="24"/>
        </w:rPr>
        <w:t>Ak je to nevyhnutné pre zabránenie alebo objasnenie trestných činov podľa článkov 10 a</w:t>
      </w:r>
      <w:r w:rsidR="00F21FA2">
        <w:rPr>
          <w:rFonts w:ascii="Times New Roman" w:hAnsi="Times New Roman" w:cs="Times New Roman"/>
          <w:sz w:val="24"/>
          <w:szCs w:val="24"/>
        </w:rPr>
        <w:t> </w:t>
      </w:r>
      <w:r w:rsidRPr="00BA453D">
        <w:rPr>
          <w:rFonts w:ascii="Times New Roman" w:hAnsi="Times New Roman" w:cs="Times New Roman"/>
          <w:sz w:val="24"/>
          <w:szCs w:val="24"/>
        </w:rPr>
        <w:t>11 tejto zmluvy, nie je pre vstup a pobyt agenta, ako ani pre použitie krycieho dokladu potrebné žiadne osobitné povolenie.“</w:t>
      </w:r>
      <w:r w:rsidR="00EF2D95">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835E91" w:rsidP="00835E91">
      <w:pPr>
        <w:pStyle w:val="NoSpacing"/>
        <w:bidi w:val="0"/>
        <w:jc w:val="center"/>
        <w:rPr>
          <w:rFonts w:ascii="Times New Roman" w:hAnsi="Times New Roman" w:cs="Times New Roman"/>
          <w:b/>
          <w:sz w:val="24"/>
          <w:szCs w:val="24"/>
        </w:rPr>
      </w:pPr>
      <w:r w:rsidRPr="00835E91">
        <w:rPr>
          <w:rFonts w:ascii="Times New Roman" w:hAnsi="Times New Roman" w:cs="Times New Roman"/>
          <w:b/>
          <w:sz w:val="24"/>
          <w:szCs w:val="24"/>
        </w:rPr>
        <w:t>Článok 1</w:t>
      </w:r>
      <w:r w:rsidR="00C2088F">
        <w:rPr>
          <w:rFonts w:ascii="Times New Roman" w:hAnsi="Times New Roman" w:cs="Times New Roman"/>
          <w:b/>
          <w:sz w:val="24"/>
          <w:szCs w:val="24"/>
        </w:rPr>
        <w:t>2</w:t>
      </w:r>
    </w:p>
    <w:p w:rsidR="00BA453D" w:rsidRPr="00BA453D" w:rsidP="00BA453D">
      <w:pPr>
        <w:pStyle w:val="NoSpacing"/>
        <w:bidi w:val="0"/>
        <w:jc w:val="both"/>
        <w:rPr>
          <w:rFonts w:ascii="Times New Roman" w:hAnsi="Times New Roman" w:cs="Times New Roman"/>
          <w:sz w:val="24"/>
          <w:szCs w:val="24"/>
        </w:rPr>
      </w:pPr>
    </w:p>
    <w:p w:rsidR="00BA453D" w:rsidP="00835E91">
      <w:pPr>
        <w:pStyle w:val="NoSpacing"/>
        <w:numPr>
          <w:numId w:val="4"/>
        </w:numPr>
        <w:bidi w:val="0"/>
        <w:jc w:val="both"/>
        <w:rPr>
          <w:rFonts w:ascii="Times New Roman" w:hAnsi="Times New Roman" w:cs="Times New Roman"/>
          <w:sz w:val="24"/>
          <w:szCs w:val="24"/>
        </w:rPr>
      </w:pPr>
      <w:r w:rsidRPr="00BA453D">
        <w:rPr>
          <w:rFonts w:ascii="Times New Roman" w:hAnsi="Times New Roman" w:cs="Times New Roman"/>
          <w:sz w:val="24"/>
          <w:szCs w:val="24"/>
        </w:rPr>
        <w:t>Článok 11 ods. 1 zmluvy znie:</w:t>
      </w:r>
    </w:p>
    <w:p w:rsidR="00835E91" w:rsidRPr="00BA453D" w:rsidP="00835E91">
      <w:pPr>
        <w:pStyle w:val="NoSpacing"/>
        <w:bidi w:val="0"/>
        <w:ind w:left="1068"/>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w:t>
      </w:r>
      <w:r w:rsidR="00EF2D95">
        <w:rPr>
          <w:rFonts w:ascii="Times New Roman" w:hAnsi="Times New Roman" w:cs="Times New Roman"/>
          <w:sz w:val="24"/>
          <w:szCs w:val="24"/>
        </w:rPr>
        <w:t xml:space="preserve">(1) </w:t>
      </w:r>
      <w:r w:rsidRPr="00BA453D">
        <w:rPr>
          <w:rFonts w:ascii="Times New Roman" w:hAnsi="Times New Roman" w:cs="Times New Roman"/>
          <w:sz w:val="24"/>
          <w:szCs w:val="24"/>
        </w:rPr>
        <w:t>Ak to pripúšťa vnútroštátny právny poriadok, môže sa na výsostnom území druhej zmluvnej strany uskutočniť utajené objasňovanie s cieľom zabrániť spáchaniu obzvlášť závažných trestných činov, na ktoré sa vzťahuje európsky zatýkací rozkaz, ak bol s takýmto cezhraničným utajeným objasňovaním na základe predchádzajúcej žiadosti vyslovený súhlas.“</w:t>
      </w:r>
      <w:r w:rsidR="00EF2D95">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P="00835E91">
      <w:pPr>
        <w:pStyle w:val="NoSpacing"/>
        <w:numPr>
          <w:numId w:val="4"/>
        </w:numPr>
        <w:bidi w:val="0"/>
        <w:jc w:val="both"/>
        <w:rPr>
          <w:rFonts w:ascii="Times New Roman" w:hAnsi="Times New Roman" w:cs="Times New Roman"/>
          <w:sz w:val="24"/>
          <w:szCs w:val="24"/>
        </w:rPr>
      </w:pPr>
      <w:r w:rsidRPr="00BA453D">
        <w:rPr>
          <w:rFonts w:ascii="Times New Roman" w:hAnsi="Times New Roman" w:cs="Times New Roman"/>
          <w:sz w:val="24"/>
          <w:szCs w:val="24"/>
        </w:rPr>
        <w:t>Článok 11 ods. 2 zmluvy znie:</w:t>
      </w:r>
    </w:p>
    <w:p w:rsidR="00835E91" w:rsidRPr="00BA453D" w:rsidP="00835E91">
      <w:pPr>
        <w:pStyle w:val="NoSpacing"/>
        <w:bidi w:val="0"/>
        <w:ind w:left="1068"/>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w:t>
      </w:r>
      <w:r w:rsidR="00EF2D95">
        <w:rPr>
          <w:rFonts w:ascii="Times New Roman" w:hAnsi="Times New Roman" w:cs="Times New Roman"/>
          <w:sz w:val="24"/>
          <w:szCs w:val="24"/>
        </w:rPr>
        <w:t xml:space="preserve">(2) </w:t>
      </w:r>
      <w:r w:rsidRPr="00BA453D">
        <w:rPr>
          <w:rFonts w:ascii="Times New Roman" w:hAnsi="Times New Roman" w:cs="Times New Roman"/>
          <w:sz w:val="24"/>
          <w:szCs w:val="24"/>
        </w:rPr>
        <w:t>Článok 10 ods. 1 druhá a tretia veta a odseky 2 až 8  platia primerane.“</w:t>
      </w:r>
      <w:r w:rsidR="00EF2D95">
        <w:rPr>
          <w:rFonts w:ascii="Times New Roman" w:hAnsi="Times New Roman" w:cs="Times New Roman"/>
          <w:sz w:val="24"/>
          <w:szCs w:val="24"/>
        </w:rPr>
        <w:t>.</w:t>
      </w:r>
      <w:r w:rsidRPr="00BA453D">
        <w:rPr>
          <w:rFonts w:ascii="Times New Roman" w:hAnsi="Times New Roman" w:cs="Times New Roman"/>
          <w:sz w:val="24"/>
          <w:szCs w:val="24"/>
        </w:rPr>
        <w:t xml:space="preserve"> </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835E91" w:rsidP="00835E91">
      <w:pPr>
        <w:pStyle w:val="NoSpacing"/>
        <w:bidi w:val="0"/>
        <w:jc w:val="center"/>
        <w:rPr>
          <w:rFonts w:ascii="Times New Roman" w:hAnsi="Times New Roman" w:cs="Times New Roman"/>
          <w:b/>
          <w:sz w:val="24"/>
          <w:szCs w:val="24"/>
        </w:rPr>
      </w:pPr>
      <w:r w:rsidRPr="00835E91" w:rsidR="00835E91">
        <w:rPr>
          <w:rFonts w:ascii="Times New Roman" w:hAnsi="Times New Roman" w:cs="Times New Roman"/>
          <w:b/>
          <w:sz w:val="24"/>
          <w:szCs w:val="24"/>
        </w:rPr>
        <w:t>Článok 1</w:t>
      </w:r>
      <w:r w:rsidR="00C2088F">
        <w:rPr>
          <w:rFonts w:ascii="Times New Roman" w:hAnsi="Times New Roman" w:cs="Times New Roman"/>
          <w:b/>
          <w:sz w:val="24"/>
          <w:szCs w:val="24"/>
        </w:rPr>
        <w:t>3</w:t>
      </w:r>
    </w:p>
    <w:p w:rsidR="00BA453D" w:rsidRPr="00BA453D" w:rsidP="00BA453D">
      <w:pPr>
        <w:pStyle w:val="NoSpacing"/>
        <w:bidi w:val="0"/>
        <w:jc w:val="both"/>
        <w:rPr>
          <w:rFonts w:ascii="Times New Roman" w:hAnsi="Times New Roman" w:cs="Times New Roman"/>
          <w:sz w:val="24"/>
          <w:szCs w:val="24"/>
        </w:rPr>
      </w:pPr>
    </w:p>
    <w:p w:rsidR="00BA453D" w:rsidRPr="00BA453D" w:rsidP="00835E91">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 xml:space="preserve">Za článok 11 zmluvy sa vkladá nový článok 11a, ktorý znie: </w:t>
      </w:r>
    </w:p>
    <w:p w:rsidR="00BA453D" w:rsidRPr="00BA453D" w:rsidP="00BA453D">
      <w:pPr>
        <w:pStyle w:val="NoSpacing"/>
        <w:bidi w:val="0"/>
        <w:jc w:val="both"/>
        <w:rPr>
          <w:rFonts w:ascii="Times New Roman" w:hAnsi="Times New Roman" w:cs="Times New Roman"/>
          <w:sz w:val="24"/>
          <w:szCs w:val="24"/>
        </w:rPr>
      </w:pPr>
    </w:p>
    <w:p w:rsidR="00BA453D" w:rsidRPr="00835E91" w:rsidP="00835E91">
      <w:pPr>
        <w:pStyle w:val="NoSpacing"/>
        <w:bidi w:val="0"/>
        <w:jc w:val="center"/>
        <w:rPr>
          <w:rFonts w:ascii="Times New Roman" w:hAnsi="Times New Roman" w:cs="Times New Roman"/>
          <w:b/>
          <w:sz w:val="24"/>
          <w:szCs w:val="24"/>
        </w:rPr>
      </w:pPr>
      <w:r w:rsidRPr="00BA453D">
        <w:rPr>
          <w:rFonts w:ascii="Times New Roman" w:hAnsi="Times New Roman" w:cs="Times New Roman"/>
          <w:sz w:val="24"/>
          <w:szCs w:val="24"/>
        </w:rPr>
        <w:t>„</w:t>
      </w:r>
      <w:r w:rsidRPr="00835E91">
        <w:rPr>
          <w:rFonts w:ascii="Times New Roman" w:hAnsi="Times New Roman" w:cs="Times New Roman"/>
          <w:b/>
          <w:sz w:val="24"/>
          <w:szCs w:val="24"/>
        </w:rPr>
        <w:t>Článok 11a</w:t>
      </w:r>
    </w:p>
    <w:p w:rsidR="00BA453D" w:rsidRPr="00835E91" w:rsidP="00835E91">
      <w:pPr>
        <w:pStyle w:val="NoSpacing"/>
        <w:bidi w:val="0"/>
        <w:jc w:val="center"/>
        <w:rPr>
          <w:rFonts w:ascii="Times New Roman" w:hAnsi="Times New Roman" w:cs="Times New Roman"/>
          <w:b/>
          <w:sz w:val="24"/>
          <w:szCs w:val="24"/>
        </w:rPr>
      </w:pPr>
      <w:r w:rsidRPr="00835E91">
        <w:rPr>
          <w:rFonts w:ascii="Times New Roman" w:hAnsi="Times New Roman" w:cs="Times New Roman"/>
          <w:b/>
          <w:sz w:val="24"/>
          <w:szCs w:val="24"/>
        </w:rPr>
        <w:t>Ochrana svedka</w:t>
      </w:r>
    </w:p>
    <w:p w:rsidR="00BA453D" w:rsidRPr="00BA453D" w:rsidP="00BA453D">
      <w:pPr>
        <w:pStyle w:val="NoSpacing"/>
        <w:bidi w:val="0"/>
        <w:jc w:val="both"/>
        <w:rPr>
          <w:rFonts w:ascii="Times New Roman" w:hAnsi="Times New Roman" w:cs="Times New Roman"/>
          <w:sz w:val="24"/>
          <w:szCs w:val="24"/>
        </w:rPr>
      </w:pPr>
    </w:p>
    <w:p w:rsidR="00F21FA2" w:rsidP="00BA453D">
      <w:pPr>
        <w:pStyle w:val="NoSpacing"/>
        <w:bidi w:val="0"/>
        <w:jc w:val="both"/>
        <w:rPr>
          <w:rFonts w:ascii="Times New Roman" w:hAnsi="Times New Roman" w:cs="Times New Roman"/>
          <w:sz w:val="24"/>
          <w:szCs w:val="24"/>
        </w:rPr>
      </w:pPr>
      <w:r w:rsidRPr="00BA453D" w:rsidR="00BA453D">
        <w:rPr>
          <w:rFonts w:ascii="Times New Roman" w:hAnsi="Times New Roman" w:cs="Times New Roman"/>
          <w:sz w:val="24"/>
          <w:szCs w:val="24"/>
        </w:rPr>
        <w:t>(1) Bezpečnostné orgány zmluvných strán spolupracujú pri ochrane svedkov a ich rodinných príslušníkov (ďalej len „chránená osoba“).</w:t>
      </w:r>
    </w:p>
    <w:p w:rsidR="00F21FA2"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(2) Spolupráca zahŕňa predovšetkým výmenu informácií, ako aj preberanie chránených osôb vrátane poskytovania pomoci pri ich preprave. Na pracovníkov bezpečnostných orgánov podľa odseku 1 sa primerane použije kapitola VII tejto zmluvy.</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(3) Podmienky spolupráce pri preberaní chránených osôb s</w:t>
      </w:r>
      <w:r w:rsidR="00F21FA2">
        <w:rPr>
          <w:rFonts w:ascii="Times New Roman" w:hAnsi="Times New Roman" w:cs="Times New Roman"/>
          <w:sz w:val="24"/>
          <w:szCs w:val="24"/>
        </w:rPr>
        <w:t xml:space="preserve">a v každom jednotlivom prípade </w:t>
      </w:r>
      <w:r w:rsidRPr="00BA453D">
        <w:rPr>
          <w:rFonts w:ascii="Times New Roman" w:hAnsi="Times New Roman" w:cs="Times New Roman"/>
          <w:sz w:val="24"/>
          <w:szCs w:val="24"/>
        </w:rPr>
        <w:t>upravia v osobitnej vykonávac</w:t>
      </w:r>
      <w:r w:rsidR="00C2088F">
        <w:rPr>
          <w:rFonts w:ascii="Times New Roman" w:hAnsi="Times New Roman" w:cs="Times New Roman"/>
          <w:sz w:val="24"/>
          <w:szCs w:val="24"/>
        </w:rPr>
        <w:t>om protokol</w:t>
      </w:r>
      <w:r w:rsidRPr="00BA453D">
        <w:rPr>
          <w:rFonts w:ascii="Times New Roman" w:hAnsi="Times New Roman" w:cs="Times New Roman"/>
          <w:sz w:val="24"/>
          <w:szCs w:val="24"/>
        </w:rPr>
        <w:t>e.</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(4) Chránená osoba, ktorá je zaradená programu ochrany svedka žiadajúcej zmluvnej strany sa nezaradí do programu ochrany svedka požiadanej zmluvnej strany. Pri uskutočňovaní spolupráce v súvislosti s ochranou tejto osoby sa primerane uplatňuje vnútroštátny právny poriadok požiadanej zmluvnej strany.</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(5) Žiadajúca zmluvná strana hradí chráneným osobám, pokiaľ je to potrebné, životné náklady a náklady na iné opatrenia, o ktorých vykonanie táto zmluvná strana požiadala. žiadaná zmluvná strana hradí personálne a vecné náklady na ochranu týchto osôb.</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(6) Požiadaná zmluvná strana môže po predchádzajúcom informovaní žiadajúcej zmluvnej strany ukončiť spoluprácu zo závažných dôvodov. Žiadajúca zmluvná strana má v takýchto prípadoch povinnosť túto osobu prevziať späť.</w:t>
      </w:r>
      <w:r w:rsidR="00EF2D95">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835E91" w:rsidP="00835E91">
      <w:pPr>
        <w:pStyle w:val="NoSpacing"/>
        <w:bidi w:val="0"/>
        <w:jc w:val="center"/>
        <w:rPr>
          <w:rFonts w:ascii="Times New Roman" w:hAnsi="Times New Roman" w:cs="Times New Roman"/>
          <w:b/>
          <w:sz w:val="24"/>
          <w:szCs w:val="24"/>
        </w:rPr>
      </w:pPr>
      <w:r w:rsidRPr="00835E91">
        <w:rPr>
          <w:rFonts w:ascii="Times New Roman" w:hAnsi="Times New Roman" w:cs="Times New Roman"/>
          <w:b/>
          <w:sz w:val="24"/>
          <w:szCs w:val="24"/>
        </w:rPr>
        <w:t>Článok 1</w:t>
      </w:r>
      <w:r w:rsidR="00C2088F">
        <w:rPr>
          <w:rFonts w:ascii="Times New Roman" w:hAnsi="Times New Roman" w:cs="Times New Roman"/>
          <w:b/>
          <w:sz w:val="24"/>
          <w:szCs w:val="24"/>
        </w:rPr>
        <w:t>4</w:t>
      </w:r>
    </w:p>
    <w:p w:rsidR="00835E91" w:rsidP="00BA453D">
      <w:pPr>
        <w:pStyle w:val="NoSpacing"/>
        <w:bidi w:val="0"/>
        <w:jc w:val="both"/>
        <w:rPr>
          <w:rFonts w:ascii="Times New Roman" w:hAnsi="Times New Roman" w:cs="Times New Roman"/>
          <w:sz w:val="24"/>
          <w:szCs w:val="24"/>
        </w:rPr>
      </w:pPr>
    </w:p>
    <w:p w:rsidR="00BA453D" w:rsidRPr="00BA453D" w:rsidP="00835E91">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Článok 12 zmluvy znie:</w:t>
      </w:r>
    </w:p>
    <w:p w:rsidR="00BA453D" w:rsidRPr="00BA453D" w:rsidP="00BA453D">
      <w:pPr>
        <w:pStyle w:val="NoSpacing"/>
        <w:bidi w:val="0"/>
        <w:jc w:val="both"/>
        <w:rPr>
          <w:rFonts w:ascii="Times New Roman" w:hAnsi="Times New Roman" w:cs="Times New Roman"/>
          <w:sz w:val="24"/>
          <w:szCs w:val="24"/>
        </w:rPr>
      </w:pPr>
    </w:p>
    <w:p w:rsidR="00BA453D" w:rsidRPr="00835E91" w:rsidP="00835E91">
      <w:pPr>
        <w:pStyle w:val="NoSpacing"/>
        <w:bidi w:val="0"/>
        <w:jc w:val="center"/>
        <w:rPr>
          <w:rFonts w:ascii="Times New Roman" w:hAnsi="Times New Roman" w:cs="Times New Roman"/>
          <w:b/>
          <w:sz w:val="24"/>
          <w:szCs w:val="24"/>
        </w:rPr>
      </w:pPr>
      <w:r w:rsidRPr="00BA453D">
        <w:rPr>
          <w:rFonts w:ascii="Times New Roman" w:hAnsi="Times New Roman" w:cs="Times New Roman"/>
          <w:sz w:val="24"/>
          <w:szCs w:val="24"/>
        </w:rPr>
        <w:t>„</w:t>
      </w:r>
      <w:r w:rsidRPr="00835E91">
        <w:rPr>
          <w:rFonts w:ascii="Times New Roman" w:hAnsi="Times New Roman" w:cs="Times New Roman"/>
          <w:b/>
          <w:sz w:val="24"/>
          <w:szCs w:val="24"/>
        </w:rPr>
        <w:t>Článok 12</w:t>
      </w:r>
    </w:p>
    <w:p w:rsidR="00BA453D" w:rsidRPr="00835E91" w:rsidP="00835E91">
      <w:pPr>
        <w:pStyle w:val="NoSpacing"/>
        <w:bidi w:val="0"/>
        <w:jc w:val="center"/>
        <w:rPr>
          <w:rFonts w:ascii="Times New Roman" w:hAnsi="Times New Roman" w:cs="Times New Roman"/>
          <w:b/>
          <w:sz w:val="24"/>
          <w:szCs w:val="24"/>
        </w:rPr>
      </w:pPr>
      <w:r w:rsidRPr="00835E91">
        <w:rPr>
          <w:rFonts w:ascii="Times New Roman" w:hAnsi="Times New Roman" w:cs="Times New Roman"/>
          <w:b/>
          <w:sz w:val="24"/>
          <w:szCs w:val="24"/>
        </w:rPr>
        <w:t>Spoločné pracovné skupiny</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 xml:space="preserve">Na zintenzívnenie spolupráce vytvárajú bezpečnostné orgány zmluvných strán v prípade potreby zmiešané analytické a iné pracovné skupiny, v ktorých vykonávajú pracovníci týchto orgánov pri zákrokoch na výsostnom území druhej zmluvnej strany poradnú a podpornú činnosť bez samostatnej realizácie </w:t>
      </w:r>
      <w:r w:rsidR="00EF2D95">
        <w:rPr>
          <w:rFonts w:ascii="Times New Roman" w:hAnsi="Times New Roman" w:cs="Times New Roman"/>
          <w:sz w:val="24"/>
          <w:szCs w:val="24"/>
        </w:rPr>
        <w:t>výsostných</w:t>
      </w:r>
      <w:r w:rsidRPr="00BA453D" w:rsidR="00EF2D95">
        <w:rPr>
          <w:rFonts w:ascii="Times New Roman" w:hAnsi="Times New Roman" w:cs="Times New Roman"/>
          <w:sz w:val="24"/>
          <w:szCs w:val="24"/>
        </w:rPr>
        <w:t xml:space="preserve"> </w:t>
      </w:r>
      <w:r w:rsidRPr="00BA453D">
        <w:rPr>
          <w:rFonts w:ascii="Times New Roman" w:hAnsi="Times New Roman" w:cs="Times New Roman"/>
          <w:sz w:val="24"/>
          <w:szCs w:val="24"/>
        </w:rPr>
        <w:t>oprávnení.“</w:t>
      </w:r>
      <w:r w:rsidR="00EF2D95">
        <w:rPr>
          <w:rFonts w:ascii="Times New Roman" w:hAnsi="Times New Roman" w:cs="Times New Roman"/>
          <w:sz w:val="24"/>
          <w:szCs w:val="24"/>
        </w:rPr>
        <w:t>.</w:t>
      </w:r>
    </w:p>
    <w:p w:rsidR="00BA453D" w:rsidRPr="00835E91" w:rsidP="00835E91">
      <w:pPr>
        <w:pStyle w:val="NoSpacing"/>
        <w:bidi w:val="0"/>
        <w:jc w:val="center"/>
        <w:rPr>
          <w:rFonts w:ascii="Times New Roman" w:hAnsi="Times New Roman" w:cs="Times New Roman"/>
          <w:b/>
          <w:sz w:val="24"/>
          <w:szCs w:val="24"/>
        </w:rPr>
      </w:pPr>
      <w:r w:rsidR="006A0BE8">
        <w:rPr>
          <w:rFonts w:ascii="Times New Roman" w:hAnsi="Times New Roman" w:cs="Times New Roman"/>
          <w:b/>
          <w:sz w:val="24"/>
          <w:szCs w:val="24"/>
        </w:rPr>
        <w:t>Č</w:t>
      </w:r>
      <w:r w:rsidRPr="00835E91">
        <w:rPr>
          <w:rFonts w:ascii="Times New Roman" w:hAnsi="Times New Roman" w:cs="Times New Roman"/>
          <w:b/>
          <w:sz w:val="24"/>
          <w:szCs w:val="24"/>
        </w:rPr>
        <w:t>lánok 1</w:t>
      </w:r>
      <w:r w:rsidR="00C2088F">
        <w:rPr>
          <w:rFonts w:ascii="Times New Roman" w:hAnsi="Times New Roman" w:cs="Times New Roman"/>
          <w:b/>
          <w:sz w:val="24"/>
          <w:szCs w:val="24"/>
        </w:rPr>
        <w:t>5</w:t>
      </w:r>
    </w:p>
    <w:p w:rsidR="00BA453D" w:rsidRPr="00BA453D" w:rsidP="00BA453D">
      <w:pPr>
        <w:pStyle w:val="NoSpacing"/>
        <w:bidi w:val="0"/>
        <w:jc w:val="both"/>
        <w:rPr>
          <w:rFonts w:ascii="Times New Roman" w:hAnsi="Times New Roman" w:cs="Times New Roman"/>
          <w:sz w:val="24"/>
          <w:szCs w:val="24"/>
        </w:rPr>
      </w:pPr>
    </w:p>
    <w:p w:rsidR="00BA453D" w:rsidRPr="00BA453D" w:rsidP="00835E91">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Za článok 12 zmluvy sa vkladá nový článok 12a, ktorý znie:</w:t>
      </w:r>
    </w:p>
    <w:p w:rsidR="00BA453D" w:rsidRPr="00BA453D" w:rsidP="00BA453D">
      <w:pPr>
        <w:pStyle w:val="NoSpacing"/>
        <w:bidi w:val="0"/>
        <w:jc w:val="both"/>
        <w:rPr>
          <w:rFonts w:ascii="Times New Roman" w:hAnsi="Times New Roman" w:cs="Times New Roman"/>
          <w:sz w:val="24"/>
          <w:szCs w:val="24"/>
        </w:rPr>
      </w:pPr>
    </w:p>
    <w:p w:rsidR="00BA453D" w:rsidRPr="00835E91" w:rsidP="00835E91">
      <w:pPr>
        <w:pStyle w:val="NoSpacing"/>
        <w:bidi w:val="0"/>
        <w:jc w:val="center"/>
        <w:rPr>
          <w:rFonts w:ascii="Times New Roman" w:hAnsi="Times New Roman" w:cs="Times New Roman"/>
          <w:b/>
          <w:sz w:val="24"/>
          <w:szCs w:val="24"/>
        </w:rPr>
      </w:pPr>
      <w:r w:rsidRPr="00BA453D">
        <w:rPr>
          <w:rFonts w:ascii="Times New Roman" w:hAnsi="Times New Roman" w:cs="Times New Roman"/>
          <w:sz w:val="24"/>
          <w:szCs w:val="24"/>
        </w:rPr>
        <w:t>„</w:t>
      </w:r>
      <w:r w:rsidRPr="00835E91">
        <w:rPr>
          <w:rFonts w:ascii="Times New Roman" w:hAnsi="Times New Roman" w:cs="Times New Roman"/>
          <w:b/>
          <w:sz w:val="24"/>
          <w:szCs w:val="24"/>
        </w:rPr>
        <w:t>Článok 12a</w:t>
      </w:r>
    </w:p>
    <w:p w:rsidR="00BA453D" w:rsidRPr="00835E91" w:rsidP="00835E91">
      <w:pPr>
        <w:pStyle w:val="NoSpacing"/>
        <w:bidi w:val="0"/>
        <w:jc w:val="center"/>
        <w:rPr>
          <w:rFonts w:ascii="Times New Roman" w:hAnsi="Times New Roman" w:cs="Times New Roman"/>
          <w:b/>
          <w:sz w:val="24"/>
          <w:szCs w:val="24"/>
        </w:rPr>
      </w:pPr>
      <w:r w:rsidRPr="00835E91">
        <w:rPr>
          <w:rFonts w:ascii="Times New Roman" w:hAnsi="Times New Roman" w:cs="Times New Roman"/>
          <w:b/>
          <w:sz w:val="24"/>
          <w:szCs w:val="24"/>
        </w:rPr>
        <w:t>Cezhraničné pátracie akcie</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(1)</w:t>
        <w:tab/>
        <w:t xml:space="preserve">Bezpečnostné orgány zmluvných strán vzájomne spolupracujú v hraničných oblastiach pri cezhraničných pátracích akciách po páchateľoch trestných činov na úteku a pri pátraní po veciach. </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(2)</w:t>
        <w:tab/>
        <w:t>Bezpečnostné orgány zmluvných strán vykonávajú v prípade poplachových pátraní zosúladené pátracie a kontrolné opatrenia v súlade s poplachovými pátracími plánmi, ktoré vzájomne dohodnú.</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(3)</w:t>
        <w:tab/>
        <w:t>Bezpečnostné orgány zmluvných strán spolupracujú v hraničných oblastiach pri cezhraničnom pátraní po nezvestných osobách.</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(4)</w:t>
        <w:tab/>
        <w:t>V prípadoch nadregionálneho významu podľa odsekov 1 až 3 sa prizvú národné ústredne.“.</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835E91" w:rsidP="00835E91">
      <w:pPr>
        <w:pStyle w:val="NoSpacing"/>
        <w:bidi w:val="0"/>
        <w:jc w:val="center"/>
        <w:rPr>
          <w:rFonts w:ascii="Times New Roman" w:hAnsi="Times New Roman" w:cs="Times New Roman"/>
          <w:b/>
          <w:sz w:val="24"/>
          <w:szCs w:val="24"/>
        </w:rPr>
      </w:pPr>
      <w:r w:rsidRPr="00835E91">
        <w:rPr>
          <w:rFonts w:ascii="Times New Roman" w:hAnsi="Times New Roman" w:cs="Times New Roman"/>
          <w:b/>
          <w:sz w:val="24"/>
          <w:szCs w:val="24"/>
        </w:rPr>
        <w:t>Článok 1</w:t>
      </w:r>
      <w:r w:rsidR="00C2088F">
        <w:rPr>
          <w:rFonts w:ascii="Times New Roman" w:hAnsi="Times New Roman" w:cs="Times New Roman"/>
          <w:b/>
          <w:sz w:val="24"/>
          <w:szCs w:val="24"/>
        </w:rPr>
        <w:t>6</w:t>
      </w:r>
    </w:p>
    <w:p w:rsidR="00BA453D" w:rsidRPr="00BA453D" w:rsidP="00BA453D">
      <w:pPr>
        <w:pStyle w:val="NoSpacing"/>
        <w:bidi w:val="0"/>
        <w:jc w:val="both"/>
        <w:rPr>
          <w:rFonts w:ascii="Times New Roman" w:hAnsi="Times New Roman" w:cs="Times New Roman"/>
          <w:sz w:val="24"/>
          <w:szCs w:val="24"/>
        </w:rPr>
      </w:pPr>
    </w:p>
    <w:p w:rsidR="00BA453D" w:rsidRPr="00BA453D" w:rsidP="00835E91">
      <w:pPr>
        <w:pStyle w:val="NoSpacing"/>
        <w:numPr>
          <w:numId w:val="5"/>
        </w:numPr>
        <w:bidi w:val="0"/>
        <w:jc w:val="both"/>
        <w:rPr>
          <w:rFonts w:ascii="Times New Roman" w:hAnsi="Times New Roman" w:cs="Times New Roman"/>
          <w:sz w:val="24"/>
          <w:szCs w:val="24"/>
        </w:rPr>
      </w:pPr>
      <w:r w:rsidRPr="00BA453D">
        <w:rPr>
          <w:rFonts w:ascii="Times New Roman" w:hAnsi="Times New Roman" w:cs="Times New Roman"/>
          <w:sz w:val="24"/>
          <w:szCs w:val="24"/>
        </w:rPr>
        <w:t xml:space="preserve">Názov článku 14 zmluvy znie: </w:t>
      </w:r>
    </w:p>
    <w:p w:rsidR="00BA453D" w:rsidP="00BA453D">
      <w:pPr>
        <w:pStyle w:val="NoSpacing"/>
        <w:bidi w:val="0"/>
        <w:jc w:val="both"/>
        <w:rPr>
          <w:rFonts w:ascii="Times New Roman" w:hAnsi="Times New Roman" w:cs="Times New Roman"/>
          <w:sz w:val="24"/>
          <w:szCs w:val="24"/>
        </w:rPr>
      </w:pPr>
    </w:p>
    <w:p w:rsidR="00BA453D" w:rsidRPr="00835E91" w:rsidP="00835E91">
      <w:pPr>
        <w:pStyle w:val="NoSpacing"/>
        <w:bidi w:val="0"/>
        <w:jc w:val="center"/>
        <w:rPr>
          <w:rFonts w:ascii="Times New Roman" w:hAnsi="Times New Roman" w:cs="Times New Roman"/>
          <w:b/>
          <w:sz w:val="24"/>
          <w:szCs w:val="24"/>
        </w:rPr>
      </w:pPr>
      <w:r w:rsidRPr="00BA453D">
        <w:rPr>
          <w:rFonts w:ascii="Times New Roman" w:hAnsi="Times New Roman" w:cs="Times New Roman"/>
          <w:sz w:val="24"/>
          <w:szCs w:val="24"/>
        </w:rPr>
        <w:t>„</w:t>
      </w:r>
      <w:r w:rsidRPr="00835E91">
        <w:rPr>
          <w:rFonts w:ascii="Times New Roman" w:hAnsi="Times New Roman" w:cs="Times New Roman"/>
          <w:b/>
          <w:sz w:val="24"/>
          <w:szCs w:val="24"/>
        </w:rPr>
        <w:t>Článok 14</w:t>
      </w:r>
    </w:p>
    <w:p w:rsidR="00BA453D" w:rsidRPr="00BA453D" w:rsidP="00835E91">
      <w:pPr>
        <w:pStyle w:val="NoSpacing"/>
        <w:bidi w:val="0"/>
        <w:jc w:val="center"/>
        <w:rPr>
          <w:rFonts w:ascii="Times New Roman" w:hAnsi="Times New Roman" w:cs="Times New Roman"/>
          <w:sz w:val="24"/>
          <w:szCs w:val="24"/>
        </w:rPr>
      </w:pPr>
      <w:r w:rsidRPr="00835E91">
        <w:rPr>
          <w:rFonts w:ascii="Times New Roman" w:hAnsi="Times New Roman" w:cs="Times New Roman"/>
          <w:b/>
          <w:sz w:val="24"/>
          <w:szCs w:val="24"/>
        </w:rPr>
        <w:t>Formy spoločného nasadenia</w:t>
      </w:r>
      <w:r w:rsidRPr="00BA453D">
        <w:rPr>
          <w:rFonts w:ascii="Times New Roman" w:hAnsi="Times New Roman" w:cs="Times New Roman"/>
          <w:sz w:val="24"/>
          <w:szCs w:val="24"/>
        </w:rPr>
        <w:t>“</w:t>
      </w:r>
      <w:r w:rsidR="00EF2D95">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BA453D" w:rsidP="00835E91">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 xml:space="preserve">(2) Článok 14 ods. 1, 2 a 5 zmluvy znejú: </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„(1) Na účel odvrátenia ohrozenia verejnej bezpečnosti a poriadku, ako aj predchádzania a</w:t>
      </w:r>
      <w:r w:rsidR="006A0BE8">
        <w:rPr>
          <w:rFonts w:ascii="Times New Roman" w:hAnsi="Times New Roman" w:cs="Times New Roman"/>
          <w:sz w:val="24"/>
          <w:szCs w:val="24"/>
        </w:rPr>
        <w:t> </w:t>
      </w:r>
      <w:r w:rsidRPr="00BA453D">
        <w:rPr>
          <w:rFonts w:ascii="Times New Roman" w:hAnsi="Times New Roman" w:cs="Times New Roman"/>
          <w:sz w:val="24"/>
          <w:szCs w:val="24"/>
        </w:rPr>
        <w:t>stíhania trestných činov sú bezpečnostné orgány zmluvných strán oprávnené vytvárať spoločné hliadky, ako aj iné formy spoločného nasadenia, akými sú spoločné kontrolné, sledovacie, operatívne, pátracie a vyšetrovacie skupin</w:t>
      </w:r>
      <w:r w:rsidR="00835E91">
        <w:rPr>
          <w:rFonts w:ascii="Times New Roman" w:hAnsi="Times New Roman" w:cs="Times New Roman"/>
          <w:sz w:val="24"/>
          <w:szCs w:val="24"/>
        </w:rPr>
        <w:t xml:space="preserve">y, v ktorých plnia </w:t>
      </w:r>
      <w:r w:rsidRPr="00BA453D">
        <w:rPr>
          <w:rFonts w:ascii="Times New Roman" w:hAnsi="Times New Roman" w:cs="Times New Roman"/>
          <w:sz w:val="24"/>
          <w:szCs w:val="24"/>
        </w:rPr>
        <w:t>úlohy pr</w:t>
      </w:r>
      <w:r w:rsidR="00835E91">
        <w:rPr>
          <w:rFonts w:ascii="Times New Roman" w:hAnsi="Times New Roman" w:cs="Times New Roman"/>
          <w:sz w:val="24"/>
          <w:szCs w:val="24"/>
        </w:rPr>
        <w:t>acovníci</w:t>
      </w:r>
      <w:r w:rsidRPr="00BA453D">
        <w:rPr>
          <w:rFonts w:ascii="Times New Roman" w:hAnsi="Times New Roman" w:cs="Times New Roman"/>
          <w:sz w:val="24"/>
          <w:szCs w:val="24"/>
        </w:rPr>
        <w:t xml:space="preserve"> jednej zmluvnej strany na výsostnom území druhej zmluvnej strany. Pri vytváraní spoločných vyšetrovacích tímov sa musia dodržať podmienky článku 13 Dohovoru o vzájomnej pomoci v</w:t>
      </w:r>
      <w:r w:rsidR="006A0BE8">
        <w:rPr>
          <w:rFonts w:ascii="Times New Roman" w:hAnsi="Times New Roman" w:cs="Times New Roman"/>
          <w:sz w:val="24"/>
          <w:szCs w:val="24"/>
        </w:rPr>
        <w:t> </w:t>
      </w:r>
      <w:r w:rsidRPr="00BA453D">
        <w:rPr>
          <w:rFonts w:ascii="Times New Roman" w:hAnsi="Times New Roman" w:cs="Times New Roman"/>
          <w:sz w:val="24"/>
          <w:szCs w:val="24"/>
        </w:rPr>
        <w:t>trestných veciach medzi členskými štátmi Európskej únie, vypracovaného Radou v súlade s</w:t>
      </w:r>
      <w:r w:rsidR="006A0BE8">
        <w:rPr>
          <w:rFonts w:ascii="Times New Roman" w:hAnsi="Times New Roman" w:cs="Times New Roman"/>
          <w:sz w:val="24"/>
          <w:szCs w:val="24"/>
        </w:rPr>
        <w:t> </w:t>
      </w:r>
      <w:r w:rsidRPr="00BA453D">
        <w:rPr>
          <w:rFonts w:ascii="Times New Roman" w:hAnsi="Times New Roman" w:cs="Times New Roman"/>
          <w:sz w:val="24"/>
          <w:szCs w:val="24"/>
        </w:rPr>
        <w:t>článkom 34 Zmluvy o</w:t>
      </w:r>
      <w:r w:rsidR="00835E91">
        <w:rPr>
          <w:rFonts w:ascii="Times New Roman" w:hAnsi="Times New Roman" w:cs="Times New Roman"/>
          <w:sz w:val="24"/>
          <w:szCs w:val="24"/>
        </w:rPr>
        <w:t xml:space="preserve"> Európskej únii (2000/C 197/01)</w:t>
      </w:r>
      <w:r w:rsidRPr="00BA453D">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00835E91">
        <w:rPr>
          <w:rFonts w:ascii="Times New Roman" w:hAnsi="Times New Roman" w:cs="Times New Roman"/>
          <w:sz w:val="24"/>
          <w:szCs w:val="24"/>
        </w:rPr>
        <w:t xml:space="preserve">(2) </w:t>
      </w:r>
      <w:r w:rsidRPr="00BA453D">
        <w:rPr>
          <w:rFonts w:ascii="Times New Roman" w:hAnsi="Times New Roman" w:cs="Times New Roman"/>
          <w:sz w:val="24"/>
          <w:szCs w:val="24"/>
        </w:rPr>
        <w:t>Pracovníci oprávnených osôb zmluvnej strany sú pritom oprávnení na výsostnom území druhej zmluvnej strany zisťovať totožnosť osôb a tieto, ak sa snažia vyhnúť kontrole, zaistiť podľa vnútroštátneho právneho poriadku zmluvnej strany, na ktorej výsostnom území sa zákrok vykonáva. Článok 8 ods. 4 písm. g)</w:t>
      </w:r>
      <w:r w:rsidR="00835E91">
        <w:rPr>
          <w:rFonts w:ascii="Times New Roman" w:hAnsi="Times New Roman" w:cs="Times New Roman"/>
          <w:sz w:val="24"/>
          <w:szCs w:val="24"/>
        </w:rPr>
        <w:t xml:space="preserve"> platí primerane.</w:t>
      </w:r>
    </w:p>
    <w:p w:rsidR="00835E91"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(5) V prípade spoločných operatívnych hliadok podľa odseku 1 môžu pracovníci jednej zmluvnej strany v prípade spoločného zásahu používať na výsostnom území druhej zmluvnej strany zvukové a výstražné znamenie na služobných vozidlách v súlade s vnútroštátnym právnym poriadkom a súhlasom pracovníkov tej zmluvnej strany, na ktorej výsostnom území sa majú použiť a sú oprávnení v súlade s jej vnútroštátnym právnym poriadkom kontrolovať vozidlo zastavené spoločnou operatívnou hliadkou.“.</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835E91" w:rsidP="00835E91">
      <w:pPr>
        <w:pStyle w:val="NoSpacing"/>
        <w:bidi w:val="0"/>
        <w:jc w:val="center"/>
        <w:rPr>
          <w:rFonts w:ascii="Times New Roman" w:hAnsi="Times New Roman" w:cs="Times New Roman"/>
          <w:b/>
          <w:sz w:val="24"/>
          <w:szCs w:val="24"/>
        </w:rPr>
      </w:pPr>
      <w:r w:rsidRPr="00835E91">
        <w:rPr>
          <w:rFonts w:ascii="Times New Roman" w:hAnsi="Times New Roman" w:cs="Times New Roman"/>
          <w:b/>
          <w:sz w:val="24"/>
          <w:szCs w:val="24"/>
        </w:rPr>
        <w:t>Článok 1</w:t>
      </w:r>
      <w:r w:rsidR="00BB2DAA">
        <w:rPr>
          <w:rFonts w:ascii="Times New Roman" w:hAnsi="Times New Roman" w:cs="Times New Roman"/>
          <w:b/>
          <w:sz w:val="24"/>
          <w:szCs w:val="24"/>
        </w:rPr>
        <w:t>7</w:t>
      </w:r>
    </w:p>
    <w:p w:rsidR="00BA453D" w:rsidRPr="00BA453D" w:rsidP="00BA453D">
      <w:pPr>
        <w:pStyle w:val="NoSpacing"/>
        <w:bidi w:val="0"/>
        <w:jc w:val="both"/>
        <w:rPr>
          <w:rFonts w:ascii="Times New Roman" w:hAnsi="Times New Roman" w:cs="Times New Roman"/>
          <w:sz w:val="24"/>
          <w:szCs w:val="24"/>
        </w:rPr>
      </w:pPr>
    </w:p>
    <w:p w:rsidR="00BA453D" w:rsidRPr="00BA453D" w:rsidP="00835E91">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Po článku 14 zmluvy sa vkladá nový článok 14a, ktorý znie:</w:t>
      </w:r>
    </w:p>
    <w:p w:rsidR="00BA453D" w:rsidRPr="00BA453D" w:rsidP="00BA453D">
      <w:pPr>
        <w:pStyle w:val="NoSpacing"/>
        <w:bidi w:val="0"/>
        <w:jc w:val="both"/>
        <w:rPr>
          <w:rFonts w:ascii="Times New Roman" w:hAnsi="Times New Roman" w:cs="Times New Roman"/>
          <w:sz w:val="24"/>
          <w:szCs w:val="24"/>
        </w:rPr>
      </w:pPr>
    </w:p>
    <w:p w:rsidR="00BA453D" w:rsidRPr="00835E91" w:rsidP="00835E91">
      <w:pPr>
        <w:pStyle w:val="NoSpacing"/>
        <w:bidi w:val="0"/>
        <w:jc w:val="center"/>
        <w:rPr>
          <w:rFonts w:ascii="Times New Roman" w:hAnsi="Times New Roman" w:cs="Times New Roman"/>
          <w:b/>
          <w:sz w:val="24"/>
          <w:szCs w:val="24"/>
        </w:rPr>
      </w:pPr>
      <w:r w:rsidRPr="00BA453D">
        <w:rPr>
          <w:rFonts w:ascii="Times New Roman" w:hAnsi="Times New Roman" w:cs="Times New Roman"/>
          <w:sz w:val="24"/>
          <w:szCs w:val="24"/>
        </w:rPr>
        <w:t>„</w:t>
      </w:r>
      <w:r w:rsidRPr="00835E91">
        <w:rPr>
          <w:rFonts w:ascii="Times New Roman" w:hAnsi="Times New Roman" w:cs="Times New Roman"/>
          <w:b/>
          <w:sz w:val="24"/>
          <w:szCs w:val="24"/>
        </w:rPr>
        <w:t>Článok 14a</w:t>
      </w:r>
    </w:p>
    <w:p w:rsidR="00BA453D" w:rsidRPr="00835E91" w:rsidP="00835E91">
      <w:pPr>
        <w:pStyle w:val="NoSpacing"/>
        <w:bidi w:val="0"/>
        <w:jc w:val="center"/>
        <w:rPr>
          <w:rFonts w:ascii="Times New Roman" w:hAnsi="Times New Roman" w:cs="Times New Roman"/>
          <w:b/>
          <w:sz w:val="24"/>
          <w:szCs w:val="24"/>
        </w:rPr>
      </w:pPr>
      <w:r w:rsidRPr="00835E91">
        <w:rPr>
          <w:rFonts w:ascii="Times New Roman" w:hAnsi="Times New Roman" w:cs="Times New Roman"/>
          <w:b/>
          <w:sz w:val="24"/>
          <w:szCs w:val="24"/>
        </w:rPr>
        <w:t>Cezhraničné opatrenia v železničnej a lodnej doprave</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(1) Pracovníci sú v cezhraničnej železničnej doprave za účelom udržania verejnej bezpečnosti a poriadku oprávnení v súlade so svojím vnútroštátnym právnym poriadkom pokračovať v</w:t>
      </w:r>
      <w:r w:rsidR="006A0BE8">
        <w:rPr>
          <w:rFonts w:ascii="Times New Roman" w:hAnsi="Times New Roman" w:cs="Times New Roman"/>
          <w:sz w:val="24"/>
          <w:szCs w:val="24"/>
        </w:rPr>
        <w:t> </w:t>
      </w:r>
      <w:r w:rsidRPr="00BA453D">
        <w:rPr>
          <w:rFonts w:ascii="Times New Roman" w:hAnsi="Times New Roman" w:cs="Times New Roman"/>
          <w:sz w:val="24"/>
          <w:szCs w:val="24"/>
        </w:rPr>
        <w:t xml:space="preserve">služobnom zákroku začatom vo vlaku určenom na prepravu osôb na vlastnom výsostnom území až do prvého zastavenia vlaku na výsostnom území druhej zmluvnej strany podľa cestovného poriadku. </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(2) Pracovníci sú v cezhraničnej železničnej doprave tiež oprávnení pristúpiť na poslednej zastávke vlaku určenom na prepravu osôb podľa cestovného poriadku na výsostnom území druhej zmluvnej strany, aby získali možnosť vykonať opatrenia za účelom udržania verejnej bezpečnosti a poriadku na vlastnom výsostnom území od prekročenia štátnej hranice.</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(3) Pracovníci sú pritom podľa odseku 1 za predpokladov podľa článku 8 ods.1 písm. a) alebo b) alebo za účelom zabránenia alebo stíhania činu trestného podľa právneho poriadku druhej zmluvnej strany, k pokusu ktorého alebo k spáchaniu ktorého došlo na výsostnom území druhej zmluvnej strany, oprávnení zadržať osobu na výsostnom území druhej zmluvnej strany až do príc</w:t>
      </w:r>
      <w:r w:rsidR="00835E91">
        <w:rPr>
          <w:rFonts w:ascii="Times New Roman" w:hAnsi="Times New Roman" w:cs="Times New Roman"/>
          <w:sz w:val="24"/>
          <w:szCs w:val="24"/>
        </w:rPr>
        <w:t>hodu pracovníkov</w:t>
      </w:r>
      <w:r w:rsidRPr="00BA453D">
        <w:rPr>
          <w:rFonts w:ascii="Times New Roman" w:hAnsi="Times New Roman" w:cs="Times New Roman"/>
          <w:sz w:val="24"/>
          <w:szCs w:val="24"/>
        </w:rPr>
        <w:t xml:space="preserve"> tejto zmluvnej strany, ktorí sa bezodkladne informujú. Článok 8 ods. 4 písm. g) a ods. 5 platia primerane. </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w:t>
      </w:r>
      <w:r w:rsidR="00EF2D95">
        <w:rPr>
          <w:rFonts w:ascii="Times New Roman" w:hAnsi="Times New Roman" w:cs="Times New Roman"/>
          <w:sz w:val="24"/>
          <w:szCs w:val="24"/>
        </w:rPr>
        <w:t>4</w:t>
      </w:r>
      <w:r w:rsidRPr="00BA453D">
        <w:rPr>
          <w:rFonts w:ascii="Times New Roman" w:hAnsi="Times New Roman" w:cs="Times New Roman"/>
          <w:sz w:val="24"/>
          <w:szCs w:val="24"/>
        </w:rPr>
        <w:t>) Ustanovenia odsekov 1 až 3 sa primerane použijú aj na verejnú osobnú lodnú dopravu.“</w:t>
      </w:r>
      <w:r w:rsidR="00BB2DAA">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835E91" w:rsidP="00835E91">
      <w:pPr>
        <w:pStyle w:val="NoSpacing"/>
        <w:bidi w:val="0"/>
        <w:jc w:val="center"/>
        <w:rPr>
          <w:rFonts w:ascii="Times New Roman" w:hAnsi="Times New Roman" w:cs="Times New Roman"/>
          <w:b/>
          <w:sz w:val="24"/>
          <w:szCs w:val="24"/>
        </w:rPr>
      </w:pPr>
      <w:r w:rsidRPr="00835E91">
        <w:rPr>
          <w:rFonts w:ascii="Times New Roman" w:hAnsi="Times New Roman" w:cs="Times New Roman"/>
          <w:b/>
          <w:sz w:val="24"/>
          <w:szCs w:val="24"/>
        </w:rPr>
        <w:t>Článok 1</w:t>
      </w:r>
      <w:r w:rsidR="00BB2DAA">
        <w:rPr>
          <w:rFonts w:ascii="Times New Roman" w:hAnsi="Times New Roman" w:cs="Times New Roman"/>
          <w:b/>
          <w:sz w:val="24"/>
          <w:szCs w:val="24"/>
        </w:rPr>
        <w:t>8</w:t>
      </w:r>
    </w:p>
    <w:p w:rsidR="00BA453D" w:rsidRPr="00BA453D" w:rsidP="00BA453D">
      <w:pPr>
        <w:pStyle w:val="NoSpacing"/>
        <w:bidi w:val="0"/>
        <w:jc w:val="both"/>
        <w:rPr>
          <w:rFonts w:ascii="Times New Roman" w:hAnsi="Times New Roman" w:cs="Times New Roman"/>
          <w:sz w:val="24"/>
          <w:szCs w:val="24"/>
        </w:rPr>
      </w:pPr>
    </w:p>
    <w:p w:rsidR="00BA453D" w:rsidRPr="00BA453D" w:rsidP="00835E91">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Za článok 15 zmluvy sa vkladajú nové články 15a a 15b, ktoré znejú:</w:t>
      </w:r>
    </w:p>
    <w:p w:rsidR="00BA453D" w:rsidRPr="00BA453D" w:rsidP="00BA453D">
      <w:pPr>
        <w:pStyle w:val="NoSpacing"/>
        <w:bidi w:val="0"/>
        <w:jc w:val="both"/>
        <w:rPr>
          <w:rFonts w:ascii="Times New Roman" w:hAnsi="Times New Roman" w:cs="Times New Roman"/>
          <w:sz w:val="24"/>
          <w:szCs w:val="24"/>
        </w:rPr>
      </w:pPr>
    </w:p>
    <w:p w:rsidR="00BA453D" w:rsidRPr="00835E91" w:rsidP="00835E91">
      <w:pPr>
        <w:pStyle w:val="NoSpacing"/>
        <w:bidi w:val="0"/>
        <w:jc w:val="center"/>
        <w:rPr>
          <w:rFonts w:ascii="Times New Roman" w:hAnsi="Times New Roman" w:cs="Times New Roman"/>
          <w:b/>
          <w:sz w:val="24"/>
          <w:szCs w:val="24"/>
        </w:rPr>
      </w:pPr>
      <w:r w:rsidR="00835E91">
        <w:rPr>
          <w:rFonts w:ascii="Times New Roman" w:hAnsi="Times New Roman" w:cs="Times New Roman"/>
          <w:sz w:val="24"/>
          <w:szCs w:val="24"/>
        </w:rPr>
        <w:t>„</w:t>
      </w:r>
      <w:r w:rsidRPr="00835E91">
        <w:rPr>
          <w:rFonts w:ascii="Times New Roman" w:hAnsi="Times New Roman" w:cs="Times New Roman"/>
          <w:b/>
          <w:sz w:val="24"/>
          <w:szCs w:val="24"/>
        </w:rPr>
        <w:t>Článok 15a</w:t>
      </w:r>
    </w:p>
    <w:p w:rsidR="00BA453D" w:rsidRPr="00835E91" w:rsidP="00835E91">
      <w:pPr>
        <w:pStyle w:val="NoSpacing"/>
        <w:bidi w:val="0"/>
        <w:jc w:val="center"/>
        <w:rPr>
          <w:rFonts w:ascii="Times New Roman" w:hAnsi="Times New Roman" w:cs="Times New Roman"/>
          <w:b/>
          <w:sz w:val="24"/>
          <w:szCs w:val="24"/>
        </w:rPr>
      </w:pPr>
      <w:r w:rsidRPr="00835E91">
        <w:rPr>
          <w:rFonts w:ascii="Times New Roman" w:hAnsi="Times New Roman" w:cs="Times New Roman"/>
          <w:b/>
          <w:sz w:val="24"/>
          <w:szCs w:val="24"/>
        </w:rPr>
        <w:t>Policajný prevoz</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(1) Prevoz osôb, ktorých osobná sloboda bola obmedzená zo zákonných dôvodov, pracovníkmi jednej zmluvnej strany cez výsostné územie druhej zmluvnej strany je povolený. Plánovaný prevoz sa bezodkladne oznámi národnej ústredni druhej zmluvnej strany s</w:t>
      </w:r>
      <w:r w:rsidR="006A0BE8">
        <w:rPr>
          <w:rFonts w:ascii="Times New Roman" w:hAnsi="Times New Roman" w:cs="Times New Roman"/>
          <w:sz w:val="24"/>
          <w:szCs w:val="24"/>
        </w:rPr>
        <w:t> </w:t>
      </w:r>
      <w:r w:rsidRPr="00BA453D">
        <w:rPr>
          <w:rFonts w:ascii="Times New Roman" w:hAnsi="Times New Roman" w:cs="Times New Roman"/>
          <w:sz w:val="24"/>
          <w:szCs w:val="24"/>
        </w:rPr>
        <w:t>uvedením trasy a zvoleného dopravného prostriedku, ako aj osobných údajov prevážaných osôb. Povinnosti zmluvných strán žiadať povolenie na prevoz od justičných orgánov zmluvných strán nie sú dotknuté.</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(2) Na pracovníkov podľa odseku 1 sa primerane použije kapitola VII s výnimkou článku 26</w:t>
      </w:r>
      <w:r w:rsidR="006A0BE8">
        <w:rPr>
          <w:rFonts w:ascii="Times New Roman" w:hAnsi="Times New Roman" w:cs="Times New Roman"/>
          <w:sz w:val="24"/>
          <w:szCs w:val="24"/>
        </w:rPr>
        <w:t> </w:t>
      </w:r>
      <w:r w:rsidRPr="00BA453D">
        <w:rPr>
          <w:rFonts w:ascii="Times New Roman" w:hAnsi="Times New Roman" w:cs="Times New Roman"/>
          <w:sz w:val="24"/>
          <w:szCs w:val="24"/>
        </w:rPr>
        <w:t>ods. 2. Pri prevoze zadržaných osôb sa môže strelná zbraň použiť aj na zachovanie obmedzenia osobnej slobody zo zákonných dôvodov alebo na zabránenie úteku. Pre použitie strelnej zbrane platí vnútroštátny právny poriadok zmluvnej strany, na ktorej výsostnom území sa strelná zbraň použije.</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(3) Prevoz sa uskutoční čo najkratšou cestou a bez zbytočného odkladu. Pracovníci nemôžu na výsostnom území druhej zmluvnej strany vykonať žiadne služobné úkony presahujúce prevoz, okrem prípadu, ak sú tieto úkony potrebné v súvislosti s prevozom. Prevoz sa uskutoční s dostatočným počtom primerane vybavených pracovníkov. Musia sa pritom prijať všetky potrebné bezpečnostné opatrenia s cieľom zabrániť úteku prevážaných osôb alebo ohrozeniu tretích osôb alebo vecí alebo narušeniu dopravy. Za týmto účelom je prípustné, ak je to potrebné, aj použitie donucovacích prostriedkov ako nasadenie pút. Prevoz osôb verejnými dopravnými prostriedkami je prípustný len železničnou dopravou. Prevoz osôb verejnými dopravnými prost</w:t>
      </w:r>
      <w:r w:rsidR="00835E91">
        <w:rPr>
          <w:rFonts w:ascii="Times New Roman" w:hAnsi="Times New Roman" w:cs="Times New Roman"/>
          <w:sz w:val="24"/>
          <w:szCs w:val="24"/>
        </w:rPr>
        <w:t>riedkami sa</w:t>
      </w:r>
      <w:r w:rsidRPr="00BA453D">
        <w:rPr>
          <w:rFonts w:ascii="Times New Roman" w:hAnsi="Times New Roman" w:cs="Times New Roman"/>
          <w:sz w:val="24"/>
          <w:szCs w:val="24"/>
        </w:rPr>
        <w:t xml:space="preserve"> oznámi prevádzkovateľovi železničnej dopravy čo možno najskôr. </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00835E91">
        <w:rPr>
          <w:rFonts w:ascii="Times New Roman" w:hAnsi="Times New Roman" w:cs="Times New Roman"/>
          <w:sz w:val="24"/>
          <w:szCs w:val="24"/>
        </w:rPr>
        <w:t>(4) U prevážaných osôb</w:t>
      </w:r>
      <w:r w:rsidRPr="00BA453D">
        <w:rPr>
          <w:rFonts w:ascii="Times New Roman" w:hAnsi="Times New Roman" w:cs="Times New Roman"/>
          <w:sz w:val="24"/>
          <w:szCs w:val="24"/>
        </w:rPr>
        <w:t>, ktoré sú neschopné prevozu alebo nemôžu byť prevezené podľa právnych predpisov v oblasti železničnej dopravy, je tento spôsob</w:t>
      </w:r>
      <w:r w:rsidR="00835E91">
        <w:rPr>
          <w:rFonts w:ascii="Times New Roman" w:hAnsi="Times New Roman" w:cs="Times New Roman"/>
          <w:sz w:val="24"/>
          <w:szCs w:val="24"/>
        </w:rPr>
        <w:t xml:space="preserve"> prevozu</w:t>
      </w:r>
      <w:r w:rsidRPr="00BA453D">
        <w:rPr>
          <w:rFonts w:ascii="Times New Roman" w:hAnsi="Times New Roman" w:cs="Times New Roman"/>
          <w:sz w:val="24"/>
          <w:szCs w:val="24"/>
        </w:rPr>
        <w:t xml:space="preserve"> vylúčený. To platí aj pre osoby, ktorých prevoz železničnou dopravou predstavuje ohrozenie verejnej bezpečnosti a poriadku.</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 xml:space="preserve">(5) V prípade úteku prevážanej osoby sú sprevádzajúci pracovníci povinní okamžite túto osobu prenasledovať a bezodkladne informovať najbližšieho dosiahnuteľného pracovníka územne príslušnej zmluvnej strany. Prenasledovanie prostredníctvom sprevádzajúcich pracovníkov je obmedzené na </w:t>
      </w:r>
      <w:r w:rsidR="00EF2D95">
        <w:rPr>
          <w:rFonts w:ascii="Times New Roman" w:hAnsi="Times New Roman" w:cs="Times New Roman"/>
          <w:sz w:val="24"/>
          <w:szCs w:val="24"/>
        </w:rPr>
        <w:t>okolie</w:t>
      </w:r>
      <w:r w:rsidRPr="00BA453D" w:rsidR="00EF2D95">
        <w:rPr>
          <w:rFonts w:ascii="Times New Roman" w:hAnsi="Times New Roman" w:cs="Times New Roman"/>
          <w:sz w:val="24"/>
          <w:szCs w:val="24"/>
        </w:rPr>
        <w:t xml:space="preserve"> </w:t>
      </w:r>
      <w:r w:rsidRPr="00BA453D">
        <w:rPr>
          <w:rFonts w:ascii="Times New Roman" w:hAnsi="Times New Roman" w:cs="Times New Roman"/>
          <w:sz w:val="24"/>
          <w:szCs w:val="24"/>
        </w:rPr>
        <w:t>trasy prevozu a skončí sa najneskôr keď prenasledovanie preberú bezpečnostné o</w:t>
      </w:r>
      <w:r w:rsidR="00835E91">
        <w:rPr>
          <w:rFonts w:ascii="Times New Roman" w:hAnsi="Times New Roman" w:cs="Times New Roman"/>
          <w:sz w:val="24"/>
          <w:szCs w:val="24"/>
        </w:rPr>
        <w:t>rgány zmluvnej strany, na výsos</w:t>
      </w:r>
      <w:r w:rsidRPr="00BA453D">
        <w:rPr>
          <w:rFonts w:ascii="Times New Roman" w:hAnsi="Times New Roman" w:cs="Times New Roman"/>
          <w:sz w:val="24"/>
          <w:szCs w:val="24"/>
        </w:rPr>
        <w:t>tnom území ktorej k úteku došlo.</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(6) Plánované použitie zvláštnych vozidiel na prevoz osôb sa vopred oznámi národnej ústredni druhej zmluvnej strany, ktorá bez zbytočného odkladu oznámi, či povolenie na takýto prevoz udelí. Plánované použitie zvláštnych vozidiel na prevoz osôb, pri ktorom sa možno dôvodne obávať, že ohrozí premávku alebo spôsobí poškodenie ciest, možno zakázať v súlade s vnútroštátnym právnym poriadkom. Povolenie na prevoz osôb zvláštnymi vozidlami môže byť po</w:t>
      </w:r>
      <w:r w:rsidR="00835E91">
        <w:rPr>
          <w:rFonts w:ascii="Times New Roman" w:hAnsi="Times New Roman" w:cs="Times New Roman"/>
          <w:sz w:val="24"/>
          <w:szCs w:val="24"/>
        </w:rPr>
        <w:t>dmienené poskytnutím</w:t>
      </w:r>
      <w:r w:rsidRPr="00BA453D">
        <w:rPr>
          <w:rFonts w:ascii="Times New Roman" w:hAnsi="Times New Roman" w:cs="Times New Roman"/>
          <w:sz w:val="24"/>
          <w:szCs w:val="24"/>
        </w:rPr>
        <w:t xml:space="preserve"> vlastného policajného sprievodu.</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(7) Prevážané osoby nepotrebujú na prevoz cestovný doklad ani vízum.</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 xml:space="preserve">(8) Ak sa má osoba previesť na letisko, ktoré leží na výsostnom území druhej zmluvnej strany, môžu pracovníci žiadajúcej zmluvnej strany sami vykonať prevoz až do služobných priestorov bezpečnostných orgánov nachádzajúcich sa v priestoroch letiska dožiadanej zmluvnej strany. Príslušné bezpečnostné orgány dožiadanej zmluvnej strany poskytnú pracovníkovi žiadajúcej zmluvnej </w:t>
      </w:r>
      <w:r w:rsidR="00BB2DAA">
        <w:rPr>
          <w:rFonts w:ascii="Times New Roman" w:hAnsi="Times New Roman" w:cs="Times New Roman"/>
          <w:sz w:val="24"/>
          <w:szCs w:val="24"/>
        </w:rPr>
        <w:t xml:space="preserve">strany </w:t>
      </w:r>
      <w:r w:rsidRPr="00BA453D">
        <w:rPr>
          <w:rFonts w:ascii="Times New Roman" w:hAnsi="Times New Roman" w:cs="Times New Roman"/>
          <w:sz w:val="24"/>
          <w:szCs w:val="24"/>
        </w:rPr>
        <w:t>vykonávajúcemu prevoz osoby potrebnú pomoc.</w:t>
      </w:r>
    </w:p>
    <w:p w:rsidR="00BA453D" w:rsidRPr="00BA453D" w:rsidP="00BA453D">
      <w:pPr>
        <w:pStyle w:val="NoSpacing"/>
        <w:bidi w:val="0"/>
        <w:jc w:val="both"/>
        <w:rPr>
          <w:rFonts w:ascii="Times New Roman" w:hAnsi="Times New Roman" w:cs="Times New Roman"/>
          <w:sz w:val="24"/>
          <w:szCs w:val="24"/>
        </w:rPr>
      </w:pPr>
    </w:p>
    <w:p w:rsidR="00BA453D" w:rsidRPr="00835E91" w:rsidP="00835E91">
      <w:pPr>
        <w:pStyle w:val="NoSpacing"/>
        <w:bidi w:val="0"/>
        <w:jc w:val="center"/>
        <w:rPr>
          <w:rFonts w:ascii="Times New Roman" w:hAnsi="Times New Roman" w:cs="Times New Roman"/>
          <w:b/>
          <w:sz w:val="24"/>
          <w:szCs w:val="24"/>
        </w:rPr>
      </w:pPr>
      <w:r w:rsidRPr="00835E91">
        <w:rPr>
          <w:rFonts w:ascii="Times New Roman" w:hAnsi="Times New Roman" w:cs="Times New Roman"/>
          <w:b/>
          <w:sz w:val="24"/>
          <w:szCs w:val="24"/>
        </w:rPr>
        <w:t>Článok 15b</w:t>
      </w:r>
    </w:p>
    <w:p w:rsidR="00BA453D" w:rsidP="00835E91">
      <w:pPr>
        <w:pStyle w:val="NoSpacing"/>
        <w:bidi w:val="0"/>
        <w:jc w:val="center"/>
        <w:rPr>
          <w:rFonts w:ascii="Times New Roman" w:hAnsi="Times New Roman" w:cs="Times New Roman"/>
          <w:b/>
          <w:sz w:val="24"/>
          <w:szCs w:val="24"/>
        </w:rPr>
      </w:pPr>
      <w:r w:rsidRPr="00835E91">
        <w:rPr>
          <w:rFonts w:ascii="Times New Roman" w:hAnsi="Times New Roman" w:cs="Times New Roman"/>
          <w:b/>
          <w:sz w:val="24"/>
          <w:szCs w:val="24"/>
        </w:rPr>
        <w:t>Odovzdávanie osôb na štátnej hranici</w:t>
      </w:r>
    </w:p>
    <w:p w:rsidR="00835E91" w:rsidRPr="00835E91" w:rsidP="00835E91">
      <w:pPr>
        <w:pStyle w:val="NoSpacing"/>
        <w:bidi w:val="0"/>
        <w:jc w:val="center"/>
        <w:rPr>
          <w:rFonts w:ascii="Times New Roman" w:hAnsi="Times New Roman" w:cs="Times New Roman"/>
          <w:b/>
          <w:sz w:val="24"/>
          <w:szCs w:val="24"/>
        </w:rPr>
      </w:pPr>
    </w:p>
    <w:p w:rsidR="00835E91" w:rsidP="00835E91">
      <w:pPr>
        <w:pStyle w:val="NoSpacing"/>
        <w:bidi w:val="0"/>
        <w:jc w:val="both"/>
        <w:rPr>
          <w:rFonts w:ascii="Times New Roman" w:hAnsi="Times New Roman" w:cs="Times New Roman"/>
          <w:sz w:val="24"/>
          <w:szCs w:val="24"/>
        </w:rPr>
      </w:pPr>
      <w:r>
        <w:rPr>
          <w:rFonts w:ascii="Times New Roman" w:hAnsi="Times New Roman" w:cs="Times New Roman"/>
          <w:sz w:val="24"/>
          <w:szCs w:val="24"/>
        </w:rPr>
        <w:t xml:space="preserve">(1) </w:t>
      </w:r>
      <w:r w:rsidRPr="00BA453D" w:rsidR="00BA453D">
        <w:rPr>
          <w:rFonts w:ascii="Times New Roman" w:hAnsi="Times New Roman" w:cs="Times New Roman"/>
          <w:sz w:val="24"/>
          <w:szCs w:val="24"/>
        </w:rPr>
        <w:t>Odovzdávanie osôb na štátnej hranici medzi zmluvnými stranami sa môže uskutočňovať aj na vhodných miestach v hraničných oblastiach alebo na letiskách, ak príslušné orgány zmluvnej strany, na ktorej výsostnom území sa má odovzdávanie uskutočniť, súhlasia v</w:t>
      </w:r>
      <w:r w:rsidR="006A0BE8">
        <w:rPr>
          <w:rFonts w:ascii="Times New Roman" w:hAnsi="Times New Roman" w:cs="Times New Roman"/>
          <w:sz w:val="24"/>
          <w:szCs w:val="24"/>
        </w:rPr>
        <w:t> </w:t>
      </w:r>
      <w:r w:rsidRPr="00BA453D" w:rsidR="00BA453D">
        <w:rPr>
          <w:rFonts w:ascii="Times New Roman" w:hAnsi="Times New Roman" w:cs="Times New Roman"/>
          <w:sz w:val="24"/>
          <w:szCs w:val="24"/>
        </w:rPr>
        <w:t>konkrétnom prípade s týmto odovzdávaním. Odovzdávanie sa uskutoční na takých miestach, na ktorých existujú vyhovujúce zariadenia pre bezpečné odovzdanie.</w:t>
      </w:r>
    </w:p>
    <w:p w:rsidR="00835E91" w:rsidRPr="00835E91" w:rsidP="00835E91">
      <w:pPr>
        <w:pStyle w:val="NoSpacing"/>
        <w:bidi w:val="0"/>
        <w:ind w:left="36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(2) Pre prepravu osôb od štátnej hranice na miesto odovzdávania na výsostnom území druhej zmluvnej strany alebo z miesta odovzdávania na výsostnom území druhej zmluvnej strany až po štátnu hranicu platia primerane ustanovenia článku 15a ods. 2 až 7.</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(3) Príslušné orgány zmluvných strán sa navzájom informujú o miestach a zariadeniach vhodných na odovzdávanie osôb, ktoré sa nachádzajú na ich výsostnom území.“</w:t>
      </w:r>
      <w:r w:rsidR="00BB2DAA">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835E91" w:rsidP="00835E91">
      <w:pPr>
        <w:pStyle w:val="NoSpacing"/>
        <w:bidi w:val="0"/>
        <w:jc w:val="center"/>
        <w:rPr>
          <w:rFonts w:ascii="Times New Roman" w:hAnsi="Times New Roman" w:cs="Times New Roman"/>
          <w:b/>
          <w:sz w:val="24"/>
          <w:szCs w:val="24"/>
        </w:rPr>
      </w:pPr>
      <w:r w:rsidRPr="00835E91">
        <w:rPr>
          <w:rFonts w:ascii="Times New Roman" w:hAnsi="Times New Roman" w:cs="Times New Roman"/>
          <w:b/>
          <w:sz w:val="24"/>
          <w:szCs w:val="24"/>
        </w:rPr>
        <w:t>Článok 1</w:t>
      </w:r>
      <w:r w:rsidR="00BB2DAA">
        <w:rPr>
          <w:rFonts w:ascii="Times New Roman" w:hAnsi="Times New Roman" w:cs="Times New Roman"/>
          <w:b/>
          <w:sz w:val="24"/>
          <w:szCs w:val="24"/>
        </w:rPr>
        <w:t>9</w:t>
      </w:r>
    </w:p>
    <w:p w:rsidR="00BA453D" w:rsidRPr="00BA453D" w:rsidP="00BA453D">
      <w:pPr>
        <w:pStyle w:val="NoSpacing"/>
        <w:bidi w:val="0"/>
        <w:jc w:val="both"/>
        <w:rPr>
          <w:rFonts w:ascii="Times New Roman" w:hAnsi="Times New Roman" w:cs="Times New Roman"/>
          <w:sz w:val="24"/>
          <w:szCs w:val="24"/>
        </w:rPr>
      </w:pPr>
    </w:p>
    <w:p w:rsidR="00BA453D" w:rsidP="00835E91">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Názov kapitoly 4 zmluvy znie:</w:t>
      </w:r>
    </w:p>
    <w:p w:rsidR="00835E91" w:rsidRPr="00BA453D" w:rsidP="00835E91">
      <w:pPr>
        <w:pStyle w:val="NoSpacing"/>
        <w:bidi w:val="0"/>
        <w:ind w:firstLine="708"/>
        <w:jc w:val="both"/>
        <w:rPr>
          <w:rFonts w:ascii="Times New Roman" w:hAnsi="Times New Roman" w:cs="Times New Roman"/>
          <w:sz w:val="24"/>
          <w:szCs w:val="24"/>
        </w:rPr>
      </w:pPr>
    </w:p>
    <w:p w:rsidR="00BA453D" w:rsidRPr="00835E91" w:rsidP="00835E91">
      <w:pPr>
        <w:pStyle w:val="NoSpacing"/>
        <w:bidi w:val="0"/>
        <w:jc w:val="center"/>
        <w:rPr>
          <w:rFonts w:ascii="Times New Roman" w:hAnsi="Times New Roman" w:cs="Times New Roman"/>
          <w:b/>
          <w:sz w:val="24"/>
          <w:szCs w:val="24"/>
        </w:rPr>
      </w:pPr>
      <w:r w:rsidRPr="00BA453D">
        <w:rPr>
          <w:rFonts w:ascii="Times New Roman" w:hAnsi="Times New Roman" w:cs="Times New Roman"/>
          <w:sz w:val="24"/>
          <w:szCs w:val="24"/>
        </w:rPr>
        <w:t>„</w:t>
      </w:r>
      <w:r w:rsidRPr="00835E91">
        <w:rPr>
          <w:rFonts w:ascii="Times New Roman" w:hAnsi="Times New Roman" w:cs="Times New Roman"/>
          <w:b/>
          <w:sz w:val="24"/>
          <w:szCs w:val="24"/>
        </w:rPr>
        <w:t>Kapitola IV</w:t>
      </w:r>
    </w:p>
    <w:p w:rsidR="00BA453D" w:rsidRPr="00BA453D" w:rsidP="00835E91">
      <w:pPr>
        <w:pStyle w:val="NoSpacing"/>
        <w:bidi w:val="0"/>
        <w:jc w:val="center"/>
        <w:rPr>
          <w:rFonts w:ascii="Times New Roman" w:hAnsi="Times New Roman" w:cs="Times New Roman"/>
          <w:sz w:val="24"/>
          <w:szCs w:val="24"/>
        </w:rPr>
      </w:pPr>
      <w:r w:rsidRPr="00835E91">
        <w:rPr>
          <w:rFonts w:ascii="Times New Roman" w:hAnsi="Times New Roman" w:cs="Times New Roman"/>
          <w:b/>
          <w:sz w:val="24"/>
          <w:szCs w:val="24"/>
        </w:rPr>
        <w:t>Dopravno-policajná spolupráca</w:t>
      </w:r>
      <w:r w:rsidRPr="00BA453D">
        <w:rPr>
          <w:rFonts w:ascii="Times New Roman" w:hAnsi="Times New Roman" w:cs="Times New Roman"/>
          <w:sz w:val="24"/>
          <w:szCs w:val="24"/>
        </w:rPr>
        <w:t>“</w:t>
      </w:r>
      <w:r w:rsidR="00EF2D95">
        <w:rPr>
          <w:rFonts w:ascii="Times New Roman" w:hAnsi="Times New Roman" w:cs="Times New Roman"/>
          <w:sz w:val="24"/>
          <w:szCs w:val="24"/>
        </w:rPr>
        <w:t>.</w:t>
      </w:r>
    </w:p>
    <w:p w:rsidR="00BA453D" w:rsidP="00BA453D">
      <w:pPr>
        <w:pStyle w:val="NoSpacing"/>
        <w:bidi w:val="0"/>
        <w:jc w:val="both"/>
        <w:rPr>
          <w:rFonts w:ascii="Times New Roman" w:hAnsi="Times New Roman" w:cs="Times New Roman"/>
          <w:sz w:val="24"/>
          <w:szCs w:val="24"/>
        </w:rPr>
      </w:pPr>
    </w:p>
    <w:p w:rsidR="00835E91" w:rsidRPr="00BA453D" w:rsidP="00BA453D">
      <w:pPr>
        <w:pStyle w:val="NoSpacing"/>
        <w:bidi w:val="0"/>
        <w:jc w:val="both"/>
        <w:rPr>
          <w:rFonts w:ascii="Times New Roman" w:hAnsi="Times New Roman" w:cs="Times New Roman"/>
          <w:sz w:val="24"/>
          <w:szCs w:val="24"/>
        </w:rPr>
      </w:pPr>
    </w:p>
    <w:p w:rsidR="00BA453D" w:rsidRPr="00835E91" w:rsidP="00835E91">
      <w:pPr>
        <w:pStyle w:val="NoSpacing"/>
        <w:bidi w:val="0"/>
        <w:jc w:val="center"/>
        <w:rPr>
          <w:rFonts w:ascii="Times New Roman" w:hAnsi="Times New Roman" w:cs="Times New Roman"/>
          <w:b/>
          <w:sz w:val="24"/>
          <w:szCs w:val="24"/>
        </w:rPr>
      </w:pPr>
      <w:r w:rsidRPr="00835E91">
        <w:rPr>
          <w:rFonts w:ascii="Times New Roman" w:hAnsi="Times New Roman" w:cs="Times New Roman"/>
          <w:b/>
          <w:sz w:val="24"/>
          <w:szCs w:val="24"/>
        </w:rPr>
        <w:t xml:space="preserve">Článok </w:t>
      </w:r>
      <w:r w:rsidR="00BB2DAA">
        <w:rPr>
          <w:rFonts w:ascii="Times New Roman" w:hAnsi="Times New Roman" w:cs="Times New Roman"/>
          <w:b/>
          <w:sz w:val="24"/>
          <w:szCs w:val="24"/>
        </w:rPr>
        <w:t>20</w:t>
      </w: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 xml:space="preserve"> </w:t>
      </w:r>
    </w:p>
    <w:p w:rsidR="00BA453D" w:rsidRPr="00BA453D" w:rsidP="00835E91">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Do článku 16 ods. 1 zmluvy sa vkladá nové písm. d), ktoré znie:</w:t>
      </w:r>
    </w:p>
    <w:p w:rsidR="00835E91"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„spoločné dopravno-policajné bezpečnostné akcie“.</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835E91" w:rsidP="00835E91">
      <w:pPr>
        <w:pStyle w:val="NoSpacing"/>
        <w:bidi w:val="0"/>
        <w:jc w:val="center"/>
        <w:rPr>
          <w:rFonts w:ascii="Times New Roman" w:hAnsi="Times New Roman" w:cs="Times New Roman"/>
          <w:b/>
          <w:sz w:val="24"/>
          <w:szCs w:val="24"/>
        </w:rPr>
      </w:pPr>
      <w:r w:rsidRPr="00835E91">
        <w:rPr>
          <w:rFonts w:ascii="Times New Roman" w:hAnsi="Times New Roman" w:cs="Times New Roman"/>
          <w:b/>
          <w:sz w:val="24"/>
          <w:szCs w:val="24"/>
        </w:rPr>
        <w:t xml:space="preserve">Článok </w:t>
      </w:r>
      <w:r w:rsidR="00BB2DAA">
        <w:rPr>
          <w:rFonts w:ascii="Times New Roman" w:hAnsi="Times New Roman" w:cs="Times New Roman"/>
          <w:b/>
          <w:sz w:val="24"/>
          <w:szCs w:val="24"/>
        </w:rPr>
        <w:t>21</w:t>
      </w:r>
    </w:p>
    <w:p w:rsidR="00BA453D" w:rsidRPr="00BA453D" w:rsidP="00BA453D">
      <w:pPr>
        <w:pStyle w:val="NoSpacing"/>
        <w:bidi w:val="0"/>
        <w:jc w:val="both"/>
        <w:rPr>
          <w:rFonts w:ascii="Times New Roman" w:hAnsi="Times New Roman" w:cs="Times New Roman"/>
          <w:sz w:val="24"/>
          <w:szCs w:val="24"/>
        </w:rPr>
      </w:pPr>
    </w:p>
    <w:p w:rsidR="00BA453D" w:rsidRPr="00BA453D" w:rsidP="00835E91">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Za článok 16 zmluvy sa vkladá nový článok 16a, ktorý znie:</w:t>
      </w:r>
    </w:p>
    <w:p w:rsidR="00BA453D" w:rsidRPr="00BA453D" w:rsidP="00BA453D">
      <w:pPr>
        <w:pStyle w:val="NoSpacing"/>
        <w:bidi w:val="0"/>
        <w:jc w:val="both"/>
        <w:rPr>
          <w:rFonts w:ascii="Times New Roman" w:hAnsi="Times New Roman" w:cs="Times New Roman"/>
          <w:sz w:val="24"/>
          <w:szCs w:val="24"/>
        </w:rPr>
      </w:pPr>
    </w:p>
    <w:p w:rsidR="00BA453D" w:rsidRPr="00835E91" w:rsidP="00835E91">
      <w:pPr>
        <w:pStyle w:val="NoSpacing"/>
        <w:bidi w:val="0"/>
        <w:jc w:val="center"/>
        <w:rPr>
          <w:rFonts w:ascii="Times New Roman" w:hAnsi="Times New Roman" w:cs="Times New Roman"/>
          <w:b/>
          <w:sz w:val="24"/>
          <w:szCs w:val="24"/>
        </w:rPr>
      </w:pPr>
      <w:r w:rsidRPr="00BA453D">
        <w:rPr>
          <w:rFonts w:ascii="Times New Roman" w:hAnsi="Times New Roman" w:cs="Times New Roman"/>
          <w:sz w:val="24"/>
          <w:szCs w:val="24"/>
        </w:rPr>
        <w:t>„</w:t>
      </w:r>
      <w:r w:rsidRPr="00835E91">
        <w:rPr>
          <w:rFonts w:ascii="Times New Roman" w:hAnsi="Times New Roman" w:cs="Times New Roman"/>
          <w:b/>
          <w:sz w:val="24"/>
          <w:szCs w:val="24"/>
        </w:rPr>
        <w:t>Článok 16a</w:t>
      </w:r>
    </w:p>
    <w:p w:rsidR="00BA453D" w:rsidRPr="00835E91" w:rsidP="00835E91">
      <w:pPr>
        <w:pStyle w:val="NoSpacing"/>
        <w:bidi w:val="0"/>
        <w:jc w:val="center"/>
        <w:rPr>
          <w:rFonts w:ascii="Times New Roman" w:hAnsi="Times New Roman" w:cs="Times New Roman"/>
          <w:b/>
          <w:sz w:val="24"/>
          <w:szCs w:val="24"/>
        </w:rPr>
      </w:pPr>
      <w:r w:rsidRPr="00835E91">
        <w:rPr>
          <w:rFonts w:ascii="Times New Roman" w:hAnsi="Times New Roman" w:cs="Times New Roman"/>
          <w:b/>
          <w:sz w:val="24"/>
          <w:szCs w:val="24"/>
        </w:rPr>
        <w:t xml:space="preserve">Podpora pri </w:t>
      </w:r>
      <w:r w:rsidR="00BB2DAA">
        <w:rPr>
          <w:rFonts w:ascii="Times New Roman" w:hAnsi="Times New Roman" w:cs="Times New Roman"/>
          <w:b/>
          <w:sz w:val="24"/>
          <w:szCs w:val="24"/>
        </w:rPr>
        <w:t>významných</w:t>
      </w:r>
      <w:r w:rsidRPr="00835E91">
        <w:rPr>
          <w:rFonts w:ascii="Times New Roman" w:hAnsi="Times New Roman" w:cs="Times New Roman"/>
          <w:b/>
          <w:sz w:val="24"/>
          <w:szCs w:val="24"/>
        </w:rPr>
        <w:t xml:space="preserve"> podujatiach</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 xml:space="preserve">Pri </w:t>
      </w:r>
      <w:r w:rsidR="00BB2DAA">
        <w:rPr>
          <w:rFonts w:ascii="Times New Roman" w:hAnsi="Times New Roman" w:cs="Times New Roman"/>
          <w:sz w:val="24"/>
          <w:szCs w:val="24"/>
        </w:rPr>
        <w:t>významných</w:t>
      </w:r>
      <w:r w:rsidRPr="00BA453D">
        <w:rPr>
          <w:rFonts w:ascii="Times New Roman" w:hAnsi="Times New Roman" w:cs="Times New Roman"/>
          <w:sz w:val="24"/>
          <w:szCs w:val="24"/>
        </w:rPr>
        <w:t xml:space="preserve"> podujatiach je možné poskytnúť, po predchádzajúcom súhlase príslušných </w:t>
      </w:r>
      <w:r w:rsidR="00BB2DAA">
        <w:rPr>
          <w:rFonts w:ascii="Times New Roman" w:hAnsi="Times New Roman" w:cs="Times New Roman"/>
          <w:sz w:val="24"/>
          <w:szCs w:val="24"/>
        </w:rPr>
        <w:t xml:space="preserve">bezpečnostných </w:t>
      </w:r>
      <w:r w:rsidRPr="00BA453D">
        <w:rPr>
          <w:rFonts w:ascii="Times New Roman" w:hAnsi="Times New Roman" w:cs="Times New Roman"/>
          <w:sz w:val="24"/>
          <w:szCs w:val="24"/>
        </w:rPr>
        <w:t>orgánov</w:t>
      </w:r>
      <w:r w:rsidR="00BB2DAA">
        <w:rPr>
          <w:rFonts w:ascii="Times New Roman" w:hAnsi="Times New Roman" w:cs="Times New Roman"/>
          <w:sz w:val="24"/>
          <w:szCs w:val="24"/>
        </w:rPr>
        <w:t xml:space="preserve"> alebo dopravno-policajných orgánov</w:t>
      </w:r>
      <w:r w:rsidRPr="00BA453D">
        <w:rPr>
          <w:rFonts w:ascii="Times New Roman" w:hAnsi="Times New Roman" w:cs="Times New Roman"/>
          <w:sz w:val="24"/>
          <w:szCs w:val="24"/>
        </w:rPr>
        <w:t xml:space="preserve">, sprievod účastníkov podujatia pracovníkmi príslušných bezpečnostných orgánov alebo </w:t>
      </w:r>
      <w:r w:rsidR="00BB2DAA">
        <w:rPr>
          <w:rFonts w:ascii="Times New Roman" w:hAnsi="Times New Roman" w:cs="Times New Roman"/>
          <w:sz w:val="24"/>
          <w:szCs w:val="24"/>
        </w:rPr>
        <w:t>dopravno-policajných orgánov</w:t>
      </w:r>
      <w:r w:rsidRPr="00BA453D">
        <w:rPr>
          <w:rFonts w:ascii="Times New Roman" w:hAnsi="Times New Roman" w:cs="Times New Roman"/>
          <w:sz w:val="24"/>
          <w:szCs w:val="24"/>
        </w:rPr>
        <w:t xml:space="preserve"> jednej zmluvnej strany na výsostnom území druhej zmluvnej strany.</w:t>
      </w:r>
      <w:r w:rsidR="00BB2DAA">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070DC7" w:rsidP="00070DC7">
      <w:pPr>
        <w:pStyle w:val="NoSpacing"/>
        <w:bidi w:val="0"/>
        <w:jc w:val="center"/>
        <w:rPr>
          <w:rFonts w:ascii="Times New Roman" w:hAnsi="Times New Roman" w:cs="Times New Roman"/>
          <w:b/>
          <w:sz w:val="24"/>
          <w:szCs w:val="24"/>
        </w:rPr>
      </w:pPr>
      <w:r w:rsidRPr="00070DC7">
        <w:rPr>
          <w:rFonts w:ascii="Times New Roman" w:hAnsi="Times New Roman" w:cs="Times New Roman"/>
          <w:b/>
          <w:sz w:val="24"/>
          <w:szCs w:val="24"/>
        </w:rPr>
        <w:t>Článok 2</w:t>
      </w:r>
      <w:r w:rsidR="00BB2DAA">
        <w:rPr>
          <w:rFonts w:ascii="Times New Roman" w:hAnsi="Times New Roman" w:cs="Times New Roman"/>
          <w:b/>
          <w:sz w:val="24"/>
          <w:szCs w:val="24"/>
        </w:rPr>
        <w:t>2</w:t>
      </w:r>
    </w:p>
    <w:p w:rsidR="00BA453D" w:rsidRPr="00BA453D" w:rsidP="00BA453D">
      <w:pPr>
        <w:pStyle w:val="NoSpacing"/>
        <w:bidi w:val="0"/>
        <w:jc w:val="both"/>
        <w:rPr>
          <w:rFonts w:ascii="Times New Roman" w:hAnsi="Times New Roman" w:cs="Times New Roman"/>
          <w:sz w:val="24"/>
          <w:szCs w:val="24"/>
        </w:rPr>
      </w:pPr>
    </w:p>
    <w:p w:rsidR="00BA453D" w:rsidRPr="00BA453D" w:rsidP="00070DC7">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(1) Názov článku 17 znie:</w:t>
      </w:r>
    </w:p>
    <w:p w:rsidR="00BA453D" w:rsidRPr="00BA453D" w:rsidP="00BA453D">
      <w:pPr>
        <w:pStyle w:val="NoSpacing"/>
        <w:bidi w:val="0"/>
        <w:jc w:val="both"/>
        <w:rPr>
          <w:rFonts w:ascii="Times New Roman" w:hAnsi="Times New Roman" w:cs="Times New Roman"/>
          <w:sz w:val="24"/>
          <w:szCs w:val="24"/>
        </w:rPr>
      </w:pPr>
    </w:p>
    <w:p w:rsidR="00BA453D" w:rsidRPr="00070DC7" w:rsidP="00070DC7">
      <w:pPr>
        <w:pStyle w:val="NoSpacing"/>
        <w:bidi w:val="0"/>
        <w:jc w:val="center"/>
        <w:rPr>
          <w:rFonts w:ascii="Times New Roman" w:hAnsi="Times New Roman" w:cs="Times New Roman"/>
          <w:b/>
          <w:sz w:val="24"/>
          <w:szCs w:val="24"/>
        </w:rPr>
      </w:pPr>
      <w:r w:rsidRPr="00BA453D">
        <w:rPr>
          <w:rFonts w:ascii="Times New Roman" w:hAnsi="Times New Roman" w:cs="Times New Roman"/>
          <w:sz w:val="24"/>
          <w:szCs w:val="24"/>
        </w:rPr>
        <w:t>„</w:t>
      </w:r>
      <w:r w:rsidRPr="00070DC7">
        <w:rPr>
          <w:rFonts w:ascii="Times New Roman" w:hAnsi="Times New Roman" w:cs="Times New Roman"/>
          <w:b/>
          <w:sz w:val="24"/>
          <w:szCs w:val="24"/>
        </w:rPr>
        <w:t>Článok 17</w:t>
      </w:r>
    </w:p>
    <w:p w:rsidR="00BA453D" w:rsidRPr="00BA453D" w:rsidP="00070DC7">
      <w:pPr>
        <w:pStyle w:val="NoSpacing"/>
        <w:bidi w:val="0"/>
        <w:jc w:val="center"/>
        <w:rPr>
          <w:rFonts w:ascii="Times New Roman" w:hAnsi="Times New Roman" w:cs="Times New Roman"/>
          <w:sz w:val="24"/>
          <w:szCs w:val="24"/>
        </w:rPr>
      </w:pPr>
      <w:r w:rsidRPr="00070DC7">
        <w:rPr>
          <w:rFonts w:ascii="Times New Roman" w:hAnsi="Times New Roman" w:cs="Times New Roman"/>
          <w:b/>
          <w:sz w:val="24"/>
          <w:szCs w:val="24"/>
        </w:rPr>
        <w:t>Vykonávanie dopravno-policajnej spolupráce</w:t>
      </w:r>
      <w:r w:rsidRPr="00BA453D">
        <w:rPr>
          <w:rFonts w:ascii="Times New Roman" w:hAnsi="Times New Roman" w:cs="Times New Roman"/>
          <w:sz w:val="24"/>
          <w:szCs w:val="24"/>
        </w:rPr>
        <w:t>“</w:t>
      </w:r>
      <w:r w:rsidR="00EF2D95">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 xml:space="preserve">  </w:t>
      </w:r>
    </w:p>
    <w:p w:rsidR="00BA453D" w:rsidRPr="00BA453D" w:rsidP="00BA453D">
      <w:pPr>
        <w:pStyle w:val="NoSpacing"/>
        <w:bidi w:val="0"/>
        <w:jc w:val="both"/>
        <w:rPr>
          <w:rFonts w:ascii="Times New Roman" w:hAnsi="Times New Roman" w:cs="Times New Roman"/>
          <w:sz w:val="24"/>
          <w:szCs w:val="24"/>
        </w:rPr>
      </w:pPr>
    </w:p>
    <w:p w:rsidR="00BA453D" w:rsidRPr="00BA453D" w:rsidP="00070DC7">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(2) Do článku 17 ods. 1 zmluvy sa za slová „článku 16 ods. 1 písm. a)“ vkladá nasledujúci text:</w:t>
      </w:r>
    </w:p>
    <w:p w:rsidR="00070DC7"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00070DC7">
        <w:rPr>
          <w:rFonts w:ascii="Times New Roman" w:hAnsi="Times New Roman" w:cs="Times New Roman"/>
          <w:sz w:val="24"/>
          <w:szCs w:val="24"/>
        </w:rPr>
        <w:t>„</w:t>
      </w:r>
      <w:r w:rsidRPr="00BA453D">
        <w:rPr>
          <w:rFonts w:ascii="Times New Roman" w:hAnsi="Times New Roman" w:cs="Times New Roman"/>
          <w:sz w:val="24"/>
          <w:szCs w:val="24"/>
        </w:rPr>
        <w:t>článku 16a a článku 17a“.</w:t>
      </w:r>
    </w:p>
    <w:p w:rsidR="00BA453D" w:rsidRPr="00BA453D" w:rsidP="00BA453D">
      <w:pPr>
        <w:pStyle w:val="NoSpacing"/>
        <w:bidi w:val="0"/>
        <w:jc w:val="both"/>
        <w:rPr>
          <w:rFonts w:ascii="Times New Roman" w:hAnsi="Times New Roman" w:cs="Times New Roman"/>
          <w:sz w:val="24"/>
          <w:szCs w:val="24"/>
        </w:rPr>
      </w:pPr>
    </w:p>
    <w:p w:rsidR="00BA453D" w:rsidRPr="00BA453D" w:rsidP="00070DC7">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(3) Do článku 17 odsek 2 zmluvy sa za slová „podľa článku 16 ods. 1 písm. a)“ vkladá nasledujúci text:</w:t>
      </w:r>
    </w:p>
    <w:p w:rsidR="00070DC7"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00070DC7">
        <w:rPr>
          <w:rFonts w:ascii="Times New Roman" w:hAnsi="Times New Roman" w:cs="Times New Roman"/>
          <w:sz w:val="24"/>
          <w:szCs w:val="24"/>
        </w:rPr>
        <w:t>„</w:t>
      </w:r>
      <w:r w:rsidRPr="00BA453D">
        <w:rPr>
          <w:rFonts w:ascii="Times New Roman" w:hAnsi="Times New Roman" w:cs="Times New Roman"/>
          <w:sz w:val="24"/>
          <w:szCs w:val="24"/>
        </w:rPr>
        <w:t>článok 16a a článok 17a“.</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070DC7" w:rsidP="00070DC7">
      <w:pPr>
        <w:pStyle w:val="NoSpacing"/>
        <w:bidi w:val="0"/>
        <w:jc w:val="center"/>
        <w:rPr>
          <w:rFonts w:ascii="Times New Roman" w:hAnsi="Times New Roman" w:cs="Times New Roman"/>
          <w:b/>
          <w:sz w:val="24"/>
          <w:szCs w:val="24"/>
        </w:rPr>
      </w:pPr>
      <w:r w:rsidRPr="00070DC7">
        <w:rPr>
          <w:rFonts w:ascii="Times New Roman" w:hAnsi="Times New Roman" w:cs="Times New Roman"/>
          <w:b/>
          <w:sz w:val="24"/>
          <w:szCs w:val="24"/>
        </w:rPr>
        <w:t>Článok 2</w:t>
      </w:r>
      <w:r w:rsidR="00BB2DAA">
        <w:rPr>
          <w:rFonts w:ascii="Times New Roman" w:hAnsi="Times New Roman" w:cs="Times New Roman"/>
          <w:b/>
          <w:sz w:val="24"/>
          <w:szCs w:val="24"/>
        </w:rPr>
        <w:t>3</w:t>
      </w:r>
    </w:p>
    <w:p w:rsidR="00BA453D" w:rsidRPr="00BA453D" w:rsidP="00BA453D">
      <w:pPr>
        <w:pStyle w:val="NoSpacing"/>
        <w:bidi w:val="0"/>
        <w:jc w:val="both"/>
        <w:rPr>
          <w:rFonts w:ascii="Times New Roman" w:hAnsi="Times New Roman" w:cs="Times New Roman"/>
          <w:sz w:val="24"/>
          <w:szCs w:val="24"/>
        </w:rPr>
      </w:pPr>
    </w:p>
    <w:p w:rsidR="00BA453D" w:rsidRPr="00BA453D" w:rsidP="00070DC7">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Za článok 17 zmluvy sa vkladá nový článok 17a, ktorý znie:</w:t>
      </w:r>
    </w:p>
    <w:p w:rsidR="00BA453D" w:rsidRPr="00BA453D" w:rsidP="00BA453D">
      <w:pPr>
        <w:pStyle w:val="NoSpacing"/>
        <w:bidi w:val="0"/>
        <w:jc w:val="both"/>
        <w:rPr>
          <w:rFonts w:ascii="Times New Roman" w:hAnsi="Times New Roman" w:cs="Times New Roman"/>
          <w:sz w:val="24"/>
          <w:szCs w:val="24"/>
        </w:rPr>
      </w:pPr>
    </w:p>
    <w:p w:rsidR="00BA453D" w:rsidRPr="00070DC7" w:rsidP="00070DC7">
      <w:pPr>
        <w:pStyle w:val="NoSpacing"/>
        <w:bidi w:val="0"/>
        <w:jc w:val="center"/>
        <w:rPr>
          <w:rFonts w:ascii="Times New Roman" w:hAnsi="Times New Roman" w:cs="Times New Roman"/>
          <w:b/>
          <w:sz w:val="24"/>
          <w:szCs w:val="24"/>
        </w:rPr>
      </w:pPr>
      <w:r w:rsidRPr="00BA453D">
        <w:rPr>
          <w:rFonts w:ascii="Times New Roman" w:hAnsi="Times New Roman" w:cs="Times New Roman"/>
          <w:sz w:val="24"/>
          <w:szCs w:val="24"/>
        </w:rPr>
        <w:t>„</w:t>
      </w:r>
      <w:r w:rsidRPr="00070DC7">
        <w:rPr>
          <w:rFonts w:ascii="Times New Roman" w:hAnsi="Times New Roman" w:cs="Times New Roman"/>
          <w:b/>
          <w:sz w:val="24"/>
          <w:szCs w:val="24"/>
        </w:rPr>
        <w:t>Článok 17a</w:t>
      </w:r>
    </w:p>
    <w:p w:rsidR="00BA453D" w:rsidRPr="00070DC7" w:rsidP="00070DC7">
      <w:pPr>
        <w:pStyle w:val="NoSpacing"/>
        <w:bidi w:val="0"/>
        <w:jc w:val="center"/>
        <w:rPr>
          <w:rFonts w:ascii="Times New Roman" w:hAnsi="Times New Roman" w:cs="Times New Roman"/>
          <w:b/>
          <w:sz w:val="24"/>
          <w:szCs w:val="24"/>
        </w:rPr>
      </w:pPr>
      <w:r w:rsidRPr="00070DC7">
        <w:rPr>
          <w:rFonts w:ascii="Times New Roman" w:hAnsi="Times New Roman" w:cs="Times New Roman"/>
          <w:b/>
          <w:sz w:val="24"/>
          <w:szCs w:val="24"/>
        </w:rPr>
        <w:t xml:space="preserve">Podriadenie pracovníkov </w:t>
      </w:r>
      <w:r w:rsidRPr="00D34F3C" w:rsidR="00D34F3C">
        <w:rPr>
          <w:rFonts w:ascii="Times New Roman" w:hAnsi="Times New Roman" w:cs="Times New Roman"/>
          <w:b/>
          <w:sz w:val="24"/>
          <w:szCs w:val="24"/>
        </w:rPr>
        <w:t>na účel</w:t>
      </w:r>
      <w:r w:rsidRPr="00070DC7">
        <w:rPr>
          <w:rFonts w:ascii="Times New Roman" w:hAnsi="Times New Roman" w:cs="Times New Roman"/>
          <w:b/>
          <w:sz w:val="24"/>
          <w:szCs w:val="24"/>
        </w:rPr>
        <w:t xml:space="preserve"> riadenia a zabezpečovania dopravy</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(1) V rámci podporných opatrení pri významných podujatiach, v prípadoch katastrof a pri vážnych nehodách, môžu byť pracovníci príslušných dopravno-policajných orgánov jednej zmluvnej strany pri výkone služobných úloh vrátane zákonných oprávnení za účelom riadenia a zabezpečovania dopravy na výsostnom území druhej zmluvnej stran</w:t>
      </w:r>
      <w:r w:rsidR="00E20027">
        <w:rPr>
          <w:rFonts w:ascii="Times New Roman" w:hAnsi="Times New Roman" w:cs="Times New Roman"/>
          <w:sz w:val="24"/>
          <w:szCs w:val="24"/>
        </w:rPr>
        <w:t>y podriadení príslušným uvedeným</w:t>
      </w:r>
      <w:r w:rsidRPr="00BA453D">
        <w:rPr>
          <w:rFonts w:ascii="Times New Roman" w:hAnsi="Times New Roman" w:cs="Times New Roman"/>
          <w:sz w:val="24"/>
          <w:szCs w:val="24"/>
        </w:rPr>
        <w:t xml:space="preserve"> </w:t>
      </w:r>
      <w:r w:rsidR="00070DC7">
        <w:rPr>
          <w:rFonts w:ascii="Times New Roman" w:hAnsi="Times New Roman" w:cs="Times New Roman"/>
          <w:sz w:val="24"/>
          <w:szCs w:val="24"/>
        </w:rPr>
        <w:t xml:space="preserve">orgánom druhej zmluvnej strany. </w:t>
      </w:r>
      <w:r w:rsidRPr="00BA453D">
        <w:rPr>
          <w:rFonts w:ascii="Times New Roman" w:hAnsi="Times New Roman" w:cs="Times New Roman"/>
          <w:sz w:val="24"/>
          <w:szCs w:val="24"/>
        </w:rPr>
        <w:t xml:space="preserve">Toto podriadenie je možné len na základe ich predchádzajúcej dohody. </w:t>
      </w:r>
    </w:p>
    <w:p w:rsidR="006A0BE8"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(2) Pracovníci podriadení podľa</w:t>
      </w:r>
      <w:r w:rsidR="00E20027">
        <w:rPr>
          <w:rFonts w:ascii="Times New Roman" w:hAnsi="Times New Roman" w:cs="Times New Roman"/>
          <w:sz w:val="24"/>
          <w:szCs w:val="24"/>
        </w:rPr>
        <w:t xml:space="preserve"> odseku 1 majú svoje oprávnenia</w:t>
      </w:r>
      <w:r w:rsidRPr="00BA453D">
        <w:rPr>
          <w:rFonts w:ascii="Times New Roman" w:hAnsi="Times New Roman" w:cs="Times New Roman"/>
          <w:sz w:val="24"/>
          <w:szCs w:val="24"/>
        </w:rPr>
        <w:t xml:space="preserve"> iba pod vedením a spravidla za prítomnosti pracovníkov druhej zmluvnej strany a sú pritom viazaní právnym poriad</w:t>
      </w:r>
      <w:r w:rsidR="00E20027">
        <w:rPr>
          <w:rFonts w:ascii="Times New Roman" w:hAnsi="Times New Roman" w:cs="Times New Roman"/>
          <w:sz w:val="24"/>
          <w:szCs w:val="24"/>
        </w:rPr>
        <w:t>kom územného štátu</w:t>
      </w:r>
      <w:r w:rsidRPr="00BA453D">
        <w:rPr>
          <w:rFonts w:ascii="Times New Roman" w:hAnsi="Times New Roman" w:cs="Times New Roman"/>
          <w:sz w:val="24"/>
          <w:szCs w:val="24"/>
        </w:rPr>
        <w:t>. Za konanie podriadených pracovníkov zodpovedá tá zmluvná strana, ktorej boli podriadení.</w:t>
      </w:r>
      <w:r w:rsidR="00E20027">
        <w:rPr>
          <w:rFonts w:ascii="Times New Roman" w:hAnsi="Times New Roman" w:cs="Times New Roman"/>
          <w:sz w:val="24"/>
          <w:szCs w:val="24"/>
        </w:rPr>
        <w:t>“</w:t>
      </w:r>
      <w:r w:rsidR="00BB2DAA">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00E20027">
        <w:rPr>
          <w:rFonts w:ascii="Times New Roman" w:hAnsi="Times New Roman" w:cs="Times New Roman"/>
          <w:sz w:val="24"/>
          <w:szCs w:val="24"/>
        </w:rPr>
        <w:t xml:space="preserve"> </w:t>
      </w:r>
    </w:p>
    <w:p w:rsidR="00BA453D" w:rsidRPr="00E20027" w:rsidP="00E20027">
      <w:pPr>
        <w:pStyle w:val="NoSpacing"/>
        <w:bidi w:val="0"/>
        <w:jc w:val="center"/>
        <w:rPr>
          <w:rFonts w:ascii="Times New Roman" w:hAnsi="Times New Roman" w:cs="Times New Roman"/>
          <w:b/>
          <w:sz w:val="24"/>
          <w:szCs w:val="24"/>
        </w:rPr>
      </w:pPr>
      <w:r w:rsidRPr="00E20027">
        <w:rPr>
          <w:rFonts w:ascii="Times New Roman" w:hAnsi="Times New Roman" w:cs="Times New Roman"/>
          <w:b/>
          <w:sz w:val="24"/>
          <w:szCs w:val="24"/>
        </w:rPr>
        <w:t>Článok 2</w:t>
      </w:r>
      <w:r w:rsidR="00BB2DAA">
        <w:rPr>
          <w:rFonts w:ascii="Times New Roman" w:hAnsi="Times New Roman" w:cs="Times New Roman"/>
          <w:b/>
          <w:sz w:val="24"/>
          <w:szCs w:val="24"/>
        </w:rPr>
        <w:t>4</w:t>
      </w:r>
    </w:p>
    <w:p w:rsidR="00BA453D" w:rsidRPr="00BA453D" w:rsidP="00BA453D">
      <w:pPr>
        <w:pStyle w:val="NoSpacing"/>
        <w:bidi w:val="0"/>
        <w:jc w:val="both"/>
        <w:rPr>
          <w:rFonts w:ascii="Times New Roman" w:hAnsi="Times New Roman" w:cs="Times New Roman"/>
          <w:sz w:val="24"/>
          <w:szCs w:val="24"/>
        </w:rPr>
      </w:pPr>
    </w:p>
    <w:p w:rsidR="00BA453D" w:rsidRPr="00BA453D" w:rsidP="00E20027">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Článok 18 ods. 4 zmluvy znie:</w:t>
      </w:r>
    </w:p>
    <w:p w:rsidR="00E20027"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„(4) Pracovníci spoločného kontaktného pracoviska nie sú oprávnení samostatne vykonávať operatívne úkony a podliehajú personálnej pôsobnosti a disciplinárnej právomoci svojich národných orgánov.“</w:t>
      </w:r>
      <w:r w:rsidR="00BB2DAA">
        <w:rPr>
          <w:rFonts w:ascii="Times New Roman" w:hAnsi="Times New Roman" w:cs="Times New Roman"/>
          <w:sz w:val="24"/>
          <w:szCs w:val="24"/>
        </w:rPr>
        <w:t>.</w:t>
      </w:r>
      <w:r w:rsidRPr="00BA453D">
        <w:rPr>
          <w:rFonts w:ascii="Times New Roman" w:hAnsi="Times New Roman" w:cs="Times New Roman"/>
          <w:sz w:val="24"/>
          <w:szCs w:val="24"/>
        </w:rPr>
        <w:t xml:space="preserve"> </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E20027" w:rsidP="00E20027">
      <w:pPr>
        <w:pStyle w:val="NoSpacing"/>
        <w:bidi w:val="0"/>
        <w:jc w:val="center"/>
        <w:rPr>
          <w:rFonts w:ascii="Times New Roman" w:hAnsi="Times New Roman" w:cs="Times New Roman"/>
          <w:b/>
          <w:sz w:val="24"/>
          <w:szCs w:val="24"/>
        </w:rPr>
      </w:pPr>
      <w:r w:rsidRPr="00E20027">
        <w:rPr>
          <w:rFonts w:ascii="Times New Roman" w:hAnsi="Times New Roman" w:cs="Times New Roman"/>
          <w:b/>
          <w:sz w:val="24"/>
          <w:szCs w:val="24"/>
        </w:rPr>
        <w:t>Článok 2</w:t>
      </w:r>
      <w:r w:rsidR="00BB2DAA">
        <w:rPr>
          <w:rFonts w:ascii="Times New Roman" w:hAnsi="Times New Roman" w:cs="Times New Roman"/>
          <w:b/>
          <w:sz w:val="24"/>
          <w:szCs w:val="24"/>
        </w:rPr>
        <w:t>5</w:t>
      </w:r>
    </w:p>
    <w:p w:rsidR="00BA453D" w:rsidRPr="00BA453D" w:rsidP="00BA453D">
      <w:pPr>
        <w:pStyle w:val="NoSpacing"/>
        <w:bidi w:val="0"/>
        <w:jc w:val="both"/>
        <w:rPr>
          <w:rFonts w:ascii="Times New Roman" w:hAnsi="Times New Roman" w:cs="Times New Roman"/>
          <w:sz w:val="24"/>
          <w:szCs w:val="24"/>
        </w:rPr>
      </w:pPr>
    </w:p>
    <w:p w:rsidR="00BA453D" w:rsidRPr="00BA453D" w:rsidP="00E20027">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Za článok 19 zmluvy sa vkladá nový článok 19a, ktorý znie:</w:t>
      </w:r>
    </w:p>
    <w:p w:rsidR="00BA453D" w:rsidRPr="00BA453D" w:rsidP="00BA453D">
      <w:pPr>
        <w:pStyle w:val="NoSpacing"/>
        <w:bidi w:val="0"/>
        <w:jc w:val="both"/>
        <w:rPr>
          <w:rFonts w:ascii="Times New Roman" w:hAnsi="Times New Roman" w:cs="Times New Roman"/>
          <w:sz w:val="24"/>
          <w:szCs w:val="24"/>
        </w:rPr>
      </w:pPr>
    </w:p>
    <w:p w:rsidR="00BA453D" w:rsidRPr="00E20027" w:rsidP="00E20027">
      <w:pPr>
        <w:pStyle w:val="NoSpacing"/>
        <w:bidi w:val="0"/>
        <w:jc w:val="center"/>
        <w:rPr>
          <w:rFonts w:ascii="Times New Roman" w:hAnsi="Times New Roman" w:cs="Times New Roman"/>
          <w:b/>
          <w:sz w:val="24"/>
          <w:szCs w:val="24"/>
        </w:rPr>
      </w:pPr>
      <w:r w:rsidRPr="00BA453D">
        <w:rPr>
          <w:rFonts w:ascii="Times New Roman" w:hAnsi="Times New Roman" w:cs="Times New Roman"/>
          <w:sz w:val="24"/>
          <w:szCs w:val="24"/>
        </w:rPr>
        <w:t>„</w:t>
      </w:r>
      <w:r w:rsidRPr="00E20027">
        <w:rPr>
          <w:rFonts w:ascii="Times New Roman" w:hAnsi="Times New Roman" w:cs="Times New Roman"/>
          <w:b/>
          <w:sz w:val="24"/>
          <w:szCs w:val="24"/>
        </w:rPr>
        <w:t>Článok 19a</w:t>
      </w:r>
    </w:p>
    <w:p w:rsidR="00BA453D" w:rsidRPr="00E20027" w:rsidP="00E20027">
      <w:pPr>
        <w:pStyle w:val="NoSpacing"/>
        <w:bidi w:val="0"/>
        <w:jc w:val="center"/>
        <w:rPr>
          <w:rFonts w:ascii="Times New Roman" w:hAnsi="Times New Roman" w:cs="Times New Roman"/>
          <w:b/>
          <w:sz w:val="24"/>
          <w:szCs w:val="24"/>
        </w:rPr>
      </w:pPr>
      <w:r w:rsidRPr="00E20027">
        <w:rPr>
          <w:rFonts w:ascii="Times New Roman" w:hAnsi="Times New Roman" w:cs="Times New Roman"/>
          <w:b/>
          <w:sz w:val="24"/>
          <w:szCs w:val="24"/>
        </w:rPr>
        <w:t>Poskytovanie osobných údajov</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Na vykonávanie tejto zmluvy si môžu zml</w:t>
      </w:r>
      <w:r w:rsidR="00E20027">
        <w:rPr>
          <w:rFonts w:ascii="Times New Roman" w:hAnsi="Times New Roman" w:cs="Times New Roman"/>
          <w:sz w:val="24"/>
          <w:szCs w:val="24"/>
        </w:rPr>
        <w:t>uvné strany navzájom poskytova</w:t>
      </w:r>
      <w:r w:rsidRPr="00BA453D">
        <w:rPr>
          <w:rFonts w:ascii="Times New Roman" w:hAnsi="Times New Roman" w:cs="Times New Roman"/>
          <w:sz w:val="24"/>
          <w:szCs w:val="24"/>
        </w:rPr>
        <w:t>ť nasledujúce osobné údaje:</w:t>
      </w: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 xml:space="preserve">a) osobné identifikačné údaje osôb, ktoré sa podieľajú na trestnej činnosti a kontaktov takýchto osôb v súvislosti s trestným činom: priezvisko, prípadne predchádzajúce priezvisko, krstné meno (mená), iné mená (pseudonymy, prezývky alebo priezviská), miesto a dátum narodenia, bydlisko, pohlavie, súčasná a prípadne predchádzajúca štátna príslušnosť, </w:t>
      </w: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b) údaje cestovného pasu, dokladu totožnosti alebo iného cestovného dokladu (číslo, dátum vystavenia, vystavujúci orgán, miesto vystavenia, doba platnosti, územná platnosť),</w:t>
      </w: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 xml:space="preserve">c) údaje o odtlačkoch prstov a dlaní, profil alebo vzorka DNA, opis a fotografia dotknutej osoby, </w:t>
      </w: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d) podľa potreby iné údaje, ktoré sú nevyhnutné na identifikáciu dotknutej osoby</w:t>
      </w:r>
      <w:r w:rsidR="00BB2DAA">
        <w:rPr>
          <w:rFonts w:ascii="Times New Roman" w:hAnsi="Times New Roman" w:cs="Times New Roman"/>
          <w:sz w:val="24"/>
          <w:szCs w:val="24"/>
        </w:rPr>
        <w:t>.</w:t>
      </w:r>
      <w:r w:rsidRPr="00BA453D">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E20027" w:rsidP="00E20027">
      <w:pPr>
        <w:pStyle w:val="NoSpacing"/>
        <w:bidi w:val="0"/>
        <w:jc w:val="center"/>
        <w:rPr>
          <w:rFonts w:ascii="Times New Roman" w:hAnsi="Times New Roman" w:cs="Times New Roman"/>
          <w:b/>
          <w:sz w:val="24"/>
          <w:szCs w:val="24"/>
        </w:rPr>
      </w:pPr>
      <w:r w:rsidRPr="00E20027">
        <w:rPr>
          <w:rFonts w:ascii="Times New Roman" w:hAnsi="Times New Roman" w:cs="Times New Roman"/>
          <w:b/>
          <w:sz w:val="24"/>
          <w:szCs w:val="24"/>
        </w:rPr>
        <w:t>Článok 2</w:t>
      </w:r>
      <w:r w:rsidR="00BB2DAA">
        <w:rPr>
          <w:rFonts w:ascii="Times New Roman" w:hAnsi="Times New Roman" w:cs="Times New Roman"/>
          <w:b/>
          <w:sz w:val="24"/>
          <w:szCs w:val="24"/>
        </w:rPr>
        <w:t>6</w:t>
      </w:r>
    </w:p>
    <w:p w:rsidR="00BA453D" w:rsidRPr="00BA453D" w:rsidP="00BA453D">
      <w:pPr>
        <w:pStyle w:val="NoSpacing"/>
        <w:bidi w:val="0"/>
        <w:jc w:val="both"/>
        <w:rPr>
          <w:rFonts w:ascii="Times New Roman" w:hAnsi="Times New Roman" w:cs="Times New Roman"/>
          <w:sz w:val="24"/>
          <w:szCs w:val="24"/>
        </w:rPr>
      </w:pPr>
    </w:p>
    <w:p w:rsidR="00BA453D" w:rsidRPr="00BA453D" w:rsidP="00E20027">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Za článok 24 zmluvy sa vkladá nový článok 24a, ktorý znie:</w:t>
      </w:r>
    </w:p>
    <w:p w:rsidR="00BA453D" w:rsidRPr="00BA453D" w:rsidP="00BA453D">
      <w:pPr>
        <w:pStyle w:val="NoSpacing"/>
        <w:bidi w:val="0"/>
        <w:jc w:val="both"/>
        <w:rPr>
          <w:rFonts w:ascii="Times New Roman" w:hAnsi="Times New Roman" w:cs="Times New Roman"/>
          <w:sz w:val="24"/>
          <w:szCs w:val="24"/>
        </w:rPr>
      </w:pPr>
    </w:p>
    <w:p w:rsidR="00BA453D" w:rsidRPr="00E20027" w:rsidP="00E20027">
      <w:pPr>
        <w:pStyle w:val="NoSpacing"/>
        <w:bidi w:val="0"/>
        <w:jc w:val="center"/>
        <w:rPr>
          <w:rFonts w:ascii="Times New Roman" w:hAnsi="Times New Roman" w:cs="Times New Roman"/>
          <w:b/>
          <w:sz w:val="24"/>
          <w:szCs w:val="24"/>
        </w:rPr>
      </w:pPr>
      <w:r w:rsidRPr="00BA453D">
        <w:rPr>
          <w:rFonts w:ascii="Times New Roman" w:hAnsi="Times New Roman" w:cs="Times New Roman"/>
          <w:sz w:val="24"/>
          <w:szCs w:val="24"/>
        </w:rPr>
        <w:t>„</w:t>
      </w:r>
      <w:r w:rsidRPr="00E20027">
        <w:rPr>
          <w:rFonts w:ascii="Times New Roman" w:hAnsi="Times New Roman" w:cs="Times New Roman"/>
          <w:b/>
          <w:sz w:val="24"/>
          <w:szCs w:val="24"/>
        </w:rPr>
        <w:t>Článok 24a</w:t>
      </w:r>
    </w:p>
    <w:p w:rsidR="00BA453D" w:rsidRPr="00E20027" w:rsidP="00E20027">
      <w:pPr>
        <w:pStyle w:val="NoSpacing"/>
        <w:bidi w:val="0"/>
        <w:jc w:val="center"/>
        <w:rPr>
          <w:rFonts w:ascii="Times New Roman" w:hAnsi="Times New Roman" w:cs="Times New Roman"/>
          <w:b/>
          <w:sz w:val="24"/>
          <w:szCs w:val="24"/>
        </w:rPr>
      </w:pPr>
      <w:r w:rsidRPr="00E20027">
        <w:rPr>
          <w:rFonts w:ascii="Times New Roman" w:hAnsi="Times New Roman" w:cs="Times New Roman"/>
          <w:b/>
          <w:sz w:val="24"/>
          <w:szCs w:val="24"/>
        </w:rPr>
        <w:t xml:space="preserve">Výmena utajovaných </w:t>
      </w:r>
      <w:r w:rsidR="00FC6B67">
        <w:rPr>
          <w:rFonts w:ascii="Times New Roman" w:hAnsi="Times New Roman" w:cs="Times New Roman"/>
          <w:b/>
          <w:sz w:val="24"/>
          <w:szCs w:val="24"/>
        </w:rPr>
        <w:t>skutočností</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 xml:space="preserve">Bezpečnostné orgány zmluvných strán sú </w:t>
      </w:r>
      <w:r w:rsidR="00FC6B67">
        <w:rPr>
          <w:rFonts w:ascii="Times New Roman" w:hAnsi="Times New Roman" w:cs="Times New Roman"/>
          <w:sz w:val="24"/>
          <w:szCs w:val="24"/>
        </w:rPr>
        <w:t xml:space="preserve">v rozsahu vymedzenom národným právom </w:t>
      </w:r>
      <w:r w:rsidRPr="00BA453D">
        <w:rPr>
          <w:rFonts w:ascii="Times New Roman" w:hAnsi="Times New Roman" w:cs="Times New Roman"/>
          <w:sz w:val="24"/>
          <w:szCs w:val="24"/>
        </w:rPr>
        <w:t xml:space="preserve">oprávnené vymieňať si utajované </w:t>
      </w:r>
      <w:r w:rsidR="00FC6B67">
        <w:rPr>
          <w:rFonts w:ascii="Times New Roman" w:hAnsi="Times New Roman" w:cs="Times New Roman"/>
          <w:sz w:val="24"/>
          <w:szCs w:val="24"/>
        </w:rPr>
        <w:t>skutočnosti</w:t>
      </w:r>
      <w:r w:rsidRPr="00BA453D">
        <w:rPr>
          <w:rFonts w:ascii="Times New Roman" w:hAnsi="Times New Roman" w:cs="Times New Roman"/>
          <w:sz w:val="24"/>
          <w:szCs w:val="24"/>
        </w:rPr>
        <w:t xml:space="preserve"> pri vykonávaní tejto zmluvy priamo. Na utajované </w:t>
      </w:r>
      <w:r w:rsidR="00FC6B67">
        <w:rPr>
          <w:rFonts w:ascii="Times New Roman" w:hAnsi="Times New Roman" w:cs="Times New Roman"/>
          <w:sz w:val="24"/>
          <w:szCs w:val="24"/>
        </w:rPr>
        <w:t>skutočnosti</w:t>
      </w:r>
      <w:r w:rsidRPr="00BA453D">
        <w:rPr>
          <w:rFonts w:ascii="Times New Roman" w:hAnsi="Times New Roman" w:cs="Times New Roman"/>
          <w:sz w:val="24"/>
          <w:szCs w:val="24"/>
        </w:rPr>
        <w:t xml:space="preserve"> poskytnuté podľa tejto zmluvy sa vzťahujú ustanovenia Dohody medzi vládou Slovenskej republiky a spolkovou vládou Rakúskej republiky o vzájomnej ochrane utajovaných skutočností zo 14. marca 2008.“</w:t>
      </w:r>
      <w:r w:rsidR="00461323">
        <w:rPr>
          <w:rFonts w:ascii="Times New Roman" w:hAnsi="Times New Roman" w:cs="Times New Roman"/>
          <w:sz w:val="24"/>
          <w:szCs w:val="24"/>
        </w:rPr>
        <w:t>.</w:t>
      </w:r>
    </w:p>
    <w:p w:rsidR="00BA453D" w:rsidP="00BA453D">
      <w:pPr>
        <w:pStyle w:val="NoSpacing"/>
        <w:bidi w:val="0"/>
        <w:jc w:val="both"/>
        <w:rPr>
          <w:rFonts w:ascii="Times New Roman" w:hAnsi="Times New Roman" w:cs="Times New Roman"/>
          <w:sz w:val="24"/>
          <w:szCs w:val="24"/>
        </w:rPr>
      </w:pPr>
    </w:p>
    <w:p w:rsidR="00E20027" w:rsidRPr="00BA453D" w:rsidP="00BA453D">
      <w:pPr>
        <w:pStyle w:val="NoSpacing"/>
        <w:bidi w:val="0"/>
        <w:jc w:val="both"/>
        <w:rPr>
          <w:rFonts w:ascii="Times New Roman" w:hAnsi="Times New Roman" w:cs="Times New Roman"/>
          <w:sz w:val="24"/>
          <w:szCs w:val="24"/>
        </w:rPr>
      </w:pPr>
    </w:p>
    <w:p w:rsidR="00BA453D" w:rsidRPr="00E20027" w:rsidP="00E20027">
      <w:pPr>
        <w:pStyle w:val="NoSpacing"/>
        <w:bidi w:val="0"/>
        <w:jc w:val="center"/>
        <w:rPr>
          <w:rFonts w:ascii="Times New Roman" w:hAnsi="Times New Roman" w:cs="Times New Roman"/>
          <w:b/>
          <w:sz w:val="24"/>
          <w:szCs w:val="24"/>
        </w:rPr>
      </w:pPr>
      <w:r w:rsidRPr="00E20027">
        <w:rPr>
          <w:rFonts w:ascii="Times New Roman" w:hAnsi="Times New Roman" w:cs="Times New Roman"/>
          <w:b/>
          <w:sz w:val="24"/>
          <w:szCs w:val="24"/>
        </w:rPr>
        <w:t>Článok 2</w:t>
      </w:r>
      <w:r w:rsidR="00461323">
        <w:rPr>
          <w:rFonts w:ascii="Times New Roman" w:hAnsi="Times New Roman" w:cs="Times New Roman"/>
          <w:b/>
          <w:sz w:val="24"/>
          <w:szCs w:val="24"/>
        </w:rPr>
        <w:t>7</w:t>
      </w:r>
    </w:p>
    <w:p w:rsidR="00BA453D" w:rsidRPr="00BA453D" w:rsidP="00BA453D">
      <w:pPr>
        <w:pStyle w:val="NoSpacing"/>
        <w:bidi w:val="0"/>
        <w:jc w:val="both"/>
        <w:rPr>
          <w:rFonts w:ascii="Times New Roman" w:hAnsi="Times New Roman" w:cs="Times New Roman"/>
          <w:sz w:val="24"/>
          <w:szCs w:val="24"/>
        </w:rPr>
      </w:pPr>
    </w:p>
    <w:p w:rsidR="00BA453D" w:rsidRPr="00BA453D" w:rsidP="00E20027">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Článok 25 zmluvy znie:</w:t>
      </w:r>
    </w:p>
    <w:p w:rsidR="00E20027"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„Pracovníkom zmluvných strán, ktorí podľa tejto zmluvy vykonávajú činnosť na výsostnom území druhej zmluvnej strany sa s výnimkou prípadov, ktoré upravujú články 10 a 11 umožní vstup, pobyt a vycestovanie na základe platného služobného preukazu.“</w:t>
      </w:r>
      <w:r w:rsidR="00461323">
        <w:rPr>
          <w:rFonts w:ascii="Times New Roman" w:hAnsi="Times New Roman" w:cs="Times New Roman"/>
          <w:sz w:val="24"/>
          <w:szCs w:val="24"/>
        </w:rPr>
        <w:t>.</w:t>
      </w:r>
    </w:p>
    <w:p w:rsidR="00BA453D" w:rsidP="00BA453D">
      <w:pPr>
        <w:pStyle w:val="NoSpacing"/>
        <w:bidi w:val="0"/>
        <w:jc w:val="both"/>
        <w:rPr>
          <w:rFonts w:ascii="Times New Roman" w:hAnsi="Times New Roman" w:cs="Times New Roman"/>
          <w:sz w:val="24"/>
          <w:szCs w:val="24"/>
        </w:rPr>
      </w:pPr>
    </w:p>
    <w:p w:rsidR="00E20027" w:rsidRPr="00BA453D" w:rsidP="00BA453D">
      <w:pPr>
        <w:pStyle w:val="NoSpacing"/>
        <w:bidi w:val="0"/>
        <w:jc w:val="both"/>
        <w:rPr>
          <w:rFonts w:ascii="Times New Roman" w:hAnsi="Times New Roman" w:cs="Times New Roman"/>
          <w:sz w:val="24"/>
          <w:szCs w:val="24"/>
        </w:rPr>
      </w:pPr>
    </w:p>
    <w:p w:rsidR="00BA453D" w:rsidRPr="00E20027" w:rsidP="00E20027">
      <w:pPr>
        <w:pStyle w:val="NoSpacing"/>
        <w:bidi w:val="0"/>
        <w:jc w:val="center"/>
        <w:rPr>
          <w:rFonts w:ascii="Times New Roman" w:hAnsi="Times New Roman" w:cs="Times New Roman"/>
          <w:b/>
          <w:sz w:val="24"/>
          <w:szCs w:val="24"/>
        </w:rPr>
      </w:pPr>
      <w:r w:rsidRPr="00E20027">
        <w:rPr>
          <w:rFonts w:ascii="Times New Roman" w:hAnsi="Times New Roman" w:cs="Times New Roman"/>
          <w:b/>
          <w:sz w:val="24"/>
          <w:szCs w:val="24"/>
        </w:rPr>
        <w:t>Článok 2</w:t>
      </w:r>
      <w:r w:rsidR="00461323">
        <w:rPr>
          <w:rFonts w:ascii="Times New Roman" w:hAnsi="Times New Roman" w:cs="Times New Roman"/>
          <w:b/>
          <w:sz w:val="24"/>
          <w:szCs w:val="24"/>
        </w:rPr>
        <w:t>8</w:t>
      </w:r>
    </w:p>
    <w:p w:rsidR="00BA453D" w:rsidRPr="00BA453D" w:rsidP="00BA453D">
      <w:pPr>
        <w:pStyle w:val="NoSpacing"/>
        <w:bidi w:val="0"/>
        <w:jc w:val="both"/>
        <w:rPr>
          <w:rFonts w:ascii="Times New Roman" w:hAnsi="Times New Roman" w:cs="Times New Roman"/>
          <w:sz w:val="24"/>
          <w:szCs w:val="24"/>
        </w:rPr>
      </w:pPr>
    </w:p>
    <w:p w:rsidR="00BA453D" w:rsidRPr="00BA453D" w:rsidP="00E20027">
      <w:pPr>
        <w:pStyle w:val="NoSpacing"/>
        <w:numPr>
          <w:numId w:val="7"/>
        </w:numPr>
        <w:bidi w:val="0"/>
        <w:jc w:val="both"/>
        <w:rPr>
          <w:rFonts w:ascii="Times New Roman" w:hAnsi="Times New Roman" w:cs="Times New Roman"/>
          <w:sz w:val="24"/>
          <w:szCs w:val="24"/>
        </w:rPr>
      </w:pPr>
      <w:r w:rsidRPr="00BA453D">
        <w:rPr>
          <w:rFonts w:ascii="Times New Roman" w:hAnsi="Times New Roman" w:cs="Times New Roman"/>
          <w:sz w:val="24"/>
          <w:szCs w:val="24"/>
        </w:rPr>
        <w:t>Článok 26 ods. 1 zmluvy znie:</w:t>
      </w:r>
    </w:p>
    <w:p w:rsidR="00E20027"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„(1) Pracovníci zmluvnej strany vykonávajúci podľa tejto zmluvy činnosť na výsostnom území druhej zmluvnej strany, sú oprávnení nosiť služobnú rovnošatu a svoje služobné zbrane, ako aj ostatné donucovacie prostriedky a použiť ich, okrem prípadov, ak druhá zmluvná strana v konkrétnom p</w:t>
      </w:r>
      <w:r w:rsidR="006A0BE8">
        <w:rPr>
          <w:rFonts w:ascii="Times New Roman" w:hAnsi="Times New Roman" w:cs="Times New Roman"/>
          <w:sz w:val="24"/>
          <w:szCs w:val="24"/>
        </w:rPr>
        <w:t>rípade oznámi, že to nepovoľuje</w:t>
      </w:r>
      <w:r w:rsidRPr="00BA453D">
        <w:rPr>
          <w:rFonts w:ascii="Times New Roman" w:hAnsi="Times New Roman" w:cs="Times New Roman"/>
          <w:sz w:val="24"/>
          <w:szCs w:val="24"/>
        </w:rPr>
        <w:t xml:space="preserve"> alebo že to povoľuje iba za určitých podmienok.“</w:t>
      </w:r>
      <w:r w:rsidR="00461323">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E20027">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(2) Článok 26 ods. 3 zmluvy znie:</w:t>
      </w:r>
    </w:p>
    <w:p w:rsidR="00E20027"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„(3) Pri plnení úloh podľa tejto zmluvy sú pracovníci oprávnení používať svoje vysielacie a</w:t>
      </w:r>
      <w:r w:rsidR="006A0BE8">
        <w:rPr>
          <w:rFonts w:ascii="Times New Roman" w:hAnsi="Times New Roman" w:cs="Times New Roman"/>
          <w:sz w:val="24"/>
          <w:szCs w:val="24"/>
        </w:rPr>
        <w:t> </w:t>
      </w:r>
      <w:r w:rsidRPr="00BA453D">
        <w:rPr>
          <w:rFonts w:ascii="Times New Roman" w:hAnsi="Times New Roman" w:cs="Times New Roman"/>
          <w:sz w:val="24"/>
          <w:szCs w:val="24"/>
        </w:rPr>
        <w:t>rádiové zariadenia na výsostnom území druhej zmluvnej strany, ak je zabezpečená nerušená prevádzka existujúcich rádiových systémov tejto zmluvnej strany.“.</w:t>
      </w:r>
    </w:p>
    <w:p w:rsidR="00BA453D" w:rsidRPr="00BA453D" w:rsidP="00BA453D">
      <w:pPr>
        <w:pStyle w:val="NoSpacing"/>
        <w:bidi w:val="0"/>
        <w:jc w:val="both"/>
        <w:rPr>
          <w:rFonts w:ascii="Times New Roman" w:hAnsi="Times New Roman" w:cs="Times New Roman"/>
          <w:sz w:val="24"/>
          <w:szCs w:val="24"/>
        </w:rPr>
      </w:pPr>
    </w:p>
    <w:p w:rsidR="00BA453D" w:rsidP="00BA453D">
      <w:pPr>
        <w:pStyle w:val="NoSpacing"/>
        <w:bidi w:val="0"/>
        <w:jc w:val="both"/>
        <w:rPr>
          <w:rFonts w:ascii="Times New Roman" w:hAnsi="Times New Roman" w:cs="Times New Roman"/>
          <w:sz w:val="24"/>
          <w:szCs w:val="24"/>
        </w:rPr>
      </w:pPr>
    </w:p>
    <w:p w:rsidR="00BA453D" w:rsidRPr="00E20027" w:rsidP="00E20027">
      <w:pPr>
        <w:pStyle w:val="NoSpacing"/>
        <w:bidi w:val="0"/>
        <w:jc w:val="center"/>
        <w:rPr>
          <w:rFonts w:ascii="Times New Roman" w:hAnsi="Times New Roman" w:cs="Times New Roman"/>
          <w:b/>
          <w:sz w:val="24"/>
          <w:szCs w:val="24"/>
        </w:rPr>
      </w:pPr>
      <w:r w:rsidRPr="00E20027">
        <w:rPr>
          <w:rFonts w:ascii="Times New Roman" w:hAnsi="Times New Roman" w:cs="Times New Roman"/>
          <w:b/>
          <w:sz w:val="24"/>
          <w:szCs w:val="24"/>
        </w:rPr>
        <w:t>Článok 2</w:t>
      </w:r>
      <w:r w:rsidR="00461323">
        <w:rPr>
          <w:rFonts w:ascii="Times New Roman" w:hAnsi="Times New Roman" w:cs="Times New Roman"/>
          <w:b/>
          <w:sz w:val="24"/>
          <w:szCs w:val="24"/>
        </w:rPr>
        <w:t>9</w:t>
      </w:r>
    </w:p>
    <w:p w:rsidR="00BA453D" w:rsidRPr="00BA453D" w:rsidP="00BA453D">
      <w:pPr>
        <w:pStyle w:val="NoSpacing"/>
        <w:bidi w:val="0"/>
        <w:jc w:val="both"/>
        <w:rPr>
          <w:rFonts w:ascii="Times New Roman" w:hAnsi="Times New Roman" w:cs="Times New Roman"/>
          <w:sz w:val="24"/>
          <w:szCs w:val="24"/>
        </w:rPr>
      </w:pPr>
    </w:p>
    <w:p w:rsidR="00BA453D" w:rsidRPr="00BA453D" w:rsidP="00E20027">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Za článok 29 zmluvy sa vkladá nový článok 29a, ktorý znie:</w:t>
      </w:r>
    </w:p>
    <w:p w:rsidR="00BA453D" w:rsidRPr="00BA453D" w:rsidP="00BA453D">
      <w:pPr>
        <w:pStyle w:val="NoSpacing"/>
        <w:bidi w:val="0"/>
        <w:jc w:val="both"/>
        <w:rPr>
          <w:rFonts w:ascii="Times New Roman" w:hAnsi="Times New Roman" w:cs="Times New Roman"/>
          <w:sz w:val="24"/>
          <w:szCs w:val="24"/>
        </w:rPr>
      </w:pPr>
    </w:p>
    <w:p w:rsidR="006A0BE8" w:rsidP="00E20027">
      <w:pPr>
        <w:pStyle w:val="NoSpacing"/>
        <w:bidi w:val="0"/>
        <w:jc w:val="center"/>
        <w:rPr>
          <w:rFonts w:ascii="Times New Roman" w:hAnsi="Times New Roman" w:cs="Times New Roman"/>
          <w:sz w:val="24"/>
          <w:szCs w:val="24"/>
        </w:rPr>
      </w:pPr>
    </w:p>
    <w:p w:rsidR="00BA453D" w:rsidRPr="00E20027" w:rsidP="00E20027">
      <w:pPr>
        <w:pStyle w:val="NoSpacing"/>
        <w:bidi w:val="0"/>
        <w:jc w:val="center"/>
        <w:rPr>
          <w:rFonts w:ascii="Times New Roman" w:hAnsi="Times New Roman" w:cs="Times New Roman"/>
          <w:b/>
          <w:sz w:val="24"/>
          <w:szCs w:val="24"/>
        </w:rPr>
      </w:pPr>
      <w:r w:rsidRPr="00BA453D">
        <w:rPr>
          <w:rFonts w:ascii="Times New Roman" w:hAnsi="Times New Roman" w:cs="Times New Roman"/>
          <w:sz w:val="24"/>
          <w:szCs w:val="24"/>
        </w:rPr>
        <w:t>„</w:t>
      </w:r>
      <w:r w:rsidRPr="00E20027">
        <w:rPr>
          <w:rFonts w:ascii="Times New Roman" w:hAnsi="Times New Roman" w:cs="Times New Roman"/>
          <w:b/>
          <w:sz w:val="24"/>
          <w:szCs w:val="24"/>
        </w:rPr>
        <w:t>Článok 29a</w:t>
      </w:r>
    </w:p>
    <w:p w:rsidR="00BA453D" w:rsidRPr="00E20027" w:rsidP="00E20027">
      <w:pPr>
        <w:pStyle w:val="NoSpacing"/>
        <w:bidi w:val="0"/>
        <w:jc w:val="center"/>
        <w:rPr>
          <w:rFonts w:ascii="Times New Roman" w:hAnsi="Times New Roman" w:cs="Times New Roman"/>
          <w:b/>
          <w:sz w:val="24"/>
          <w:szCs w:val="24"/>
        </w:rPr>
      </w:pPr>
      <w:r w:rsidRPr="00E20027">
        <w:rPr>
          <w:rFonts w:ascii="Times New Roman" w:hAnsi="Times New Roman" w:cs="Times New Roman"/>
          <w:b/>
          <w:sz w:val="24"/>
          <w:szCs w:val="24"/>
        </w:rPr>
        <w:t>Oslobodenie od poplatkov</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Služobné vozidlá, ktoré použijú pracovníci v súvislosti s ich nasadením na výsostnom území druhej zmluvnej strany sú oslobodené od cestných a diaľničných poplatkov</w:t>
      </w:r>
      <w:r w:rsidR="00461323">
        <w:rPr>
          <w:rFonts w:ascii="Times New Roman" w:hAnsi="Times New Roman" w:cs="Times New Roman"/>
          <w:sz w:val="24"/>
          <w:szCs w:val="24"/>
        </w:rPr>
        <w:t>.</w:t>
      </w:r>
      <w:r w:rsidRPr="00BA453D">
        <w:rPr>
          <w:rFonts w:ascii="Times New Roman" w:hAnsi="Times New Roman" w:cs="Times New Roman"/>
          <w:sz w:val="24"/>
          <w:szCs w:val="24"/>
        </w:rPr>
        <w:t>“.</w:t>
      </w:r>
    </w:p>
    <w:p w:rsidR="00BA453D" w:rsidP="00BA453D">
      <w:pPr>
        <w:pStyle w:val="NoSpacing"/>
        <w:bidi w:val="0"/>
        <w:jc w:val="both"/>
        <w:rPr>
          <w:rFonts w:ascii="Times New Roman" w:hAnsi="Times New Roman" w:cs="Times New Roman"/>
          <w:sz w:val="24"/>
          <w:szCs w:val="24"/>
        </w:rPr>
      </w:pPr>
    </w:p>
    <w:p w:rsidR="00D54EB4" w:rsidRPr="00BA453D" w:rsidP="00BA453D">
      <w:pPr>
        <w:pStyle w:val="NoSpacing"/>
        <w:bidi w:val="0"/>
        <w:jc w:val="both"/>
        <w:rPr>
          <w:rFonts w:ascii="Times New Roman" w:hAnsi="Times New Roman" w:cs="Times New Roman"/>
          <w:sz w:val="24"/>
          <w:szCs w:val="24"/>
        </w:rPr>
      </w:pPr>
    </w:p>
    <w:p w:rsidR="00BA453D" w:rsidRPr="00D54EB4" w:rsidP="00D54EB4">
      <w:pPr>
        <w:pStyle w:val="NoSpacing"/>
        <w:bidi w:val="0"/>
        <w:jc w:val="center"/>
        <w:rPr>
          <w:rFonts w:ascii="Times New Roman" w:hAnsi="Times New Roman" w:cs="Times New Roman"/>
          <w:b/>
          <w:sz w:val="24"/>
          <w:szCs w:val="24"/>
        </w:rPr>
      </w:pPr>
      <w:r w:rsidRPr="00D54EB4">
        <w:rPr>
          <w:rFonts w:ascii="Times New Roman" w:hAnsi="Times New Roman" w:cs="Times New Roman"/>
          <w:b/>
          <w:sz w:val="24"/>
          <w:szCs w:val="24"/>
        </w:rPr>
        <w:t xml:space="preserve">Článok </w:t>
      </w:r>
      <w:r w:rsidR="00461323">
        <w:rPr>
          <w:rFonts w:ascii="Times New Roman" w:hAnsi="Times New Roman" w:cs="Times New Roman"/>
          <w:b/>
          <w:sz w:val="24"/>
          <w:szCs w:val="24"/>
        </w:rPr>
        <w:t>30</w:t>
      </w:r>
    </w:p>
    <w:p w:rsidR="00D54EB4" w:rsidP="00BA453D">
      <w:pPr>
        <w:pStyle w:val="NoSpacing"/>
        <w:bidi w:val="0"/>
        <w:jc w:val="both"/>
        <w:rPr>
          <w:rFonts w:ascii="Times New Roman" w:hAnsi="Times New Roman" w:cs="Times New Roman"/>
          <w:sz w:val="24"/>
          <w:szCs w:val="24"/>
        </w:rPr>
      </w:pPr>
    </w:p>
    <w:p w:rsidR="00BA453D" w:rsidRPr="00BA453D" w:rsidP="00D54EB4">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 xml:space="preserve">Článok 30 zmluvy znie: </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„Ak colné orgány zmluvných strán vykonávajú v súvislosti s výkonom svojich právomocí úlohy poriadkovej polície alebo kriminálnej polície, sú v rámci tejto zmluvy v rovnakom postavení ako pracovníci bezpečnostných orgánov zmluvných strán.“</w:t>
      </w:r>
      <w:r w:rsidR="00461323">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D54EB4" w:rsidP="00D54EB4">
      <w:pPr>
        <w:pStyle w:val="NoSpacing"/>
        <w:bidi w:val="0"/>
        <w:jc w:val="center"/>
        <w:rPr>
          <w:rFonts w:ascii="Times New Roman" w:hAnsi="Times New Roman" w:cs="Times New Roman"/>
          <w:b/>
          <w:sz w:val="24"/>
          <w:szCs w:val="24"/>
        </w:rPr>
      </w:pPr>
      <w:r w:rsidRPr="00D54EB4">
        <w:rPr>
          <w:rFonts w:ascii="Times New Roman" w:hAnsi="Times New Roman" w:cs="Times New Roman"/>
          <w:b/>
          <w:sz w:val="24"/>
          <w:szCs w:val="24"/>
        </w:rPr>
        <w:t xml:space="preserve">Článok </w:t>
      </w:r>
      <w:r w:rsidR="00461323">
        <w:rPr>
          <w:rFonts w:ascii="Times New Roman" w:hAnsi="Times New Roman" w:cs="Times New Roman"/>
          <w:b/>
          <w:sz w:val="24"/>
          <w:szCs w:val="24"/>
        </w:rPr>
        <w:t>31</w:t>
      </w:r>
    </w:p>
    <w:p w:rsidR="00D54EB4" w:rsidP="00BA453D">
      <w:pPr>
        <w:pStyle w:val="NoSpacing"/>
        <w:bidi w:val="0"/>
        <w:jc w:val="both"/>
        <w:rPr>
          <w:rFonts w:ascii="Times New Roman" w:hAnsi="Times New Roman" w:cs="Times New Roman"/>
          <w:sz w:val="24"/>
          <w:szCs w:val="24"/>
        </w:rPr>
      </w:pPr>
    </w:p>
    <w:p w:rsidR="00BA453D" w:rsidRPr="00BA453D" w:rsidP="00D54EB4">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 xml:space="preserve">Článok 34 zmluvy znie: </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„Ak v tejto zmluve alebo vo vykonávacích protokoloch podľa článku 33 odsek 1 nie je ustanovené inak alebo keď sa bezpečnostné orgány zmluvných strán – alebo vo veciach dopravnej polície prís</w:t>
      </w:r>
      <w:r w:rsidR="00D54EB4">
        <w:rPr>
          <w:rFonts w:ascii="Times New Roman" w:hAnsi="Times New Roman" w:cs="Times New Roman"/>
          <w:sz w:val="24"/>
          <w:szCs w:val="24"/>
        </w:rPr>
        <w:t>lušné orgány</w:t>
      </w:r>
      <w:r w:rsidRPr="00BA453D">
        <w:rPr>
          <w:rFonts w:ascii="Times New Roman" w:hAnsi="Times New Roman" w:cs="Times New Roman"/>
          <w:sz w:val="24"/>
          <w:szCs w:val="24"/>
        </w:rPr>
        <w:t xml:space="preserve"> -  nedohodnú inak, hradí každá zmluvná strana náklady, ktoré vzniknú jej orgánom pri vykonávaní tejto zmluvy samostatne.“</w:t>
      </w:r>
      <w:r w:rsidR="00461323">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D54EB4" w:rsidP="00D54EB4">
      <w:pPr>
        <w:pStyle w:val="NoSpacing"/>
        <w:bidi w:val="0"/>
        <w:jc w:val="center"/>
        <w:rPr>
          <w:rFonts w:ascii="Times New Roman" w:hAnsi="Times New Roman" w:cs="Times New Roman"/>
          <w:b/>
          <w:sz w:val="24"/>
          <w:szCs w:val="24"/>
        </w:rPr>
      </w:pPr>
      <w:r w:rsidRPr="00D54EB4">
        <w:rPr>
          <w:rFonts w:ascii="Times New Roman" w:hAnsi="Times New Roman" w:cs="Times New Roman"/>
          <w:b/>
          <w:sz w:val="24"/>
          <w:szCs w:val="24"/>
        </w:rPr>
        <w:t xml:space="preserve">Článok </w:t>
      </w:r>
      <w:r w:rsidR="00461323">
        <w:rPr>
          <w:rFonts w:ascii="Times New Roman" w:hAnsi="Times New Roman" w:cs="Times New Roman"/>
          <w:b/>
          <w:sz w:val="24"/>
          <w:szCs w:val="24"/>
        </w:rPr>
        <w:t>32</w:t>
      </w:r>
    </w:p>
    <w:p w:rsidR="00D54EB4" w:rsidP="00BA453D">
      <w:pPr>
        <w:pStyle w:val="NoSpacing"/>
        <w:bidi w:val="0"/>
        <w:jc w:val="both"/>
        <w:rPr>
          <w:rFonts w:ascii="Times New Roman" w:hAnsi="Times New Roman" w:cs="Times New Roman"/>
          <w:sz w:val="24"/>
          <w:szCs w:val="24"/>
        </w:rPr>
      </w:pPr>
    </w:p>
    <w:p w:rsidR="00BA453D" w:rsidRPr="00BA453D" w:rsidP="00D54EB4">
      <w:pPr>
        <w:pStyle w:val="NoSpacing"/>
        <w:bidi w:val="0"/>
        <w:ind w:firstLine="708"/>
        <w:jc w:val="both"/>
        <w:rPr>
          <w:rFonts w:ascii="Times New Roman" w:hAnsi="Times New Roman" w:cs="Times New Roman"/>
          <w:sz w:val="24"/>
          <w:szCs w:val="24"/>
        </w:rPr>
      </w:pPr>
      <w:r w:rsidRPr="00BA453D">
        <w:rPr>
          <w:rFonts w:ascii="Times New Roman" w:hAnsi="Times New Roman" w:cs="Times New Roman"/>
          <w:sz w:val="24"/>
          <w:szCs w:val="24"/>
        </w:rPr>
        <w:t xml:space="preserve">Článok 35 zmluvy znie: </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„Touto zmluvou nie sú dotknuté iné dvojstranné alebo mnohostranné medzinárodné zmluvy, ktorými sú zmluvné strany viazané.“</w:t>
      </w:r>
      <w:r w:rsidR="00461323">
        <w:rPr>
          <w:rFonts w:ascii="Times New Roman" w:hAnsi="Times New Roman" w:cs="Times New Roman"/>
          <w:sz w:val="24"/>
          <w:szCs w:val="24"/>
        </w:rPr>
        <w:t>.</w:t>
      </w:r>
    </w:p>
    <w:p w:rsidR="00BA453D"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p>
    <w:p w:rsidR="00BA453D" w:rsidRPr="00D54EB4" w:rsidP="00D54EB4">
      <w:pPr>
        <w:pStyle w:val="NoSpacing"/>
        <w:bidi w:val="0"/>
        <w:jc w:val="center"/>
        <w:rPr>
          <w:rFonts w:ascii="Times New Roman" w:hAnsi="Times New Roman" w:cs="Times New Roman"/>
          <w:b/>
          <w:sz w:val="24"/>
          <w:szCs w:val="24"/>
        </w:rPr>
      </w:pPr>
      <w:r w:rsidRPr="00D54EB4">
        <w:rPr>
          <w:rFonts w:ascii="Times New Roman" w:hAnsi="Times New Roman" w:cs="Times New Roman"/>
          <w:b/>
          <w:sz w:val="24"/>
          <w:szCs w:val="24"/>
        </w:rPr>
        <w:t xml:space="preserve">Článok </w:t>
      </w:r>
      <w:r w:rsidR="00461323">
        <w:rPr>
          <w:rFonts w:ascii="Times New Roman" w:hAnsi="Times New Roman" w:cs="Times New Roman"/>
          <w:b/>
          <w:sz w:val="24"/>
          <w:szCs w:val="24"/>
        </w:rPr>
        <w:t>33</w:t>
      </w:r>
    </w:p>
    <w:p w:rsidR="00BA453D" w:rsidRPr="00BA453D" w:rsidP="00BA453D">
      <w:pPr>
        <w:pStyle w:val="NoSpacing"/>
        <w:bidi w:val="0"/>
        <w:jc w:val="both"/>
        <w:rPr>
          <w:rFonts w:ascii="Times New Roman" w:hAnsi="Times New Roman" w:cs="Times New Roman"/>
          <w:sz w:val="24"/>
          <w:szCs w:val="24"/>
        </w:rPr>
      </w:pPr>
    </w:p>
    <w:p w:rsid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 xml:space="preserve">(1) Táto zmluva podlieha ratifikácii a nadobudne platnosť prvým dňom druhého mesiaca nasledujúceho po výmene ratifikačných listín. </w:t>
      </w:r>
      <w:r w:rsidRPr="00624932">
        <w:rPr>
          <w:rFonts w:ascii="Times New Roman" w:hAnsi="Times New Roman" w:cs="Times New Roman"/>
          <w:sz w:val="24"/>
          <w:szCs w:val="24"/>
        </w:rPr>
        <w:t>Ratifikačné listiny sa vymenia čo možno najskôr.</w:t>
      </w:r>
    </w:p>
    <w:p w:rsidR="00E60D51" w:rsidRPr="00624932"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Pr>
          <w:rFonts w:ascii="Times New Roman" w:hAnsi="Times New Roman" w:cs="Times New Roman"/>
          <w:sz w:val="24"/>
          <w:szCs w:val="24"/>
        </w:rPr>
        <w:t xml:space="preserve">(2) Táto zmluva </w:t>
      </w:r>
      <w:r w:rsidRPr="00BA453D">
        <w:rPr>
          <w:rFonts w:ascii="Times New Roman" w:hAnsi="Times New Roman" w:cs="Times New Roman"/>
          <w:sz w:val="24"/>
          <w:szCs w:val="24"/>
        </w:rPr>
        <w:t>stráca platnosť súčasne s</w:t>
      </w:r>
      <w:r w:rsidR="00D54EB4">
        <w:rPr>
          <w:rFonts w:ascii="Times New Roman" w:hAnsi="Times New Roman" w:cs="Times New Roman"/>
          <w:sz w:val="24"/>
          <w:szCs w:val="24"/>
        </w:rPr>
        <w:t>o</w:t>
      </w:r>
      <w:r w:rsidRPr="00BA453D">
        <w:rPr>
          <w:rFonts w:ascii="Times New Roman" w:hAnsi="Times New Roman" w:cs="Times New Roman"/>
          <w:sz w:val="24"/>
          <w:szCs w:val="24"/>
        </w:rPr>
        <w:t xml:space="preserve"> stratou pla</w:t>
      </w:r>
      <w:r>
        <w:rPr>
          <w:rFonts w:ascii="Times New Roman" w:hAnsi="Times New Roman" w:cs="Times New Roman"/>
          <w:sz w:val="24"/>
          <w:szCs w:val="24"/>
        </w:rPr>
        <w:t>tnosti Zmluvy</w:t>
      </w:r>
      <w:r w:rsidRPr="00BA453D">
        <w:rPr>
          <w:rFonts w:ascii="Times New Roman" w:hAnsi="Times New Roman" w:cs="Times New Roman"/>
          <w:sz w:val="24"/>
          <w:szCs w:val="24"/>
        </w:rPr>
        <w:t xml:space="preserve"> medzi Slovenskou republikou a Rakúskou republikou o policajnej spolupráci z 13. februára 2004.</w:t>
      </w:r>
    </w:p>
    <w:p w:rsidR="006A0BE8" w:rsidRPr="00BA453D" w:rsidP="00BA453D">
      <w:pPr>
        <w:pStyle w:val="NoSpacing"/>
        <w:bidi w:val="0"/>
        <w:jc w:val="both"/>
        <w:rPr>
          <w:rFonts w:ascii="Times New Roman" w:hAnsi="Times New Roman" w:cs="Times New Roman"/>
          <w:sz w:val="24"/>
          <w:szCs w:val="24"/>
        </w:rPr>
      </w:pPr>
    </w:p>
    <w:p w:rsidR="00BA453D" w:rsidRPr="00BA453D" w:rsidP="00BA453D">
      <w:pPr>
        <w:pStyle w:val="NoSpacing"/>
        <w:bidi w:val="0"/>
        <w:jc w:val="both"/>
        <w:rPr>
          <w:rFonts w:ascii="Times New Roman" w:hAnsi="Times New Roman" w:cs="Times New Roman"/>
          <w:sz w:val="24"/>
          <w:szCs w:val="24"/>
        </w:rPr>
      </w:pPr>
      <w:r w:rsidRPr="00BA453D">
        <w:rPr>
          <w:rFonts w:ascii="Times New Roman" w:hAnsi="Times New Roman" w:cs="Times New Roman"/>
          <w:sz w:val="24"/>
          <w:szCs w:val="24"/>
        </w:rPr>
        <w:t>Dané v..................................., dňa.................................. v dvoch pôvodných vyhotoveniach v</w:t>
      </w:r>
      <w:r w:rsidR="006A0BE8">
        <w:rPr>
          <w:rFonts w:ascii="Times New Roman" w:hAnsi="Times New Roman" w:cs="Times New Roman"/>
          <w:sz w:val="24"/>
          <w:szCs w:val="24"/>
        </w:rPr>
        <w:t> </w:t>
      </w:r>
      <w:r w:rsidRPr="00BA453D">
        <w:rPr>
          <w:rFonts w:ascii="Times New Roman" w:hAnsi="Times New Roman" w:cs="Times New Roman"/>
          <w:sz w:val="24"/>
          <w:szCs w:val="24"/>
        </w:rPr>
        <w:t xml:space="preserve">slovenskom jazyku a v nemeckom jazyku, pričom obe znenia majú rovnakú platnosť. </w:t>
      </w:r>
    </w:p>
    <w:p w:rsidR="00461323" w:rsidP="00BA453D">
      <w:pPr>
        <w:pStyle w:val="NoSpacing"/>
        <w:bidi w:val="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06" w:type="dxa"/>
            <w:tcBorders>
              <w:top w:val="none" w:sz="0" w:space="0" w:color="auto"/>
              <w:left w:val="none" w:sz="0" w:space="0" w:color="auto"/>
              <w:bottom w:val="none" w:sz="0" w:space="0" w:color="auto"/>
              <w:right w:val="none" w:sz="0" w:space="0" w:color="auto"/>
            </w:tcBorders>
            <w:textDirection w:val="lrTb"/>
            <w:vAlign w:val="top"/>
          </w:tcPr>
          <w:p w:rsidR="000E5288" w:rsidP="000E5288">
            <w:pPr>
              <w:pStyle w:val="NoSpacing"/>
              <w:bidi w:val="0"/>
              <w:jc w:val="center"/>
              <w:rPr>
                <w:rFonts w:ascii="Times New Roman" w:hAnsi="Times New Roman" w:cs="Times New Roman"/>
                <w:sz w:val="24"/>
                <w:szCs w:val="24"/>
              </w:rPr>
            </w:pPr>
            <w:r>
              <w:rPr>
                <w:rFonts w:ascii="Times New Roman" w:hAnsi="Times New Roman" w:cs="Times New Roman"/>
                <w:sz w:val="24"/>
                <w:szCs w:val="24"/>
              </w:rPr>
              <w:t>Za Slovenskú republiku</w:t>
            </w:r>
          </w:p>
        </w:tc>
        <w:tc>
          <w:tcPr>
            <w:tcW w:w="4606" w:type="dxa"/>
            <w:tcBorders>
              <w:top w:val="none" w:sz="0" w:space="0" w:color="auto"/>
              <w:left w:val="none" w:sz="0" w:space="0" w:color="auto"/>
              <w:bottom w:val="none" w:sz="0" w:space="0" w:color="auto"/>
              <w:right w:val="none" w:sz="0" w:space="0" w:color="auto"/>
            </w:tcBorders>
            <w:textDirection w:val="lrTb"/>
            <w:vAlign w:val="top"/>
          </w:tcPr>
          <w:p w:rsidR="000E5288" w:rsidP="000E5288">
            <w:pPr>
              <w:pStyle w:val="NoSpacing"/>
              <w:bidi w:val="0"/>
              <w:jc w:val="center"/>
              <w:rPr>
                <w:rFonts w:ascii="Times New Roman" w:hAnsi="Times New Roman" w:cs="Times New Roman"/>
                <w:sz w:val="24"/>
                <w:szCs w:val="24"/>
              </w:rPr>
            </w:pPr>
            <w:r>
              <w:rPr>
                <w:rFonts w:ascii="Times New Roman" w:hAnsi="Times New Roman" w:cs="Times New Roman"/>
                <w:sz w:val="24"/>
                <w:szCs w:val="24"/>
              </w:rPr>
              <w:t>Za Rakúsku republiku</w:t>
            </w:r>
          </w:p>
        </w:tc>
      </w:tr>
      <w:tr>
        <w:tblPrEx>
          <w:tblW w:w="0" w:type="auto"/>
          <w:tblLook w:val="04A0"/>
        </w:tblPrEx>
        <w:tc>
          <w:tcPr>
            <w:tcW w:w="4606" w:type="dxa"/>
            <w:tcBorders>
              <w:top w:val="none" w:sz="0" w:space="0" w:color="auto"/>
              <w:left w:val="none" w:sz="0" w:space="0" w:color="auto"/>
              <w:bottom w:val="none" w:sz="0" w:space="0" w:color="auto"/>
              <w:right w:val="none" w:sz="0" w:space="0" w:color="auto"/>
            </w:tcBorders>
            <w:textDirection w:val="lrTb"/>
            <w:vAlign w:val="top"/>
          </w:tcPr>
          <w:p w:rsidR="000E5288" w:rsidP="000E5288">
            <w:pPr>
              <w:pStyle w:val="NoSpacing"/>
              <w:bidi w:val="0"/>
              <w:jc w:val="center"/>
              <w:rPr>
                <w:rFonts w:ascii="Times New Roman" w:hAnsi="Times New Roman" w:cs="Times New Roman"/>
                <w:sz w:val="24"/>
                <w:szCs w:val="24"/>
              </w:rPr>
            </w:pPr>
            <w:r>
              <w:rPr>
                <w:rFonts w:ascii="Times New Roman" w:hAnsi="Times New Roman" w:cs="Times New Roman"/>
                <w:sz w:val="24"/>
                <w:szCs w:val="24"/>
              </w:rPr>
              <w:t>Robert Kaliňák v.r.</w:t>
            </w:r>
          </w:p>
        </w:tc>
        <w:tc>
          <w:tcPr>
            <w:tcW w:w="4606" w:type="dxa"/>
            <w:tcBorders>
              <w:top w:val="none" w:sz="0" w:space="0" w:color="auto"/>
              <w:left w:val="none" w:sz="0" w:space="0" w:color="auto"/>
              <w:bottom w:val="none" w:sz="0" w:space="0" w:color="auto"/>
              <w:right w:val="none" w:sz="0" w:space="0" w:color="auto"/>
            </w:tcBorders>
            <w:textDirection w:val="lrTb"/>
            <w:vAlign w:val="top"/>
          </w:tcPr>
          <w:p w:rsidR="000E5288" w:rsidP="000E5288">
            <w:pPr>
              <w:pStyle w:val="NoSpacing"/>
              <w:bidi w:val="0"/>
              <w:jc w:val="center"/>
              <w:rPr>
                <w:rFonts w:ascii="Times New Roman" w:hAnsi="Times New Roman" w:cs="Times New Roman"/>
                <w:sz w:val="24"/>
                <w:szCs w:val="24"/>
              </w:rPr>
            </w:pPr>
            <w:r w:rsidRPr="000E5288">
              <w:rPr>
                <w:rFonts w:ascii="Times New Roman" w:hAnsi="Times New Roman" w:cs="Times New Roman"/>
                <w:sz w:val="24"/>
                <w:szCs w:val="24"/>
              </w:rPr>
              <w:t>Johanna Milk-Leitner v.r.</w:t>
            </w:r>
          </w:p>
        </w:tc>
      </w:tr>
    </w:tbl>
    <w:p w:rsidR="00461323" w:rsidP="00BA453D">
      <w:pPr>
        <w:pStyle w:val="NoSpacing"/>
        <w:bidi w:val="0"/>
        <w:rPr>
          <w:rFonts w:ascii="Times New Roman" w:hAnsi="Times New Roman" w:cs="Times New Roman"/>
          <w:sz w:val="24"/>
          <w:szCs w:val="24"/>
        </w:rPr>
      </w:pPr>
    </w:p>
    <w:p w:rsidR="00461323" w:rsidP="00BA453D">
      <w:pPr>
        <w:pStyle w:val="NoSpacing"/>
        <w:bidi w:val="0"/>
        <w:rPr>
          <w:rFonts w:ascii="Times New Roman" w:hAnsi="Times New Roman" w:cs="Times New Roman"/>
          <w:sz w:val="24"/>
          <w:szCs w:val="24"/>
        </w:rPr>
      </w:pPr>
    </w:p>
    <w:sectPr w:rsidSect="00F21FA2">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E1F6A"/>
    <w:multiLevelType w:val="hybridMultilevel"/>
    <w:tmpl w:val="ECA2877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1B8F7641"/>
    <w:multiLevelType w:val="hybridMultilevel"/>
    <w:tmpl w:val="D1BEF18E"/>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24311DA9"/>
    <w:multiLevelType w:val="hybridMultilevel"/>
    <w:tmpl w:val="7496149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42156527"/>
    <w:multiLevelType w:val="hybridMultilevel"/>
    <w:tmpl w:val="009259A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4DB304C2"/>
    <w:multiLevelType w:val="hybridMultilevel"/>
    <w:tmpl w:val="6F90502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5D7D43C3"/>
    <w:multiLevelType w:val="hybridMultilevel"/>
    <w:tmpl w:val="A142E1F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3CC4AE1"/>
    <w:multiLevelType w:val="hybridMultilevel"/>
    <w:tmpl w:val="FAA633F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6C4AB6"/>
    <w:rsid w:val="00070DC7"/>
    <w:rsid w:val="000E5288"/>
    <w:rsid w:val="00112C99"/>
    <w:rsid w:val="001418C8"/>
    <w:rsid w:val="002B2530"/>
    <w:rsid w:val="002C15E7"/>
    <w:rsid w:val="002E6A48"/>
    <w:rsid w:val="00362485"/>
    <w:rsid w:val="003E575B"/>
    <w:rsid w:val="00461323"/>
    <w:rsid w:val="00576052"/>
    <w:rsid w:val="00587E8D"/>
    <w:rsid w:val="00624932"/>
    <w:rsid w:val="006746F4"/>
    <w:rsid w:val="006A0BE8"/>
    <w:rsid w:val="006C4AB6"/>
    <w:rsid w:val="0079122C"/>
    <w:rsid w:val="007E067C"/>
    <w:rsid w:val="00835E91"/>
    <w:rsid w:val="00915703"/>
    <w:rsid w:val="0092444E"/>
    <w:rsid w:val="00931027"/>
    <w:rsid w:val="00963D5B"/>
    <w:rsid w:val="009B5BCD"/>
    <w:rsid w:val="00B01625"/>
    <w:rsid w:val="00B5217A"/>
    <w:rsid w:val="00BA453D"/>
    <w:rsid w:val="00BB2DAA"/>
    <w:rsid w:val="00C2088F"/>
    <w:rsid w:val="00C42EC8"/>
    <w:rsid w:val="00D34F3C"/>
    <w:rsid w:val="00D54EB4"/>
    <w:rsid w:val="00DA0272"/>
    <w:rsid w:val="00E20027"/>
    <w:rsid w:val="00E60D51"/>
    <w:rsid w:val="00EF2D95"/>
    <w:rsid w:val="00F21FA2"/>
    <w:rsid w:val="00F54F1F"/>
    <w:rsid w:val="00F84AE5"/>
    <w:rsid w:val="00FC6B67"/>
    <w:rsid w:val="00FD65C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3D"/>
    <w:pPr>
      <w:framePr w:wrap="auto"/>
      <w:widowControl/>
      <w:autoSpaceDE/>
      <w:autoSpaceDN/>
      <w:adjustRightInd/>
      <w:ind w:left="0" w:right="0"/>
      <w:jc w:val="left"/>
      <w:textAlignment w:val="auto"/>
    </w:pPr>
    <w:rPr>
      <w:rFonts w:cs="Times New Roman"/>
      <w:sz w:val="24"/>
      <w:szCs w:val="24"/>
      <w:rtl w:val="0"/>
      <w:cs w:val="0"/>
      <w:lang w:val="de-AT" w:eastAsia="de-AT"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Spacing">
    <w:name w:val="No Spacing"/>
    <w:uiPriority w:val="1"/>
    <w:qFormat/>
    <w:rsid w:val="006746F4"/>
    <w:pPr>
      <w:framePr w:wrap="auto"/>
      <w:widowControl/>
      <w:autoSpaceDE/>
      <w:autoSpaceDN/>
      <w:adjustRightInd/>
      <w:ind w:left="0" w:right="0"/>
      <w:jc w:val="left"/>
      <w:textAlignment w:val="auto"/>
    </w:pPr>
    <w:rPr>
      <w:rFonts w:asciiTheme="minorHAnsi" w:hAnsiTheme="minorHAnsi" w:cstheme="minorBidi"/>
      <w:sz w:val="22"/>
      <w:szCs w:val="22"/>
      <w:rtl w:val="0"/>
      <w:cs w:val="0"/>
      <w:lang w:val="sk-SK" w:eastAsia="en-US" w:bidi="ar-SA"/>
    </w:rPr>
  </w:style>
  <w:style w:type="paragraph" w:styleId="BalloonText">
    <w:name w:val="Balloon Text"/>
    <w:basedOn w:val="Normal"/>
    <w:link w:val="BalloonTextChar"/>
    <w:uiPriority w:val="99"/>
    <w:semiHidden/>
    <w:unhideWhenUsed/>
    <w:rsid w:val="00624932"/>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4932"/>
    <w:rPr>
      <w:rFonts w:ascii="Tahoma" w:hAnsi="Tahoma" w:cs="Tahoma"/>
      <w:sz w:val="16"/>
      <w:szCs w:val="16"/>
      <w:rtl w:val="0"/>
      <w:cs w:val="0"/>
      <w:lang w:val="de-AT" w:eastAsia="de-AT"/>
    </w:rPr>
  </w:style>
  <w:style w:type="character" w:styleId="CommentReference">
    <w:name w:val="annotation reference"/>
    <w:basedOn w:val="DefaultParagraphFont"/>
    <w:uiPriority w:val="99"/>
    <w:semiHidden/>
    <w:unhideWhenUsed/>
    <w:rsid w:val="00E60D51"/>
    <w:rPr>
      <w:rFonts w:cs="Times New Roman"/>
      <w:sz w:val="16"/>
      <w:szCs w:val="16"/>
      <w:rtl w:val="0"/>
      <w:cs w:val="0"/>
    </w:rPr>
  </w:style>
  <w:style w:type="paragraph" w:styleId="CommentText">
    <w:name w:val="annotation text"/>
    <w:basedOn w:val="Normal"/>
    <w:link w:val="CommentTextChar"/>
    <w:uiPriority w:val="99"/>
    <w:semiHidden/>
    <w:unhideWhenUsed/>
    <w:rsid w:val="00E60D51"/>
    <w:pPr>
      <w:jc w:val="left"/>
    </w:pPr>
    <w:rPr>
      <w:sz w:val="20"/>
      <w:szCs w:val="20"/>
    </w:rPr>
  </w:style>
  <w:style w:type="character" w:customStyle="1" w:styleId="CommentTextChar">
    <w:name w:val="Comment Text Char"/>
    <w:basedOn w:val="DefaultParagraphFont"/>
    <w:link w:val="CommentText"/>
    <w:uiPriority w:val="99"/>
    <w:semiHidden/>
    <w:locked/>
    <w:rsid w:val="00E60D51"/>
    <w:rPr>
      <w:rFonts w:ascii="Times New Roman" w:hAnsi="Times New Roman" w:cs="Times New Roman"/>
      <w:sz w:val="20"/>
      <w:szCs w:val="20"/>
      <w:rtl w:val="0"/>
      <w:cs w:val="0"/>
      <w:lang w:val="de-AT" w:eastAsia="de-AT"/>
    </w:rPr>
  </w:style>
  <w:style w:type="paragraph" w:styleId="CommentSubject">
    <w:name w:val="annotation subject"/>
    <w:basedOn w:val="CommentText"/>
    <w:next w:val="CommentText"/>
    <w:link w:val="CommentSubjectChar"/>
    <w:uiPriority w:val="99"/>
    <w:semiHidden/>
    <w:unhideWhenUsed/>
    <w:rsid w:val="00E60D51"/>
    <w:pPr>
      <w:jc w:val="left"/>
    </w:pPr>
    <w:rPr>
      <w:b/>
      <w:bCs/>
    </w:rPr>
  </w:style>
  <w:style w:type="character" w:customStyle="1" w:styleId="CommentSubjectChar">
    <w:name w:val="Comment Subject Char"/>
    <w:basedOn w:val="CommentTextChar"/>
    <w:link w:val="CommentSubject"/>
    <w:uiPriority w:val="99"/>
    <w:semiHidden/>
    <w:locked/>
    <w:rsid w:val="00E60D51"/>
    <w:rPr>
      <w:b/>
      <w:bCs/>
    </w:rPr>
  </w:style>
  <w:style w:type="table" w:styleId="TableGrid">
    <w:name w:val="Table Grid"/>
    <w:basedOn w:val="TableNormal"/>
    <w:uiPriority w:val="59"/>
    <w:rsid w:val="000E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46641-D3C8-446F-B76E-EF216AB3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14</Pages>
  <Words>4178</Words>
  <Characters>23818</Characters>
  <Application>Microsoft Office Word</Application>
  <DocSecurity>0</DocSecurity>
  <Lines>0</Lines>
  <Paragraphs>0</Paragraphs>
  <ScaleCrop>false</ScaleCrop>
  <Company>MVSR</Company>
  <LinksUpToDate>false</LinksUpToDate>
  <CharactersWithSpaces>27941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Šimoňák</dc:creator>
  <cp:lastModifiedBy>Gašparíková, Jarmila</cp:lastModifiedBy>
  <cp:revision>2</cp:revision>
  <dcterms:created xsi:type="dcterms:W3CDTF">2014-02-25T13:10:00Z</dcterms:created>
  <dcterms:modified xsi:type="dcterms:W3CDTF">2014-02-25T13:10:00Z</dcterms:modified>
</cp:coreProperties>
</file>