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F5FF0" w:rsidRPr="000F5FF0" w:rsidP="000F5FF0">
      <w:pPr>
        <w:bidi w:val="0"/>
        <w:spacing w:after="200"/>
        <w:jc w:val="center"/>
        <w:rPr>
          <w:rFonts w:ascii="Times New Roman" w:hAnsi="Times New Roman" w:cs="Calibri"/>
        </w:rPr>
      </w:pPr>
      <w:r w:rsidRPr="000F5FF0">
        <w:rPr>
          <w:rFonts w:ascii="Times New Roman" w:hAnsi="Times New Roman" w:cs="Calibri"/>
        </w:rPr>
        <w:t>NÁRODNÁ   RADA  SLOVENSKEJ  REPUBLIKY</w:t>
      </w:r>
    </w:p>
    <w:p w:rsidR="000F5FF0" w:rsidRPr="000F5FF0" w:rsidP="000F5FF0">
      <w:pPr>
        <w:pBdr>
          <w:bottom w:val="single" w:sz="12" w:space="1" w:color="auto"/>
        </w:pBdr>
        <w:bidi w:val="0"/>
        <w:spacing w:after="200"/>
        <w:jc w:val="center"/>
        <w:rPr>
          <w:rFonts w:ascii="Times New Roman" w:hAnsi="Times New Roman" w:cs="Calibri"/>
        </w:rPr>
      </w:pPr>
      <w:r w:rsidRPr="000F5FF0">
        <w:rPr>
          <w:rFonts w:ascii="Times New Roman" w:hAnsi="Times New Roman" w:cs="Calibri"/>
        </w:rPr>
        <w:t xml:space="preserve">VI. volebné obdobie </w:t>
      </w:r>
    </w:p>
    <w:p w:rsidR="000F5FF0" w:rsidRPr="000F5FF0" w:rsidP="000F5FF0">
      <w:pPr>
        <w:bidi w:val="0"/>
        <w:spacing w:after="200"/>
        <w:jc w:val="center"/>
        <w:rPr>
          <w:rFonts w:ascii="Times New Roman" w:hAnsi="Times New Roman" w:cs="Calibri"/>
          <w:b/>
        </w:rPr>
      </w:pPr>
      <w:r w:rsidRPr="000F5FF0">
        <w:rPr>
          <w:rFonts w:ascii="Times New Roman" w:hAnsi="Times New Roman" w:cs="Calibri"/>
          <w:b/>
        </w:rPr>
        <w:t xml:space="preserve">Číslo parlamentnej tlače </w:t>
      </w:r>
    </w:p>
    <w:p w:rsidR="000F5FF0" w:rsidP="000F5FF0">
      <w:pPr>
        <w:bidi w:val="0"/>
        <w:spacing w:after="200"/>
        <w:jc w:val="center"/>
        <w:rPr>
          <w:rFonts w:ascii="Times New Roman" w:hAnsi="Times New Roman" w:cs="Calibri"/>
          <w:b/>
        </w:rPr>
      </w:pPr>
      <w:r w:rsidRPr="000F5FF0">
        <w:rPr>
          <w:rFonts w:ascii="Times New Roman" w:hAnsi="Times New Roman" w:cs="Calibri"/>
          <w:b/>
        </w:rPr>
        <w:t>8</w:t>
      </w:r>
      <w:r>
        <w:rPr>
          <w:rFonts w:ascii="Times New Roman" w:hAnsi="Times New Roman" w:cs="Calibri"/>
          <w:b/>
        </w:rPr>
        <w:t>34</w:t>
      </w:r>
    </w:p>
    <w:p w:rsidR="000F5FF0" w:rsidRPr="000F5FF0" w:rsidP="000F5FF0">
      <w:pPr>
        <w:bidi w:val="0"/>
        <w:spacing w:after="200"/>
        <w:jc w:val="center"/>
        <w:rPr>
          <w:rFonts w:ascii="Times New Roman" w:hAnsi="Times New Roman" w:cs="Calibri"/>
          <w:b/>
        </w:rPr>
      </w:pPr>
    </w:p>
    <w:p w:rsidR="000F5FF0" w:rsidRPr="000F5FF0" w:rsidP="000F5FF0">
      <w:pPr>
        <w:bidi w:val="0"/>
        <w:spacing w:after="200"/>
        <w:jc w:val="center"/>
        <w:rPr>
          <w:rFonts w:ascii="Times New Roman" w:hAnsi="Times New Roman" w:cs="Calibri"/>
          <w:b/>
        </w:rPr>
      </w:pPr>
      <w:r w:rsidRPr="000F5FF0">
        <w:rPr>
          <w:rFonts w:ascii="Times New Roman" w:hAnsi="Times New Roman" w:cs="Calibri"/>
          <w:b/>
        </w:rPr>
        <w:t>VLÁDNY NÁVRH</w:t>
      </w:r>
    </w:p>
    <w:p w:rsidR="009E7ABF" w:rsidRPr="00292B3D" w:rsidP="009E7ABF">
      <w:pPr>
        <w:bidi w:val="0"/>
        <w:spacing w:line="20" w:lineRule="atLeast"/>
        <w:jc w:val="center"/>
        <w:rPr>
          <w:rFonts w:ascii="Times New Roman" w:hAnsi="Times New Roman"/>
          <w:b/>
          <w:bCs/>
        </w:rPr>
      </w:pPr>
      <w:r w:rsidRPr="00292B3D">
        <w:rPr>
          <w:rFonts w:ascii="Times New Roman" w:hAnsi="Times New Roman"/>
          <w:b/>
          <w:bCs/>
        </w:rPr>
        <w:t>Zákon</w:t>
      </w:r>
    </w:p>
    <w:p w:rsidR="009E7ABF" w:rsidRPr="00292B3D" w:rsidP="009E7ABF">
      <w:pPr>
        <w:bidi w:val="0"/>
        <w:spacing w:line="20" w:lineRule="atLeast"/>
        <w:jc w:val="center"/>
        <w:rPr>
          <w:rFonts w:ascii="Times New Roman" w:hAnsi="Times New Roman"/>
          <w:b/>
        </w:rPr>
      </w:pPr>
      <w:r w:rsidRPr="00292B3D">
        <w:rPr>
          <w:rFonts w:ascii="Times New Roman" w:hAnsi="Times New Roman"/>
          <w:b/>
        </w:rPr>
        <w:t>z ........................ 2013,</w:t>
      </w:r>
    </w:p>
    <w:p w:rsidR="009E7ABF" w:rsidRPr="00292B3D" w:rsidP="009E7ABF">
      <w:pPr>
        <w:pStyle w:val="BodyTextIndent"/>
        <w:bidi w:val="0"/>
        <w:spacing w:line="20" w:lineRule="atLeast"/>
        <w:jc w:val="center"/>
        <w:rPr>
          <w:rFonts w:ascii="Times New Roman" w:hAnsi="Times New Roman" w:cs="Times New Roman"/>
          <w:b/>
          <w:bCs/>
          <w:sz w:val="24"/>
          <w:szCs w:val="24"/>
        </w:rPr>
      </w:pPr>
      <w:r w:rsidRPr="00292B3D">
        <w:rPr>
          <w:rFonts w:ascii="Times New Roman" w:hAnsi="Times New Roman" w:cs="Times New Roman"/>
          <w:b/>
          <w:bCs/>
          <w:sz w:val="24"/>
          <w:szCs w:val="24"/>
        </w:rPr>
        <w:t xml:space="preserve">ktorým sa mení a dopĺňa zákon č. 49/2002 Z. z. o ochrane pamiatkového fondu </w:t>
      </w:r>
    </w:p>
    <w:p w:rsidR="009E7ABF" w:rsidRPr="00292B3D" w:rsidP="009E7ABF">
      <w:pPr>
        <w:pStyle w:val="BodyTextIndent"/>
        <w:bidi w:val="0"/>
        <w:spacing w:line="20" w:lineRule="atLeast"/>
        <w:jc w:val="center"/>
        <w:rPr>
          <w:rFonts w:ascii="Times New Roman" w:hAnsi="Times New Roman" w:cs="Times New Roman"/>
          <w:b/>
          <w:bCs/>
          <w:sz w:val="24"/>
          <w:szCs w:val="24"/>
        </w:rPr>
      </w:pPr>
      <w:r w:rsidRPr="00292B3D">
        <w:rPr>
          <w:rFonts w:ascii="Times New Roman" w:hAnsi="Times New Roman" w:cs="Times New Roman"/>
          <w:b/>
          <w:bCs/>
          <w:sz w:val="24"/>
          <w:szCs w:val="24"/>
        </w:rPr>
        <w:t xml:space="preserve">v znení neskorších predpisov </w:t>
      </w:r>
    </w:p>
    <w:p w:rsidR="000F5FF0" w:rsidP="009E7ABF">
      <w:pPr>
        <w:pStyle w:val="BodyTextIndent"/>
        <w:bidi w:val="0"/>
        <w:spacing w:line="20" w:lineRule="atLeast"/>
        <w:rPr>
          <w:rFonts w:ascii="Times New Roman" w:hAnsi="Times New Roman" w:cs="Times New Roman"/>
          <w:sz w:val="24"/>
          <w:szCs w:val="24"/>
        </w:rPr>
      </w:pPr>
    </w:p>
    <w:p w:rsidR="009E7ABF" w:rsidRPr="00292B3D" w:rsidP="009E7ABF">
      <w:pPr>
        <w:pStyle w:val="BodyTextIndent"/>
        <w:bidi w:val="0"/>
        <w:spacing w:line="20" w:lineRule="atLeast"/>
        <w:rPr>
          <w:rFonts w:ascii="Times New Roman" w:hAnsi="Times New Roman" w:cs="Times New Roman"/>
          <w:sz w:val="24"/>
          <w:szCs w:val="24"/>
        </w:rPr>
      </w:pPr>
      <w:r w:rsidRPr="00292B3D">
        <w:rPr>
          <w:rFonts w:ascii="Times New Roman" w:hAnsi="Times New Roman" w:cs="Times New Roman"/>
          <w:sz w:val="24"/>
          <w:szCs w:val="24"/>
        </w:rPr>
        <w:t>Národná rada Slovenskej republiky sa uzniesla na tomto zákone:</w:t>
      </w:r>
    </w:p>
    <w:p w:rsidR="000F5FF0" w:rsidP="009E7ABF">
      <w:pPr>
        <w:bidi w:val="0"/>
        <w:spacing w:line="20" w:lineRule="atLeast"/>
        <w:jc w:val="center"/>
        <w:rPr>
          <w:rFonts w:ascii="Times New Roman" w:hAnsi="Times New Roman"/>
          <w:b/>
        </w:rPr>
      </w:pPr>
    </w:p>
    <w:p w:rsidR="009E7ABF" w:rsidRPr="00292B3D" w:rsidP="009E7ABF">
      <w:pPr>
        <w:bidi w:val="0"/>
        <w:spacing w:line="20" w:lineRule="atLeast"/>
        <w:jc w:val="center"/>
        <w:rPr>
          <w:rFonts w:ascii="Times New Roman" w:hAnsi="Times New Roman"/>
          <w:b/>
        </w:rPr>
      </w:pPr>
      <w:r w:rsidRPr="00292B3D">
        <w:rPr>
          <w:rFonts w:ascii="Times New Roman" w:hAnsi="Times New Roman"/>
          <w:b/>
        </w:rPr>
        <w:t>Čl. I</w:t>
      </w:r>
    </w:p>
    <w:p w:rsidR="009E7ABF" w:rsidRPr="00292B3D" w:rsidP="009E7ABF">
      <w:pPr>
        <w:bidi w:val="0"/>
        <w:spacing w:line="20" w:lineRule="atLeast"/>
        <w:jc w:val="both"/>
        <w:rPr>
          <w:rFonts w:ascii="Times New Roman" w:hAnsi="Times New Roman"/>
          <w:bCs/>
        </w:rPr>
      </w:pPr>
    </w:p>
    <w:p w:rsidR="009E7ABF" w:rsidRPr="00292B3D" w:rsidP="00E63D50">
      <w:pPr>
        <w:bidi w:val="0"/>
        <w:spacing w:line="20" w:lineRule="atLeast"/>
        <w:ind w:firstLine="426"/>
        <w:jc w:val="both"/>
        <w:rPr>
          <w:rFonts w:ascii="Times New Roman" w:hAnsi="Times New Roman"/>
        </w:rPr>
      </w:pPr>
      <w:r w:rsidRPr="00292B3D">
        <w:rPr>
          <w:rFonts w:ascii="Times New Roman" w:hAnsi="Times New Roman"/>
        </w:rPr>
        <w:t>Zákon č. 49/2002 Z. z. o ochrane pamiatkového fondu v znení zákona č. 479/2005 Z. z., zákona č. 208/2009 Z. z., zákona č. 262/2011 Z. z. a  zákona č. 180/2013 Z. z. sa mení a dopĺňa takto:</w:t>
      </w:r>
    </w:p>
    <w:p w:rsidR="009E7ABF" w:rsidRPr="00292B3D" w:rsidP="009E7ABF">
      <w:pPr>
        <w:bidi w:val="0"/>
        <w:spacing w:line="20" w:lineRule="atLeast"/>
        <w:jc w:val="both"/>
        <w:rPr>
          <w:rFonts w:ascii="Times New Roman" w:hAnsi="Times New Roman"/>
        </w:rPr>
      </w:pPr>
    </w:p>
    <w:p w:rsidR="009B26BA" w:rsidRPr="00292B3D" w:rsidP="009322C3">
      <w:pPr>
        <w:pStyle w:val="ListParagraph"/>
        <w:numPr>
          <w:numId w:val="11"/>
        </w:numPr>
        <w:bidi w:val="0"/>
        <w:spacing w:after="0" w:line="20" w:lineRule="atLeast"/>
        <w:ind w:left="786"/>
        <w:jc w:val="both"/>
        <w:rPr>
          <w:rFonts w:ascii="Times New Roman" w:hAnsi="Times New Roman"/>
          <w:sz w:val="24"/>
          <w:szCs w:val="24"/>
        </w:rPr>
      </w:pPr>
      <w:r w:rsidRPr="00292B3D" w:rsidR="006E0611">
        <w:rPr>
          <w:rFonts w:ascii="Times New Roman" w:hAnsi="Times New Roman"/>
          <w:sz w:val="24"/>
          <w:szCs w:val="24"/>
        </w:rPr>
        <w:t xml:space="preserve">V § 2 ods. </w:t>
      </w:r>
      <w:r w:rsidRPr="009322C3" w:rsidR="00F43DF1">
        <w:rPr>
          <w:rFonts w:ascii="Times New Roman" w:hAnsi="Times New Roman"/>
          <w:sz w:val="24"/>
          <w:szCs w:val="24"/>
        </w:rPr>
        <w:t xml:space="preserve">5 </w:t>
      </w:r>
      <w:r w:rsidRPr="00292B3D" w:rsidR="006E0611">
        <w:rPr>
          <w:rFonts w:ascii="Times New Roman" w:hAnsi="Times New Roman"/>
          <w:sz w:val="24"/>
          <w:szCs w:val="24"/>
        </w:rPr>
        <w:t>prvej vete sa vypúšťajú slová „alebo nehnuteľná vec“ a druhej vete sa za slovo „munícia</w:t>
      </w:r>
      <w:r w:rsidRPr="00292B3D" w:rsidR="006F5880">
        <w:rPr>
          <w:rFonts w:ascii="Times New Roman" w:hAnsi="Times New Roman"/>
          <w:sz w:val="24"/>
          <w:szCs w:val="24"/>
        </w:rPr>
        <w:t>,</w:t>
      </w:r>
      <w:r w:rsidRPr="00292B3D" w:rsidR="006E0611">
        <w:rPr>
          <w:rFonts w:ascii="Times New Roman" w:hAnsi="Times New Roman"/>
          <w:sz w:val="24"/>
          <w:szCs w:val="24"/>
        </w:rPr>
        <w:t>“ vkladá slovo „strelivo</w:t>
      </w:r>
      <w:r w:rsidRPr="00292B3D" w:rsidR="006F5880">
        <w:rPr>
          <w:rFonts w:ascii="Times New Roman" w:hAnsi="Times New Roman"/>
          <w:sz w:val="24"/>
          <w:szCs w:val="24"/>
        </w:rPr>
        <w:t>,</w:t>
      </w:r>
      <w:r w:rsidRPr="00292B3D" w:rsidR="006E0611">
        <w:rPr>
          <w:rFonts w:ascii="Times New Roman" w:hAnsi="Times New Roman"/>
          <w:sz w:val="24"/>
          <w:szCs w:val="24"/>
        </w:rPr>
        <w:t>“.</w:t>
      </w:r>
    </w:p>
    <w:p w:rsidR="000B6956" w:rsidRPr="00292B3D" w:rsidP="009B26BA">
      <w:pPr>
        <w:pStyle w:val="ListParagraph"/>
        <w:bidi w:val="0"/>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 xml:space="preserve">V § 2 ods. </w:t>
      </w:r>
      <w:r w:rsidRPr="009322C3" w:rsidR="00F43DF1">
        <w:rPr>
          <w:rFonts w:ascii="Times New Roman" w:hAnsi="Times New Roman"/>
          <w:sz w:val="24"/>
          <w:szCs w:val="24"/>
        </w:rPr>
        <w:t>6</w:t>
      </w:r>
      <w:r w:rsidR="00F43DF1">
        <w:rPr>
          <w:rFonts w:ascii="Times New Roman" w:hAnsi="Times New Roman"/>
          <w:color w:val="76923C"/>
          <w:sz w:val="24"/>
          <w:szCs w:val="24"/>
        </w:rPr>
        <w:t xml:space="preserve"> </w:t>
      </w:r>
      <w:r w:rsidRPr="009322C3" w:rsidR="00F43DF1">
        <w:rPr>
          <w:rFonts w:ascii="Times New Roman" w:hAnsi="Times New Roman"/>
          <w:sz w:val="24"/>
          <w:szCs w:val="24"/>
        </w:rPr>
        <w:t>sa slová „topograficky vymedzené územie“ nahrádzajú slovami „nehnuteľná vec na topograficky vymedzenom území“.</w:t>
      </w:r>
      <w:r w:rsidR="00F43DF1">
        <w:rPr>
          <w:rFonts w:ascii="Times New Roman" w:hAnsi="Times New Roman"/>
          <w:color w:val="76923C"/>
          <w:sz w:val="24"/>
          <w:szCs w:val="24"/>
        </w:rPr>
        <w:t xml:space="preserve"> </w:t>
      </w:r>
    </w:p>
    <w:p w:rsidR="009E7ABF" w:rsidRPr="00292B3D" w:rsidP="009E7ABF">
      <w:pPr>
        <w:pStyle w:val="ListParagraph"/>
        <w:bidi w:val="0"/>
        <w:rPr>
          <w:rFonts w:ascii="Times New Roman" w:hAnsi="Times New Roman"/>
          <w:sz w:val="24"/>
          <w:szCs w:val="24"/>
        </w:rPr>
      </w:pPr>
    </w:p>
    <w:p w:rsidR="007F6528" w:rsidRPr="00292B3D" w:rsidP="00DD411B">
      <w:pPr>
        <w:pStyle w:val="ListParagraph"/>
        <w:numPr>
          <w:numId w:val="11"/>
        </w:numPr>
        <w:bidi w:val="0"/>
        <w:spacing w:after="0" w:line="20" w:lineRule="atLeast"/>
        <w:ind w:left="709" w:hanging="283"/>
        <w:jc w:val="both"/>
        <w:rPr>
          <w:rFonts w:ascii="Times New Roman" w:hAnsi="Times New Roman"/>
          <w:sz w:val="24"/>
          <w:szCs w:val="24"/>
        </w:rPr>
      </w:pPr>
      <w:r w:rsidRPr="00292B3D" w:rsidR="006E0611">
        <w:rPr>
          <w:rFonts w:ascii="Times New Roman" w:hAnsi="Times New Roman"/>
          <w:sz w:val="24"/>
          <w:szCs w:val="24"/>
        </w:rPr>
        <w:t xml:space="preserve"> </w:t>
      </w:r>
      <w:r w:rsidRPr="00292B3D">
        <w:rPr>
          <w:rFonts w:ascii="Times New Roman" w:hAnsi="Times New Roman"/>
          <w:sz w:val="24"/>
          <w:szCs w:val="24"/>
        </w:rPr>
        <w:t>V § 4 ods. 1 písm. e) sa vypúšťajú slová „na úseku ochrany pamiatkového fondu“.</w:t>
      </w:r>
    </w:p>
    <w:p w:rsidR="009E7ABF" w:rsidRPr="00292B3D" w:rsidP="009E7ABF">
      <w:pPr>
        <w:pStyle w:val="ListParagraph"/>
        <w:bidi w:val="0"/>
        <w:jc w:val="both"/>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 xml:space="preserve">V § 4 ods. 1 písm. g) sa slovo „grantového“ nahrádza slovom „dotačného“. </w:t>
      </w:r>
    </w:p>
    <w:p w:rsidR="009E7ABF" w:rsidRPr="00292B3D" w:rsidP="009E7ABF">
      <w:pPr>
        <w:pStyle w:val="ListParagraph"/>
        <w:bidi w:val="0"/>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 xml:space="preserve">V § 5 ods. 2 sa vypúšťa druhá veta. </w:t>
      </w:r>
    </w:p>
    <w:p w:rsidR="009E7ABF" w:rsidRPr="00292B3D" w:rsidP="009E7ABF">
      <w:pPr>
        <w:pStyle w:val="ListParagraph"/>
        <w:bidi w:val="0"/>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 xml:space="preserve">V § 7 ods. 1 sa vypúšťajú slová „a koordinačný“. </w:t>
      </w:r>
    </w:p>
    <w:p w:rsidR="009E7ABF" w:rsidRPr="00292B3D" w:rsidP="009E7ABF">
      <w:pPr>
        <w:pStyle w:val="ListParagraph"/>
        <w:bidi w:val="0"/>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 xml:space="preserve">V § 7 ods. 2 sa vypúšťa písmeno c). </w:t>
      </w:r>
    </w:p>
    <w:p w:rsidR="009E7ABF" w:rsidRPr="00292B3D" w:rsidP="009E7ABF">
      <w:pPr>
        <w:pStyle w:val="ListParagraph"/>
        <w:bidi w:val="0"/>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V § 8 ods. 2 písm. a) sa slová „podľa § 35 ods. 3“ nahrádzajú slovami „podľa § 35a“.</w:t>
      </w:r>
    </w:p>
    <w:p w:rsidR="009E7ABF" w:rsidRPr="00292B3D" w:rsidP="009E7ABF">
      <w:pPr>
        <w:pStyle w:val="ListParagraph"/>
        <w:bidi w:val="0"/>
        <w:rPr>
          <w:rFonts w:ascii="Times New Roman" w:hAnsi="Times New Roman"/>
          <w:sz w:val="24"/>
          <w:szCs w:val="24"/>
        </w:rPr>
      </w:pPr>
    </w:p>
    <w:p w:rsidR="00BB26A8" w:rsidRPr="009322C3" w:rsidP="00BB26A8">
      <w:pPr>
        <w:pStyle w:val="ListParagraph"/>
        <w:numPr>
          <w:numId w:val="11"/>
        </w:numPr>
        <w:bidi w:val="0"/>
        <w:spacing w:after="0" w:line="20" w:lineRule="atLeast"/>
        <w:ind w:left="786"/>
        <w:jc w:val="both"/>
        <w:rPr>
          <w:rFonts w:ascii="Times New Roman" w:hAnsi="Times New Roman"/>
          <w:sz w:val="24"/>
          <w:szCs w:val="24"/>
        </w:rPr>
      </w:pPr>
      <w:r w:rsidRPr="009322C3" w:rsidR="006E63EF">
        <w:rPr>
          <w:rFonts w:ascii="Times New Roman" w:hAnsi="Times New Roman"/>
          <w:sz w:val="24"/>
          <w:szCs w:val="24"/>
        </w:rPr>
        <w:t xml:space="preserve">V </w:t>
      </w:r>
      <w:r w:rsidRPr="009322C3">
        <w:rPr>
          <w:rFonts w:ascii="Times New Roman" w:hAnsi="Times New Roman"/>
          <w:sz w:val="24"/>
          <w:szCs w:val="24"/>
        </w:rPr>
        <w:t>§ 8 ods. 3 sa na konci pripája táto veta:</w:t>
      </w:r>
      <w:r w:rsidRPr="009322C3">
        <w:rPr>
          <w:rFonts w:ascii="Times New Roman" w:hAnsi="Times New Roman"/>
          <w:color w:val="FF0000"/>
          <w:sz w:val="24"/>
          <w:szCs w:val="24"/>
        </w:rPr>
        <w:t xml:space="preserve"> </w:t>
      </w:r>
      <w:r w:rsidRPr="009322C3">
        <w:rPr>
          <w:rFonts w:ascii="Times New Roman" w:hAnsi="Times New Roman"/>
          <w:sz w:val="24"/>
          <w:szCs w:val="24"/>
        </w:rPr>
        <w:t xml:space="preserve">„Funkčné obdobie člena komisie je trojročné.“. </w:t>
      </w:r>
    </w:p>
    <w:p w:rsidR="009E7ABF" w:rsidRPr="00292B3D" w:rsidP="009E7ABF">
      <w:pPr>
        <w:pStyle w:val="ListParagraph"/>
        <w:bidi w:val="0"/>
        <w:spacing w:line="20" w:lineRule="atLeast"/>
        <w:jc w:val="both"/>
        <w:rPr>
          <w:rFonts w:ascii="Times New Roman" w:hAnsi="Times New Roman"/>
          <w:sz w:val="24"/>
          <w:szCs w:val="24"/>
        </w:rPr>
      </w:pPr>
    </w:p>
    <w:p w:rsidR="009E7ABF" w:rsidRPr="00431764" w:rsidP="009E7ABF">
      <w:pPr>
        <w:pStyle w:val="ListParagraph"/>
        <w:numPr>
          <w:numId w:val="11"/>
        </w:numPr>
        <w:bidi w:val="0"/>
        <w:spacing w:after="0" w:line="20" w:lineRule="atLeast"/>
        <w:ind w:left="786"/>
        <w:jc w:val="both"/>
        <w:rPr>
          <w:rFonts w:ascii="Times New Roman" w:hAnsi="Times New Roman"/>
          <w:sz w:val="24"/>
          <w:szCs w:val="24"/>
        </w:rPr>
      </w:pPr>
      <w:r w:rsidRPr="00431764">
        <w:rPr>
          <w:rFonts w:ascii="Times New Roman" w:hAnsi="Times New Roman"/>
          <w:sz w:val="24"/>
          <w:szCs w:val="24"/>
        </w:rPr>
        <w:t xml:space="preserve">§ 9 sa dopĺňa odsekom 9, ktorý znie: </w:t>
      </w:r>
    </w:p>
    <w:p w:rsidR="009E7ABF" w:rsidRPr="009322C3" w:rsidP="009E7ABF">
      <w:pPr>
        <w:pStyle w:val="ListParagraph"/>
        <w:bidi w:val="0"/>
        <w:spacing w:line="20" w:lineRule="atLeast"/>
        <w:jc w:val="both"/>
        <w:rPr>
          <w:rFonts w:ascii="Times New Roman" w:hAnsi="Times New Roman"/>
          <w:sz w:val="24"/>
          <w:szCs w:val="24"/>
        </w:rPr>
      </w:pPr>
      <w:r w:rsidRPr="00431764" w:rsidR="00423D46">
        <w:rPr>
          <w:rFonts w:ascii="Times New Roman" w:hAnsi="Times New Roman"/>
          <w:sz w:val="24"/>
          <w:szCs w:val="24"/>
        </w:rPr>
        <w:t xml:space="preserve">„(9) Pamiatkový úrad a krajské pamiatkové úrady môžu </w:t>
      </w:r>
      <w:r w:rsidRPr="009322C3" w:rsidR="006E63EF">
        <w:rPr>
          <w:rFonts w:ascii="Times New Roman" w:hAnsi="Times New Roman"/>
          <w:sz w:val="24"/>
          <w:szCs w:val="24"/>
        </w:rPr>
        <w:t>na posúdenie odborných otázok</w:t>
      </w:r>
      <w:r w:rsidRPr="00431764" w:rsidR="006E63EF">
        <w:rPr>
          <w:rFonts w:ascii="Times New Roman" w:hAnsi="Times New Roman"/>
          <w:color w:val="FF0000"/>
          <w:sz w:val="24"/>
          <w:szCs w:val="24"/>
        </w:rPr>
        <w:t xml:space="preserve"> </w:t>
      </w:r>
      <w:r w:rsidRPr="00E71518" w:rsidR="00E71518">
        <w:rPr>
          <w:rFonts w:ascii="Times New Roman" w:hAnsi="Times New Roman"/>
          <w:sz w:val="24"/>
          <w:szCs w:val="24"/>
        </w:rPr>
        <w:t>v oblasti ochrany pamiatkového fondu a v oblasti archeologických nálezov a archeologických nálezísk</w:t>
      </w:r>
      <w:r w:rsidRPr="00E71518" w:rsidR="00E71518">
        <w:rPr>
          <w:rFonts w:ascii="Times New Roman" w:hAnsi="Times New Roman"/>
          <w:color w:val="76923C"/>
          <w:sz w:val="24"/>
          <w:szCs w:val="24"/>
        </w:rPr>
        <w:t xml:space="preserve"> </w:t>
      </w:r>
      <w:r w:rsidRPr="009322C3" w:rsidR="00431764">
        <w:rPr>
          <w:rFonts w:ascii="Times New Roman" w:hAnsi="Times New Roman"/>
          <w:sz w:val="24"/>
          <w:szCs w:val="24"/>
        </w:rPr>
        <w:t>vytvoriť</w:t>
      </w:r>
      <w:r w:rsidR="00431764">
        <w:rPr>
          <w:rFonts w:ascii="Times New Roman" w:hAnsi="Times New Roman"/>
          <w:color w:val="76923C"/>
          <w:sz w:val="24"/>
          <w:szCs w:val="24"/>
        </w:rPr>
        <w:t xml:space="preserve"> </w:t>
      </w:r>
      <w:r w:rsidRPr="009322C3" w:rsidR="006E63EF">
        <w:rPr>
          <w:rFonts w:ascii="Times New Roman" w:hAnsi="Times New Roman"/>
          <w:sz w:val="24"/>
          <w:szCs w:val="24"/>
        </w:rPr>
        <w:t>dočasný poradný orgán a stály poradný orgán.</w:t>
      </w:r>
      <w:r w:rsidRPr="009322C3" w:rsidR="00423D46">
        <w:rPr>
          <w:rFonts w:ascii="Times New Roman" w:hAnsi="Times New Roman"/>
          <w:sz w:val="24"/>
          <w:szCs w:val="24"/>
        </w:rPr>
        <w:t>“</w:t>
      </w:r>
      <w:r w:rsidRPr="009322C3" w:rsidR="00436E59">
        <w:rPr>
          <w:rFonts w:ascii="Times New Roman" w:hAnsi="Times New Roman"/>
          <w:sz w:val="24"/>
          <w:szCs w:val="24"/>
        </w:rPr>
        <w:t>.</w:t>
      </w:r>
    </w:p>
    <w:p w:rsidR="009D2E5A" w:rsidRPr="00292B3D" w:rsidP="009E7ABF">
      <w:pPr>
        <w:pStyle w:val="ListParagraph"/>
        <w:bidi w:val="0"/>
        <w:spacing w:line="20" w:lineRule="atLeast"/>
        <w:jc w:val="both"/>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 xml:space="preserve">V § 10 ods. 1 sa za slovo </w:t>
      </w:r>
      <w:r w:rsidRPr="00292B3D" w:rsidR="00475A80">
        <w:rPr>
          <w:rFonts w:ascii="Times New Roman" w:hAnsi="Times New Roman"/>
          <w:sz w:val="24"/>
          <w:szCs w:val="24"/>
        </w:rPr>
        <w:t>„</w:t>
      </w:r>
      <w:r w:rsidRPr="00292B3D">
        <w:rPr>
          <w:rFonts w:ascii="Times New Roman" w:hAnsi="Times New Roman"/>
          <w:sz w:val="24"/>
          <w:szCs w:val="24"/>
        </w:rPr>
        <w:t>fondu</w:t>
      </w:r>
      <w:r w:rsidRPr="00292B3D" w:rsidR="00475A80">
        <w:rPr>
          <w:rFonts w:ascii="Times New Roman" w:hAnsi="Times New Roman"/>
          <w:sz w:val="24"/>
          <w:szCs w:val="24"/>
        </w:rPr>
        <w:t>“</w:t>
      </w:r>
      <w:r w:rsidRPr="00292B3D">
        <w:rPr>
          <w:rFonts w:ascii="Times New Roman" w:hAnsi="Times New Roman"/>
          <w:sz w:val="24"/>
          <w:szCs w:val="24"/>
        </w:rPr>
        <w:t xml:space="preserve"> vkladá čiarka a slová „archeologických nálezov a archeologických nálezísk“.</w:t>
      </w:r>
    </w:p>
    <w:p w:rsidR="009E7ABF" w:rsidRPr="00292B3D" w:rsidP="009E7ABF">
      <w:pPr>
        <w:pStyle w:val="ListParagraph"/>
        <w:bidi w:val="0"/>
        <w:spacing w:line="20" w:lineRule="atLeast"/>
        <w:jc w:val="both"/>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V § 10 ods. 2 sa za písmeno c) vkladá nové písmeno d), ktoré znie:</w:t>
      </w: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„d) schvaľuje zásady ochrany pamiatkového územia vypracované podľa § 11 ods. 2  písm. b),“.</w:t>
      </w: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 xml:space="preserve">Doterajšie písmená d) až n) sa označujú ako písmená e) až o). </w:t>
      </w:r>
    </w:p>
    <w:p w:rsidR="009E7ABF" w:rsidRPr="00292B3D" w:rsidP="009E7ABF">
      <w:pPr>
        <w:pStyle w:val="ListParagraph"/>
        <w:bidi w:val="0"/>
        <w:spacing w:line="20" w:lineRule="atLeast"/>
        <w:jc w:val="both"/>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 xml:space="preserve">V § 10 ods. 2 písm. </w:t>
      </w:r>
      <w:r w:rsidRPr="00292B3D" w:rsidR="00032A98">
        <w:rPr>
          <w:rFonts w:ascii="Times New Roman" w:hAnsi="Times New Roman"/>
          <w:sz w:val="24"/>
          <w:szCs w:val="24"/>
        </w:rPr>
        <w:t xml:space="preserve">j) </w:t>
      </w:r>
      <w:r w:rsidRPr="00292B3D">
        <w:rPr>
          <w:rFonts w:ascii="Times New Roman" w:hAnsi="Times New Roman"/>
          <w:sz w:val="24"/>
          <w:szCs w:val="24"/>
        </w:rPr>
        <w:t>sa za slovo „vývojové“ vkladá čiarka a slovo „reštaurátorské“.</w:t>
      </w: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 xml:space="preserve"> </w:t>
      </w: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V § 10 sa odsek 2 dopĺňa písmenami p) až r), ktoré znejú:</w:t>
      </w: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 xml:space="preserve">„p) poskytuje výpisy </w:t>
      </w:r>
      <w:r w:rsidRPr="009322C3" w:rsidR="00E9741D">
        <w:rPr>
          <w:rFonts w:ascii="Times New Roman" w:hAnsi="Times New Roman"/>
          <w:sz w:val="24"/>
          <w:szCs w:val="24"/>
        </w:rPr>
        <w:t>a</w:t>
      </w:r>
      <w:r w:rsidR="00E9741D">
        <w:rPr>
          <w:rFonts w:ascii="Times New Roman" w:hAnsi="Times New Roman"/>
          <w:color w:val="76923C"/>
          <w:sz w:val="24"/>
          <w:szCs w:val="24"/>
        </w:rPr>
        <w:t xml:space="preserve"> </w:t>
      </w:r>
      <w:r w:rsidRPr="00292B3D" w:rsidR="000A3FE6">
        <w:rPr>
          <w:rFonts w:ascii="Times New Roman" w:hAnsi="Times New Roman"/>
          <w:sz w:val="24"/>
          <w:szCs w:val="24"/>
        </w:rPr>
        <w:t xml:space="preserve">elektronické odpisy </w:t>
      </w:r>
      <w:r w:rsidRPr="00292B3D" w:rsidR="000A3FE6">
        <w:rPr>
          <w:rFonts w:ascii="Times New Roman" w:hAnsi="Times New Roman"/>
          <w:sz w:val="24"/>
          <w:szCs w:val="24"/>
          <w:vertAlign w:val="superscript"/>
        </w:rPr>
        <w:t>10a</w:t>
      </w:r>
      <w:r w:rsidRPr="00292B3D" w:rsidR="000A3FE6">
        <w:rPr>
          <w:rFonts w:ascii="Times New Roman" w:hAnsi="Times New Roman"/>
          <w:sz w:val="24"/>
          <w:szCs w:val="24"/>
        </w:rPr>
        <w:t xml:space="preserve">) </w:t>
      </w:r>
      <w:r w:rsidRPr="00292B3D">
        <w:rPr>
          <w:rFonts w:ascii="Times New Roman" w:hAnsi="Times New Roman"/>
          <w:sz w:val="24"/>
          <w:szCs w:val="24"/>
        </w:rPr>
        <w:t xml:space="preserve">z Ústredného zoznamu pamiatkového fondu (ďalej len </w:t>
      </w:r>
      <w:r w:rsidRPr="00292B3D" w:rsidR="00A85246">
        <w:rPr>
          <w:rFonts w:ascii="Times New Roman" w:hAnsi="Times New Roman"/>
          <w:sz w:val="24"/>
          <w:szCs w:val="24"/>
        </w:rPr>
        <w:t>„</w:t>
      </w:r>
      <w:r w:rsidRPr="00292B3D">
        <w:rPr>
          <w:rFonts w:ascii="Times New Roman" w:hAnsi="Times New Roman"/>
          <w:sz w:val="24"/>
          <w:szCs w:val="24"/>
        </w:rPr>
        <w:t>ústredný zoznam“),</w:t>
      </w:r>
    </w:p>
    <w:p w:rsidR="00B710C4" w:rsidRPr="00292B3D" w:rsidP="00B710C4">
      <w:pPr>
        <w:pStyle w:val="ListParagraph"/>
        <w:bidi w:val="0"/>
        <w:spacing w:line="20" w:lineRule="atLeast"/>
        <w:jc w:val="both"/>
        <w:rPr>
          <w:rFonts w:ascii="Times New Roman" w:hAnsi="Times New Roman"/>
          <w:sz w:val="24"/>
          <w:szCs w:val="24"/>
        </w:rPr>
      </w:pPr>
      <w:r w:rsidRPr="00292B3D" w:rsidR="009E7ABF">
        <w:rPr>
          <w:rFonts w:ascii="Times New Roman" w:hAnsi="Times New Roman"/>
          <w:sz w:val="24"/>
          <w:szCs w:val="24"/>
        </w:rPr>
        <w:t xml:space="preserve">q) </w:t>
      </w:r>
      <w:r w:rsidRPr="00292B3D" w:rsidR="00475A80">
        <w:rPr>
          <w:rFonts w:ascii="Times New Roman" w:hAnsi="Times New Roman"/>
          <w:sz w:val="24"/>
          <w:szCs w:val="24"/>
        </w:rPr>
        <w:t xml:space="preserve">vydáva </w:t>
      </w:r>
      <w:r w:rsidRPr="00292B3D" w:rsidR="009E7ABF">
        <w:rPr>
          <w:rFonts w:ascii="Times New Roman" w:hAnsi="Times New Roman"/>
          <w:sz w:val="24"/>
          <w:szCs w:val="24"/>
        </w:rPr>
        <w:t>pre potreby orgánov verejnej správy, orgánov činných v trestnom konaní a súdov odborné posudky a odborné stanoviská vo veci ochrany pamiatkového fondu</w:t>
      </w:r>
      <w:r w:rsidRPr="00292B3D" w:rsidR="009D2E5A">
        <w:rPr>
          <w:rFonts w:ascii="Times New Roman" w:hAnsi="Times New Roman"/>
          <w:sz w:val="24"/>
          <w:szCs w:val="24"/>
        </w:rPr>
        <w:t>,</w:t>
      </w:r>
      <w:r w:rsidRPr="00292B3D" w:rsidR="009E7ABF">
        <w:rPr>
          <w:rFonts w:ascii="Times New Roman" w:hAnsi="Times New Roman"/>
          <w:sz w:val="24"/>
          <w:szCs w:val="24"/>
        </w:rPr>
        <w:t xml:space="preserve"> </w:t>
      </w:r>
      <w:r w:rsidRPr="00292B3D" w:rsidR="00266863">
        <w:rPr>
          <w:rFonts w:ascii="Times New Roman" w:hAnsi="Times New Roman"/>
          <w:sz w:val="24"/>
          <w:szCs w:val="24"/>
        </w:rPr>
        <w:t xml:space="preserve">archeologických nálezov a archeologických nálezísk, </w:t>
      </w:r>
    </w:p>
    <w:p w:rsidR="00B710C4" w:rsidRPr="0099357A" w:rsidP="00633673">
      <w:pPr>
        <w:pStyle w:val="ListParagraph"/>
        <w:bidi w:val="0"/>
        <w:spacing w:after="0" w:line="20" w:lineRule="atLeast"/>
        <w:jc w:val="both"/>
        <w:rPr>
          <w:rFonts w:ascii="Times New Roman" w:hAnsi="Times New Roman"/>
          <w:sz w:val="24"/>
          <w:szCs w:val="24"/>
        </w:rPr>
      </w:pPr>
      <w:r w:rsidRPr="00292B3D" w:rsidR="009E7ABF">
        <w:rPr>
          <w:rFonts w:ascii="Times New Roman" w:hAnsi="Times New Roman"/>
          <w:sz w:val="24"/>
          <w:szCs w:val="24"/>
        </w:rPr>
        <w:t>r) zastupuje štát ako poškodenú stranu v trestnom konaní</w:t>
      </w:r>
      <w:r w:rsidR="00633673">
        <w:rPr>
          <w:rFonts w:ascii="Times New Roman" w:hAnsi="Times New Roman"/>
          <w:sz w:val="24"/>
          <w:szCs w:val="24"/>
        </w:rPr>
        <w:t xml:space="preserve"> v rozsahu pôsobnosti podľa </w:t>
      </w:r>
      <w:r w:rsidRPr="0099357A" w:rsidR="00633673">
        <w:rPr>
          <w:rFonts w:ascii="Times New Roman" w:hAnsi="Times New Roman"/>
          <w:sz w:val="24"/>
          <w:szCs w:val="24"/>
        </w:rPr>
        <w:t>tohto zákona</w:t>
      </w:r>
      <w:r w:rsidRPr="0099357A">
        <w:rPr>
          <w:rFonts w:ascii="Times New Roman" w:hAnsi="Times New Roman"/>
          <w:sz w:val="24"/>
          <w:szCs w:val="24"/>
        </w:rPr>
        <w:t>.“.</w:t>
      </w:r>
    </w:p>
    <w:p w:rsidR="0099357A" w:rsidP="00633673">
      <w:pPr>
        <w:bidi w:val="0"/>
        <w:ind w:left="357" w:firstLine="351"/>
        <w:jc w:val="both"/>
        <w:rPr>
          <w:rFonts w:ascii="Times New Roman" w:hAnsi="Times New Roman"/>
        </w:rPr>
      </w:pPr>
    </w:p>
    <w:p w:rsidR="00B710C4" w:rsidRPr="0099357A" w:rsidP="00633673">
      <w:pPr>
        <w:bidi w:val="0"/>
        <w:ind w:left="357" w:firstLine="351"/>
        <w:jc w:val="both"/>
        <w:rPr>
          <w:rFonts w:ascii="Times New Roman" w:hAnsi="Times New Roman"/>
        </w:rPr>
      </w:pPr>
      <w:r w:rsidRPr="0099357A">
        <w:rPr>
          <w:rFonts w:ascii="Times New Roman" w:hAnsi="Times New Roman"/>
        </w:rPr>
        <w:t xml:space="preserve">Poznámka pod čiarou k odkazu 10a znie: </w:t>
      </w:r>
    </w:p>
    <w:p w:rsidR="00EC553C" w:rsidRPr="0099357A" w:rsidP="00633673">
      <w:pPr>
        <w:bidi w:val="0"/>
        <w:ind w:left="708"/>
        <w:jc w:val="both"/>
        <w:rPr>
          <w:rFonts w:ascii="Times New Roman" w:hAnsi="Times New Roman"/>
        </w:rPr>
      </w:pPr>
      <w:r w:rsidRPr="0099357A" w:rsidR="00B710C4">
        <w:rPr>
          <w:rFonts w:ascii="Times New Roman" w:hAnsi="Times New Roman"/>
        </w:rPr>
        <w:t>„</w:t>
      </w:r>
      <w:r w:rsidRPr="0099357A" w:rsidR="00B710C4">
        <w:rPr>
          <w:rFonts w:ascii="Times New Roman" w:hAnsi="Times New Roman"/>
          <w:vertAlign w:val="superscript"/>
        </w:rPr>
        <w:t>10a</w:t>
      </w:r>
      <w:r w:rsidRPr="0099357A" w:rsidR="00B710C4">
        <w:rPr>
          <w:rFonts w:ascii="Times New Roman" w:hAnsi="Times New Roman"/>
        </w:rPr>
        <w:t>)</w:t>
      </w:r>
      <w:r w:rsidRPr="0099357A" w:rsidR="006E63EF">
        <w:rPr>
          <w:rFonts w:ascii="Times New Roman" w:hAnsi="Times New Roman"/>
        </w:rPr>
        <w:t xml:space="preserve"> </w:t>
      </w:r>
      <w:r w:rsidRPr="0099357A" w:rsidR="00BB26A8">
        <w:rPr>
          <w:rFonts w:ascii="Times New Roman" w:hAnsi="Times New Roman"/>
        </w:rPr>
        <w:t>§ 7 z</w:t>
      </w:r>
      <w:r w:rsidRPr="0099357A" w:rsidR="00B710C4">
        <w:rPr>
          <w:rFonts w:ascii="Times New Roman" w:hAnsi="Times New Roman"/>
        </w:rPr>
        <w:t>ákon</w:t>
      </w:r>
      <w:r w:rsidRPr="0099357A" w:rsidR="00BB26A8">
        <w:rPr>
          <w:rFonts w:ascii="Times New Roman" w:hAnsi="Times New Roman"/>
        </w:rPr>
        <w:t>a</w:t>
      </w:r>
      <w:r w:rsidRPr="0099357A" w:rsidR="00B710C4">
        <w:rPr>
          <w:rFonts w:ascii="Times New Roman" w:hAnsi="Times New Roman"/>
        </w:rPr>
        <w:t xml:space="preserve"> č. 275/2006 Z. z. o informačných systémoch verejnej správy a o zmene a doplnení niektorých zákonov v znení </w:t>
      </w:r>
      <w:r w:rsidRPr="0099357A">
        <w:rPr>
          <w:rFonts w:ascii="Times New Roman" w:hAnsi="Times New Roman"/>
        </w:rPr>
        <w:t>neskorších predpisov.“.</w:t>
      </w:r>
    </w:p>
    <w:p w:rsidR="009E7ABF" w:rsidRPr="0099357A" w:rsidP="00B800BC">
      <w:pPr>
        <w:bidi w:val="0"/>
        <w:ind w:left="708"/>
        <w:jc w:val="both"/>
        <w:rPr>
          <w:rFonts w:ascii="Times New Roman" w:hAnsi="Times New Roman"/>
        </w:rPr>
      </w:pPr>
      <w:r w:rsidRPr="0099357A" w:rsidR="00EC553C">
        <w:rPr>
          <w:rFonts w:ascii="Times New Roman" w:hAnsi="Times New Roman"/>
        </w:rPr>
        <w:t xml:space="preserve">                                                  </w:t>
      </w:r>
    </w:p>
    <w:p w:rsidR="009E7ABF" w:rsidRPr="0099357A" w:rsidP="009E7ABF">
      <w:pPr>
        <w:pStyle w:val="ListParagraph"/>
        <w:numPr>
          <w:numId w:val="11"/>
        </w:numPr>
        <w:bidi w:val="0"/>
        <w:spacing w:after="0" w:line="20" w:lineRule="atLeast"/>
        <w:ind w:left="786"/>
        <w:jc w:val="both"/>
        <w:rPr>
          <w:rFonts w:ascii="Times New Roman" w:hAnsi="Times New Roman"/>
          <w:sz w:val="24"/>
          <w:szCs w:val="24"/>
        </w:rPr>
      </w:pPr>
      <w:r w:rsidRPr="0099357A">
        <w:rPr>
          <w:rFonts w:ascii="Times New Roman" w:hAnsi="Times New Roman"/>
          <w:sz w:val="24"/>
          <w:szCs w:val="24"/>
        </w:rPr>
        <w:t>V § 11 ods</w:t>
      </w:r>
      <w:r w:rsidRPr="0099357A" w:rsidR="00F740B1">
        <w:rPr>
          <w:rFonts w:ascii="Times New Roman" w:hAnsi="Times New Roman"/>
          <w:sz w:val="24"/>
          <w:szCs w:val="24"/>
        </w:rPr>
        <w:t xml:space="preserve">ek </w:t>
      </w:r>
      <w:r w:rsidRPr="0099357A">
        <w:rPr>
          <w:rFonts w:ascii="Times New Roman" w:hAnsi="Times New Roman"/>
          <w:sz w:val="24"/>
          <w:szCs w:val="24"/>
        </w:rPr>
        <w:t xml:space="preserve">2 znie: </w:t>
      </w:r>
    </w:p>
    <w:p w:rsidR="00D00328" w:rsidRPr="00292B3D" w:rsidP="00D00328">
      <w:pPr>
        <w:bidi w:val="0"/>
        <w:ind w:left="1134" w:hanging="283"/>
        <w:rPr>
          <w:rFonts w:ascii="Times New Roman" w:hAnsi="Times New Roman"/>
        </w:rPr>
      </w:pPr>
      <w:r w:rsidRPr="00292B3D">
        <w:rPr>
          <w:rFonts w:ascii="Times New Roman" w:hAnsi="Times New Roman"/>
        </w:rPr>
        <w:t>„(2) Krajský pamiatkový úrad</w:t>
      </w:r>
    </w:p>
    <w:p w:rsidR="00D00328" w:rsidRPr="00292B3D" w:rsidP="00D00328">
      <w:pPr>
        <w:bidi w:val="0"/>
        <w:ind w:left="1134" w:hanging="283"/>
        <w:jc w:val="both"/>
        <w:rPr>
          <w:rFonts w:ascii="Times New Roman" w:hAnsi="Times New Roman"/>
        </w:rPr>
      </w:pPr>
      <w:r w:rsidRPr="00292B3D">
        <w:rPr>
          <w:rFonts w:ascii="Times New Roman" w:hAnsi="Times New Roman"/>
        </w:rPr>
        <w:t>a) vykonáva štátny pamiatkový dohľad nad stavom, využívaním a zabezpečením ochrany pamiatkového fondu</w:t>
      </w:r>
      <w:r w:rsidRPr="00292B3D" w:rsidR="00A51E70">
        <w:rPr>
          <w:rFonts w:ascii="Times New Roman" w:hAnsi="Times New Roman"/>
        </w:rPr>
        <w:t xml:space="preserve">, archeologických nálezov </w:t>
      </w:r>
      <w:r w:rsidRPr="00292B3D">
        <w:rPr>
          <w:rFonts w:ascii="Times New Roman" w:hAnsi="Times New Roman"/>
        </w:rPr>
        <w:t>a archeologických nálezísk,</w:t>
      </w:r>
    </w:p>
    <w:p w:rsidR="00D00328" w:rsidRPr="00292B3D" w:rsidP="00D00328">
      <w:pPr>
        <w:bidi w:val="0"/>
        <w:ind w:left="1134" w:hanging="283"/>
        <w:jc w:val="both"/>
        <w:rPr>
          <w:rFonts w:ascii="Times New Roman" w:hAnsi="Times New Roman"/>
        </w:rPr>
      </w:pPr>
      <w:r w:rsidRPr="00292B3D">
        <w:rPr>
          <w:rFonts w:ascii="Times New Roman" w:hAnsi="Times New Roman"/>
        </w:rPr>
        <w:t>b) vypracúva a vydáva zásady ochrany pamiatkového územia, vypracúva podklady súvisiace s obstarávaním územnoplánovacej dokumentácie pre príslušné orgány štátnej správy a územnej samosprávy, spolupracuje s nimi v procese spracovania prípravnej, projektovej a reštaurátorskej dokumentácie na záchranu, obnovu a využitie kultúrnych pamiatok, pamiatkových území</w:t>
      </w:r>
      <w:r w:rsidRPr="00292B3D" w:rsidR="00A51E70">
        <w:rPr>
          <w:rFonts w:ascii="Times New Roman" w:hAnsi="Times New Roman"/>
        </w:rPr>
        <w:t xml:space="preserve">, </w:t>
      </w:r>
      <w:r w:rsidRPr="00292B3D">
        <w:rPr>
          <w:rFonts w:ascii="Times New Roman" w:hAnsi="Times New Roman"/>
        </w:rPr>
        <w:t xml:space="preserve">archeologických nálezov a archeologických nálezísk, </w:t>
      </w:r>
    </w:p>
    <w:p w:rsidR="00D00328" w:rsidRPr="00292B3D" w:rsidP="00D00328">
      <w:pPr>
        <w:bidi w:val="0"/>
        <w:ind w:left="1134" w:hanging="283"/>
        <w:jc w:val="both"/>
        <w:rPr>
          <w:rFonts w:ascii="Times New Roman" w:hAnsi="Times New Roman"/>
        </w:rPr>
      </w:pPr>
      <w:r w:rsidRPr="00292B3D">
        <w:rPr>
          <w:rFonts w:ascii="Times New Roman" w:hAnsi="Times New Roman"/>
        </w:rPr>
        <w:t xml:space="preserve">c) usmerňuje činnosti </w:t>
      </w:r>
      <w:r w:rsidRPr="009322C3" w:rsidR="00996C0A">
        <w:rPr>
          <w:rFonts w:ascii="Times New Roman" w:hAnsi="Times New Roman"/>
        </w:rPr>
        <w:t>právnických osôb a fyzických</w:t>
      </w:r>
      <w:r w:rsidR="00996C0A">
        <w:rPr>
          <w:rFonts w:ascii="Times New Roman" w:hAnsi="Times New Roman"/>
          <w:color w:val="76923C"/>
        </w:rPr>
        <w:t xml:space="preserve"> </w:t>
      </w:r>
      <w:r w:rsidRPr="006E63EF">
        <w:rPr>
          <w:rFonts w:ascii="Times New Roman" w:hAnsi="Times New Roman"/>
        </w:rPr>
        <w:t>osôb</w:t>
      </w:r>
      <w:r w:rsidRPr="00292B3D">
        <w:rPr>
          <w:rFonts w:ascii="Times New Roman" w:hAnsi="Times New Roman"/>
        </w:rPr>
        <w:t xml:space="preserve"> pri záchrane, obnove a využívaní pamiatkového fondu, archeologických nálezov a archeologických nálezísk a poskytuje im odbornú a metodickú pomoc,</w:t>
      </w:r>
    </w:p>
    <w:p w:rsidR="00D00328" w:rsidRPr="00292B3D" w:rsidP="00D00328">
      <w:pPr>
        <w:bidi w:val="0"/>
        <w:ind w:left="1134" w:hanging="283"/>
        <w:jc w:val="both"/>
        <w:rPr>
          <w:rFonts w:ascii="Times New Roman" w:hAnsi="Times New Roman"/>
        </w:rPr>
      </w:pPr>
      <w:r w:rsidRPr="00292B3D">
        <w:rPr>
          <w:rFonts w:ascii="Times New Roman" w:hAnsi="Times New Roman"/>
        </w:rPr>
        <w:t xml:space="preserve">d) rozhoduje podľa § 24, 30 až 33, </w:t>
      </w:r>
      <w:r w:rsidRPr="00292B3D" w:rsidR="000D002A">
        <w:rPr>
          <w:rFonts w:ascii="Times New Roman" w:hAnsi="Times New Roman"/>
        </w:rPr>
        <w:t xml:space="preserve">35, 36, </w:t>
      </w:r>
      <w:r w:rsidRPr="00292B3D">
        <w:rPr>
          <w:rFonts w:ascii="Times New Roman" w:hAnsi="Times New Roman"/>
        </w:rPr>
        <w:t xml:space="preserve">39, 42 a 43, vydáva záväzné stanoviská podľa § </w:t>
      </w:r>
      <w:r w:rsidRPr="00292B3D" w:rsidR="002C2509">
        <w:rPr>
          <w:rFonts w:ascii="Times New Roman" w:hAnsi="Times New Roman"/>
        </w:rPr>
        <w:t>30 a 32 a stanoviská podľa § 29</w:t>
      </w:r>
      <w:r w:rsidRPr="00292B3D">
        <w:rPr>
          <w:rFonts w:ascii="Times New Roman" w:hAnsi="Times New Roman"/>
        </w:rPr>
        <w:t xml:space="preserve">, </w:t>
      </w:r>
    </w:p>
    <w:p w:rsidR="00D00328" w:rsidRPr="00292B3D" w:rsidP="00D00328">
      <w:pPr>
        <w:bidi w:val="0"/>
        <w:ind w:left="1134" w:hanging="283"/>
        <w:jc w:val="both"/>
        <w:rPr>
          <w:rFonts w:ascii="Times New Roman" w:hAnsi="Times New Roman"/>
        </w:rPr>
      </w:pPr>
      <w:r w:rsidRPr="00292B3D">
        <w:rPr>
          <w:rFonts w:ascii="Times New Roman" w:hAnsi="Times New Roman"/>
        </w:rPr>
        <w:t xml:space="preserve">e) spolupracuje pri zabezpečovaní </w:t>
      </w:r>
      <w:r w:rsidRPr="009C532A">
        <w:rPr>
          <w:rFonts w:ascii="Times New Roman" w:hAnsi="Times New Roman"/>
        </w:rPr>
        <w:t>osobit</w:t>
      </w:r>
      <w:r w:rsidRPr="00292B3D">
        <w:rPr>
          <w:rFonts w:ascii="Times New Roman" w:hAnsi="Times New Roman"/>
        </w:rPr>
        <w:t>nej ochrany kultúrnej pamiatky s orgánmi štátnej správy a orgánmi územnej samosprávy v období krízovej situácie</w:t>
      </w:r>
      <w:r w:rsidRPr="00292B3D" w:rsidR="000D002A">
        <w:rPr>
          <w:rFonts w:ascii="Times New Roman" w:hAnsi="Times New Roman"/>
        </w:rPr>
        <w:t xml:space="preserve"> </w:t>
      </w:r>
      <w:r w:rsidRPr="00292B3D" w:rsidR="000D002A">
        <w:rPr>
          <w:rFonts w:ascii="Times New Roman" w:hAnsi="Times New Roman"/>
          <w:vertAlign w:val="superscript"/>
        </w:rPr>
        <w:t>10b</w:t>
      </w:r>
      <w:r w:rsidRPr="00292B3D" w:rsidR="000D002A">
        <w:rPr>
          <w:rFonts w:ascii="Times New Roman" w:hAnsi="Times New Roman"/>
        </w:rPr>
        <w:t>)</w:t>
      </w:r>
      <w:r w:rsidRPr="00292B3D">
        <w:rPr>
          <w:rFonts w:ascii="Times New Roman" w:hAnsi="Times New Roman"/>
        </w:rPr>
        <w:t xml:space="preserve"> </w:t>
      </w:r>
      <w:r w:rsidRPr="00292B3D" w:rsidR="009662A6">
        <w:rPr>
          <w:rFonts w:ascii="Times New Roman" w:hAnsi="Times New Roman"/>
        </w:rPr>
        <w:t xml:space="preserve"> alebo </w:t>
      </w:r>
      <w:r w:rsidRPr="00292B3D">
        <w:rPr>
          <w:rFonts w:ascii="Times New Roman" w:hAnsi="Times New Roman"/>
        </w:rPr>
        <w:t>mimoriadnej situácie</w:t>
      </w:r>
      <w:r w:rsidRPr="00292B3D" w:rsidR="00723D0F">
        <w:rPr>
          <w:rFonts w:ascii="Times New Roman" w:hAnsi="Times New Roman"/>
          <w:vertAlign w:val="superscript"/>
        </w:rPr>
        <w:t xml:space="preserve"> </w:t>
      </w:r>
      <w:r w:rsidRPr="00292B3D">
        <w:rPr>
          <w:rFonts w:ascii="Times New Roman" w:hAnsi="Times New Roman"/>
          <w:vertAlign w:val="superscript"/>
        </w:rPr>
        <w:t>11</w:t>
      </w:r>
      <w:r w:rsidR="009F5E03">
        <w:rPr>
          <w:rFonts w:ascii="Times New Roman" w:hAnsi="Times New Roman"/>
        </w:rPr>
        <w:t xml:space="preserve">) </w:t>
      </w:r>
      <w:r w:rsidRPr="00292B3D">
        <w:rPr>
          <w:rFonts w:ascii="Times New Roman" w:hAnsi="Times New Roman"/>
        </w:rPr>
        <w:t xml:space="preserve">pri príprave opatrení na uvedené situácie, </w:t>
      </w:r>
    </w:p>
    <w:p w:rsidR="00DC2A67" w:rsidRPr="00292B3D" w:rsidP="00D00328">
      <w:pPr>
        <w:bidi w:val="0"/>
        <w:ind w:left="1134" w:hanging="283"/>
        <w:jc w:val="both"/>
        <w:rPr>
          <w:rFonts w:ascii="Times New Roman" w:hAnsi="Times New Roman"/>
        </w:rPr>
      </w:pPr>
      <w:r w:rsidRPr="00292B3D" w:rsidR="00D00328">
        <w:rPr>
          <w:rFonts w:ascii="Times New Roman" w:hAnsi="Times New Roman"/>
        </w:rPr>
        <w:t xml:space="preserve">f) </w:t>
      </w:r>
      <w:r w:rsidRPr="00292B3D">
        <w:rPr>
          <w:rFonts w:ascii="Times New Roman" w:hAnsi="Times New Roman"/>
        </w:rPr>
        <w:t xml:space="preserve">zabezpečuje v období krízovej situácie, </w:t>
      </w:r>
      <w:r w:rsidRPr="00292B3D">
        <w:rPr>
          <w:rFonts w:ascii="Times New Roman" w:hAnsi="Times New Roman"/>
          <w:vertAlign w:val="superscript"/>
        </w:rPr>
        <w:t>10b</w:t>
      </w:r>
      <w:r w:rsidRPr="00292B3D">
        <w:rPr>
          <w:rFonts w:ascii="Times New Roman" w:hAnsi="Times New Roman"/>
        </w:rPr>
        <w:t>) mimoriadnej situácie</w:t>
      </w:r>
      <w:r w:rsidRPr="00292B3D">
        <w:rPr>
          <w:rFonts w:ascii="Times New Roman" w:hAnsi="Times New Roman"/>
          <w:vertAlign w:val="superscript"/>
        </w:rPr>
        <w:t xml:space="preserve"> 11</w:t>
      </w:r>
      <w:r w:rsidR="009F5E03">
        <w:rPr>
          <w:rFonts w:ascii="Times New Roman" w:hAnsi="Times New Roman"/>
        </w:rPr>
        <w:t xml:space="preserve">) </w:t>
      </w:r>
      <w:r w:rsidRPr="001204ED">
        <w:rPr>
          <w:rFonts w:ascii="Times New Roman" w:hAnsi="Times New Roman"/>
        </w:rPr>
        <w:t>a</w:t>
      </w:r>
      <w:r w:rsidRPr="00292B3D">
        <w:rPr>
          <w:rFonts w:ascii="Times New Roman" w:hAnsi="Times New Roman"/>
        </w:rPr>
        <w:t xml:space="preserve"> podľa § 31 ods. 4 dočasnú odbornú úschovu hnuteľných kultúrnych pamiatok,</w:t>
      </w:r>
    </w:p>
    <w:p w:rsidR="00D00328" w:rsidRPr="00292B3D" w:rsidP="00D00328">
      <w:pPr>
        <w:bidi w:val="0"/>
        <w:ind w:left="1134" w:hanging="283"/>
        <w:jc w:val="both"/>
        <w:rPr>
          <w:rFonts w:ascii="Times New Roman" w:hAnsi="Times New Roman"/>
        </w:rPr>
      </w:pPr>
      <w:r w:rsidRPr="00292B3D">
        <w:rPr>
          <w:rFonts w:ascii="Times New Roman" w:hAnsi="Times New Roman"/>
        </w:rPr>
        <w:t>g) poskytuje obci metodickú a odbornú pomoc pri evi</w:t>
      </w:r>
      <w:r w:rsidRPr="00292B3D" w:rsidR="003127F7">
        <w:rPr>
          <w:rFonts w:ascii="Times New Roman" w:hAnsi="Times New Roman"/>
        </w:rPr>
        <w:t>dovaní miestnych pamätihodností</w:t>
      </w:r>
      <w:r w:rsidRPr="00292B3D">
        <w:rPr>
          <w:rFonts w:ascii="Times New Roman" w:hAnsi="Times New Roman"/>
        </w:rPr>
        <w:t xml:space="preserve">, </w:t>
      </w:r>
    </w:p>
    <w:p w:rsidR="00D00328" w:rsidRPr="00292B3D" w:rsidP="00D00328">
      <w:pPr>
        <w:bidi w:val="0"/>
        <w:ind w:left="1134" w:hanging="283"/>
        <w:jc w:val="both"/>
        <w:rPr>
          <w:rFonts w:ascii="Times New Roman" w:hAnsi="Times New Roman"/>
        </w:rPr>
      </w:pPr>
      <w:r w:rsidRPr="00292B3D">
        <w:rPr>
          <w:rFonts w:ascii="Times New Roman" w:hAnsi="Times New Roman"/>
        </w:rPr>
        <w:t xml:space="preserve">h) dohliada na dodržiavanie tohto zákona a prijíma opatrenia na odstránenie nedostatkov pri ochrane pamiatkového fondu, </w:t>
      </w:r>
      <w:r w:rsidR="0099357A">
        <w:rPr>
          <w:rFonts w:ascii="Times New Roman" w:hAnsi="Times New Roman"/>
        </w:rPr>
        <w:t>archeologických nálezov a archeologických nálezísk,</w:t>
      </w:r>
    </w:p>
    <w:p w:rsidR="00D00328" w:rsidRPr="00292B3D" w:rsidP="00D00328">
      <w:pPr>
        <w:bidi w:val="0"/>
        <w:ind w:left="1134" w:hanging="283"/>
        <w:jc w:val="both"/>
        <w:rPr>
          <w:rFonts w:ascii="Times New Roman" w:hAnsi="Times New Roman"/>
        </w:rPr>
      </w:pPr>
      <w:r w:rsidRPr="00292B3D">
        <w:rPr>
          <w:rFonts w:ascii="Times New Roman" w:hAnsi="Times New Roman"/>
        </w:rPr>
        <w:t xml:space="preserve"> i) ukladá pokuty podľa § 42 a 43.“</w:t>
      </w:r>
      <w:r w:rsidRPr="00B800BC" w:rsidR="00FF48E6">
        <w:rPr>
          <w:rFonts w:ascii="Times New Roman" w:hAnsi="Times New Roman"/>
        </w:rPr>
        <w:t>.</w:t>
      </w:r>
    </w:p>
    <w:p w:rsidR="0099357A" w:rsidP="00DC2A67">
      <w:pPr>
        <w:tabs>
          <w:tab w:val="left" w:pos="426"/>
        </w:tabs>
        <w:bidi w:val="0"/>
        <w:ind w:left="851"/>
        <w:jc w:val="both"/>
        <w:rPr>
          <w:rFonts w:ascii="Times New Roman" w:hAnsi="Times New Roman"/>
        </w:rPr>
      </w:pPr>
    </w:p>
    <w:p w:rsidR="00DC2A67" w:rsidRPr="00292B3D" w:rsidP="00DC2A67">
      <w:pPr>
        <w:tabs>
          <w:tab w:val="left" w:pos="426"/>
        </w:tabs>
        <w:bidi w:val="0"/>
        <w:ind w:left="851"/>
        <w:jc w:val="both"/>
        <w:rPr>
          <w:rFonts w:ascii="Times New Roman" w:hAnsi="Times New Roman"/>
        </w:rPr>
      </w:pPr>
      <w:r w:rsidRPr="00292B3D">
        <w:rPr>
          <w:rFonts w:ascii="Times New Roman" w:hAnsi="Times New Roman"/>
        </w:rPr>
        <w:t xml:space="preserve">Poznámka pod čiarou k </w:t>
      </w:r>
      <w:r w:rsidRPr="009322C3" w:rsidR="001204ED">
        <w:rPr>
          <w:rFonts w:ascii="Times New Roman" w:hAnsi="Times New Roman"/>
        </w:rPr>
        <w:t>odkazu</w:t>
      </w:r>
      <w:r w:rsidR="001204ED">
        <w:rPr>
          <w:rFonts w:ascii="Times New Roman" w:hAnsi="Times New Roman"/>
          <w:color w:val="FF0000"/>
        </w:rPr>
        <w:t xml:space="preserve"> </w:t>
      </w:r>
      <w:r w:rsidRPr="00292B3D">
        <w:rPr>
          <w:rFonts w:ascii="Times New Roman" w:hAnsi="Times New Roman"/>
        </w:rPr>
        <w:t xml:space="preserve">10b znie: </w:t>
      </w:r>
    </w:p>
    <w:p w:rsidR="00DC2A67" w:rsidRPr="00292B3D" w:rsidP="00DC2A67">
      <w:pPr>
        <w:tabs>
          <w:tab w:val="left" w:pos="426"/>
        </w:tabs>
        <w:bidi w:val="0"/>
        <w:ind w:left="851"/>
        <w:jc w:val="both"/>
        <w:rPr>
          <w:rFonts w:ascii="Times New Roman" w:hAnsi="Times New Roman"/>
        </w:rPr>
      </w:pPr>
      <w:r w:rsidRPr="00292B3D">
        <w:rPr>
          <w:rFonts w:ascii="Times New Roman" w:hAnsi="Times New Roman"/>
        </w:rPr>
        <w:t>„</w:t>
      </w:r>
      <w:r w:rsidRPr="00292B3D">
        <w:rPr>
          <w:rFonts w:ascii="Times New Roman" w:hAnsi="Times New Roman"/>
          <w:vertAlign w:val="superscript"/>
        </w:rPr>
        <w:t>10b</w:t>
      </w:r>
      <w:r w:rsidRPr="00292B3D">
        <w:rPr>
          <w:rFonts w:ascii="Times New Roman" w:hAnsi="Times New Roman"/>
        </w:rPr>
        <w:t xml:space="preserve">) </w:t>
      </w:r>
      <w:r w:rsidRPr="009322C3" w:rsidR="00BB26A8">
        <w:rPr>
          <w:rFonts w:ascii="Times New Roman" w:hAnsi="Times New Roman"/>
        </w:rPr>
        <w:t xml:space="preserve">Čl. </w:t>
      </w:r>
      <w:r w:rsidRPr="009322C3">
        <w:rPr>
          <w:rFonts w:ascii="Times New Roman" w:hAnsi="Times New Roman"/>
        </w:rPr>
        <w:t xml:space="preserve">1 ods. 4 </w:t>
      </w:r>
      <w:r w:rsidRPr="009322C3" w:rsidR="00BB26A8">
        <w:rPr>
          <w:rFonts w:ascii="Times New Roman" w:hAnsi="Times New Roman"/>
        </w:rPr>
        <w:t>ústavného</w:t>
      </w:r>
      <w:r w:rsidR="00BB26A8">
        <w:rPr>
          <w:rFonts w:ascii="Times New Roman" w:hAnsi="Times New Roman"/>
          <w:color w:val="FF0000"/>
        </w:rPr>
        <w:t xml:space="preserve"> </w:t>
      </w:r>
      <w:r w:rsidRPr="00292B3D">
        <w:rPr>
          <w:rFonts w:ascii="Times New Roman" w:hAnsi="Times New Roman"/>
        </w:rPr>
        <w:t>zákona č. 227/2002 Z. z. o bezpečnosti štátu v čase vojny, vojnového stavu, výnimočného stavu a núdzového stavu.</w:t>
      </w:r>
    </w:p>
    <w:p w:rsidR="00DC2A67" w:rsidRPr="00292B3D" w:rsidP="00DC2A67">
      <w:pPr>
        <w:tabs>
          <w:tab w:val="left" w:pos="426"/>
        </w:tabs>
        <w:bidi w:val="0"/>
        <w:ind w:left="851"/>
        <w:jc w:val="both"/>
        <w:rPr>
          <w:rFonts w:ascii="Times New Roman" w:hAnsi="Times New Roman"/>
        </w:rPr>
      </w:pPr>
      <w:r w:rsidRPr="00292B3D">
        <w:rPr>
          <w:rFonts w:ascii="Times New Roman" w:hAnsi="Times New Roman"/>
        </w:rPr>
        <w:t>§ 2 písm. a) zákona č. 387/2002 Z. z. o riadení štátu v krízových situáciách mimo času vojny a vojnového stavu.“.</w:t>
      </w:r>
    </w:p>
    <w:p w:rsidR="00DC2A67" w:rsidRPr="00292B3D" w:rsidP="009E7ABF">
      <w:pPr>
        <w:pStyle w:val="ListParagraph"/>
        <w:bidi w:val="0"/>
        <w:spacing w:line="20" w:lineRule="atLeast"/>
        <w:jc w:val="both"/>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 xml:space="preserve">§ 12 vrátane nadpisu znie: </w:t>
      </w:r>
    </w:p>
    <w:p w:rsidR="009E7ABF" w:rsidRPr="00292B3D" w:rsidP="009E7ABF">
      <w:pPr>
        <w:pStyle w:val="ListParagraph"/>
        <w:bidi w:val="0"/>
        <w:spacing w:line="20" w:lineRule="atLeast"/>
        <w:jc w:val="center"/>
        <w:rPr>
          <w:rFonts w:ascii="Times New Roman" w:hAnsi="Times New Roman"/>
          <w:sz w:val="24"/>
          <w:szCs w:val="24"/>
        </w:rPr>
      </w:pPr>
      <w:r w:rsidRPr="00292B3D">
        <w:rPr>
          <w:rFonts w:ascii="Times New Roman" w:hAnsi="Times New Roman"/>
          <w:sz w:val="24"/>
          <w:szCs w:val="24"/>
        </w:rPr>
        <w:t>„§ 12</w:t>
      </w:r>
    </w:p>
    <w:p w:rsidR="009E7ABF" w:rsidRPr="00292B3D" w:rsidP="009E7ABF">
      <w:pPr>
        <w:pStyle w:val="ListParagraph"/>
        <w:bidi w:val="0"/>
        <w:spacing w:line="20" w:lineRule="atLeast"/>
        <w:jc w:val="center"/>
        <w:rPr>
          <w:rFonts w:ascii="Times New Roman" w:hAnsi="Times New Roman"/>
          <w:sz w:val="24"/>
          <w:szCs w:val="24"/>
        </w:rPr>
      </w:pPr>
      <w:r w:rsidRPr="00292B3D" w:rsidR="004B5994">
        <w:rPr>
          <w:rFonts w:ascii="Times New Roman" w:hAnsi="Times New Roman"/>
          <w:sz w:val="24"/>
          <w:szCs w:val="24"/>
        </w:rPr>
        <w:t>Štátny pamiatkový dohľad</w:t>
      </w:r>
    </w:p>
    <w:p w:rsidR="009E7ABF" w:rsidRPr="00292B3D" w:rsidP="009E7ABF">
      <w:pPr>
        <w:bidi w:val="0"/>
        <w:ind w:left="709"/>
        <w:jc w:val="both"/>
        <w:rPr>
          <w:rFonts w:ascii="Times New Roman" w:hAnsi="Times New Roman"/>
        </w:rPr>
      </w:pPr>
      <w:r w:rsidRPr="00292B3D">
        <w:rPr>
          <w:rFonts w:ascii="Times New Roman" w:hAnsi="Times New Roman"/>
        </w:rPr>
        <w:t>(1) Osoby, ktoré podľa § 5, 10 a 11 plnia úlohy štátnej správy na úseku ochrany pamiatkového fondu, sú pri výkone štátneho pamiatkového dohľadu oprávnené</w:t>
      </w:r>
    </w:p>
    <w:p w:rsidR="009E7ABF" w:rsidRPr="00292B3D" w:rsidP="009E7ABF">
      <w:pPr>
        <w:bidi w:val="0"/>
        <w:ind w:left="709"/>
        <w:jc w:val="both"/>
        <w:rPr>
          <w:rFonts w:ascii="Times New Roman" w:hAnsi="Times New Roman"/>
        </w:rPr>
      </w:pPr>
      <w:r w:rsidRPr="00292B3D">
        <w:rPr>
          <w:rFonts w:ascii="Times New Roman" w:hAnsi="Times New Roman"/>
        </w:rPr>
        <w:t xml:space="preserve">a)  vstupovať na archeologické náleziská, do priestorov nehnuteľných kultúrnych pamiatok, na nehnuteľnosti v pamiatkovom území a na územie, kde sa pripravuje alebo uskutočňuje stavba alebo iná hospodárska činnosť podľa § </w:t>
      </w:r>
      <w:r w:rsidRPr="00292B3D" w:rsidR="0064152A">
        <w:rPr>
          <w:rFonts w:ascii="Times New Roman" w:hAnsi="Times New Roman"/>
        </w:rPr>
        <w:t>32 a 36</w:t>
      </w:r>
      <w:r w:rsidRPr="00292B3D">
        <w:rPr>
          <w:rFonts w:ascii="Times New Roman" w:hAnsi="Times New Roman"/>
        </w:rPr>
        <w:t>; ak sú obydlím, len so súhlasom toho, kto v nich býva,</w:t>
      </w:r>
      <w:r w:rsidRPr="00292B3D" w:rsidR="00DD5894">
        <w:rPr>
          <w:rFonts w:ascii="Times New Roman" w:hAnsi="Times New Roman"/>
        </w:rPr>
        <w:t xml:space="preserve"> </w:t>
      </w:r>
      <w:r w:rsidRPr="00292B3D" w:rsidR="00DD5894">
        <w:rPr>
          <w:rFonts w:ascii="Times New Roman" w:hAnsi="Times New Roman"/>
          <w:vertAlign w:val="superscript"/>
        </w:rPr>
        <w:t>12</w:t>
      </w:r>
      <w:r w:rsidRPr="00292B3D" w:rsidR="003C52F5">
        <w:rPr>
          <w:rFonts w:ascii="Times New Roman" w:hAnsi="Times New Roman"/>
        </w:rPr>
        <w:t>)</w:t>
      </w:r>
    </w:p>
    <w:p w:rsidR="009E7ABF" w:rsidRPr="00292B3D" w:rsidP="009E7ABF">
      <w:pPr>
        <w:pStyle w:val="ListParagraph"/>
        <w:tabs>
          <w:tab w:val="left" w:pos="1134"/>
        </w:tabs>
        <w:bidi w:val="0"/>
        <w:spacing w:line="20" w:lineRule="atLeast"/>
        <w:jc w:val="both"/>
        <w:rPr>
          <w:rFonts w:ascii="Times New Roman" w:hAnsi="Times New Roman"/>
          <w:sz w:val="24"/>
          <w:szCs w:val="24"/>
        </w:rPr>
      </w:pPr>
      <w:r w:rsidRPr="00292B3D">
        <w:rPr>
          <w:rFonts w:ascii="Times New Roman" w:hAnsi="Times New Roman"/>
          <w:sz w:val="24"/>
          <w:szCs w:val="24"/>
        </w:rPr>
        <w:t xml:space="preserve">b)   vstupovať do priestorov, v ktorých oprávnené </w:t>
      </w:r>
      <w:r w:rsidRPr="009322C3" w:rsidR="00996C0A">
        <w:rPr>
          <w:rFonts w:ascii="Times New Roman" w:hAnsi="Times New Roman"/>
          <w:sz w:val="24"/>
          <w:szCs w:val="24"/>
        </w:rPr>
        <w:t>právnické</w:t>
      </w:r>
      <w:r w:rsidR="00996C0A">
        <w:rPr>
          <w:rFonts w:ascii="Times New Roman" w:hAnsi="Times New Roman"/>
          <w:color w:val="76923C"/>
          <w:sz w:val="24"/>
          <w:szCs w:val="24"/>
        </w:rPr>
        <w:t xml:space="preserve"> </w:t>
      </w:r>
      <w:r w:rsidRPr="00292B3D" w:rsidR="00723D0F">
        <w:rPr>
          <w:rFonts w:ascii="Times New Roman" w:hAnsi="Times New Roman"/>
          <w:sz w:val="24"/>
          <w:szCs w:val="24"/>
        </w:rPr>
        <w:t xml:space="preserve">osoby podľa § 36 ods. </w:t>
      </w:r>
      <w:r w:rsidRPr="00292B3D" w:rsidR="00F67067">
        <w:rPr>
          <w:rFonts w:ascii="Times New Roman" w:hAnsi="Times New Roman"/>
          <w:sz w:val="24"/>
          <w:szCs w:val="24"/>
        </w:rPr>
        <w:t>4</w:t>
      </w:r>
      <w:r w:rsidRPr="00292B3D" w:rsidR="00723D0F">
        <w:rPr>
          <w:rFonts w:ascii="Times New Roman" w:hAnsi="Times New Roman"/>
          <w:sz w:val="24"/>
          <w:szCs w:val="24"/>
        </w:rPr>
        <w:t xml:space="preserve"> </w:t>
      </w:r>
      <w:r w:rsidRPr="00292B3D">
        <w:rPr>
          <w:rFonts w:ascii="Times New Roman" w:hAnsi="Times New Roman"/>
          <w:sz w:val="24"/>
          <w:szCs w:val="24"/>
        </w:rPr>
        <w:t xml:space="preserve">zabezpečujú uloženie a ochranu archeologických nálezov, ktoré podľa § 40 ods. 6 spravuje pamiatkový úrad, </w:t>
      </w:r>
    </w:p>
    <w:p w:rsidR="009E7ABF" w:rsidRPr="00292B3D" w:rsidP="009E7ABF">
      <w:pPr>
        <w:pStyle w:val="ListParagraph"/>
        <w:tabs>
          <w:tab w:val="left" w:pos="1134"/>
        </w:tabs>
        <w:bidi w:val="0"/>
        <w:spacing w:line="20" w:lineRule="atLeast"/>
        <w:jc w:val="both"/>
        <w:rPr>
          <w:rFonts w:ascii="Times New Roman" w:hAnsi="Times New Roman"/>
          <w:sz w:val="24"/>
          <w:szCs w:val="24"/>
        </w:rPr>
      </w:pPr>
      <w:r w:rsidRPr="00292B3D">
        <w:rPr>
          <w:rFonts w:ascii="Times New Roman" w:hAnsi="Times New Roman"/>
          <w:sz w:val="24"/>
          <w:szCs w:val="24"/>
        </w:rPr>
        <w:t xml:space="preserve">c) vyzvať toho, kto vykonáva nepovolenú obnovu kultúrnej pamiatky alebo nepovolenú úpravu nehnuteľnosti v pamiatkovom území, aby bezodkladne zastavil nepovolené práce, </w:t>
      </w:r>
    </w:p>
    <w:p w:rsidR="009E7ABF" w:rsidRPr="00292B3D" w:rsidP="009E7ABF">
      <w:pPr>
        <w:pStyle w:val="ListParagraph"/>
        <w:tabs>
          <w:tab w:val="left" w:pos="1134"/>
        </w:tabs>
        <w:bidi w:val="0"/>
        <w:spacing w:line="20" w:lineRule="atLeast"/>
        <w:jc w:val="both"/>
        <w:rPr>
          <w:rFonts w:ascii="Times New Roman" w:hAnsi="Times New Roman"/>
          <w:sz w:val="24"/>
          <w:szCs w:val="24"/>
        </w:rPr>
      </w:pPr>
      <w:r w:rsidRPr="00292B3D">
        <w:rPr>
          <w:rFonts w:ascii="Times New Roman" w:hAnsi="Times New Roman"/>
          <w:sz w:val="24"/>
          <w:szCs w:val="24"/>
        </w:rPr>
        <w:t xml:space="preserve">d)    požadovať predloženie hnuteľnej kultúrnej pamiatky a archeologického nálezu na </w:t>
      </w:r>
      <w:r w:rsidRPr="00292B3D" w:rsidR="00F67067">
        <w:rPr>
          <w:rFonts w:ascii="Times New Roman" w:hAnsi="Times New Roman"/>
          <w:sz w:val="24"/>
          <w:szCs w:val="24"/>
        </w:rPr>
        <w:t xml:space="preserve">dokumentačné </w:t>
      </w:r>
      <w:r w:rsidRPr="00292B3D">
        <w:rPr>
          <w:rFonts w:ascii="Times New Roman" w:hAnsi="Times New Roman"/>
          <w:sz w:val="24"/>
          <w:szCs w:val="24"/>
        </w:rPr>
        <w:t xml:space="preserve">účely alebo z dôvodu ich hroziaceho poškodenia alebo zničenia, </w:t>
      </w:r>
    </w:p>
    <w:p w:rsidR="00A85246" w:rsidRPr="00292B3D" w:rsidP="00A85246">
      <w:pPr>
        <w:pStyle w:val="ListParagraph"/>
        <w:tabs>
          <w:tab w:val="left" w:pos="1134"/>
        </w:tabs>
        <w:bidi w:val="0"/>
        <w:spacing w:line="20" w:lineRule="atLeast"/>
        <w:jc w:val="both"/>
        <w:rPr>
          <w:rFonts w:ascii="Times New Roman" w:hAnsi="Times New Roman"/>
          <w:sz w:val="24"/>
          <w:szCs w:val="24"/>
        </w:rPr>
      </w:pPr>
      <w:r w:rsidRPr="00292B3D" w:rsidR="009E7ABF">
        <w:rPr>
          <w:rFonts w:ascii="Times New Roman" w:hAnsi="Times New Roman"/>
          <w:sz w:val="24"/>
          <w:szCs w:val="24"/>
        </w:rPr>
        <w:t xml:space="preserve">e)  vyžadovať od </w:t>
      </w:r>
      <w:r w:rsidRPr="009322C3" w:rsidR="00996C0A">
        <w:rPr>
          <w:rFonts w:ascii="Times New Roman" w:hAnsi="Times New Roman"/>
          <w:sz w:val="24"/>
          <w:szCs w:val="24"/>
        </w:rPr>
        <w:t>právnických osôb a fyzických</w:t>
      </w:r>
      <w:r w:rsidR="00996C0A">
        <w:rPr>
          <w:rFonts w:ascii="Times New Roman" w:hAnsi="Times New Roman"/>
          <w:color w:val="76923C"/>
          <w:sz w:val="24"/>
          <w:szCs w:val="24"/>
        </w:rPr>
        <w:t xml:space="preserve"> </w:t>
      </w:r>
      <w:r w:rsidRPr="00292B3D" w:rsidR="009E7ABF">
        <w:rPr>
          <w:rFonts w:ascii="Times New Roman" w:hAnsi="Times New Roman"/>
          <w:sz w:val="24"/>
          <w:szCs w:val="24"/>
        </w:rPr>
        <w:t>osôb potrebnú súčinnosť, najmä vyjadrenia a informácie, ktoré sa týkajú uplatňovania tohto zákona, predloženie dokladov a iných písomností,</w:t>
      </w:r>
    </w:p>
    <w:p w:rsidR="009E7ABF" w:rsidRPr="00292B3D" w:rsidP="00A85246">
      <w:pPr>
        <w:pStyle w:val="ListParagraph"/>
        <w:tabs>
          <w:tab w:val="left" w:pos="1134"/>
        </w:tabs>
        <w:bidi w:val="0"/>
        <w:spacing w:line="20" w:lineRule="atLeast"/>
        <w:jc w:val="both"/>
        <w:rPr>
          <w:rFonts w:ascii="Times New Roman" w:hAnsi="Times New Roman"/>
          <w:sz w:val="24"/>
          <w:szCs w:val="24"/>
        </w:rPr>
      </w:pPr>
      <w:r w:rsidRPr="00292B3D">
        <w:rPr>
          <w:rFonts w:ascii="Times New Roman" w:hAnsi="Times New Roman"/>
          <w:sz w:val="24"/>
          <w:szCs w:val="24"/>
        </w:rPr>
        <w:t>f)    použiť technické prostriedky na zhotovenie dokumentácie a vyhotoviť písomný záznam o zistených</w:t>
      </w:r>
      <w:r w:rsidRPr="00292B3D" w:rsidR="00F67067">
        <w:rPr>
          <w:rFonts w:ascii="Times New Roman" w:hAnsi="Times New Roman"/>
          <w:sz w:val="24"/>
          <w:szCs w:val="24"/>
        </w:rPr>
        <w:t xml:space="preserve">  skutočnostiach</w:t>
      </w:r>
      <w:r w:rsidRPr="00292B3D">
        <w:rPr>
          <w:rFonts w:ascii="Times New Roman" w:hAnsi="Times New Roman"/>
          <w:sz w:val="24"/>
          <w:szCs w:val="24"/>
        </w:rPr>
        <w:t>.</w:t>
      </w:r>
    </w:p>
    <w:p w:rsidR="009E7ABF" w:rsidRPr="00292B3D" w:rsidP="009E7ABF">
      <w:pPr>
        <w:bidi w:val="0"/>
        <w:jc w:val="both"/>
        <w:rPr>
          <w:rFonts w:ascii="Times New Roman" w:hAnsi="Times New Roman"/>
          <w:b/>
          <w:i/>
        </w:rPr>
      </w:pPr>
    </w:p>
    <w:p w:rsidR="009E7ABF" w:rsidRPr="00292B3D" w:rsidP="009E7ABF">
      <w:pPr>
        <w:bidi w:val="0"/>
        <w:ind w:left="709"/>
        <w:jc w:val="both"/>
        <w:rPr>
          <w:rFonts w:ascii="Times New Roman" w:hAnsi="Times New Roman"/>
        </w:rPr>
      </w:pPr>
      <w:r w:rsidRPr="00292B3D">
        <w:rPr>
          <w:rFonts w:ascii="Times New Roman" w:hAnsi="Times New Roman"/>
        </w:rPr>
        <w:t>(2) Pri výkone štátneho pamiatkového dohľadu sú osoby podľa odseku 1 povinné</w:t>
      </w:r>
    </w:p>
    <w:p w:rsidR="009E7ABF" w:rsidRPr="00292B3D" w:rsidP="009E7ABF">
      <w:pPr>
        <w:pStyle w:val="ListParagraph"/>
        <w:numPr>
          <w:numId w:val="19"/>
        </w:numPr>
        <w:tabs>
          <w:tab w:val="left" w:pos="1134"/>
        </w:tabs>
        <w:bidi w:val="0"/>
        <w:spacing w:after="0" w:line="240" w:lineRule="auto"/>
        <w:ind w:left="709" w:firstLine="0"/>
        <w:jc w:val="both"/>
        <w:rPr>
          <w:rFonts w:ascii="Times New Roman" w:hAnsi="Times New Roman"/>
          <w:sz w:val="24"/>
          <w:szCs w:val="24"/>
        </w:rPr>
      </w:pPr>
      <w:r w:rsidRPr="00292B3D">
        <w:rPr>
          <w:rFonts w:ascii="Times New Roman" w:hAnsi="Times New Roman"/>
          <w:sz w:val="24"/>
          <w:szCs w:val="24"/>
        </w:rPr>
        <w:t xml:space="preserve">preukázať sa služobným preukazom a písomným poverením ministerstva, pamiatkového úradu alebo krajského pamiatkového úradu, na ktorého pokyn sú oprávnené vykonať štátny pamiatkový dohľad, </w:t>
      </w:r>
    </w:p>
    <w:p w:rsidR="009E7ABF" w:rsidRPr="00292B3D" w:rsidP="009E7ABF">
      <w:pPr>
        <w:pStyle w:val="ListParagraph"/>
        <w:numPr>
          <w:numId w:val="19"/>
        </w:numPr>
        <w:tabs>
          <w:tab w:val="left" w:pos="1134"/>
        </w:tabs>
        <w:bidi w:val="0"/>
        <w:spacing w:after="0" w:line="240" w:lineRule="auto"/>
        <w:ind w:left="709" w:firstLine="0"/>
        <w:jc w:val="both"/>
        <w:rPr>
          <w:rFonts w:ascii="Times New Roman" w:hAnsi="Times New Roman"/>
          <w:sz w:val="24"/>
          <w:szCs w:val="24"/>
        </w:rPr>
      </w:pPr>
      <w:r w:rsidRPr="00292B3D">
        <w:rPr>
          <w:rFonts w:ascii="Times New Roman" w:hAnsi="Times New Roman"/>
          <w:sz w:val="24"/>
          <w:szCs w:val="24"/>
        </w:rPr>
        <w:t>zachovávať mlčanlivosť vo veciach, o ktorých sa pri výkone štátneho pamiatkového dohľadu dozvedeli.</w:t>
      </w:r>
    </w:p>
    <w:p w:rsidR="009E7ABF" w:rsidRPr="00292B3D" w:rsidP="009E7ABF">
      <w:pPr>
        <w:pStyle w:val="ListParagraph"/>
        <w:bidi w:val="0"/>
        <w:rPr>
          <w:rFonts w:ascii="Times New Roman" w:hAnsi="Times New Roman"/>
          <w:sz w:val="24"/>
          <w:szCs w:val="24"/>
        </w:rPr>
      </w:pP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(3) Orgány verejnej správy, vlastníci kultúrnych pamiatok a</w:t>
      </w:r>
      <w:r w:rsidR="00996C0A">
        <w:rPr>
          <w:rFonts w:ascii="Times New Roman" w:hAnsi="Times New Roman"/>
          <w:sz w:val="24"/>
          <w:szCs w:val="24"/>
        </w:rPr>
        <w:t> </w:t>
      </w:r>
      <w:r w:rsidRPr="00292B3D">
        <w:rPr>
          <w:rFonts w:ascii="Times New Roman" w:hAnsi="Times New Roman"/>
          <w:sz w:val="24"/>
          <w:szCs w:val="24"/>
        </w:rPr>
        <w:t>iné</w:t>
      </w:r>
      <w:r w:rsidR="00996C0A">
        <w:rPr>
          <w:rFonts w:ascii="Times New Roman" w:hAnsi="Times New Roman"/>
          <w:sz w:val="24"/>
          <w:szCs w:val="24"/>
        </w:rPr>
        <w:t xml:space="preserve"> </w:t>
      </w:r>
      <w:r w:rsidRPr="009322C3" w:rsidR="00996C0A">
        <w:rPr>
          <w:rFonts w:ascii="Times New Roman" w:hAnsi="Times New Roman"/>
          <w:sz w:val="24"/>
          <w:szCs w:val="24"/>
        </w:rPr>
        <w:t>fyzické osoby a právnické</w:t>
      </w:r>
      <w:r w:rsidRPr="00292B3D">
        <w:rPr>
          <w:rFonts w:ascii="Times New Roman" w:hAnsi="Times New Roman"/>
          <w:sz w:val="24"/>
          <w:szCs w:val="24"/>
        </w:rPr>
        <w:t xml:space="preserve"> osoby, ktorých činnosť sa dotýka záujmov chránených týmto zákonom, sú povinné poskytnúť orgánom vykonávajúcim štátny pamiatkový dohľad potrebnú súčinnosť.“.</w:t>
      </w:r>
    </w:p>
    <w:p w:rsidR="009E7ABF" w:rsidRPr="00292B3D" w:rsidP="009E7ABF">
      <w:pPr>
        <w:pStyle w:val="ListParagraph"/>
        <w:bidi w:val="0"/>
        <w:spacing w:line="20" w:lineRule="atLeast"/>
        <w:jc w:val="center"/>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 xml:space="preserve">Nadpis § 20 znie: </w:t>
      </w:r>
    </w:p>
    <w:p w:rsidR="009E7ABF" w:rsidRPr="00292B3D" w:rsidP="009E7ABF">
      <w:pPr>
        <w:pStyle w:val="ListParagraph"/>
        <w:bidi w:val="0"/>
        <w:spacing w:line="20" w:lineRule="atLeast"/>
        <w:jc w:val="center"/>
        <w:rPr>
          <w:rFonts w:ascii="Times New Roman" w:hAnsi="Times New Roman"/>
          <w:sz w:val="24"/>
          <w:szCs w:val="24"/>
        </w:rPr>
      </w:pPr>
      <w:r w:rsidR="009322C3">
        <w:rPr>
          <w:rFonts w:ascii="Times New Roman" w:hAnsi="Times New Roman"/>
          <w:color w:val="FF0000"/>
          <w:sz w:val="24"/>
          <w:szCs w:val="24"/>
        </w:rPr>
        <w:t xml:space="preserve"> </w:t>
      </w:r>
      <w:r w:rsidRPr="009322C3" w:rsidR="001204ED">
        <w:rPr>
          <w:rFonts w:ascii="Times New Roman" w:hAnsi="Times New Roman"/>
          <w:sz w:val="24"/>
          <w:szCs w:val="24"/>
        </w:rPr>
        <w:t>„</w:t>
      </w:r>
      <w:r w:rsidRPr="00292B3D">
        <w:rPr>
          <w:rFonts w:ascii="Times New Roman" w:hAnsi="Times New Roman"/>
          <w:sz w:val="24"/>
          <w:szCs w:val="24"/>
        </w:rPr>
        <w:t xml:space="preserve">Zmena alebo zrušenie vyhlásenia kultúrnej pamiatky, </w:t>
      </w:r>
    </w:p>
    <w:p w:rsidR="009E7ABF" w:rsidRPr="00292B3D" w:rsidP="009E7ABF">
      <w:pPr>
        <w:pStyle w:val="ListParagraph"/>
        <w:bidi w:val="0"/>
        <w:spacing w:line="20" w:lineRule="atLeast"/>
        <w:jc w:val="center"/>
        <w:rPr>
          <w:rFonts w:ascii="Times New Roman" w:hAnsi="Times New Roman"/>
          <w:sz w:val="24"/>
          <w:szCs w:val="24"/>
        </w:rPr>
      </w:pPr>
      <w:r w:rsidRPr="00292B3D">
        <w:rPr>
          <w:rFonts w:ascii="Times New Roman" w:hAnsi="Times New Roman"/>
          <w:sz w:val="24"/>
          <w:szCs w:val="24"/>
        </w:rPr>
        <w:t xml:space="preserve">pamiatkového územia </w:t>
      </w:r>
      <w:r w:rsidRPr="00292B3D" w:rsidR="00DD5894">
        <w:rPr>
          <w:rFonts w:ascii="Times New Roman" w:hAnsi="Times New Roman"/>
          <w:sz w:val="24"/>
          <w:szCs w:val="24"/>
        </w:rPr>
        <w:t xml:space="preserve">alebo </w:t>
      </w:r>
      <w:r w:rsidRPr="00292B3D">
        <w:rPr>
          <w:rFonts w:ascii="Times New Roman" w:hAnsi="Times New Roman"/>
          <w:sz w:val="24"/>
          <w:szCs w:val="24"/>
        </w:rPr>
        <w:t>ochranného pásma“</w:t>
      </w:r>
      <w:r w:rsidRPr="00292B3D" w:rsidR="00751B08">
        <w:rPr>
          <w:rFonts w:ascii="Times New Roman" w:hAnsi="Times New Roman"/>
          <w:sz w:val="24"/>
          <w:szCs w:val="24"/>
        </w:rPr>
        <w:t>.</w:t>
      </w:r>
    </w:p>
    <w:p w:rsidR="009E7ABF" w:rsidRPr="00292B3D" w:rsidP="009E7ABF">
      <w:pPr>
        <w:pStyle w:val="ListParagraph"/>
        <w:bidi w:val="0"/>
        <w:spacing w:line="20" w:lineRule="atLeast"/>
        <w:jc w:val="center"/>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 xml:space="preserve">V § 23 ods. 1 sa za slovo „pamiatku“ vkladajú slová „alebo jej časť“. </w:t>
      </w:r>
    </w:p>
    <w:p w:rsidR="009E7ABF" w:rsidRPr="00292B3D" w:rsidP="009E7ABF">
      <w:pPr>
        <w:pStyle w:val="ListParagraph"/>
        <w:bidi w:val="0"/>
        <w:spacing w:line="20" w:lineRule="atLeast"/>
        <w:ind w:left="786"/>
        <w:jc w:val="both"/>
        <w:rPr>
          <w:rFonts w:ascii="Times New Roman" w:hAnsi="Times New Roman"/>
          <w:sz w:val="24"/>
          <w:szCs w:val="24"/>
        </w:rPr>
      </w:pPr>
    </w:p>
    <w:p w:rsidR="009E7ABF" w:rsidRPr="00292B3D" w:rsidP="009E7ABF">
      <w:pPr>
        <w:pStyle w:val="ListParagraph"/>
        <w:numPr>
          <w:numId w:val="11"/>
        </w:numPr>
        <w:bidi w:val="0"/>
        <w:spacing w:after="0" w:line="20" w:lineRule="atLeast"/>
        <w:ind w:left="786"/>
        <w:jc w:val="both"/>
        <w:rPr>
          <w:rFonts w:ascii="Times New Roman" w:hAnsi="Times New Roman"/>
          <w:sz w:val="24"/>
          <w:szCs w:val="24"/>
        </w:rPr>
      </w:pPr>
      <w:r w:rsidRPr="00292B3D">
        <w:rPr>
          <w:rFonts w:ascii="Times New Roman" w:hAnsi="Times New Roman"/>
          <w:sz w:val="24"/>
          <w:szCs w:val="24"/>
        </w:rPr>
        <w:t>V § 24 odsek 3 znie:</w:t>
      </w: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„(3) Nehnuteľnú kultúrnu pamiatku alebo jej časť možno premiestniť iba na základe rozhodnutia krajského pamiatkového úradu. Ak ide o trvalé premiestnenie nehnuteľnej kultúrnej pamiatky alebo je</w:t>
      </w:r>
      <w:r w:rsidRPr="00292B3D" w:rsidR="00F67067">
        <w:rPr>
          <w:rFonts w:ascii="Times New Roman" w:hAnsi="Times New Roman"/>
          <w:sz w:val="24"/>
          <w:szCs w:val="24"/>
        </w:rPr>
        <w:t>j</w:t>
      </w:r>
      <w:r w:rsidRPr="00292B3D">
        <w:rPr>
          <w:rFonts w:ascii="Times New Roman" w:hAnsi="Times New Roman"/>
          <w:sz w:val="24"/>
          <w:szCs w:val="24"/>
        </w:rPr>
        <w:t xml:space="preserve"> </w:t>
      </w:r>
      <w:r w:rsidR="009322C3">
        <w:rPr>
          <w:rFonts w:ascii="Times New Roman" w:hAnsi="Times New Roman"/>
          <w:sz w:val="24"/>
          <w:szCs w:val="24"/>
        </w:rPr>
        <w:t>č</w:t>
      </w:r>
      <w:r w:rsidRPr="00292B3D">
        <w:rPr>
          <w:rFonts w:ascii="Times New Roman" w:hAnsi="Times New Roman"/>
          <w:sz w:val="24"/>
          <w:szCs w:val="24"/>
        </w:rPr>
        <w:t>asti, krajský pamiatkový úrad vydá rozhodnutie po predchádzajúcom vyjadrení obce. Ustanovenia osobitného predpisu</w:t>
      </w:r>
      <w:r w:rsidRPr="00292B3D">
        <w:rPr>
          <w:rFonts w:ascii="Times New Roman" w:hAnsi="Times New Roman"/>
          <w:sz w:val="24"/>
          <w:szCs w:val="24"/>
          <w:vertAlign w:val="superscript"/>
        </w:rPr>
        <w:t>21</w:t>
      </w:r>
      <w:r w:rsidRPr="00292B3D">
        <w:rPr>
          <w:rFonts w:ascii="Times New Roman" w:hAnsi="Times New Roman"/>
          <w:sz w:val="24"/>
          <w:szCs w:val="24"/>
        </w:rPr>
        <w:t xml:space="preserve">) zostávajú nedotknuté.“.  </w:t>
      </w:r>
    </w:p>
    <w:p w:rsidR="00B235C0" w:rsidRPr="00292B3D" w:rsidP="009E7ABF">
      <w:pPr>
        <w:pStyle w:val="ListParagraph"/>
        <w:bidi w:val="0"/>
        <w:spacing w:line="20" w:lineRule="atLeast"/>
        <w:jc w:val="both"/>
        <w:rPr>
          <w:rFonts w:ascii="Times New Roman" w:hAnsi="Times New Roman"/>
          <w:sz w:val="24"/>
          <w:szCs w:val="24"/>
        </w:rPr>
      </w:pPr>
    </w:p>
    <w:p w:rsidR="00B235C0" w:rsidRPr="00292B3D" w:rsidP="0066674F">
      <w:pPr>
        <w:pStyle w:val="ListParagraph"/>
        <w:bidi w:val="0"/>
        <w:spacing w:line="20" w:lineRule="atLeast"/>
        <w:ind w:left="0"/>
        <w:jc w:val="both"/>
        <w:rPr>
          <w:rFonts w:ascii="Times New Roman" w:hAnsi="Times New Roman"/>
          <w:sz w:val="24"/>
          <w:szCs w:val="24"/>
        </w:rPr>
      </w:pPr>
      <w:r w:rsidR="0066674F">
        <w:rPr>
          <w:rFonts w:ascii="Times New Roman" w:hAnsi="Times New Roman"/>
          <w:sz w:val="24"/>
          <w:szCs w:val="24"/>
        </w:rPr>
        <w:t xml:space="preserve">            </w:t>
      </w:r>
    </w:p>
    <w:p w:rsidR="00EF7D4C" w:rsidRPr="009322C3" w:rsidP="0066674F">
      <w:pPr>
        <w:pStyle w:val="ListParagraph"/>
        <w:numPr>
          <w:numId w:val="11"/>
        </w:numPr>
        <w:bidi w:val="0"/>
        <w:spacing w:after="0" w:line="20" w:lineRule="atLeast"/>
        <w:ind w:left="786"/>
        <w:jc w:val="both"/>
        <w:rPr>
          <w:rFonts w:ascii="Times New Roman" w:hAnsi="Times New Roman"/>
          <w:sz w:val="24"/>
          <w:szCs w:val="24"/>
        </w:rPr>
      </w:pPr>
      <w:r w:rsidRPr="009322C3" w:rsidR="00FD4832">
        <w:rPr>
          <w:rFonts w:ascii="Times New Roman" w:hAnsi="Times New Roman"/>
          <w:sz w:val="24"/>
          <w:szCs w:val="24"/>
        </w:rPr>
        <w:t xml:space="preserve">§ 25 vrátane nadpisu znie: </w:t>
      </w:r>
    </w:p>
    <w:p w:rsidR="00FD4832" w:rsidRPr="009322C3" w:rsidP="0009094F">
      <w:pPr>
        <w:pStyle w:val="ListParagraph"/>
        <w:bidi w:val="0"/>
        <w:spacing w:line="20" w:lineRule="atLeast"/>
        <w:ind w:left="426"/>
        <w:jc w:val="both"/>
        <w:rPr>
          <w:rFonts w:ascii="Times New Roman" w:hAnsi="Times New Roman"/>
          <w:sz w:val="24"/>
          <w:szCs w:val="24"/>
        </w:rPr>
      </w:pPr>
    </w:p>
    <w:p w:rsidR="00EF7D4C" w:rsidRPr="009322C3" w:rsidP="00FD4832">
      <w:pPr>
        <w:pStyle w:val="ListParagraph"/>
        <w:bidi w:val="0"/>
        <w:spacing w:line="20" w:lineRule="atLeast"/>
        <w:ind w:left="786"/>
        <w:jc w:val="center"/>
        <w:rPr>
          <w:rFonts w:ascii="Times New Roman" w:hAnsi="Times New Roman"/>
          <w:sz w:val="24"/>
          <w:szCs w:val="24"/>
        </w:rPr>
      </w:pPr>
      <w:r w:rsidRPr="009322C3" w:rsidR="00FD4832">
        <w:rPr>
          <w:rFonts w:ascii="Times New Roman" w:hAnsi="Times New Roman"/>
          <w:sz w:val="24"/>
          <w:szCs w:val="24"/>
        </w:rPr>
        <w:t xml:space="preserve">„§ 25 </w:t>
      </w:r>
    </w:p>
    <w:p w:rsidR="00FD4832" w:rsidRPr="009322C3" w:rsidP="00FD4832">
      <w:pPr>
        <w:pStyle w:val="ListParagraph"/>
        <w:bidi w:val="0"/>
        <w:spacing w:line="20" w:lineRule="atLeast"/>
        <w:ind w:left="786"/>
        <w:jc w:val="center"/>
        <w:rPr>
          <w:rFonts w:ascii="Times New Roman" w:hAnsi="Times New Roman"/>
          <w:sz w:val="24"/>
          <w:szCs w:val="24"/>
        </w:rPr>
      </w:pPr>
      <w:r w:rsidRPr="009322C3">
        <w:rPr>
          <w:rFonts w:ascii="Times New Roman" w:hAnsi="Times New Roman"/>
          <w:sz w:val="24"/>
          <w:szCs w:val="24"/>
        </w:rPr>
        <w:t xml:space="preserve">Kultúrne pamiatky vo vzťahu k zahraničiu </w:t>
      </w:r>
    </w:p>
    <w:p w:rsidR="00FD4832" w:rsidRPr="009322C3" w:rsidP="00FD4832">
      <w:pPr>
        <w:pStyle w:val="ListParagraph"/>
        <w:bidi w:val="0"/>
        <w:spacing w:line="20" w:lineRule="atLeast"/>
        <w:ind w:left="786"/>
        <w:jc w:val="both"/>
        <w:rPr>
          <w:rFonts w:ascii="Times New Roman" w:hAnsi="Times New Roman"/>
          <w:sz w:val="24"/>
          <w:szCs w:val="24"/>
        </w:rPr>
      </w:pPr>
    </w:p>
    <w:p w:rsidR="00FD4832" w:rsidRPr="009322C3" w:rsidP="00FD4832">
      <w:pPr>
        <w:pStyle w:val="ListParagraph"/>
        <w:bidi w:val="0"/>
        <w:spacing w:line="20" w:lineRule="atLeast"/>
        <w:ind w:left="786"/>
        <w:jc w:val="both"/>
        <w:rPr>
          <w:rFonts w:ascii="Times New Roman" w:hAnsi="Times New Roman"/>
          <w:sz w:val="24"/>
          <w:szCs w:val="24"/>
        </w:rPr>
      </w:pPr>
      <w:r w:rsidRPr="009322C3">
        <w:rPr>
          <w:rFonts w:ascii="Times New Roman" w:hAnsi="Times New Roman"/>
          <w:sz w:val="24"/>
          <w:szCs w:val="24"/>
        </w:rPr>
        <w:t xml:space="preserve">(1) Kultúrnu pamiatku alebo jej časť nemožno trvalo vyviezť z územia Slovenskej republiky. </w:t>
      </w:r>
      <w:r w:rsidRPr="009322C3">
        <w:rPr>
          <w:rFonts w:ascii="Times New Roman" w:hAnsi="Times New Roman"/>
          <w:sz w:val="24"/>
          <w:szCs w:val="24"/>
          <w:vertAlign w:val="superscript"/>
        </w:rPr>
        <w:t>22</w:t>
      </w:r>
      <w:r w:rsidRPr="009322C3">
        <w:rPr>
          <w:rFonts w:ascii="Times New Roman" w:hAnsi="Times New Roman"/>
          <w:sz w:val="24"/>
          <w:szCs w:val="24"/>
        </w:rPr>
        <w:t xml:space="preserve">) </w:t>
      </w:r>
    </w:p>
    <w:p w:rsidR="00FD4832" w:rsidRPr="00FD4832" w:rsidP="00FD4832">
      <w:pPr>
        <w:pStyle w:val="ListParagraph"/>
        <w:bidi w:val="0"/>
        <w:spacing w:line="20" w:lineRule="atLeast"/>
        <w:ind w:left="786"/>
        <w:jc w:val="both"/>
        <w:rPr>
          <w:rFonts w:ascii="Times New Roman" w:hAnsi="Times New Roman"/>
          <w:color w:val="FF0000"/>
          <w:sz w:val="24"/>
          <w:szCs w:val="24"/>
        </w:rPr>
      </w:pPr>
    </w:p>
    <w:p w:rsidR="00EF7D4C" w:rsidRPr="00292B3D" w:rsidP="00505A4A">
      <w:pPr>
        <w:pStyle w:val="ListParagraph"/>
        <w:bidi w:val="0"/>
        <w:spacing w:line="240" w:lineRule="auto"/>
        <w:ind w:left="709"/>
        <w:jc w:val="both"/>
        <w:rPr>
          <w:rFonts w:ascii="Times New Roman" w:hAnsi="Times New Roman"/>
          <w:sz w:val="24"/>
          <w:szCs w:val="24"/>
        </w:rPr>
      </w:pPr>
      <w:r w:rsidR="009322C3">
        <w:rPr>
          <w:rFonts w:ascii="Times New Roman" w:hAnsi="Times New Roman"/>
          <w:sz w:val="24"/>
          <w:szCs w:val="24"/>
        </w:rPr>
        <w:t>(</w:t>
      </w:r>
      <w:r w:rsidRPr="00292B3D">
        <w:rPr>
          <w:rFonts w:ascii="Times New Roman" w:hAnsi="Times New Roman"/>
          <w:sz w:val="24"/>
          <w:szCs w:val="24"/>
        </w:rPr>
        <w:t xml:space="preserve">2) </w:t>
      </w:r>
      <w:r w:rsidRPr="009F5E03">
        <w:rPr>
          <w:rFonts w:ascii="Times New Roman" w:hAnsi="Times New Roman"/>
          <w:sz w:val="24"/>
          <w:szCs w:val="24"/>
        </w:rPr>
        <w:t>Kultúrnu pamiatku alebo jej časť možno z územia Slovenskej republiky dočasne vyviezť, najdlhšie na tri roky, len na základe povolenia ministerstva, v ktorom určí podmienky dočasného vývozu. Na základe odôvodnenej žiadosti žiadateľa môže ministerstvo podmienky dočasného vývozu kultúrnej pamiatky alebo jej časti zmeniť.</w:t>
      </w:r>
      <w:r w:rsidRPr="009F5E03" w:rsidR="00505A4A">
        <w:rPr>
          <w:rFonts w:ascii="Times New Roman" w:hAnsi="Times New Roman"/>
          <w:sz w:val="24"/>
          <w:szCs w:val="24"/>
        </w:rPr>
        <w:t xml:space="preserve"> Kultúrnu pamiatku alebo jej časť nemožno dočasne vyviezť z územia Slovenskej republiky, ak je dôvodný predpoklad, že kultúrna pamiatka alebo jej </w:t>
      </w:r>
      <w:r w:rsidR="009322C3">
        <w:rPr>
          <w:rFonts w:ascii="Times New Roman" w:hAnsi="Times New Roman"/>
          <w:sz w:val="24"/>
          <w:szCs w:val="24"/>
        </w:rPr>
        <w:t>č</w:t>
      </w:r>
      <w:r w:rsidRPr="009F5E03" w:rsidR="00505A4A">
        <w:rPr>
          <w:rFonts w:ascii="Times New Roman" w:hAnsi="Times New Roman"/>
          <w:sz w:val="24"/>
          <w:szCs w:val="24"/>
        </w:rPr>
        <w:t>asť môže podliehať v krajine určenia výkonu rozhodnutia, exekúcii alebo súd v krajine určenia by mohol nariadiť predbežné opatrenie alebo prijať rozhodnutie alebo opatrenie, ktoré by bránilo navráteniu kultúrnej pamiatky alebo jej časti na územie Slovenskej republiky.</w:t>
      </w:r>
    </w:p>
    <w:p w:rsidR="00EF7D4C" w:rsidRPr="00292B3D" w:rsidP="00505A4A">
      <w:pPr>
        <w:pStyle w:val="ListParagraph"/>
        <w:bidi w:val="0"/>
        <w:spacing w:line="240" w:lineRule="auto"/>
        <w:ind w:left="709"/>
        <w:jc w:val="both"/>
        <w:rPr>
          <w:rFonts w:ascii="Times New Roman" w:hAnsi="Times New Roman"/>
          <w:sz w:val="24"/>
          <w:szCs w:val="24"/>
        </w:rPr>
      </w:pPr>
    </w:p>
    <w:p w:rsidR="00EF7D4C" w:rsidRPr="00292B3D" w:rsidP="00EF7D4C">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w:t>
      </w:r>
      <w:r w:rsidRPr="00292B3D" w:rsidR="00505A4A">
        <w:rPr>
          <w:rFonts w:ascii="Times New Roman" w:hAnsi="Times New Roman"/>
          <w:sz w:val="24"/>
          <w:szCs w:val="24"/>
        </w:rPr>
        <w:t>3</w:t>
      </w:r>
      <w:r w:rsidRPr="00292B3D">
        <w:rPr>
          <w:rFonts w:ascii="Times New Roman" w:hAnsi="Times New Roman"/>
          <w:sz w:val="24"/>
          <w:szCs w:val="24"/>
        </w:rPr>
        <w:t xml:space="preserve">) Žiadosť o povolenie na dočasný vývoz kultúrnej pamiatky </w:t>
      </w:r>
      <w:r w:rsidRPr="009322C3" w:rsidR="008F53C2">
        <w:rPr>
          <w:rFonts w:ascii="Times New Roman" w:hAnsi="Times New Roman"/>
          <w:sz w:val="24"/>
          <w:szCs w:val="24"/>
        </w:rPr>
        <w:t xml:space="preserve">alebo jej časti </w:t>
      </w:r>
      <w:r w:rsidRPr="009322C3">
        <w:rPr>
          <w:rFonts w:ascii="Times New Roman" w:hAnsi="Times New Roman"/>
          <w:sz w:val="24"/>
          <w:szCs w:val="24"/>
        </w:rPr>
        <w:t>obsahuje identifikačné údaje žiadateľa, identifikačné údaje príjemcu kultúrnej pamiatky</w:t>
      </w:r>
      <w:r w:rsidRPr="009322C3" w:rsidR="008F53C2">
        <w:rPr>
          <w:rFonts w:ascii="Times New Roman" w:hAnsi="Times New Roman"/>
          <w:sz w:val="24"/>
          <w:szCs w:val="24"/>
        </w:rPr>
        <w:t xml:space="preserve"> alebo jej časti</w:t>
      </w:r>
      <w:r w:rsidRPr="009322C3">
        <w:rPr>
          <w:rFonts w:ascii="Times New Roman" w:hAnsi="Times New Roman"/>
          <w:sz w:val="24"/>
          <w:szCs w:val="24"/>
        </w:rPr>
        <w:t>, identifikačné znaky kultúrnej pamiatky</w:t>
      </w:r>
      <w:r w:rsidRPr="009322C3" w:rsidR="008F53C2">
        <w:rPr>
          <w:rFonts w:ascii="Times New Roman" w:hAnsi="Times New Roman"/>
          <w:sz w:val="24"/>
          <w:szCs w:val="24"/>
        </w:rPr>
        <w:t xml:space="preserve"> alebo jej časti</w:t>
      </w:r>
      <w:r w:rsidRPr="009322C3" w:rsidR="00505A4A">
        <w:rPr>
          <w:rFonts w:ascii="Times New Roman" w:hAnsi="Times New Roman"/>
          <w:sz w:val="24"/>
          <w:szCs w:val="24"/>
        </w:rPr>
        <w:t>, účel vývozu, čas</w:t>
      </w:r>
      <w:r w:rsidRPr="00292B3D" w:rsidR="00505A4A">
        <w:rPr>
          <w:rFonts w:ascii="Times New Roman" w:hAnsi="Times New Roman"/>
          <w:sz w:val="24"/>
          <w:szCs w:val="24"/>
        </w:rPr>
        <w:t xml:space="preserve"> trvania vývozu</w:t>
      </w:r>
      <w:r w:rsidRPr="00292B3D">
        <w:rPr>
          <w:rFonts w:ascii="Times New Roman" w:hAnsi="Times New Roman"/>
          <w:sz w:val="24"/>
          <w:szCs w:val="24"/>
        </w:rPr>
        <w:t xml:space="preserve"> a vyjadrenie príslušného krajského pamiatkového úradu. Žiadosť sa </w:t>
      </w:r>
      <w:r w:rsidRPr="009322C3" w:rsidR="00FD4832">
        <w:rPr>
          <w:rFonts w:ascii="Times New Roman" w:hAnsi="Times New Roman"/>
          <w:sz w:val="24"/>
          <w:szCs w:val="24"/>
        </w:rPr>
        <w:t>podáva</w:t>
      </w:r>
      <w:r w:rsidR="00FD4832">
        <w:rPr>
          <w:rFonts w:ascii="Times New Roman" w:hAnsi="Times New Roman"/>
          <w:color w:val="FF0000"/>
          <w:sz w:val="24"/>
          <w:szCs w:val="24"/>
        </w:rPr>
        <w:t xml:space="preserve"> </w:t>
      </w:r>
      <w:r w:rsidRPr="00292B3D">
        <w:rPr>
          <w:rFonts w:ascii="Times New Roman" w:hAnsi="Times New Roman"/>
          <w:sz w:val="24"/>
          <w:szCs w:val="24"/>
        </w:rPr>
        <w:t xml:space="preserve">ministerstvu na </w:t>
      </w:r>
      <w:r w:rsidRPr="00292B3D" w:rsidR="00505A4A">
        <w:rPr>
          <w:rFonts w:ascii="Times New Roman" w:hAnsi="Times New Roman"/>
          <w:sz w:val="24"/>
          <w:szCs w:val="24"/>
        </w:rPr>
        <w:t>formulári</w:t>
      </w:r>
      <w:r w:rsidRPr="00292B3D">
        <w:rPr>
          <w:rFonts w:ascii="Times New Roman" w:hAnsi="Times New Roman"/>
          <w:sz w:val="24"/>
          <w:szCs w:val="24"/>
        </w:rPr>
        <w:t>, ktorého vzor ministerstvo zvere</w:t>
      </w:r>
      <w:r w:rsidRPr="00292B3D" w:rsidR="00F53A61">
        <w:rPr>
          <w:rFonts w:ascii="Times New Roman" w:hAnsi="Times New Roman"/>
          <w:sz w:val="24"/>
          <w:szCs w:val="24"/>
        </w:rPr>
        <w:t>jňuje na svojom webovom sídle.</w:t>
      </w:r>
    </w:p>
    <w:p w:rsidR="00EF7D4C" w:rsidRPr="00292B3D" w:rsidP="0009094F">
      <w:pPr>
        <w:pStyle w:val="ListParagraph"/>
        <w:bidi w:val="0"/>
        <w:spacing w:line="20" w:lineRule="atLeast"/>
        <w:ind w:left="567"/>
        <w:jc w:val="both"/>
        <w:rPr>
          <w:rFonts w:ascii="Times New Roman" w:hAnsi="Times New Roman"/>
          <w:strike/>
          <w:sz w:val="24"/>
          <w:szCs w:val="24"/>
        </w:rPr>
      </w:pPr>
    </w:p>
    <w:p w:rsidR="00C26A7C" w:rsidRPr="00292B3D" w:rsidP="0009094F">
      <w:pPr>
        <w:pStyle w:val="ListParagraph"/>
        <w:bidi w:val="0"/>
        <w:spacing w:line="20" w:lineRule="atLeast"/>
        <w:ind w:left="709"/>
        <w:jc w:val="both"/>
        <w:rPr>
          <w:rFonts w:ascii="Times New Roman" w:hAnsi="Times New Roman"/>
          <w:sz w:val="24"/>
          <w:szCs w:val="24"/>
          <w:lang w:eastAsia="sk-SK"/>
        </w:rPr>
      </w:pPr>
      <w:r w:rsidRPr="00292B3D" w:rsidR="00EF7D4C">
        <w:rPr>
          <w:rFonts w:ascii="Times New Roman" w:hAnsi="Times New Roman"/>
          <w:sz w:val="24"/>
          <w:szCs w:val="24"/>
          <w:lang w:eastAsia="sk-SK"/>
        </w:rPr>
        <w:t>(</w:t>
      </w:r>
      <w:r w:rsidRPr="00292B3D" w:rsidR="00505A4A">
        <w:rPr>
          <w:rFonts w:ascii="Times New Roman" w:hAnsi="Times New Roman"/>
          <w:sz w:val="24"/>
          <w:szCs w:val="24"/>
          <w:lang w:eastAsia="sk-SK"/>
        </w:rPr>
        <w:t>4</w:t>
      </w:r>
      <w:r w:rsidRPr="00292B3D" w:rsidR="00EF7D4C">
        <w:rPr>
          <w:rFonts w:ascii="Times New Roman" w:hAnsi="Times New Roman"/>
          <w:sz w:val="24"/>
          <w:szCs w:val="24"/>
          <w:lang w:eastAsia="sk-SK"/>
        </w:rPr>
        <w:t xml:space="preserve">) Ministerstvo môže vydanie povolenia na dočasný vývoz </w:t>
      </w:r>
      <w:r w:rsidRPr="00292B3D" w:rsidR="00505A4A">
        <w:rPr>
          <w:rFonts w:ascii="Times New Roman" w:hAnsi="Times New Roman"/>
          <w:sz w:val="24"/>
          <w:szCs w:val="24"/>
          <w:lang w:eastAsia="sk-SK"/>
        </w:rPr>
        <w:t>kultúrnej pamiatky</w:t>
      </w:r>
      <w:r w:rsidR="008F53C2">
        <w:rPr>
          <w:rFonts w:ascii="Times New Roman" w:hAnsi="Times New Roman"/>
          <w:sz w:val="24"/>
          <w:szCs w:val="24"/>
          <w:lang w:eastAsia="sk-SK"/>
        </w:rPr>
        <w:t xml:space="preserve"> </w:t>
      </w:r>
      <w:r w:rsidRPr="009322C3" w:rsidR="008F53C2">
        <w:rPr>
          <w:rFonts w:ascii="Times New Roman" w:hAnsi="Times New Roman"/>
          <w:sz w:val="24"/>
          <w:szCs w:val="24"/>
          <w:lang w:eastAsia="sk-SK"/>
        </w:rPr>
        <w:t>alebo jej časti</w:t>
      </w:r>
      <w:r w:rsidRPr="009322C3" w:rsidR="00505A4A">
        <w:rPr>
          <w:rFonts w:ascii="Times New Roman" w:hAnsi="Times New Roman"/>
          <w:sz w:val="24"/>
          <w:szCs w:val="24"/>
          <w:lang w:eastAsia="sk-SK"/>
        </w:rPr>
        <w:t xml:space="preserve"> </w:t>
      </w:r>
      <w:r w:rsidRPr="00292B3D" w:rsidR="00EF7D4C">
        <w:rPr>
          <w:rFonts w:ascii="Times New Roman" w:hAnsi="Times New Roman"/>
          <w:sz w:val="24"/>
          <w:szCs w:val="24"/>
          <w:lang w:eastAsia="sk-SK"/>
        </w:rPr>
        <w:t xml:space="preserve">viazať na uzavretie poistnej zmluvy, </w:t>
      </w:r>
      <w:r w:rsidRPr="00292B3D" w:rsidR="00505A4A">
        <w:rPr>
          <w:rFonts w:ascii="Times New Roman" w:hAnsi="Times New Roman"/>
          <w:sz w:val="24"/>
          <w:szCs w:val="24"/>
          <w:lang w:eastAsia="sk-SK"/>
        </w:rPr>
        <w:t xml:space="preserve">predloženie </w:t>
      </w:r>
      <w:r w:rsidRPr="00292B3D" w:rsidR="00EF7D4C">
        <w:rPr>
          <w:rFonts w:ascii="Times New Roman" w:hAnsi="Times New Roman"/>
          <w:sz w:val="24"/>
          <w:szCs w:val="24"/>
          <w:lang w:eastAsia="sk-SK"/>
        </w:rPr>
        <w:t>zmluvy o výpožičke alebo aj na podmienku záruky podľa ceny kultúrnej pamiatky určenej znaleckým posudkom</w:t>
      </w:r>
      <w:r w:rsidRPr="00B800BC" w:rsidR="003A6F0B">
        <w:rPr>
          <w:rFonts w:ascii="Times New Roman" w:hAnsi="Times New Roman"/>
          <w:sz w:val="24"/>
          <w:szCs w:val="24"/>
          <w:lang w:eastAsia="sk-SK"/>
        </w:rPr>
        <w:t>,</w:t>
      </w:r>
      <w:r w:rsidRPr="00292B3D" w:rsidR="00723D0F">
        <w:rPr>
          <w:rFonts w:ascii="Times New Roman" w:hAnsi="Times New Roman"/>
          <w:sz w:val="24"/>
          <w:szCs w:val="24"/>
          <w:vertAlign w:val="superscript"/>
          <w:lang w:eastAsia="sk-SK"/>
        </w:rPr>
        <w:t>23</w:t>
      </w:r>
      <w:r w:rsidRPr="00292B3D" w:rsidR="003C52F5">
        <w:rPr>
          <w:rFonts w:ascii="Times New Roman" w:hAnsi="Times New Roman"/>
          <w:sz w:val="24"/>
          <w:szCs w:val="24"/>
          <w:lang w:eastAsia="sk-SK"/>
        </w:rPr>
        <w:t>)</w:t>
      </w:r>
      <w:r w:rsidRPr="00292B3D" w:rsidR="00F13B35">
        <w:rPr>
          <w:rFonts w:ascii="Times New Roman" w:hAnsi="Times New Roman"/>
          <w:sz w:val="24"/>
          <w:szCs w:val="24"/>
          <w:lang w:eastAsia="sk-SK"/>
        </w:rPr>
        <w:t xml:space="preserve"> </w:t>
      </w:r>
      <w:r w:rsidRPr="009322C3" w:rsidR="00FD4832">
        <w:rPr>
          <w:rFonts w:ascii="Times New Roman" w:hAnsi="Times New Roman"/>
          <w:sz w:val="24"/>
          <w:szCs w:val="24"/>
          <w:lang w:eastAsia="sk-SK"/>
        </w:rPr>
        <w:t>alebo</w:t>
      </w:r>
      <w:r w:rsidR="009322C3">
        <w:rPr>
          <w:rFonts w:ascii="Times New Roman" w:hAnsi="Times New Roman"/>
          <w:sz w:val="24"/>
          <w:szCs w:val="24"/>
          <w:lang w:eastAsia="sk-SK"/>
        </w:rPr>
        <w:t xml:space="preserve"> </w:t>
      </w:r>
      <w:r w:rsidRPr="009322C3" w:rsidR="00E9741D">
        <w:rPr>
          <w:rFonts w:ascii="Times New Roman" w:hAnsi="Times New Roman"/>
          <w:sz w:val="24"/>
          <w:szCs w:val="24"/>
          <w:lang w:eastAsia="sk-SK"/>
        </w:rPr>
        <w:t>na splnenie</w:t>
      </w:r>
      <w:r w:rsidR="00E9741D">
        <w:rPr>
          <w:rFonts w:ascii="Times New Roman" w:hAnsi="Times New Roman"/>
          <w:color w:val="76923C"/>
          <w:sz w:val="24"/>
          <w:szCs w:val="24"/>
          <w:lang w:eastAsia="sk-SK"/>
        </w:rPr>
        <w:t xml:space="preserve"> </w:t>
      </w:r>
      <w:r w:rsidRPr="00292B3D" w:rsidR="00EF7D4C">
        <w:rPr>
          <w:rFonts w:ascii="Times New Roman" w:hAnsi="Times New Roman"/>
          <w:sz w:val="24"/>
          <w:szCs w:val="24"/>
          <w:lang w:eastAsia="sk-SK"/>
        </w:rPr>
        <w:t xml:space="preserve">ďalších podmienok. Náklady súvisiace s povolením na dočasný vývoz </w:t>
      </w:r>
      <w:r w:rsidRPr="00292B3D" w:rsidR="00505A4A">
        <w:rPr>
          <w:rFonts w:ascii="Times New Roman" w:hAnsi="Times New Roman"/>
          <w:sz w:val="24"/>
          <w:szCs w:val="24"/>
          <w:lang w:eastAsia="sk-SK"/>
        </w:rPr>
        <w:t xml:space="preserve">kultúrnej pamiatky </w:t>
      </w:r>
      <w:r w:rsidRPr="009322C3" w:rsidR="008F53C2">
        <w:rPr>
          <w:rFonts w:ascii="Times New Roman" w:hAnsi="Times New Roman"/>
          <w:sz w:val="24"/>
          <w:szCs w:val="24"/>
          <w:lang w:eastAsia="sk-SK"/>
        </w:rPr>
        <w:t>alebo jej časti</w:t>
      </w:r>
      <w:r w:rsidR="008F53C2">
        <w:rPr>
          <w:rFonts w:ascii="Times New Roman" w:hAnsi="Times New Roman"/>
          <w:color w:val="FF0000"/>
          <w:sz w:val="24"/>
          <w:szCs w:val="24"/>
          <w:lang w:eastAsia="sk-SK"/>
        </w:rPr>
        <w:t xml:space="preserve"> </w:t>
      </w:r>
      <w:r w:rsidRPr="00292B3D" w:rsidR="00EF7D4C">
        <w:rPr>
          <w:rFonts w:ascii="Times New Roman" w:hAnsi="Times New Roman"/>
          <w:sz w:val="24"/>
          <w:szCs w:val="24"/>
          <w:lang w:eastAsia="sk-SK"/>
        </w:rPr>
        <w:t>uhrádza žiadateľ alebo ten, v koho záujme sa povolenie vydalo.</w:t>
      </w:r>
    </w:p>
    <w:p w:rsidR="00EF7D4C" w:rsidRPr="00292B3D" w:rsidP="0009094F">
      <w:pPr>
        <w:pStyle w:val="ListParagraph"/>
        <w:bidi w:val="0"/>
        <w:spacing w:line="20" w:lineRule="atLeast"/>
        <w:ind w:left="709"/>
        <w:jc w:val="both"/>
        <w:rPr>
          <w:rFonts w:ascii="Times New Roman" w:hAnsi="Times New Roman"/>
          <w:sz w:val="24"/>
          <w:szCs w:val="24"/>
        </w:rPr>
      </w:pPr>
      <w:r w:rsidRPr="00292B3D">
        <w:rPr>
          <w:rFonts w:ascii="Times New Roman" w:hAnsi="Times New Roman"/>
          <w:sz w:val="24"/>
          <w:szCs w:val="24"/>
          <w:lang w:eastAsia="sk-SK"/>
        </w:rPr>
        <w:br/>
        <w:t>(</w:t>
      </w:r>
      <w:r w:rsidRPr="00292B3D" w:rsidR="00505A4A">
        <w:rPr>
          <w:rFonts w:ascii="Times New Roman" w:hAnsi="Times New Roman"/>
          <w:sz w:val="24"/>
          <w:szCs w:val="24"/>
          <w:lang w:eastAsia="sk-SK"/>
        </w:rPr>
        <w:t>5</w:t>
      </w:r>
      <w:r w:rsidRPr="00292B3D">
        <w:rPr>
          <w:rFonts w:ascii="Times New Roman" w:hAnsi="Times New Roman"/>
          <w:sz w:val="24"/>
          <w:szCs w:val="24"/>
          <w:lang w:eastAsia="sk-SK"/>
        </w:rPr>
        <w:t xml:space="preserve">) </w:t>
      </w:r>
      <w:r w:rsidRPr="00292B3D" w:rsidR="0009094F">
        <w:rPr>
          <w:rFonts w:ascii="Times New Roman" w:hAnsi="Times New Roman"/>
          <w:sz w:val="24"/>
          <w:szCs w:val="24"/>
          <w:lang w:eastAsia="sk-SK"/>
        </w:rPr>
        <w:t xml:space="preserve">Žiadateľ </w:t>
      </w:r>
      <w:r w:rsidRPr="00292B3D">
        <w:rPr>
          <w:rFonts w:ascii="Times New Roman" w:hAnsi="Times New Roman"/>
          <w:sz w:val="24"/>
          <w:szCs w:val="24"/>
          <w:lang w:eastAsia="sk-SK"/>
        </w:rPr>
        <w:t xml:space="preserve">je povinný vrátenie kultúrnej pamiatky </w:t>
      </w:r>
      <w:r w:rsidRPr="009322C3" w:rsidR="008F53C2">
        <w:rPr>
          <w:rFonts w:ascii="Times New Roman" w:hAnsi="Times New Roman"/>
          <w:sz w:val="24"/>
          <w:szCs w:val="24"/>
          <w:lang w:eastAsia="sk-SK"/>
        </w:rPr>
        <w:t>alebo jej časti</w:t>
      </w:r>
      <w:r w:rsidR="008F53C2">
        <w:rPr>
          <w:rFonts w:ascii="Times New Roman" w:hAnsi="Times New Roman"/>
          <w:color w:val="FF0000"/>
          <w:sz w:val="24"/>
          <w:szCs w:val="24"/>
          <w:lang w:eastAsia="sk-SK"/>
        </w:rPr>
        <w:t xml:space="preserve"> </w:t>
      </w:r>
      <w:r w:rsidRPr="00292B3D">
        <w:rPr>
          <w:rFonts w:ascii="Times New Roman" w:hAnsi="Times New Roman"/>
          <w:sz w:val="24"/>
          <w:szCs w:val="24"/>
          <w:lang w:eastAsia="sk-SK"/>
        </w:rPr>
        <w:t xml:space="preserve">na územie Slovenskej republiky bezodkladne oznámiť </w:t>
      </w:r>
      <w:r w:rsidRPr="00292B3D" w:rsidR="0009094F">
        <w:rPr>
          <w:rFonts w:ascii="Times New Roman" w:hAnsi="Times New Roman"/>
          <w:sz w:val="24"/>
          <w:szCs w:val="24"/>
          <w:lang w:eastAsia="sk-SK"/>
        </w:rPr>
        <w:t xml:space="preserve">príslušnému krajskému </w:t>
      </w:r>
      <w:r w:rsidRPr="00292B3D">
        <w:rPr>
          <w:rFonts w:ascii="Times New Roman" w:hAnsi="Times New Roman"/>
          <w:sz w:val="24"/>
          <w:szCs w:val="24"/>
          <w:lang w:eastAsia="sk-SK"/>
        </w:rPr>
        <w:t>pamiatkovému úradu, ktorý do 30 dní odo dňa oznámenia overí zhodu vrátenej kultúrnej pamiatky</w:t>
      </w:r>
      <w:r w:rsidR="0081724C">
        <w:rPr>
          <w:rFonts w:ascii="Times New Roman" w:hAnsi="Times New Roman"/>
          <w:sz w:val="24"/>
          <w:szCs w:val="24"/>
          <w:lang w:eastAsia="sk-SK"/>
        </w:rPr>
        <w:t xml:space="preserve"> </w:t>
      </w:r>
      <w:r w:rsidRPr="00B800BC" w:rsidR="0081724C">
        <w:rPr>
          <w:rFonts w:ascii="Times New Roman" w:hAnsi="Times New Roman"/>
          <w:sz w:val="24"/>
          <w:szCs w:val="24"/>
          <w:lang w:eastAsia="sk-SK"/>
        </w:rPr>
        <w:t>alebo jej časti</w:t>
      </w:r>
      <w:r w:rsidRPr="00B800BC">
        <w:rPr>
          <w:rFonts w:ascii="Times New Roman" w:hAnsi="Times New Roman"/>
          <w:sz w:val="24"/>
          <w:szCs w:val="24"/>
          <w:lang w:eastAsia="sk-SK"/>
        </w:rPr>
        <w:t xml:space="preserve"> </w:t>
      </w:r>
      <w:r w:rsidRPr="00B800BC" w:rsidR="00505A4A">
        <w:rPr>
          <w:rFonts w:ascii="Times New Roman" w:hAnsi="Times New Roman"/>
          <w:sz w:val="24"/>
          <w:szCs w:val="24"/>
          <w:lang w:eastAsia="sk-SK"/>
        </w:rPr>
        <w:t xml:space="preserve">s vyvezenou kultúrnou pamiatkou </w:t>
      </w:r>
      <w:r w:rsidRPr="00B800BC" w:rsidR="0081724C">
        <w:rPr>
          <w:rFonts w:ascii="Times New Roman" w:hAnsi="Times New Roman"/>
          <w:sz w:val="24"/>
          <w:szCs w:val="24"/>
          <w:lang w:eastAsia="sk-SK"/>
        </w:rPr>
        <w:t>alebo jej časťou</w:t>
      </w:r>
      <w:r w:rsidR="0081724C">
        <w:rPr>
          <w:rFonts w:ascii="Times New Roman" w:hAnsi="Times New Roman"/>
          <w:color w:val="FF0000"/>
          <w:sz w:val="24"/>
          <w:szCs w:val="24"/>
          <w:lang w:eastAsia="sk-SK"/>
        </w:rPr>
        <w:t xml:space="preserve"> </w:t>
      </w:r>
      <w:r w:rsidRPr="00292B3D">
        <w:rPr>
          <w:rFonts w:ascii="Times New Roman" w:hAnsi="Times New Roman"/>
          <w:sz w:val="24"/>
          <w:szCs w:val="24"/>
          <w:lang w:eastAsia="sk-SK"/>
        </w:rPr>
        <w:t>a posúdi jej celkový stav.</w:t>
      </w:r>
    </w:p>
    <w:p w:rsidR="00C26A7C" w:rsidRPr="00292B3D" w:rsidP="0009094F">
      <w:pPr>
        <w:bidi w:val="0"/>
        <w:ind w:left="709"/>
        <w:jc w:val="both"/>
        <w:rPr>
          <w:rFonts w:ascii="Times New Roman" w:hAnsi="Times New Roman"/>
        </w:rPr>
      </w:pPr>
      <w:r w:rsidRPr="00292B3D" w:rsidR="0009094F">
        <w:rPr>
          <w:rFonts w:ascii="Times New Roman" w:hAnsi="Times New Roman"/>
        </w:rPr>
        <w:t>(</w:t>
      </w:r>
      <w:r w:rsidRPr="00292B3D" w:rsidR="00505A4A">
        <w:rPr>
          <w:rFonts w:ascii="Times New Roman" w:hAnsi="Times New Roman"/>
        </w:rPr>
        <w:t>6</w:t>
      </w:r>
      <w:r w:rsidRPr="00292B3D" w:rsidR="0009094F">
        <w:rPr>
          <w:rFonts w:ascii="Times New Roman" w:hAnsi="Times New Roman"/>
        </w:rPr>
        <w:t>) Vec</w:t>
      </w:r>
      <w:r w:rsidRPr="00292B3D" w:rsidR="002C2509">
        <w:rPr>
          <w:rFonts w:ascii="Times New Roman" w:hAnsi="Times New Roman"/>
        </w:rPr>
        <w:t xml:space="preserve"> </w:t>
      </w:r>
      <w:r w:rsidRPr="00292B3D" w:rsidR="00505A4A">
        <w:rPr>
          <w:rFonts w:ascii="Times New Roman" w:hAnsi="Times New Roman"/>
        </w:rPr>
        <w:t>pamiatkovej hodnoty</w:t>
      </w:r>
      <w:r w:rsidRPr="00292B3D" w:rsidR="0009094F">
        <w:rPr>
          <w:rFonts w:ascii="Times New Roman" w:hAnsi="Times New Roman"/>
        </w:rPr>
        <w:t>, ktorá bola na územie Slovenskej republiky zapožičaná cudzím štátom, ktorý vyhlásil, že táto vec je v jeho vlastníctve, nepodlieha výkonu rozhodnutia ani exekúcii</w:t>
      </w:r>
      <w:r w:rsidRPr="00292B3D" w:rsidR="00505A4A">
        <w:rPr>
          <w:rFonts w:ascii="Times New Roman" w:hAnsi="Times New Roman"/>
        </w:rPr>
        <w:t xml:space="preserve"> </w:t>
      </w:r>
      <w:r w:rsidRPr="00292B3D" w:rsidR="00505A4A">
        <w:rPr>
          <w:rFonts w:ascii="Times New Roman" w:hAnsi="Times New Roman"/>
          <w:vertAlign w:val="superscript"/>
        </w:rPr>
        <w:t>23a</w:t>
      </w:r>
      <w:r w:rsidRPr="00292B3D" w:rsidR="00505A4A">
        <w:rPr>
          <w:rFonts w:ascii="Times New Roman" w:hAnsi="Times New Roman"/>
        </w:rPr>
        <w:t xml:space="preserve">) </w:t>
      </w:r>
      <w:r w:rsidRPr="00292B3D" w:rsidR="0009094F">
        <w:rPr>
          <w:rFonts w:ascii="Times New Roman" w:hAnsi="Times New Roman"/>
        </w:rPr>
        <w:t>a predbežným opatrením</w:t>
      </w:r>
      <w:r w:rsidRPr="00292B3D">
        <w:rPr>
          <w:rFonts w:ascii="Times New Roman" w:hAnsi="Times New Roman"/>
        </w:rPr>
        <w:t xml:space="preserve">  </w:t>
      </w:r>
      <w:r w:rsidRPr="00292B3D" w:rsidR="0009094F">
        <w:rPr>
          <w:rFonts w:ascii="Times New Roman" w:hAnsi="Times New Roman"/>
        </w:rPr>
        <w:t>nemožno uložiť s takou vecou nenakladať; nemožno ani prijať rozhodnutie,</w:t>
      </w:r>
      <w:r w:rsidRPr="00292B3D" w:rsidR="00DD5894">
        <w:rPr>
          <w:rFonts w:ascii="Times New Roman" w:hAnsi="Times New Roman"/>
          <w:vertAlign w:val="superscript"/>
        </w:rPr>
        <w:t xml:space="preserve"> </w:t>
      </w:r>
      <w:r w:rsidRPr="00292B3D" w:rsidR="0009094F">
        <w:rPr>
          <w:rFonts w:ascii="Times New Roman" w:hAnsi="Times New Roman"/>
        </w:rPr>
        <w:t>ktoré by bránilo vrátiť takúto vec cudziemu štátu.</w:t>
      </w:r>
    </w:p>
    <w:p w:rsidR="00505A4A" w:rsidRPr="00292B3D" w:rsidP="0009094F">
      <w:pPr>
        <w:bidi w:val="0"/>
        <w:ind w:left="709"/>
        <w:jc w:val="both"/>
        <w:rPr>
          <w:rFonts w:ascii="Times New Roman" w:hAnsi="Times New Roman"/>
        </w:rPr>
      </w:pPr>
    </w:p>
    <w:p w:rsidR="004261D0" w:rsidRPr="00292B3D" w:rsidP="004261D0">
      <w:pPr>
        <w:tabs>
          <w:tab w:val="left" w:pos="426"/>
        </w:tabs>
        <w:bidi w:val="0"/>
        <w:ind w:left="709"/>
        <w:jc w:val="both"/>
        <w:rPr>
          <w:rFonts w:ascii="Times New Roman" w:hAnsi="Times New Roman"/>
        </w:rPr>
      </w:pPr>
      <w:r w:rsidRPr="00292B3D" w:rsidR="00505A4A">
        <w:rPr>
          <w:rFonts w:ascii="Times New Roman" w:hAnsi="Times New Roman"/>
        </w:rPr>
        <w:t xml:space="preserve">(7) </w:t>
      </w:r>
      <w:r w:rsidRPr="00292B3D">
        <w:rPr>
          <w:rFonts w:ascii="Times New Roman" w:hAnsi="Times New Roman"/>
        </w:rPr>
        <w:t>Dočasný vývoz kultúrnej pamiatky alebo jej časti z colného územia Európskej únie sa vykonáva podľa osobitných predpisov.</w:t>
      </w:r>
      <w:r w:rsidRPr="009322C3" w:rsidR="009C532A">
        <w:rPr>
          <w:rFonts w:ascii="Times New Roman" w:hAnsi="Times New Roman"/>
          <w:vertAlign w:val="superscript"/>
        </w:rPr>
        <w:t>23b</w:t>
      </w:r>
      <w:r w:rsidRPr="00292B3D">
        <w:rPr>
          <w:rFonts w:ascii="Times New Roman" w:hAnsi="Times New Roman"/>
        </w:rPr>
        <w:t xml:space="preserve">) Žiadosť o povolenie na dočasný vývoz kultúrnej pamiatky alebo jej časti z colného územia Európskej </w:t>
      </w:r>
      <w:r w:rsidRPr="009322C3">
        <w:rPr>
          <w:rFonts w:ascii="Times New Roman" w:hAnsi="Times New Roman"/>
        </w:rPr>
        <w:t xml:space="preserve">únie sa </w:t>
      </w:r>
      <w:r w:rsidRPr="009322C3" w:rsidR="00FD4832">
        <w:rPr>
          <w:rFonts w:ascii="Times New Roman" w:hAnsi="Times New Roman"/>
        </w:rPr>
        <w:t>podáva</w:t>
      </w:r>
      <w:r w:rsidR="00FD4832">
        <w:rPr>
          <w:rFonts w:ascii="Times New Roman" w:hAnsi="Times New Roman"/>
          <w:color w:val="FF0000"/>
        </w:rPr>
        <w:t xml:space="preserve"> </w:t>
      </w:r>
      <w:r w:rsidRPr="00292B3D">
        <w:rPr>
          <w:rFonts w:ascii="Times New Roman" w:hAnsi="Times New Roman"/>
        </w:rPr>
        <w:t>ministerstvu na tlačive, ktorého vzor je uvedený v prílohách osobitného predpisu;</w:t>
      </w:r>
      <w:r w:rsidRPr="00292B3D">
        <w:rPr>
          <w:rFonts w:ascii="Times New Roman" w:hAnsi="Times New Roman"/>
          <w:vertAlign w:val="superscript"/>
        </w:rPr>
        <w:t>23b</w:t>
      </w:r>
      <w:r w:rsidRPr="00292B3D">
        <w:rPr>
          <w:rFonts w:ascii="Times New Roman" w:hAnsi="Times New Roman"/>
        </w:rPr>
        <w:t>) tlačivo o povolenie na dočasný vývoz poskytuje na vyžiadanie ministerstvo. Na vývoz mimo colného územia Európskej únie sa primerane vzťahujú ustanovenia odsekov 1, 2</w:t>
      </w:r>
      <w:r w:rsidR="00DB5E1D">
        <w:rPr>
          <w:rFonts w:ascii="Times New Roman" w:hAnsi="Times New Roman"/>
        </w:rPr>
        <w:t xml:space="preserve"> </w:t>
      </w:r>
      <w:r w:rsidRPr="00292B3D">
        <w:rPr>
          <w:rFonts w:ascii="Times New Roman" w:hAnsi="Times New Roman"/>
        </w:rPr>
        <w:t>a 4 až 6</w:t>
      </w:r>
      <w:r w:rsidRPr="00B800BC">
        <w:rPr>
          <w:rFonts w:ascii="Times New Roman" w:hAnsi="Times New Roman"/>
        </w:rPr>
        <w:t>.</w:t>
      </w:r>
      <w:r w:rsidRPr="00B800BC" w:rsidR="003A6F0B">
        <w:rPr>
          <w:rFonts w:ascii="Times New Roman" w:hAnsi="Times New Roman"/>
        </w:rPr>
        <w:t>“.</w:t>
      </w:r>
    </w:p>
    <w:p w:rsidR="00F00FFD" w:rsidRPr="00292B3D" w:rsidP="004261D0">
      <w:pPr>
        <w:tabs>
          <w:tab w:val="left" w:pos="426"/>
        </w:tabs>
        <w:bidi w:val="0"/>
        <w:ind w:left="709"/>
        <w:jc w:val="both"/>
        <w:rPr>
          <w:rFonts w:ascii="Times New Roman" w:hAnsi="Times New Roman"/>
        </w:rPr>
      </w:pPr>
    </w:p>
    <w:p w:rsidR="004261D0" w:rsidP="004261D0">
      <w:pPr>
        <w:tabs>
          <w:tab w:val="left" w:pos="426"/>
        </w:tabs>
        <w:bidi w:val="0"/>
        <w:ind w:left="709"/>
        <w:jc w:val="both"/>
        <w:rPr>
          <w:rFonts w:ascii="Times New Roman" w:hAnsi="Times New Roman"/>
        </w:rPr>
      </w:pPr>
      <w:r w:rsidR="00DB5E1D">
        <w:rPr>
          <w:rFonts w:ascii="Times New Roman" w:hAnsi="Times New Roman"/>
        </w:rPr>
        <w:t xml:space="preserve">Poznámky </w:t>
      </w:r>
      <w:r w:rsidRPr="00292B3D">
        <w:rPr>
          <w:rFonts w:ascii="Times New Roman" w:hAnsi="Times New Roman"/>
        </w:rPr>
        <w:t>pod čiarou k</w:t>
      </w:r>
      <w:r w:rsidR="00DB5E1D">
        <w:rPr>
          <w:rFonts w:ascii="Times New Roman" w:hAnsi="Times New Roman"/>
        </w:rPr>
        <w:t> </w:t>
      </w:r>
      <w:r w:rsidRPr="00292B3D">
        <w:rPr>
          <w:rFonts w:ascii="Times New Roman" w:hAnsi="Times New Roman"/>
        </w:rPr>
        <w:t>odkaz</w:t>
      </w:r>
      <w:r w:rsidR="00DB5E1D">
        <w:rPr>
          <w:rFonts w:ascii="Times New Roman" w:hAnsi="Times New Roman"/>
        </w:rPr>
        <w:t xml:space="preserve">om </w:t>
      </w:r>
      <w:r w:rsidRPr="00292B3D">
        <w:rPr>
          <w:rFonts w:ascii="Times New Roman" w:hAnsi="Times New Roman"/>
        </w:rPr>
        <w:t>23a</w:t>
      </w:r>
      <w:r w:rsidR="00DB5E1D">
        <w:rPr>
          <w:rFonts w:ascii="Times New Roman" w:hAnsi="Times New Roman"/>
        </w:rPr>
        <w:t xml:space="preserve"> a 23b znejú</w:t>
      </w:r>
      <w:r w:rsidRPr="00292B3D">
        <w:rPr>
          <w:rFonts w:ascii="Times New Roman" w:hAnsi="Times New Roman"/>
        </w:rPr>
        <w:t xml:space="preserve">: </w:t>
      </w:r>
    </w:p>
    <w:p w:rsidR="00DB5E1D" w:rsidRPr="00DB5E1D" w:rsidP="00DB5E1D">
      <w:pPr>
        <w:pStyle w:val="ListParagraph"/>
        <w:bidi w:val="0"/>
        <w:spacing w:line="20" w:lineRule="atLeast"/>
        <w:ind w:left="709"/>
        <w:jc w:val="both"/>
        <w:rPr>
          <w:rFonts w:ascii="Times New Roman" w:hAnsi="Times New Roman"/>
          <w:b/>
          <w:i/>
          <w:color w:val="E36C0A"/>
          <w:sz w:val="24"/>
          <w:szCs w:val="24"/>
        </w:rPr>
      </w:pPr>
      <w:r w:rsidRPr="00DB5E1D">
        <w:rPr>
          <w:rFonts w:ascii="Times New Roman" w:hAnsi="Times New Roman"/>
        </w:rPr>
        <w:t>„</w:t>
      </w:r>
      <w:r w:rsidRPr="00DB5E1D">
        <w:rPr>
          <w:rFonts w:ascii="Times New Roman" w:hAnsi="Times New Roman"/>
          <w:vertAlign w:val="superscript"/>
        </w:rPr>
        <w:t>23a</w:t>
      </w:r>
      <w:r w:rsidRPr="00DB5E1D">
        <w:rPr>
          <w:rFonts w:ascii="Times New Roman" w:hAnsi="Times New Roman"/>
        </w:rPr>
        <w:t>)</w:t>
      </w:r>
      <w:r>
        <w:t xml:space="preserve"> </w:t>
      </w:r>
      <w:r w:rsidRPr="009322C3">
        <w:rPr>
          <w:rFonts w:ascii="Times New Roman" w:hAnsi="Times New Roman"/>
          <w:sz w:val="24"/>
          <w:szCs w:val="24"/>
        </w:rPr>
        <w:t xml:space="preserve">Napríklad </w:t>
      </w:r>
      <w:r w:rsidRPr="009322C3" w:rsidR="00E9741D">
        <w:rPr>
          <w:rFonts w:ascii="Times New Roman" w:hAnsi="Times New Roman"/>
          <w:sz w:val="24"/>
          <w:szCs w:val="24"/>
        </w:rPr>
        <w:t>Občiansky súdny poriadok v znení neskorších pre</w:t>
      </w:r>
      <w:r w:rsidRPr="009322C3" w:rsidR="006A390F">
        <w:rPr>
          <w:rFonts w:ascii="Times New Roman" w:hAnsi="Times New Roman"/>
          <w:sz w:val="24"/>
          <w:szCs w:val="24"/>
        </w:rPr>
        <w:t>d</w:t>
      </w:r>
      <w:r w:rsidRPr="009322C3" w:rsidR="00E9741D">
        <w:rPr>
          <w:rFonts w:ascii="Times New Roman" w:hAnsi="Times New Roman"/>
          <w:sz w:val="24"/>
          <w:szCs w:val="24"/>
        </w:rPr>
        <w:t xml:space="preserve">pisov, </w:t>
      </w:r>
      <w:r w:rsidRPr="009322C3">
        <w:rPr>
          <w:rFonts w:ascii="Times New Roman" w:hAnsi="Times New Roman"/>
          <w:sz w:val="24"/>
          <w:szCs w:val="24"/>
        </w:rPr>
        <w:t xml:space="preserve">§ 114 zákona </w:t>
      </w:r>
      <w:r w:rsidRPr="00B800BC" w:rsidR="0081724C">
        <w:rPr>
          <w:rFonts w:ascii="Times New Roman" w:hAnsi="Times New Roman"/>
          <w:sz w:val="24"/>
          <w:szCs w:val="24"/>
        </w:rPr>
        <w:t>Národnej rady Slovenskej republiky</w:t>
      </w:r>
      <w:r w:rsidR="0081724C">
        <w:rPr>
          <w:rFonts w:ascii="Times New Roman" w:hAnsi="Times New Roman"/>
          <w:sz w:val="24"/>
          <w:szCs w:val="24"/>
        </w:rPr>
        <w:t xml:space="preserve"> </w:t>
      </w:r>
      <w:r w:rsidRPr="009322C3">
        <w:rPr>
          <w:rFonts w:ascii="Times New Roman" w:hAnsi="Times New Roman"/>
          <w:sz w:val="24"/>
          <w:szCs w:val="24"/>
        </w:rPr>
        <w:t>č. 233/1995 Z. z. o súdnych exekútoroch a exekučnej činnosti (Exekučný poriadok) a o zmene a doplnení niektorých zákonov</w:t>
      </w:r>
      <w:r w:rsidR="006A390F">
        <w:rPr>
          <w:rFonts w:ascii="Times New Roman" w:hAnsi="Times New Roman"/>
          <w:sz w:val="24"/>
          <w:szCs w:val="24"/>
        </w:rPr>
        <w:t>.</w:t>
      </w:r>
      <w:r w:rsidRPr="00DB5E1D">
        <w:rPr>
          <w:rFonts w:ascii="Times New Roman" w:hAnsi="Times New Roman"/>
          <w:sz w:val="24"/>
          <w:szCs w:val="24"/>
        </w:rPr>
        <w:t xml:space="preserve"> </w:t>
      </w:r>
    </w:p>
    <w:p w:rsidR="004261D0" w:rsidRPr="00292B3D" w:rsidP="004261D0">
      <w:pPr>
        <w:tabs>
          <w:tab w:val="left" w:pos="426"/>
        </w:tabs>
        <w:bidi w:val="0"/>
        <w:ind w:left="709"/>
        <w:jc w:val="both"/>
        <w:rPr>
          <w:rFonts w:ascii="Times New Roman" w:hAnsi="Times New Roman"/>
        </w:rPr>
      </w:pPr>
      <w:r w:rsidRPr="00292B3D">
        <w:rPr>
          <w:rFonts w:ascii="Times New Roman" w:hAnsi="Times New Roman"/>
          <w:vertAlign w:val="superscript"/>
        </w:rPr>
        <w:t>23</w:t>
      </w:r>
      <w:r w:rsidR="00DB5E1D">
        <w:rPr>
          <w:rFonts w:ascii="Times New Roman" w:hAnsi="Times New Roman"/>
          <w:vertAlign w:val="superscript"/>
        </w:rPr>
        <w:t>b</w:t>
      </w:r>
      <w:r w:rsidRPr="00292B3D">
        <w:rPr>
          <w:rFonts w:ascii="Times New Roman" w:hAnsi="Times New Roman"/>
        </w:rPr>
        <w:t>) Nariadenie Rady (ES) č. 116/2009 z 18. decembra 2008 o vývoze tovaru kultúrneho charakteru (kodifikované znenie), (Ú. v. EÚ L 39, 10.2.2009).</w:t>
      </w:r>
    </w:p>
    <w:p w:rsidR="004261D0" w:rsidRPr="00292B3D" w:rsidP="004261D0">
      <w:pPr>
        <w:tabs>
          <w:tab w:val="left" w:pos="426"/>
        </w:tabs>
        <w:bidi w:val="0"/>
        <w:ind w:left="709"/>
        <w:jc w:val="both"/>
        <w:rPr>
          <w:rFonts w:ascii="Times New Roman" w:hAnsi="Times New Roman"/>
        </w:rPr>
      </w:pPr>
      <w:r w:rsidRPr="00292B3D">
        <w:rPr>
          <w:rFonts w:ascii="Times New Roman" w:hAnsi="Times New Roman"/>
        </w:rPr>
        <w:t>Vykonávacie nariadenie Komisie (EÚ) č. 1081/2012 z 9. novembra 2012 k nariadeniu Rady (ES) č. 116/2009 o vývoze tovaru kultúrneho charakteru (kodifikované znenie)</w:t>
      </w:r>
      <w:r w:rsidR="009322C3">
        <w:rPr>
          <w:rFonts w:ascii="Times New Roman" w:hAnsi="Times New Roman"/>
        </w:rPr>
        <w:t>,</w:t>
      </w:r>
      <w:r w:rsidRPr="00292B3D">
        <w:rPr>
          <w:rFonts w:ascii="Times New Roman" w:hAnsi="Times New Roman"/>
        </w:rPr>
        <w:t xml:space="preserve"> (Ú. v. EÚ L 324, 22.11.2012).</w:t>
      </w:r>
      <w:r w:rsidRPr="00292B3D" w:rsidR="002C2509">
        <w:rPr>
          <w:rFonts w:ascii="Times New Roman" w:hAnsi="Times New Roman"/>
        </w:rPr>
        <w:t>“.</w:t>
      </w:r>
    </w:p>
    <w:p w:rsidR="004261D0" w:rsidRPr="00292B3D" w:rsidP="00E63357">
      <w:pPr>
        <w:bidi w:val="0"/>
        <w:jc w:val="both"/>
        <w:rPr>
          <w:rFonts w:ascii="Times New Roman" w:hAnsi="Times New Roman"/>
        </w:rPr>
      </w:pPr>
    </w:p>
    <w:p w:rsidR="009E7ABF" w:rsidRPr="00182CE7" w:rsidP="00DD411B">
      <w:pPr>
        <w:numPr>
          <w:numId w:val="11"/>
        </w:numPr>
        <w:bidi w:val="0"/>
        <w:ind w:hanging="796"/>
        <w:jc w:val="both"/>
        <w:rPr>
          <w:rFonts w:ascii="Times New Roman" w:hAnsi="Times New Roman"/>
        </w:rPr>
      </w:pPr>
      <w:r w:rsidRPr="00182CE7">
        <w:rPr>
          <w:rFonts w:ascii="Times New Roman" w:hAnsi="Times New Roman"/>
        </w:rPr>
        <w:t xml:space="preserve">Doterajší text § 27 sa označuje ako odsek 1 a dopĺňa sa odsekom 2, ktorý znie: </w:t>
      </w:r>
    </w:p>
    <w:p w:rsidR="00CF07A1" w:rsidRPr="009322C3" w:rsidP="00CF07A1">
      <w:pPr>
        <w:pStyle w:val="ListParagraph"/>
        <w:bidi w:val="0"/>
        <w:spacing w:line="20" w:lineRule="atLeast"/>
        <w:jc w:val="both"/>
        <w:rPr>
          <w:rFonts w:ascii="Times New Roman" w:hAnsi="Times New Roman"/>
          <w:sz w:val="24"/>
          <w:szCs w:val="24"/>
        </w:rPr>
      </w:pPr>
      <w:r w:rsidRPr="00292B3D" w:rsidR="009E7ABF">
        <w:rPr>
          <w:rFonts w:ascii="Times New Roman" w:hAnsi="Times New Roman"/>
          <w:sz w:val="24"/>
          <w:szCs w:val="24"/>
        </w:rPr>
        <w:t xml:space="preserve">„(2) V bezprostrednom okolí nehnuteľnej kultúrnej pamiatky nemožno vykonávať stavebnú </w:t>
      </w:r>
      <w:r w:rsidRPr="009322C3" w:rsidR="00182CE7">
        <w:rPr>
          <w:rFonts w:ascii="Times New Roman" w:hAnsi="Times New Roman"/>
          <w:sz w:val="24"/>
          <w:szCs w:val="24"/>
        </w:rPr>
        <w:t xml:space="preserve">činnosť </w:t>
      </w:r>
      <w:r w:rsidRPr="009322C3" w:rsidR="009E7ABF">
        <w:rPr>
          <w:rFonts w:ascii="Times New Roman" w:hAnsi="Times New Roman"/>
          <w:sz w:val="24"/>
          <w:szCs w:val="24"/>
        </w:rPr>
        <w:t>ani inú činnosť, ktorá by mohla ohroziť pamiatkové hodnoty kultúrnej pamiatky.</w:t>
      </w:r>
      <w:r w:rsidRPr="009322C3" w:rsidR="00F43DF1">
        <w:rPr>
          <w:rFonts w:ascii="Times New Roman" w:hAnsi="Times New Roman"/>
          <w:sz w:val="24"/>
          <w:szCs w:val="24"/>
        </w:rPr>
        <w:t xml:space="preserve"> Bezprostredné okolie nehnuteľnej kultúrnej pamiatky je priestor v okruhu desiatich metrov od nehnuteľnej kultúrnej pamiatky; desať metrov sa počíta od obvodového plášťa stavby, ak nehnuteľnou kultúrnou pamiatkou je stavba, alebo od hranice pozemku, ak je nehnuteľnou kultúrnou pamiatkou aj pozemok.</w:t>
      </w:r>
      <w:r w:rsidRPr="009322C3" w:rsidR="009E7ABF">
        <w:rPr>
          <w:rFonts w:ascii="Times New Roman" w:hAnsi="Times New Roman"/>
          <w:sz w:val="24"/>
          <w:szCs w:val="24"/>
        </w:rPr>
        <w:t>“</w:t>
      </w:r>
      <w:r w:rsidRPr="009322C3" w:rsidR="001110A2">
        <w:rPr>
          <w:rFonts w:ascii="Times New Roman" w:hAnsi="Times New Roman"/>
          <w:sz w:val="24"/>
          <w:szCs w:val="24"/>
        </w:rPr>
        <w:t>.</w:t>
      </w:r>
      <w:r w:rsidRPr="009322C3" w:rsidR="009E7ABF">
        <w:rPr>
          <w:rFonts w:ascii="Times New Roman" w:hAnsi="Times New Roman"/>
          <w:sz w:val="24"/>
          <w:szCs w:val="24"/>
        </w:rPr>
        <w:t xml:space="preserve"> </w:t>
      </w:r>
    </w:p>
    <w:p w:rsidR="00CF07A1" w:rsidRPr="00292B3D" w:rsidP="00CF07A1">
      <w:pPr>
        <w:pStyle w:val="ListParagraph"/>
        <w:bidi w:val="0"/>
        <w:spacing w:line="20" w:lineRule="atLeast"/>
        <w:jc w:val="both"/>
        <w:rPr>
          <w:rFonts w:ascii="Times New Roman" w:hAnsi="Times New Roman"/>
          <w:sz w:val="24"/>
          <w:szCs w:val="24"/>
        </w:rPr>
      </w:pPr>
    </w:p>
    <w:p w:rsidR="009E7ABF" w:rsidRPr="00292B3D" w:rsidP="00DD411B">
      <w:pPr>
        <w:pStyle w:val="ListParagraph"/>
        <w:numPr>
          <w:numId w:val="11"/>
        </w:numPr>
        <w:bidi w:val="0"/>
        <w:spacing w:line="20" w:lineRule="atLeast"/>
        <w:ind w:hanging="796"/>
        <w:jc w:val="both"/>
        <w:rPr>
          <w:rFonts w:ascii="Times New Roman" w:hAnsi="Times New Roman"/>
          <w:sz w:val="24"/>
          <w:szCs w:val="24"/>
        </w:rPr>
      </w:pPr>
      <w:r w:rsidRPr="00292B3D">
        <w:rPr>
          <w:rFonts w:ascii="Times New Roman" w:hAnsi="Times New Roman"/>
          <w:sz w:val="24"/>
          <w:szCs w:val="24"/>
        </w:rPr>
        <w:t>V § 28 ods. 1 písm. c) sa slová „ujmy, ktorá mu vznikne“ nahrádzajú slovami „škody</w:t>
      </w:r>
      <w:r w:rsidRPr="00B800BC" w:rsidR="003A6F0B">
        <w:rPr>
          <w:rFonts w:ascii="Times New Roman" w:hAnsi="Times New Roman"/>
          <w:sz w:val="24"/>
          <w:szCs w:val="24"/>
        </w:rPr>
        <w:t>,</w:t>
      </w:r>
      <w:r w:rsidRPr="00292B3D" w:rsidR="00394561">
        <w:rPr>
          <w:rFonts w:ascii="Times New Roman" w:hAnsi="Times New Roman"/>
          <w:sz w:val="24"/>
          <w:szCs w:val="24"/>
          <w:vertAlign w:val="superscript"/>
        </w:rPr>
        <w:t>29</w:t>
      </w:r>
      <w:r w:rsidRPr="00292B3D" w:rsidR="003C52F5">
        <w:rPr>
          <w:rFonts w:ascii="Times New Roman" w:hAnsi="Times New Roman"/>
          <w:sz w:val="24"/>
          <w:szCs w:val="24"/>
        </w:rPr>
        <w:t xml:space="preserve">) </w:t>
      </w:r>
      <w:r w:rsidRPr="00292B3D">
        <w:rPr>
          <w:rFonts w:ascii="Times New Roman" w:hAnsi="Times New Roman"/>
          <w:sz w:val="24"/>
          <w:szCs w:val="24"/>
        </w:rPr>
        <w:t xml:space="preserve">ktorá mu vznikla“. </w:t>
      </w:r>
    </w:p>
    <w:p w:rsidR="003C66F6" w:rsidRPr="00292B3D" w:rsidP="003C66F6">
      <w:pPr>
        <w:pStyle w:val="ListParagraph"/>
        <w:bidi w:val="0"/>
        <w:spacing w:line="20" w:lineRule="atLeast"/>
        <w:ind w:left="709"/>
        <w:jc w:val="both"/>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V § 29 ods. 2 prvá veta znie: „Krajský pamiatkový úrad vypracúva zásady ochrany pamiatkového územia, ktoré sú dokumentom na vykonávanie základnej ochrany podľa odseku 1 a sú podkladom pre územný plán</w:t>
      </w:r>
      <w:r w:rsidRPr="00292B3D">
        <w:rPr>
          <w:rFonts w:ascii="Times New Roman" w:hAnsi="Times New Roman"/>
          <w:i/>
          <w:sz w:val="24"/>
          <w:szCs w:val="24"/>
        </w:rPr>
        <w:t>.</w:t>
      </w:r>
      <w:r w:rsidRPr="00292B3D">
        <w:rPr>
          <w:rFonts w:ascii="Times New Roman" w:hAnsi="Times New Roman"/>
          <w:sz w:val="24"/>
          <w:szCs w:val="24"/>
        </w:rPr>
        <w:t xml:space="preserve">“. </w:t>
      </w:r>
    </w:p>
    <w:p w:rsidR="009E7ABF" w:rsidRPr="00292B3D" w:rsidP="00884CF1">
      <w:pPr>
        <w:pStyle w:val="ListParagraph"/>
        <w:bidi w:val="0"/>
        <w:ind w:left="709" w:hanging="425"/>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 xml:space="preserve">V § 29 ods. 3 sa slová „objektovej skladby, výškového a priestorového usporiadania objektov, prvkov interiéru a uličného parteru“ nahrádzajú slovami „materiálovej a objektovej skladby, výškového a priestorového usporiadania objektov,  architektonického výrazu, prvkov uličného interiéru a uličného parteru, historickej zelene“. </w:t>
      </w:r>
    </w:p>
    <w:p w:rsidR="009E7ABF" w:rsidRPr="00292B3D" w:rsidP="00884CF1">
      <w:pPr>
        <w:pStyle w:val="ListParagraph"/>
        <w:bidi w:val="0"/>
        <w:ind w:left="709" w:hanging="425"/>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sidR="00E63357">
        <w:rPr>
          <w:rFonts w:ascii="Times New Roman" w:hAnsi="Times New Roman"/>
          <w:sz w:val="24"/>
          <w:szCs w:val="24"/>
        </w:rPr>
        <w:t xml:space="preserve">V </w:t>
      </w:r>
      <w:r w:rsidRPr="00292B3D">
        <w:rPr>
          <w:rFonts w:ascii="Times New Roman" w:hAnsi="Times New Roman"/>
          <w:sz w:val="24"/>
          <w:szCs w:val="24"/>
        </w:rPr>
        <w:t xml:space="preserve">§ 29 odsek 4 znie: </w:t>
      </w:r>
    </w:p>
    <w:p w:rsidR="003C66F6" w:rsidRPr="00292B3D" w:rsidP="003C66F6">
      <w:pPr>
        <w:bidi w:val="0"/>
        <w:ind w:left="708"/>
        <w:jc w:val="both"/>
        <w:rPr>
          <w:rFonts w:ascii="Times New Roman" w:hAnsi="Times New Roman"/>
        </w:rPr>
      </w:pPr>
      <w:r w:rsidRPr="00292B3D" w:rsidR="009E7ABF">
        <w:rPr>
          <w:rFonts w:ascii="Times New Roman" w:hAnsi="Times New Roman"/>
        </w:rPr>
        <w:t xml:space="preserve">„(4) </w:t>
      </w:r>
      <w:r w:rsidRPr="00292B3D">
        <w:rPr>
          <w:rFonts w:ascii="Times New Roman" w:hAnsi="Times New Roman"/>
        </w:rPr>
        <w:t>Miestne príslušný krajský pamiatkový úrad je dotknutým orgánom štátnej správy pri prerokúvaní územného plánu regiónu, územného plánu obce a územného plánu zóny</w:t>
      </w:r>
      <w:r w:rsidRPr="00B800BC" w:rsidR="007A53A5">
        <w:rPr>
          <w:rFonts w:ascii="Times New Roman" w:hAnsi="Times New Roman"/>
        </w:rPr>
        <w:t>.</w:t>
      </w:r>
      <w:r w:rsidRPr="00292B3D">
        <w:rPr>
          <w:rFonts w:ascii="Times New Roman" w:hAnsi="Times New Roman"/>
        </w:rPr>
        <w:t xml:space="preserve"> </w:t>
      </w:r>
      <w:r w:rsidRPr="00292B3D">
        <w:rPr>
          <w:rFonts w:ascii="Times New Roman" w:hAnsi="Times New Roman"/>
          <w:vertAlign w:val="superscript"/>
        </w:rPr>
        <w:t>28a</w:t>
      </w:r>
      <w:r w:rsidRPr="00292B3D">
        <w:rPr>
          <w:rFonts w:ascii="Times New Roman" w:hAnsi="Times New Roman"/>
        </w:rPr>
        <w:t>)“.</w:t>
      </w:r>
    </w:p>
    <w:p w:rsidR="009E7ABF" w:rsidRPr="00292B3D" w:rsidP="009E7ABF">
      <w:pPr>
        <w:bidi w:val="0"/>
        <w:ind w:left="708"/>
        <w:jc w:val="both"/>
        <w:rPr>
          <w:rFonts w:ascii="Times New Roman" w:hAnsi="Times New Roman"/>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 xml:space="preserve">V § 30 odsek 3 znie: </w:t>
      </w: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„(3) Umiestniť reklamu, reklamné, informačné, propagačné alebo technické zariadenie, ktoré nie je stavbou, na nehnuteľnej kultúrnej pamiatke alebo v pamiatkovom území možno len na základe rozhodnutia krajského pamiatkového úradu. Krajský pamiatkový úrad v rozhodnutí určí, či je predložený návrh z hľadiska záujmov chránených týmto zákonom prípustný a určí podmienky jeho realizácie a umiestnenia. Ak umiestnenie reklamy, reklamného, informačného, propagačného alebo technického zariadenia povoľuje stavebný úrad, krajský pamiatkový úrad vydá záväzné stanovisko z hľadiska záujmov chránených týmto zákonom a je v konaní stavebného úradu dotknutým orgánom;</w:t>
      </w:r>
      <w:r w:rsidRPr="00292B3D" w:rsidR="00394561">
        <w:rPr>
          <w:rFonts w:ascii="Times New Roman" w:hAnsi="Times New Roman"/>
          <w:sz w:val="24"/>
          <w:szCs w:val="24"/>
          <w:vertAlign w:val="superscript"/>
        </w:rPr>
        <w:t xml:space="preserve"> 29a</w:t>
      </w:r>
      <w:r w:rsidRPr="00292B3D" w:rsidR="003C52F5">
        <w:rPr>
          <w:rFonts w:ascii="Times New Roman" w:hAnsi="Times New Roman"/>
          <w:sz w:val="24"/>
          <w:szCs w:val="24"/>
        </w:rPr>
        <w:t xml:space="preserve">) </w:t>
      </w:r>
      <w:r w:rsidRPr="00292B3D">
        <w:rPr>
          <w:rFonts w:ascii="Times New Roman" w:hAnsi="Times New Roman"/>
          <w:sz w:val="24"/>
          <w:szCs w:val="24"/>
        </w:rPr>
        <w:t>krajský pamiatkový úrad vydá záväzné stanovisko aj v takomto konaní stavebného úradu v ochrannom pásme.“.</w:t>
      </w:r>
    </w:p>
    <w:p w:rsidR="009E7ABF" w:rsidRPr="00292B3D" w:rsidP="009E7ABF">
      <w:pPr>
        <w:pStyle w:val="ListParagraph"/>
        <w:bidi w:val="0"/>
        <w:spacing w:line="20" w:lineRule="atLeast"/>
        <w:jc w:val="both"/>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 xml:space="preserve">V § 30 ods. 4 sa na konci pripája táto veta: „Orgán štátnej správy a orgán územnej samosprávy, ktorý vedie konanie, v ktorom môžu byť dotknuté záujmy ochrany pamiatkového fondu, môže </w:t>
      </w:r>
      <w:r w:rsidRPr="009322C3" w:rsidR="00E9741D">
        <w:rPr>
          <w:rFonts w:ascii="Times New Roman" w:hAnsi="Times New Roman"/>
          <w:sz w:val="24"/>
          <w:szCs w:val="24"/>
        </w:rPr>
        <w:t>vo veci samej</w:t>
      </w:r>
      <w:r w:rsidR="00E9741D">
        <w:rPr>
          <w:rFonts w:ascii="Times New Roman" w:hAnsi="Times New Roman"/>
          <w:color w:val="76923C"/>
          <w:sz w:val="24"/>
          <w:szCs w:val="24"/>
        </w:rPr>
        <w:t xml:space="preserve"> </w:t>
      </w:r>
      <w:r w:rsidRPr="00292B3D">
        <w:rPr>
          <w:rFonts w:ascii="Times New Roman" w:hAnsi="Times New Roman"/>
          <w:sz w:val="24"/>
          <w:szCs w:val="24"/>
        </w:rPr>
        <w:t xml:space="preserve">rozhodnúť </w:t>
      </w:r>
      <w:r w:rsidRPr="00292B3D" w:rsidR="002A0A7D">
        <w:rPr>
          <w:rFonts w:ascii="Times New Roman" w:hAnsi="Times New Roman"/>
          <w:sz w:val="24"/>
          <w:szCs w:val="24"/>
        </w:rPr>
        <w:t xml:space="preserve">až po doručení </w:t>
      </w:r>
      <w:r w:rsidRPr="00292B3D">
        <w:rPr>
          <w:rFonts w:ascii="Times New Roman" w:hAnsi="Times New Roman"/>
          <w:sz w:val="24"/>
          <w:szCs w:val="24"/>
        </w:rPr>
        <w:t>právoplatné</w:t>
      </w:r>
      <w:r w:rsidRPr="00292B3D" w:rsidR="002A0A7D">
        <w:rPr>
          <w:rFonts w:ascii="Times New Roman" w:hAnsi="Times New Roman"/>
          <w:sz w:val="24"/>
          <w:szCs w:val="24"/>
        </w:rPr>
        <w:t>ho</w:t>
      </w:r>
      <w:r w:rsidRPr="00292B3D">
        <w:rPr>
          <w:rFonts w:ascii="Times New Roman" w:hAnsi="Times New Roman"/>
          <w:sz w:val="24"/>
          <w:szCs w:val="24"/>
        </w:rPr>
        <w:t xml:space="preserve"> rozhodnuti</w:t>
      </w:r>
      <w:r w:rsidRPr="00292B3D" w:rsidR="002A0A7D">
        <w:rPr>
          <w:rFonts w:ascii="Times New Roman" w:hAnsi="Times New Roman"/>
          <w:sz w:val="24"/>
          <w:szCs w:val="24"/>
        </w:rPr>
        <w:t>a</w:t>
      </w:r>
      <w:r w:rsidRPr="00292B3D">
        <w:rPr>
          <w:rFonts w:ascii="Times New Roman" w:hAnsi="Times New Roman"/>
          <w:sz w:val="24"/>
          <w:szCs w:val="24"/>
        </w:rPr>
        <w:t xml:space="preserve"> alebo záväzné</w:t>
      </w:r>
      <w:r w:rsidRPr="00292B3D" w:rsidR="002A0A7D">
        <w:rPr>
          <w:rFonts w:ascii="Times New Roman" w:hAnsi="Times New Roman"/>
          <w:sz w:val="24"/>
          <w:szCs w:val="24"/>
        </w:rPr>
        <w:t>ho</w:t>
      </w:r>
      <w:r w:rsidRPr="00292B3D">
        <w:rPr>
          <w:rFonts w:ascii="Times New Roman" w:hAnsi="Times New Roman"/>
          <w:sz w:val="24"/>
          <w:szCs w:val="24"/>
        </w:rPr>
        <w:t xml:space="preserve"> stanovisk</w:t>
      </w:r>
      <w:r w:rsidRPr="00292B3D" w:rsidR="002A0A7D">
        <w:rPr>
          <w:rFonts w:ascii="Times New Roman" w:hAnsi="Times New Roman"/>
          <w:sz w:val="24"/>
          <w:szCs w:val="24"/>
        </w:rPr>
        <w:t>a</w:t>
      </w:r>
      <w:r w:rsidRPr="00292B3D">
        <w:rPr>
          <w:rFonts w:ascii="Times New Roman" w:hAnsi="Times New Roman"/>
          <w:sz w:val="24"/>
          <w:szCs w:val="24"/>
        </w:rPr>
        <w:t xml:space="preserve"> orgánu </w:t>
      </w:r>
      <w:r w:rsidRPr="00292B3D" w:rsidR="003A113B">
        <w:rPr>
          <w:rFonts w:ascii="Times New Roman" w:hAnsi="Times New Roman"/>
          <w:sz w:val="24"/>
          <w:szCs w:val="24"/>
        </w:rPr>
        <w:t xml:space="preserve">štátnej správy na </w:t>
      </w:r>
      <w:r w:rsidRPr="00292B3D">
        <w:rPr>
          <w:rFonts w:ascii="Times New Roman" w:hAnsi="Times New Roman"/>
          <w:sz w:val="24"/>
          <w:szCs w:val="24"/>
        </w:rPr>
        <w:t>ochran</w:t>
      </w:r>
      <w:r w:rsidRPr="00292B3D" w:rsidR="003A113B">
        <w:rPr>
          <w:rFonts w:ascii="Times New Roman" w:hAnsi="Times New Roman"/>
          <w:sz w:val="24"/>
          <w:szCs w:val="24"/>
        </w:rPr>
        <w:t>u</w:t>
      </w:r>
      <w:r w:rsidRPr="00292B3D">
        <w:rPr>
          <w:rFonts w:ascii="Times New Roman" w:hAnsi="Times New Roman"/>
          <w:sz w:val="24"/>
          <w:szCs w:val="24"/>
        </w:rPr>
        <w:t xml:space="preserve"> pamiatkového fondu.“.</w:t>
      </w:r>
    </w:p>
    <w:p w:rsidR="009E7ABF" w:rsidRPr="00292B3D" w:rsidP="00884CF1">
      <w:pPr>
        <w:pStyle w:val="ListParagraph"/>
        <w:bidi w:val="0"/>
        <w:spacing w:line="20" w:lineRule="atLeast"/>
        <w:ind w:left="709" w:hanging="425"/>
        <w:jc w:val="both"/>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 xml:space="preserve">V § 31 ods. 3 sa slová „kultúrnej pamiatky alebo môže spôsobiť jej poškodenie, zničenie alebo odcudzenie“ nahrádzajú slovami „pamiatkových hodnôt alebo môže spôsobiť poškodenie, zničenie alebo odcudzenie kultúrnej pamiatky“. </w:t>
      </w:r>
    </w:p>
    <w:p w:rsidR="009E7ABF" w:rsidRPr="00292B3D" w:rsidP="00884CF1">
      <w:pPr>
        <w:pStyle w:val="ListParagraph"/>
        <w:bidi w:val="0"/>
        <w:ind w:left="709" w:hanging="425"/>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 xml:space="preserve">V § 32 odsek 1 znie: </w:t>
      </w:r>
    </w:p>
    <w:p w:rsidR="009E7ABF" w:rsidRPr="00292B3D" w:rsidP="00884CF1">
      <w:pPr>
        <w:pStyle w:val="ListParagraph"/>
        <w:bidi w:val="0"/>
        <w:spacing w:line="20" w:lineRule="atLeast"/>
        <w:ind w:left="709" w:hanging="1"/>
        <w:jc w:val="both"/>
        <w:rPr>
          <w:rFonts w:ascii="Times New Roman" w:hAnsi="Times New Roman"/>
          <w:sz w:val="24"/>
          <w:szCs w:val="24"/>
        </w:rPr>
      </w:pPr>
      <w:r w:rsidRPr="00292B3D">
        <w:rPr>
          <w:rFonts w:ascii="Times New Roman" w:hAnsi="Times New Roman"/>
          <w:sz w:val="24"/>
          <w:szCs w:val="24"/>
        </w:rPr>
        <w:t xml:space="preserve">„(1) Obnova kultúrnej pamiatky (ďalej len </w:t>
      </w:r>
      <w:r w:rsidRPr="00292B3D" w:rsidR="00A85246">
        <w:rPr>
          <w:rFonts w:ascii="Times New Roman" w:hAnsi="Times New Roman"/>
          <w:sz w:val="24"/>
          <w:szCs w:val="24"/>
        </w:rPr>
        <w:t>„</w:t>
      </w:r>
      <w:r w:rsidRPr="00292B3D">
        <w:rPr>
          <w:rFonts w:ascii="Times New Roman" w:hAnsi="Times New Roman"/>
          <w:sz w:val="24"/>
          <w:szCs w:val="24"/>
        </w:rPr>
        <w:t>obnova</w:t>
      </w:r>
      <w:r w:rsidRPr="00292B3D" w:rsidR="007E30E2">
        <w:rPr>
          <w:rFonts w:ascii="Times New Roman" w:hAnsi="Times New Roman"/>
          <w:sz w:val="24"/>
          <w:szCs w:val="24"/>
        </w:rPr>
        <w:t>“</w:t>
      </w:r>
      <w:r w:rsidRPr="00292B3D">
        <w:rPr>
          <w:rFonts w:ascii="Times New Roman" w:hAnsi="Times New Roman"/>
          <w:sz w:val="24"/>
          <w:szCs w:val="24"/>
        </w:rPr>
        <w:t>) podľa tohto zákona je súbor špecializovaných umelecko-remeselných činností</w:t>
      </w:r>
      <w:r w:rsidRPr="00292B3D">
        <w:rPr>
          <w:rFonts w:ascii="Times New Roman" w:hAnsi="Times New Roman"/>
          <w:sz w:val="24"/>
          <w:szCs w:val="24"/>
          <w:vertAlign w:val="superscript"/>
        </w:rPr>
        <w:t>29b</w:t>
      </w:r>
      <w:r w:rsidRPr="00292B3D">
        <w:rPr>
          <w:rFonts w:ascii="Times New Roman" w:hAnsi="Times New Roman"/>
          <w:sz w:val="24"/>
          <w:szCs w:val="24"/>
        </w:rPr>
        <w:t xml:space="preserve">) a iných odborných  činností,  ktorými </w:t>
      </w:r>
      <w:r w:rsidRPr="00292B3D" w:rsidR="00200E17">
        <w:rPr>
          <w:rFonts w:ascii="Times New Roman" w:hAnsi="Times New Roman"/>
          <w:sz w:val="24"/>
          <w:szCs w:val="24"/>
        </w:rPr>
        <w:t>s</w:t>
      </w:r>
      <w:r w:rsidRPr="00292B3D">
        <w:rPr>
          <w:rFonts w:ascii="Times New Roman" w:hAnsi="Times New Roman"/>
          <w:sz w:val="24"/>
          <w:szCs w:val="24"/>
        </w:rPr>
        <w:t>a vykonáva údržba, konzervovanie, oprava, adaptácia alebo rekonštrukcia kultúrnej pamiatky alebo jej časti</w:t>
      </w:r>
      <w:r w:rsidRPr="00292B3D" w:rsidR="007E30E2">
        <w:rPr>
          <w:rFonts w:ascii="Times New Roman" w:hAnsi="Times New Roman"/>
          <w:sz w:val="24"/>
          <w:szCs w:val="24"/>
        </w:rPr>
        <w:t xml:space="preserve"> s cieľom zachovať jej pamiatkové hodnoty</w:t>
      </w:r>
      <w:r w:rsidRPr="00292B3D">
        <w:rPr>
          <w:rFonts w:ascii="Times New Roman" w:hAnsi="Times New Roman"/>
          <w:sz w:val="24"/>
          <w:szCs w:val="24"/>
        </w:rPr>
        <w:t>. Obnovou na účely tohto zákona sa rozumejú aj činnosti, ktoré nepodliehajú ohláseniu ani povoleniu podľa osobitného predpisu.</w:t>
      </w:r>
      <w:r w:rsidRPr="00292B3D" w:rsidR="00394561">
        <w:rPr>
          <w:rFonts w:ascii="Times New Roman" w:hAnsi="Times New Roman"/>
          <w:sz w:val="24"/>
          <w:szCs w:val="24"/>
          <w:vertAlign w:val="superscript"/>
        </w:rPr>
        <w:t>21</w:t>
      </w:r>
      <w:r w:rsidRPr="00292B3D" w:rsidR="003C52F5">
        <w:rPr>
          <w:rFonts w:ascii="Times New Roman" w:hAnsi="Times New Roman"/>
          <w:sz w:val="24"/>
          <w:szCs w:val="24"/>
        </w:rPr>
        <w:t>)</w:t>
      </w:r>
      <w:r w:rsidRPr="00292B3D" w:rsidR="00394561">
        <w:rPr>
          <w:rFonts w:ascii="Times New Roman" w:hAnsi="Times New Roman"/>
          <w:sz w:val="24"/>
          <w:szCs w:val="24"/>
        </w:rPr>
        <w:t>“.</w:t>
      </w:r>
    </w:p>
    <w:p w:rsidR="00884CF1" w:rsidRPr="00292B3D" w:rsidP="00884CF1">
      <w:pPr>
        <w:pStyle w:val="ListParagraph"/>
        <w:bidi w:val="0"/>
        <w:spacing w:line="20" w:lineRule="atLeast"/>
        <w:ind w:left="709" w:hanging="425"/>
        <w:jc w:val="both"/>
        <w:rPr>
          <w:rFonts w:ascii="Times New Roman" w:hAnsi="Times New Roman"/>
          <w:sz w:val="24"/>
          <w:szCs w:val="24"/>
        </w:rPr>
      </w:pP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Poznámka pod čiarou k</w:t>
      </w:r>
      <w:r w:rsidRPr="00292B3D" w:rsidR="003C52F5">
        <w:rPr>
          <w:rFonts w:ascii="Times New Roman" w:hAnsi="Times New Roman"/>
          <w:sz w:val="24"/>
          <w:szCs w:val="24"/>
        </w:rPr>
        <w:t> </w:t>
      </w:r>
      <w:r w:rsidRPr="00292B3D">
        <w:rPr>
          <w:rFonts w:ascii="Times New Roman" w:hAnsi="Times New Roman"/>
          <w:sz w:val="24"/>
          <w:szCs w:val="24"/>
        </w:rPr>
        <w:t>odkazu</w:t>
      </w:r>
      <w:r w:rsidRPr="00292B3D" w:rsidR="003C52F5">
        <w:rPr>
          <w:rFonts w:ascii="Times New Roman" w:hAnsi="Times New Roman"/>
          <w:sz w:val="24"/>
          <w:szCs w:val="24"/>
        </w:rPr>
        <w:t xml:space="preserve"> 29b </w:t>
      </w:r>
      <w:r w:rsidRPr="00292B3D">
        <w:rPr>
          <w:rFonts w:ascii="Times New Roman" w:hAnsi="Times New Roman"/>
          <w:sz w:val="24"/>
          <w:szCs w:val="24"/>
        </w:rPr>
        <w:t xml:space="preserve">znie: </w:t>
      </w: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w:t>
      </w:r>
      <w:r w:rsidRPr="00292B3D">
        <w:rPr>
          <w:rFonts w:ascii="Times New Roman" w:hAnsi="Times New Roman"/>
          <w:sz w:val="24"/>
          <w:szCs w:val="24"/>
          <w:vertAlign w:val="superscript"/>
        </w:rPr>
        <w:t>29b</w:t>
      </w:r>
      <w:r w:rsidRPr="00292B3D" w:rsidR="003C52F5">
        <w:rPr>
          <w:rFonts w:ascii="Times New Roman" w:hAnsi="Times New Roman"/>
          <w:sz w:val="24"/>
          <w:szCs w:val="24"/>
        </w:rPr>
        <w:t xml:space="preserve">) </w:t>
      </w:r>
      <w:r w:rsidRPr="00292B3D">
        <w:rPr>
          <w:rFonts w:ascii="Times New Roman" w:hAnsi="Times New Roman"/>
          <w:sz w:val="24"/>
          <w:szCs w:val="24"/>
        </w:rPr>
        <w:t>§ 7 zákona</w:t>
      </w:r>
      <w:r w:rsidRPr="00292B3D" w:rsidR="00A44C37">
        <w:rPr>
          <w:rFonts w:ascii="Times New Roman" w:hAnsi="Times New Roman"/>
          <w:sz w:val="24"/>
          <w:szCs w:val="24"/>
        </w:rPr>
        <w:t xml:space="preserve"> Slovenskej národnej rady</w:t>
      </w:r>
      <w:r w:rsidRPr="00292B3D">
        <w:rPr>
          <w:rFonts w:ascii="Times New Roman" w:hAnsi="Times New Roman"/>
          <w:sz w:val="24"/>
          <w:szCs w:val="24"/>
        </w:rPr>
        <w:t xml:space="preserve"> č. 4/1958 </w:t>
      </w:r>
      <w:r w:rsidRPr="00292B3D" w:rsidR="00F53A61">
        <w:rPr>
          <w:rFonts w:ascii="Times New Roman" w:hAnsi="Times New Roman"/>
          <w:sz w:val="24"/>
          <w:szCs w:val="24"/>
        </w:rPr>
        <w:t>Zb.</w:t>
      </w:r>
      <w:r w:rsidRPr="00292B3D" w:rsidR="00A44C37">
        <w:rPr>
          <w:rFonts w:ascii="Times New Roman" w:hAnsi="Times New Roman"/>
          <w:sz w:val="24"/>
          <w:szCs w:val="24"/>
        </w:rPr>
        <w:t xml:space="preserve"> </w:t>
      </w:r>
      <w:r w:rsidRPr="009322C3" w:rsidR="00A44C37">
        <w:rPr>
          <w:rFonts w:ascii="Times New Roman" w:hAnsi="Times New Roman"/>
          <w:sz w:val="24"/>
          <w:szCs w:val="24"/>
        </w:rPr>
        <w:t>o</w:t>
      </w:r>
      <w:r w:rsidRPr="009322C3">
        <w:rPr>
          <w:rFonts w:ascii="Times New Roman" w:hAnsi="Times New Roman"/>
          <w:sz w:val="24"/>
          <w:szCs w:val="24"/>
        </w:rPr>
        <w:t> ľudovej umeleckej</w:t>
      </w:r>
      <w:r w:rsidRPr="001110A2">
        <w:rPr>
          <w:rFonts w:ascii="Times New Roman" w:hAnsi="Times New Roman"/>
          <w:color w:val="FF0000"/>
          <w:sz w:val="24"/>
          <w:szCs w:val="24"/>
        </w:rPr>
        <w:t xml:space="preserve"> </w:t>
      </w:r>
      <w:r w:rsidRPr="00E9741D">
        <w:rPr>
          <w:rFonts w:ascii="Times New Roman" w:hAnsi="Times New Roman"/>
          <w:sz w:val="24"/>
          <w:szCs w:val="24"/>
        </w:rPr>
        <w:t>výrobe</w:t>
      </w:r>
      <w:r w:rsidRPr="00292B3D">
        <w:rPr>
          <w:rFonts w:ascii="Times New Roman" w:hAnsi="Times New Roman"/>
          <w:sz w:val="24"/>
          <w:szCs w:val="24"/>
        </w:rPr>
        <w:t xml:space="preserve"> a umeleckých remeslách.“. </w:t>
      </w:r>
    </w:p>
    <w:p w:rsidR="009E7ABF" w:rsidRPr="00292B3D" w:rsidP="009E7ABF">
      <w:pPr>
        <w:pStyle w:val="ListParagraph"/>
        <w:bidi w:val="0"/>
        <w:spacing w:line="20" w:lineRule="atLeast"/>
        <w:jc w:val="both"/>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 xml:space="preserve">V § 32 ods. 4 sa na konci pripája táto veta: „V rozhodnutí o zámere obnovy podľa odseku 2 krajský pamiatkový úrad zároveň uloží vlastníkovi kultúrnej pamiatky povinnosť oznámiť krajskému pamiatkovému úradu vopred začiatok </w:t>
      </w:r>
      <w:r w:rsidRPr="00292B3D" w:rsidR="007E30E2">
        <w:rPr>
          <w:rFonts w:ascii="Times New Roman" w:hAnsi="Times New Roman"/>
          <w:sz w:val="24"/>
          <w:szCs w:val="24"/>
        </w:rPr>
        <w:t xml:space="preserve">obnovy </w:t>
      </w:r>
      <w:r w:rsidRPr="00292B3D">
        <w:rPr>
          <w:rFonts w:ascii="Times New Roman" w:hAnsi="Times New Roman"/>
          <w:sz w:val="24"/>
          <w:szCs w:val="24"/>
        </w:rPr>
        <w:t>a</w:t>
      </w:r>
      <w:r w:rsidRPr="00292B3D" w:rsidR="007E30E2">
        <w:rPr>
          <w:rFonts w:ascii="Times New Roman" w:hAnsi="Times New Roman"/>
          <w:sz w:val="24"/>
          <w:szCs w:val="24"/>
        </w:rPr>
        <w:t xml:space="preserve"> predpokladaný </w:t>
      </w:r>
      <w:r w:rsidRPr="00292B3D">
        <w:rPr>
          <w:rFonts w:ascii="Times New Roman" w:hAnsi="Times New Roman"/>
          <w:sz w:val="24"/>
          <w:szCs w:val="24"/>
        </w:rPr>
        <w:t>koniec obnovy.“.</w:t>
      </w:r>
    </w:p>
    <w:p w:rsidR="009E7ABF" w:rsidRPr="00292B3D" w:rsidP="00884CF1">
      <w:pPr>
        <w:pStyle w:val="ListParagraph"/>
        <w:bidi w:val="0"/>
        <w:spacing w:line="20" w:lineRule="atLeast"/>
        <w:ind w:left="709" w:hanging="425"/>
        <w:jc w:val="both"/>
        <w:rPr>
          <w:rFonts w:ascii="Times New Roman" w:hAnsi="Times New Roman"/>
          <w:sz w:val="24"/>
          <w:szCs w:val="24"/>
        </w:rPr>
      </w:pPr>
    </w:p>
    <w:p w:rsidR="007E30E2" w:rsidRPr="00292B3D" w:rsidP="003F2B02">
      <w:pPr>
        <w:pStyle w:val="ListParagraph"/>
        <w:numPr>
          <w:numId w:val="35"/>
        </w:numPr>
        <w:bidi w:val="0"/>
        <w:spacing w:line="20" w:lineRule="atLeast"/>
        <w:ind w:left="709" w:hanging="425"/>
        <w:jc w:val="both"/>
        <w:rPr>
          <w:rFonts w:ascii="Times New Roman" w:hAnsi="Times New Roman"/>
          <w:sz w:val="24"/>
          <w:szCs w:val="24"/>
        </w:rPr>
      </w:pPr>
      <w:r w:rsidRPr="00292B3D">
        <w:rPr>
          <w:rFonts w:ascii="Times New Roman" w:hAnsi="Times New Roman"/>
          <w:sz w:val="24"/>
          <w:szCs w:val="24"/>
        </w:rPr>
        <w:t>V § 32 ods. 5 sa na konci pripája táto veta: „</w:t>
      </w:r>
      <w:r w:rsidRPr="00292B3D" w:rsidR="00EF4C8F">
        <w:rPr>
          <w:rFonts w:ascii="Times New Roman" w:hAnsi="Times New Roman"/>
          <w:sz w:val="24"/>
          <w:szCs w:val="24"/>
        </w:rPr>
        <w:t>Úpravou n</w:t>
      </w:r>
      <w:r w:rsidR="003F2B02">
        <w:rPr>
          <w:rFonts w:ascii="Times New Roman" w:hAnsi="Times New Roman"/>
          <w:sz w:val="24"/>
          <w:szCs w:val="24"/>
        </w:rPr>
        <w:t xml:space="preserve">ehnuteľnosti nie je odstránenie </w:t>
      </w:r>
      <w:r w:rsidRPr="00292B3D" w:rsidR="00EF4C8F">
        <w:rPr>
          <w:rFonts w:ascii="Times New Roman" w:hAnsi="Times New Roman"/>
          <w:sz w:val="24"/>
          <w:szCs w:val="24"/>
        </w:rPr>
        <w:t>stavby v pamiatkovom území.“.</w:t>
      </w:r>
      <w:r w:rsidRPr="00292B3D">
        <w:rPr>
          <w:rFonts w:ascii="Times New Roman" w:hAnsi="Times New Roman"/>
          <w:sz w:val="24"/>
          <w:szCs w:val="24"/>
        </w:rPr>
        <w:t xml:space="preserve"> </w:t>
      </w:r>
      <w:r w:rsidRPr="00292B3D" w:rsidR="006D219F">
        <w:rPr>
          <w:rFonts w:ascii="Times New Roman" w:hAnsi="Times New Roman"/>
          <w:sz w:val="24"/>
          <w:szCs w:val="24"/>
        </w:rPr>
        <w:t xml:space="preserve"> </w:t>
      </w:r>
    </w:p>
    <w:p w:rsidR="007E30E2" w:rsidRPr="00292B3D" w:rsidP="00884CF1">
      <w:pPr>
        <w:pStyle w:val="ListParagraph"/>
        <w:bidi w:val="0"/>
        <w:spacing w:line="20" w:lineRule="atLeast"/>
        <w:ind w:left="709" w:hanging="425"/>
        <w:jc w:val="both"/>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 xml:space="preserve">V § 32 ods. 7 sa na konci pripájajú tieto slová: „a uloží vlastníkovi povinnosť oznámiť mu vopred začiatok </w:t>
      </w:r>
      <w:r w:rsidRPr="00292B3D" w:rsidR="007E30E2">
        <w:rPr>
          <w:rFonts w:ascii="Times New Roman" w:hAnsi="Times New Roman"/>
          <w:sz w:val="24"/>
          <w:szCs w:val="24"/>
        </w:rPr>
        <w:t xml:space="preserve">úpravy nehnuteľnosti </w:t>
      </w:r>
      <w:r w:rsidRPr="00292B3D">
        <w:rPr>
          <w:rFonts w:ascii="Times New Roman" w:hAnsi="Times New Roman"/>
          <w:sz w:val="24"/>
          <w:szCs w:val="24"/>
        </w:rPr>
        <w:t>a</w:t>
      </w:r>
      <w:r w:rsidRPr="00292B3D" w:rsidR="007E30E2">
        <w:rPr>
          <w:rFonts w:ascii="Times New Roman" w:hAnsi="Times New Roman"/>
          <w:sz w:val="24"/>
          <w:szCs w:val="24"/>
        </w:rPr>
        <w:t xml:space="preserve"> predpokladaný </w:t>
      </w:r>
      <w:r w:rsidRPr="00292B3D">
        <w:rPr>
          <w:rFonts w:ascii="Times New Roman" w:hAnsi="Times New Roman"/>
          <w:sz w:val="24"/>
          <w:szCs w:val="24"/>
        </w:rPr>
        <w:t>koniec úpravy nehnuteľnosti.“.</w:t>
      </w:r>
    </w:p>
    <w:p w:rsidR="009E7ABF" w:rsidRPr="00292B3D" w:rsidP="00884CF1">
      <w:pPr>
        <w:pStyle w:val="ListParagraph"/>
        <w:bidi w:val="0"/>
        <w:ind w:left="709" w:hanging="425"/>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 xml:space="preserve">V § 32 ods. 11 prvej vete </w:t>
      </w:r>
      <w:r w:rsidRPr="009322C3" w:rsidR="001110A2">
        <w:rPr>
          <w:rFonts w:ascii="Times New Roman" w:hAnsi="Times New Roman"/>
          <w:sz w:val="24"/>
          <w:szCs w:val="24"/>
        </w:rPr>
        <w:t>sa</w:t>
      </w:r>
      <w:r w:rsidR="001110A2">
        <w:rPr>
          <w:rFonts w:ascii="Times New Roman" w:hAnsi="Times New Roman"/>
          <w:color w:val="FF0000"/>
          <w:sz w:val="24"/>
          <w:szCs w:val="24"/>
        </w:rPr>
        <w:t xml:space="preserve"> </w:t>
      </w:r>
      <w:r w:rsidRPr="00292B3D" w:rsidR="00C45E1C">
        <w:rPr>
          <w:rFonts w:ascii="Times New Roman" w:hAnsi="Times New Roman"/>
          <w:sz w:val="24"/>
          <w:szCs w:val="24"/>
        </w:rPr>
        <w:t xml:space="preserve">za slovami „krajského pamiatkového úradu“ </w:t>
      </w:r>
      <w:r w:rsidRPr="00292B3D">
        <w:rPr>
          <w:rFonts w:ascii="Times New Roman" w:hAnsi="Times New Roman"/>
          <w:sz w:val="24"/>
          <w:szCs w:val="24"/>
        </w:rPr>
        <w:t xml:space="preserve">vypúšťa čiarka a slová „a to predložením žiadosti o vydanie záväzného stanoviska o zámere úpravy nehnuteľnosti v ochrannom pásme“ a za prvú vetu sa vkladá nová druhá veta, ktorá znie: „K žiadosti o vydanie záväzného stanoviska vlastník priloží zámer úpravy nehnuteľnosti, ktorý obsahuje </w:t>
      </w:r>
      <w:r w:rsidRPr="00292B3D" w:rsidR="006D219F">
        <w:rPr>
          <w:rFonts w:ascii="Times New Roman" w:hAnsi="Times New Roman"/>
          <w:sz w:val="24"/>
          <w:szCs w:val="24"/>
        </w:rPr>
        <w:t xml:space="preserve">majetkovo-právne </w:t>
      </w:r>
      <w:r w:rsidRPr="00292B3D">
        <w:rPr>
          <w:rFonts w:ascii="Times New Roman" w:hAnsi="Times New Roman"/>
          <w:sz w:val="24"/>
          <w:szCs w:val="24"/>
        </w:rPr>
        <w:t>údaje o</w:t>
      </w:r>
      <w:r w:rsidRPr="00292B3D" w:rsidR="00C13391">
        <w:rPr>
          <w:rFonts w:ascii="Times New Roman" w:hAnsi="Times New Roman"/>
          <w:sz w:val="24"/>
          <w:szCs w:val="24"/>
        </w:rPr>
        <w:t> </w:t>
      </w:r>
      <w:r w:rsidRPr="00292B3D">
        <w:rPr>
          <w:rFonts w:ascii="Times New Roman" w:hAnsi="Times New Roman"/>
          <w:sz w:val="24"/>
          <w:szCs w:val="24"/>
        </w:rPr>
        <w:t xml:space="preserve">nehnuteľnosti, špecifikáciu predpokladaných plošných a priestorových zmien.“.   </w:t>
      </w:r>
      <w:r w:rsidRPr="00292B3D" w:rsidR="00F16C6A">
        <w:rPr>
          <w:rFonts w:ascii="Times New Roman" w:hAnsi="Times New Roman"/>
          <w:sz w:val="24"/>
          <w:szCs w:val="24"/>
        </w:rPr>
        <w:t xml:space="preserve">  </w:t>
      </w:r>
    </w:p>
    <w:p w:rsidR="009E7ABF" w:rsidRPr="00292B3D" w:rsidP="009E7ABF">
      <w:pPr>
        <w:pStyle w:val="ListParagraph"/>
        <w:bidi w:val="0"/>
        <w:rPr>
          <w:rFonts w:ascii="Times New Roman" w:hAnsi="Times New Roman"/>
          <w:sz w:val="24"/>
          <w:szCs w:val="24"/>
        </w:rPr>
      </w:pPr>
      <w:r w:rsidRPr="00292B3D">
        <w:rPr>
          <w:rFonts w:ascii="Times New Roman" w:hAnsi="Times New Roman"/>
          <w:sz w:val="24"/>
          <w:szCs w:val="24"/>
        </w:rPr>
        <w:t xml:space="preserve"> </w:t>
      </w: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 xml:space="preserve">V § 32 ods. 12 sa za slová „prác a zariadení,“ vkladajú </w:t>
      </w:r>
      <w:r w:rsidRPr="00292B3D" w:rsidR="00723D0F">
        <w:rPr>
          <w:rFonts w:ascii="Times New Roman" w:hAnsi="Times New Roman"/>
          <w:sz w:val="24"/>
          <w:szCs w:val="24"/>
        </w:rPr>
        <w:t xml:space="preserve">čiarka a </w:t>
      </w:r>
      <w:r w:rsidRPr="00292B3D">
        <w:rPr>
          <w:rFonts w:ascii="Times New Roman" w:hAnsi="Times New Roman"/>
          <w:sz w:val="24"/>
          <w:szCs w:val="24"/>
        </w:rPr>
        <w:t>slová „v konaní o nariadení neodkladných zabezpečovacích prác,</w:t>
      </w:r>
      <w:r w:rsidRPr="00292B3D" w:rsidR="003F25C7">
        <w:rPr>
          <w:rFonts w:ascii="Times New Roman" w:hAnsi="Times New Roman"/>
          <w:sz w:val="24"/>
          <w:szCs w:val="24"/>
          <w:vertAlign w:val="superscript"/>
        </w:rPr>
        <w:t>31aa</w:t>
      </w:r>
      <w:r w:rsidRPr="00292B3D" w:rsidR="003C52F5">
        <w:rPr>
          <w:rFonts w:ascii="Times New Roman" w:hAnsi="Times New Roman"/>
          <w:sz w:val="24"/>
          <w:szCs w:val="24"/>
        </w:rPr>
        <w:t>)</w:t>
      </w:r>
      <w:r w:rsidRPr="00292B3D" w:rsidR="00651DCE">
        <w:rPr>
          <w:rFonts w:ascii="Times New Roman" w:hAnsi="Times New Roman"/>
          <w:sz w:val="24"/>
          <w:szCs w:val="24"/>
          <w:vertAlign w:val="superscript"/>
        </w:rPr>
        <w:t xml:space="preserve"> </w:t>
      </w:r>
      <w:r w:rsidRPr="00292B3D">
        <w:rPr>
          <w:rFonts w:ascii="Times New Roman" w:hAnsi="Times New Roman"/>
          <w:sz w:val="24"/>
          <w:szCs w:val="24"/>
        </w:rPr>
        <w:t xml:space="preserve">v konaní o nariadení nevyhnutných úprav </w:t>
      </w:r>
      <w:r w:rsidRPr="00292B3D">
        <w:rPr>
          <w:rFonts w:ascii="Times New Roman" w:hAnsi="Times New Roman"/>
          <w:sz w:val="24"/>
          <w:szCs w:val="24"/>
          <w:vertAlign w:val="superscript"/>
        </w:rPr>
        <w:t>31ab</w:t>
      </w:r>
      <w:r w:rsidRPr="00292B3D" w:rsidR="003C52F5">
        <w:rPr>
          <w:rFonts w:ascii="Times New Roman" w:hAnsi="Times New Roman"/>
          <w:sz w:val="24"/>
          <w:szCs w:val="24"/>
        </w:rPr>
        <w:t>)</w:t>
      </w:r>
      <w:r w:rsidRPr="00292B3D">
        <w:rPr>
          <w:rFonts w:ascii="Times New Roman" w:hAnsi="Times New Roman"/>
          <w:sz w:val="24"/>
          <w:szCs w:val="24"/>
        </w:rPr>
        <w:t>“ a </w:t>
      </w:r>
      <w:r w:rsidRPr="00292B3D" w:rsidR="003F25C7">
        <w:rPr>
          <w:rFonts w:ascii="Times New Roman" w:hAnsi="Times New Roman"/>
          <w:sz w:val="24"/>
          <w:szCs w:val="24"/>
        </w:rPr>
        <w:t xml:space="preserve">súčasne </w:t>
      </w:r>
      <w:r w:rsidRPr="00292B3D">
        <w:rPr>
          <w:rFonts w:ascii="Times New Roman" w:hAnsi="Times New Roman"/>
          <w:sz w:val="24"/>
          <w:szCs w:val="24"/>
        </w:rPr>
        <w:t xml:space="preserve">sa vypúšťa posledná veta. </w:t>
      </w:r>
    </w:p>
    <w:p w:rsidR="00D77CA3" w:rsidRPr="00292B3D" w:rsidP="009E7ABF">
      <w:pPr>
        <w:pStyle w:val="ListParagraph"/>
        <w:bidi w:val="0"/>
        <w:spacing w:line="20" w:lineRule="atLeast"/>
        <w:jc w:val="both"/>
        <w:rPr>
          <w:rFonts w:ascii="Times New Roman" w:hAnsi="Times New Roman"/>
          <w:sz w:val="24"/>
          <w:szCs w:val="24"/>
        </w:rPr>
      </w:pP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Poznámky pod čiarou k</w:t>
      </w:r>
      <w:r w:rsidRPr="00292B3D" w:rsidR="003C52F5">
        <w:rPr>
          <w:rFonts w:ascii="Times New Roman" w:hAnsi="Times New Roman"/>
          <w:sz w:val="24"/>
          <w:szCs w:val="24"/>
        </w:rPr>
        <w:t> </w:t>
      </w:r>
      <w:r w:rsidRPr="00292B3D">
        <w:rPr>
          <w:rFonts w:ascii="Times New Roman" w:hAnsi="Times New Roman"/>
          <w:sz w:val="24"/>
          <w:szCs w:val="24"/>
        </w:rPr>
        <w:t>odkazom</w:t>
      </w:r>
      <w:r w:rsidRPr="00292B3D" w:rsidR="003C52F5">
        <w:rPr>
          <w:rFonts w:ascii="Times New Roman" w:hAnsi="Times New Roman"/>
          <w:sz w:val="24"/>
          <w:szCs w:val="24"/>
        </w:rPr>
        <w:t xml:space="preserve"> 31aa </w:t>
      </w:r>
      <w:r w:rsidRPr="00292B3D">
        <w:rPr>
          <w:rFonts w:ascii="Times New Roman" w:hAnsi="Times New Roman"/>
          <w:sz w:val="24"/>
          <w:szCs w:val="24"/>
        </w:rPr>
        <w:t>a</w:t>
      </w:r>
      <w:r w:rsidRPr="00292B3D" w:rsidR="003C52F5">
        <w:rPr>
          <w:rFonts w:ascii="Times New Roman" w:hAnsi="Times New Roman"/>
          <w:sz w:val="24"/>
          <w:szCs w:val="24"/>
        </w:rPr>
        <w:t xml:space="preserve"> 31ab </w:t>
      </w:r>
      <w:r w:rsidRPr="00292B3D">
        <w:rPr>
          <w:rFonts w:ascii="Times New Roman" w:hAnsi="Times New Roman"/>
          <w:sz w:val="24"/>
          <w:szCs w:val="24"/>
        </w:rPr>
        <w:t>znejú:</w:t>
      </w:r>
    </w:p>
    <w:p w:rsidR="009E7ABF" w:rsidRPr="001110A2"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w:t>
      </w:r>
      <w:r w:rsidRPr="00292B3D">
        <w:rPr>
          <w:rFonts w:ascii="Times New Roman" w:hAnsi="Times New Roman"/>
          <w:sz w:val="24"/>
          <w:szCs w:val="24"/>
          <w:vertAlign w:val="superscript"/>
        </w:rPr>
        <w:t>31aa</w:t>
      </w:r>
      <w:r w:rsidRPr="00292B3D" w:rsidR="003C52F5">
        <w:rPr>
          <w:rFonts w:ascii="Times New Roman" w:hAnsi="Times New Roman"/>
          <w:sz w:val="24"/>
          <w:szCs w:val="24"/>
        </w:rPr>
        <w:t xml:space="preserve">) </w:t>
      </w:r>
      <w:r w:rsidRPr="00292B3D">
        <w:rPr>
          <w:rFonts w:ascii="Times New Roman" w:hAnsi="Times New Roman"/>
          <w:sz w:val="24"/>
          <w:szCs w:val="24"/>
        </w:rPr>
        <w:t xml:space="preserve">§ 94 zákona č. 50/1976 Zb. v znení </w:t>
      </w:r>
      <w:r w:rsidRPr="001C6DAF">
        <w:rPr>
          <w:rFonts w:ascii="Times New Roman" w:hAnsi="Times New Roman"/>
          <w:sz w:val="24"/>
          <w:szCs w:val="24"/>
        </w:rPr>
        <w:t>neskorších predpisov</w:t>
      </w:r>
      <w:r w:rsidRPr="001110A2">
        <w:rPr>
          <w:rFonts w:ascii="Times New Roman" w:hAnsi="Times New Roman"/>
          <w:sz w:val="24"/>
          <w:szCs w:val="24"/>
        </w:rPr>
        <w:t xml:space="preserve">. </w:t>
      </w:r>
    </w:p>
    <w:p w:rsidR="009E7ABF" w:rsidRPr="00886567" w:rsidP="009E7ABF">
      <w:pPr>
        <w:pStyle w:val="ListParagraph"/>
        <w:bidi w:val="0"/>
        <w:spacing w:line="20" w:lineRule="atLeast"/>
        <w:jc w:val="both"/>
        <w:rPr>
          <w:rFonts w:ascii="Times New Roman" w:hAnsi="Times New Roman"/>
          <w:color w:val="76923C"/>
          <w:sz w:val="24"/>
          <w:szCs w:val="24"/>
        </w:rPr>
      </w:pPr>
      <w:r w:rsidRPr="00292B3D">
        <w:rPr>
          <w:rFonts w:ascii="Times New Roman" w:hAnsi="Times New Roman"/>
          <w:sz w:val="24"/>
          <w:szCs w:val="24"/>
          <w:vertAlign w:val="superscript"/>
        </w:rPr>
        <w:t>31ab</w:t>
      </w:r>
      <w:r w:rsidRPr="00292B3D" w:rsidR="003C52F5">
        <w:rPr>
          <w:rFonts w:ascii="Times New Roman" w:hAnsi="Times New Roman"/>
          <w:sz w:val="24"/>
          <w:szCs w:val="24"/>
        </w:rPr>
        <w:t xml:space="preserve">) </w:t>
      </w:r>
      <w:r w:rsidRPr="00292B3D">
        <w:rPr>
          <w:rFonts w:ascii="Times New Roman" w:hAnsi="Times New Roman"/>
          <w:sz w:val="24"/>
          <w:szCs w:val="24"/>
        </w:rPr>
        <w:t xml:space="preserve">§ 87 zákona č. 50/1976 Zb. v znení </w:t>
      </w:r>
      <w:r w:rsidRPr="009322C3" w:rsidR="004F7C47">
        <w:rPr>
          <w:rFonts w:ascii="Times New Roman" w:hAnsi="Times New Roman"/>
          <w:sz w:val="24"/>
          <w:szCs w:val="24"/>
        </w:rPr>
        <w:t>zákona č. 237/2000  Z. z.</w:t>
      </w:r>
      <w:r w:rsidRPr="009322C3" w:rsidR="00D77CA3">
        <w:rPr>
          <w:rFonts w:ascii="Times New Roman" w:hAnsi="Times New Roman"/>
          <w:sz w:val="24"/>
          <w:szCs w:val="24"/>
        </w:rPr>
        <w:t>“</w:t>
      </w:r>
      <w:r w:rsidRPr="009322C3" w:rsidR="00886567">
        <w:rPr>
          <w:rFonts w:ascii="Times New Roman" w:hAnsi="Times New Roman"/>
          <w:sz w:val="24"/>
          <w:szCs w:val="24"/>
        </w:rPr>
        <w:t>.</w:t>
      </w: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Poznámka pod čiarou k</w:t>
      </w:r>
      <w:r w:rsidRPr="00292B3D" w:rsidR="00A44C37">
        <w:rPr>
          <w:rFonts w:ascii="Times New Roman" w:hAnsi="Times New Roman"/>
          <w:sz w:val="24"/>
          <w:szCs w:val="24"/>
        </w:rPr>
        <w:t> </w:t>
      </w:r>
      <w:r w:rsidRPr="00292B3D">
        <w:rPr>
          <w:rFonts w:ascii="Times New Roman" w:hAnsi="Times New Roman"/>
          <w:sz w:val="24"/>
          <w:szCs w:val="24"/>
        </w:rPr>
        <w:t>odkazu</w:t>
      </w:r>
      <w:r w:rsidRPr="00292B3D" w:rsidR="00A44C37">
        <w:rPr>
          <w:rFonts w:ascii="Times New Roman" w:hAnsi="Times New Roman"/>
          <w:sz w:val="24"/>
          <w:szCs w:val="24"/>
        </w:rPr>
        <w:t xml:space="preserve"> 31c </w:t>
      </w:r>
      <w:r w:rsidRPr="00292B3D">
        <w:rPr>
          <w:rFonts w:ascii="Times New Roman" w:hAnsi="Times New Roman"/>
          <w:sz w:val="24"/>
          <w:szCs w:val="24"/>
        </w:rPr>
        <w:t>sa vypúšťa.</w:t>
      </w:r>
    </w:p>
    <w:p w:rsidR="009E7ABF" w:rsidRPr="00292B3D" w:rsidP="009E7ABF">
      <w:pPr>
        <w:pStyle w:val="ListParagraph"/>
        <w:bidi w:val="0"/>
        <w:spacing w:line="20" w:lineRule="atLeast"/>
        <w:jc w:val="both"/>
        <w:rPr>
          <w:rFonts w:ascii="Times New Roman" w:hAnsi="Times New Roman"/>
          <w:sz w:val="24"/>
          <w:szCs w:val="24"/>
        </w:rPr>
      </w:pPr>
    </w:p>
    <w:p w:rsidR="00EF4C8F" w:rsidRPr="00292B3D" w:rsidP="000F17FD">
      <w:pPr>
        <w:pStyle w:val="ListParagraph"/>
        <w:numPr>
          <w:numId w:val="35"/>
        </w:numPr>
        <w:bidi w:val="0"/>
        <w:spacing w:line="20" w:lineRule="atLeast"/>
        <w:ind w:right="-76" w:hanging="785"/>
        <w:jc w:val="both"/>
        <w:rPr>
          <w:rFonts w:ascii="Times New Roman" w:hAnsi="Times New Roman"/>
          <w:sz w:val="24"/>
          <w:szCs w:val="24"/>
        </w:rPr>
      </w:pPr>
      <w:r w:rsidRPr="00292B3D">
        <w:rPr>
          <w:rFonts w:ascii="Times New Roman" w:hAnsi="Times New Roman"/>
          <w:sz w:val="24"/>
          <w:szCs w:val="24"/>
        </w:rPr>
        <w:t>V § 32 ods. 13</w:t>
      </w:r>
      <w:r w:rsidR="003514F8">
        <w:rPr>
          <w:rFonts w:ascii="Times New Roman" w:hAnsi="Times New Roman"/>
          <w:sz w:val="24"/>
          <w:szCs w:val="24"/>
        </w:rPr>
        <w:t xml:space="preserve"> </w:t>
      </w:r>
      <w:r w:rsidRPr="00292B3D" w:rsidR="004261D0">
        <w:rPr>
          <w:rFonts w:ascii="Times New Roman" w:hAnsi="Times New Roman"/>
          <w:sz w:val="24"/>
          <w:szCs w:val="24"/>
        </w:rPr>
        <w:t xml:space="preserve">druhej vete </w:t>
      </w:r>
      <w:r w:rsidRPr="00292B3D">
        <w:rPr>
          <w:rFonts w:ascii="Times New Roman" w:hAnsi="Times New Roman"/>
          <w:sz w:val="24"/>
          <w:szCs w:val="24"/>
        </w:rPr>
        <w:t>sa</w:t>
      </w:r>
      <w:r w:rsidRPr="00292B3D" w:rsidR="004261D0">
        <w:rPr>
          <w:rFonts w:ascii="Times New Roman" w:hAnsi="Times New Roman"/>
          <w:sz w:val="24"/>
          <w:szCs w:val="24"/>
        </w:rPr>
        <w:t xml:space="preserve"> na konci pripájajú </w:t>
      </w:r>
      <w:r w:rsidRPr="00292B3D">
        <w:rPr>
          <w:rFonts w:ascii="Times New Roman" w:hAnsi="Times New Roman"/>
          <w:sz w:val="24"/>
          <w:szCs w:val="24"/>
        </w:rPr>
        <w:t>slová „</w:t>
      </w:r>
      <w:r w:rsidRPr="00292B3D" w:rsidR="004261D0">
        <w:rPr>
          <w:rFonts w:ascii="Times New Roman" w:hAnsi="Times New Roman"/>
          <w:sz w:val="24"/>
          <w:szCs w:val="24"/>
        </w:rPr>
        <w:t>a vlastníkovi</w:t>
      </w:r>
      <w:r w:rsidRPr="00292B3D">
        <w:rPr>
          <w:rFonts w:ascii="Times New Roman" w:hAnsi="Times New Roman"/>
          <w:sz w:val="24"/>
          <w:szCs w:val="24"/>
        </w:rPr>
        <w:t>“.</w:t>
      </w:r>
    </w:p>
    <w:p w:rsidR="00EF4C8F" w:rsidRPr="00292B3D" w:rsidP="009E7ABF">
      <w:pPr>
        <w:pStyle w:val="ListParagraph"/>
        <w:bidi w:val="0"/>
        <w:spacing w:line="20" w:lineRule="atLeast"/>
        <w:jc w:val="both"/>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V § 32 ods. 14 sa za slovo „povinný“ vkladajú slová „ohlásiť nález krajskému pamiatkovému úradu a“.</w:t>
      </w:r>
    </w:p>
    <w:p w:rsidR="009E7ABF" w:rsidRPr="00292B3D" w:rsidP="004B3B8D">
      <w:pPr>
        <w:pStyle w:val="ListParagraph"/>
        <w:bidi w:val="0"/>
        <w:spacing w:line="20" w:lineRule="atLeast"/>
        <w:ind w:left="709" w:hanging="425"/>
        <w:jc w:val="both"/>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 xml:space="preserve">V § 33 ods. 5 </w:t>
      </w:r>
      <w:r w:rsidRPr="009322C3">
        <w:rPr>
          <w:rFonts w:ascii="Times New Roman" w:hAnsi="Times New Roman"/>
          <w:sz w:val="24"/>
          <w:szCs w:val="24"/>
        </w:rPr>
        <w:t>písm</w:t>
      </w:r>
      <w:r w:rsidRPr="009322C3" w:rsidR="001110A2">
        <w:rPr>
          <w:rFonts w:ascii="Times New Roman" w:hAnsi="Times New Roman"/>
          <w:sz w:val="24"/>
          <w:szCs w:val="24"/>
        </w:rPr>
        <w:t>eno</w:t>
      </w:r>
      <w:r w:rsidRPr="00292B3D">
        <w:rPr>
          <w:rFonts w:ascii="Times New Roman" w:hAnsi="Times New Roman"/>
          <w:sz w:val="24"/>
          <w:szCs w:val="24"/>
        </w:rPr>
        <w:t xml:space="preserve"> a) znie:</w:t>
      </w:r>
    </w:p>
    <w:p w:rsidR="009E7ABF" w:rsidRPr="00292B3D" w:rsidP="004B3B8D">
      <w:pPr>
        <w:pStyle w:val="ListParagraph"/>
        <w:bidi w:val="0"/>
        <w:spacing w:line="20" w:lineRule="atLeast"/>
        <w:ind w:left="709" w:hanging="1"/>
        <w:jc w:val="both"/>
        <w:rPr>
          <w:rFonts w:ascii="Times New Roman" w:hAnsi="Times New Roman"/>
          <w:sz w:val="24"/>
          <w:szCs w:val="24"/>
        </w:rPr>
      </w:pPr>
      <w:r w:rsidRPr="00292B3D">
        <w:rPr>
          <w:rFonts w:ascii="Times New Roman" w:hAnsi="Times New Roman"/>
          <w:sz w:val="24"/>
          <w:szCs w:val="24"/>
        </w:rPr>
        <w:t>„a) správa z reštaurátorského výskumu a návrh na reštaurovanie,“.</w:t>
      </w:r>
    </w:p>
    <w:p w:rsidR="009E7ABF" w:rsidRPr="00292B3D" w:rsidP="004B3B8D">
      <w:pPr>
        <w:pStyle w:val="ListParagraph"/>
        <w:bidi w:val="0"/>
        <w:spacing w:line="20" w:lineRule="atLeast"/>
        <w:ind w:left="709" w:hanging="425"/>
        <w:jc w:val="both"/>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V § 33 ods. 6 sa za slovo „dokumentácie“ vkladá bodkočiarka a slová „</w:t>
      </w:r>
      <w:r w:rsidRPr="00292B3D" w:rsidR="00D007A6">
        <w:rPr>
          <w:rFonts w:ascii="Times New Roman" w:hAnsi="Times New Roman"/>
          <w:sz w:val="24"/>
          <w:szCs w:val="24"/>
        </w:rPr>
        <w:t>o správe z reštaurátorského výskumu môže vydať samostatné rozhodnutie</w:t>
      </w:r>
      <w:r w:rsidRPr="00292B3D" w:rsidR="006D219F">
        <w:rPr>
          <w:rFonts w:ascii="Times New Roman" w:hAnsi="Times New Roman"/>
          <w:sz w:val="24"/>
          <w:szCs w:val="24"/>
        </w:rPr>
        <w:t>.</w:t>
      </w:r>
      <w:r w:rsidRPr="00292B3D">
        <w:rPr>
          <w:rFonts w:ascii="Times New Roman" w:hAnsi="Times New Roman"/>
          <w:sz w:val="24"/>
          <w:szCs w:val="24"/>
        </w:rPr>
        <w:t>“.</w:t>
      </w:r>
    </w:p>
    <w:p w:rsidR="00D007A6" w:rsidRPr="00292B3D" w:rsidP="004B3B8D">
      <w:pPr>
        <w:pStyle w:val="ListParagraph"/>
        <w:bidi w:val="0"/>
        <w:spacing w:line="20" w:lineRule="atLeast"/>
        <w:ind w:left="709" w:hanging="425"/>
        <w:jc w:val="both"/>
        <w:rPr>
          <w:rFonts w:ascii="Times New Roman" w:hAnsi="Times New Roman"/>
          <w:sz w:val="24"/>
          <w:szCs w:val="24"/>
        </w:rPr>
      </w:pPr>
    </w:p>
    <w:p w:rsidR="009E7ABF" w:rsidRPr="00292B3D" w:rsidP="000F71A4">
      <w:pPr>
        <w:pStyle w:val="ListParagraph"/>
        <w:numPr>
          <w:numId w:val="35"/>
        </w:numPr>
        <w:bidi w:val="0"/>
        <w:spacing w:after="0" w:line="20" w:lineRule="atLeast"/>
        <w:ind w:left="709" w:hanging="425"/>
        <w:jc w:val="both"/>
        <w:rPr>
          <w:rFonts w:ascii="Times New Roman" w:hAnsi="Times New Roman"/>
          <w:sz w:val="24"/>
          <w:szCs w:val="24"/>
        </w:rPr>
      </w:pPr>
      <w:r w:rsidRPr="00292B3D">
        <w:rPr>
          <w:rFonts w:ascii="Times New Roman" w:hAnsi="Times New Roman"/>
          <w:sz w:val="24"/>
          <w:szCs w:val="24"/>
        </w:rPr>
        <w:t xml:space="preserve">Nadpis šiestej časti znie: </w:t>
      </w:r>
    </w:p>
    <w:p w:rsidR="009E7ABF" w:rsidRPr="00292B3D" w:rsidP="009E7ABF">
      <w:pPr>
        <w:pStyle w:val="Heading1"/>
        <w:bidi w:val="0"/>
        <w:spacing w:before="0"/>
        <w:jc w:val="center"/>
        <w:rPr>
          <w:rFonts w:ascii="Times New Roman" w:hAnsi="Times New Roman"/>
          <w:b w:val="0"/>
          <w:sz w:val="24"/>
          <w:szCs w:val="24"/>
        </w:rPr>
      </w:pPr>
      <w:bookmarkStart w:id="0" w:name="_Toc336341935"/>
      <w:r w:rsidRPr="00292B3D">
        <w:rPr>
          <w:rFonts w:ascii="Times New Roman" w:hAnsi="Times New Roman"/>
          <w:b w:val="0"/>
          <w:sz w:val="24"/>
          <w:szCs w:val="24"/>
        </w:rPr>
        <w:t>„ŠIESTA ČASŤ</w:t>
      </w:r>
    </w:p>
    <w:p w:rsidR="009E7ABF" w:rsidRPr="00292B3D" w:rsidP="009E7ABF">
      <w:pPr>
        <w:pStyle w:val="Heading1"/>
        <w:bidi w:val="0"/>
        <w:spacing w:before="0"/>
        <w:jc w:val="center"/>
        <w:rPr>
          <w:rFonts w:ascii="Times New Roman" w:hAnsi="Times New Roman"/>
          <w:b w:val="0"/>
          <w:sz w:val="24"/>
          <w:szCs w:val="24"/>
        </w:rPr>
      </w:pPr>
      <w:r w:rsidRPr="00292B3D">
        <w:rPr>
          <w:rFonts w:ascii="Times New Roman" w:hAnsi="Times New Roman"/>
          <w:b w:val="0"/>
          <w:sz w:val="24"/>
          <w:szCs w:val="24"/>
        </w:rPr>
        <w:t>PAMIATKOVÝ VÝSKUM A NÁLEZ“</w:t>
      </w:r>
      <w:r w:rsidRPr="00292B3D" w:rsidR="00751B08">
        <w:rPr>
          <w:rFonts w:ascii="Times New Roman" w:hAnsi="Times New Roman"/>
          <w:b w:val="0"/>
          <w:sz w:val="24"/>
          <w:szCs w:val="24"/>
        </w:rPr>
        <w:t>.</w:t>
      </w:r>
    </w:p>
    <w:p w:rsidR="009E7ABF" w:rsidRPr="00292B3D" w:rsidP="009E7ABF">
      <w:pPr>
        <w:bidi w:val="0"/>
        <w:rPr>
          <w:rFonts w:ascii="Times New Roman" w:hAnsi="Times New Roman"/>
        </w:rPr>
      </w:pPr>
    </w:p>
    <w:p w:rsidR="009E7ABF" w:rsidRPr="00292B3D" w:rsidP="000F71A4">
      <w:pPr>
        <w:pStyle w:val="ListParagraph"/>
        <w:numPr>
          <w:numId w:val="35"/>
        </w:numPr>
        <w:bidi w:val="0"/>
        <w:spacing w:after="0" w:line="240" w:lineRule="auto"/>
        <w:ind w:hanging="785"/>
        <w:rPr>
          <w:rFonts w:ascii="Times New Roman" w:hAnsi="Times New Roman"/>
          <w:sz w:val="24"/>
          <w:szCs w:val="24"/>
        </w:rPr>
      </w:pPr>
      <w:r w:rsidRPr="00292B3D">
        <w:rPr>
          <w:rFonts w:ascii="Times New Roman" w:hAnsi="Times New Roman"/>
          <w:sz w:val="24"/>
          <w:szCs w:val="24"/>
        </w:rPr>
        <w:t>§ 35 vrátane nadpisu znie:</w:t>
      </w:r>
    </w:p>
    <w:p w:rsidR="009E7ABF" w:rsidRPr="00292B3D" w:rsidP="009E7ABF">
      <w:pPr>
        <w:pStyle w:val="Heading2"/>
        <w:bidi w:val="0"/>
        <w:spacing w:before="0"/>
        <w:jc w:val="center"/>
        <w:rPr>
          <w:rFonts w:ascii="Times New Roman" w:hAnsi="Times New Roman"/>
          <w:b w:val="0"/>
          <w:i w:val="0"/>
          <w:sz w:val="24"/>
          <w:szCs w:val="24"/>
        </w:rPr>
      </w:pPr>
      <w:r w:rsidRPr="00292B3D">
        <w:rPr>
          <w:rFonts w:ascii="Times New Roman" w:hAnsi="Times New Roman"/>
          <w:b w:val="0"/>
          <w:i w:val="0"/>
          <w:sz w:val="24"/>
          <w:szCs w:val="24"/>
        </w:rPr>
        <w:t>„§ 35</w:t>
      </w:r>
    </w:p>
    <w:p w:rsidR="009E7ABF" w:rsidRPr="00292B3D" w:rsidP="009E7ABF">
      <w:pPr>
        <w:pStyle w:val="Heading2"/>
        <w:bidi w:val="0"/>
        <w:spacing w:before="0"/>
        <w:jc w:val="center"/>
        <w:rPr>
          <w:rFonts w:ascii="Times New Roman" w:hAnsi="Times New Roman"/>
          <w:b w:val="0"/>
          <w:i w:val="0"/>
          <w:sz w:val="24"/>
          <w:szCs w:val="24"/>
        </w:rPr>
      </w:pPr>
      <w:r w:rsidRPr="00292B3D">
        <w:rPr>
          <w:rFonts w:ascii="Times New Roman" w:hAnsi="Times New Roman"/>
          <w:b w:val="0"/>
          <w:i w:val="0"/>
          <w:sz w:val="24"/>
          <w:szCs w:val="24"/>
        </w:rPr>
        <w:t>Pamiatkový výskum</w:t>
      </w:r>
    </w:p>
    <w:p w:rsidR="009E7ABF" w:rsidRPr="00292B3D" w:rsidP="009E7ABF">
      <w:pPr>
        <w:bidi w:val="0"/>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(1) Pamiatkový výskum je odborná činnosť zameraná na získavanie poznatkov</w:t>
      </w:r>
      <w:r w:rsidRPr="00292B3D" w:rsidR="002C2509">
        <w:rPr>
          <w:rFonts w:ascii="Times New Roman" w:hAnsi="Times New Roman"/>
        </w:rPr>
        <w:t xml:space="preserve"> </w:t>
      </w:r>
      <w:r w:rsidRPr="00292B3D">
        <w:rPr>
          <w:rFonts w:ascii="Times New Roman" w:hAnsi="Times New Roman"/>
        </w:rPr>
        <w:t>o kultúrnych pamiatkach, pamiatkových územia</w:t>
      </w:r>
      <w:r w:rsidRPr="00292B3D" w:rsidR="00A81096">
        <w:rPr>
          <w:rFonts w:ascii="Times New Roman" w:hAnsi="Times New Roman"/>
        </w:rPr>
        <w:t xml:space="preserve">ch, archeologických nálezoch a </w:t>
      </w:r>
      <w:r w:rsidRPr="00292B3D">
        <w:rPr>
          <w:rFonts w:ascii="Times New Roman" w:hAnsi="Times New Roman"/>
        </w:rPr>
        <w:t xml:space="preserve"> archeologických náleziskách.</w:t>
      </w:r>
    </w:p>
    <w:p w:rsidR="009E7ABF" w:rsidRPr="00292B3D" w:rsidP="009E7ABF">
      <w:pPr>
        <w:tabs>
          <w:tab w:val="left" w:pos="709"/>
        </w:tabs>
        <w:bidi w:val="0"/>
        <w:ind w:left="709"/>
        <w:jc w:val="both"/>
        <w:rPr>
          <w:rFonts w:ascii="Times New Roman" w:hAnsi="Times New Roman"/>
          <w:u w:val="single"/>
        </w:rPr>
      </w:pPr>
      <w:r w:rsidRPr="00292B3D">
        <w:rPr>
          <w:rFonts w:ascii="Times New Roman" w:hAnsi="Times New Roman"/>
          <w:strike/>
        </w:rPr>
        <w:br/>
      </w:r>
      <w:r w:rsidRPr="00292B3D">
        <w:rPr>
          <w:rFonts w:ascii="Times New Roman" w:hAnsi="Times New Roman"/>
        </w:rPr>
        <w:t>(2) Pamiatkový výskum sa vykonáva na</w:t>
      </w:r>
    </w:p>
    <w:p w:rsidR="009E7ABF" w:rsidRPr="00292B3D" w:rsidP="009E7ABF">
      <w:pPr>
        <w:tabs>
          <w:tab w:val="left" w:pos="709"/>
          <w:tab w:val="left" w:pos="1134"/>
        </w:tabs>
        <w:bidi w:val="0"/>
        <w:ind w:left="709"/>
        <w:jc w:val="both"/>
        <w:rPr>
          <w:rFonts w:ascii="Times New Roman" w:hAnsi="Times New Roman"/>
        </w:rPr>
      </w:pPr>
      <w:r w:rsidRPr="00292B3D">
        <w:rPr>
          <w:rFonts w:ascii="Times New Roman" w:hAnsi="Times New Roman"/>
        </w:rPr>
        <w:t xml:space="preserve">a) </w:t>
        <w:tab/>
        <w:t>prípravu obnovy a reštaurovania kultúrnych pamiatok,</w:t>
      </w:r>
    </w:p>
    <w:p w:rsidR="009E7ABF" w:rsidRPr="00292B3D" w:rsidP="009E7ABF">
      <w:pPr>
        <w:tabs>
          <w:tab w:val="left" w:pos="709"/>
          <w:tab w:val="left" w:pos="1134"/>
        </w:tabs>
        <w:bidi w:val="0"/>
        <w:ind w:left="709"/>
        <w:jc w:val="both"/>
        <w:rPr>
          <w:rFonts w:ascii="Times New Roman" w:hAnsi="Times New Roman"/>
        </w:rPr>
      </w:pPr>
      <w:r w:rsidRPr="00292B3D">
        <w:rPr>
          <w:rFonts w:ascii="Times New Roman" w:hAnsi="Times New Roman"/>
        </w:rPr>
        <w:t xml:space="preserve">b) </w:t>
        <w:tab/>
        <w:t>prípravu úpravy nehnuteľností v pamiatkových územiach,</w:t>
      </w:r>
    </w:p>
    <w:p w:rsidR="009E7ABF" w:rsidRPr="00292B3D" w:rsidP="009E7ABF">
      <w:pPr>
        <w:tabs>
          <w:tab w:val="left" w:pos="709"/>
          <w:tab w:val="left" w:pos="1134"/>
        </w:tabs>
        <w:bidi w:val="0"/>
        <w:ind w:left="709"/>
        <w:jc w:val="both"/>
        <w:rPr>
          <w:rFonts w:ascii="Times New Roman" w:hAnsi="Times New Roman"/>
        </w:rPr>
      </w:pPr>
      <w:r w:rsidRPr="00292B3D">
        <w:rPr>
          <w:rFonts w:ascii="Times New Roman" w:hAnsi="Times New Roman"/>
        </w:rPr>
        <w:t xml:space="preserve">c) </w:t>
        <w:tab/>
        <w:t>záchranu archeologických nálezov,</w:t>
      </w:r>
    </w:p>
    <w:p w:rsidR="009E7ABF" w:rsidRPr="00292B3D" w:rsidP="009E7ABF">
      <w:pPr>
        <w:tabs>
          <w:tab w:val="left" w:pos="709"/>
          <w:tab w:val="left" w:pos="1134"/>
        </w:tabs>
        <w:bidi w:val="0"/>
        <w:ind w:left="709"/>
        <w:jc w:val="both"/>
        <w:rPr>
          <w:rFonts w:ascii="Times New Roman" w:hAnsi="Times New Roman"/>
        </w:rPr>
      </w:pPr>
      <w:r w:rsidRPr="00292B3D">
        <w:rPr>
          <w:rFonts w:ascii="Times New Roman" w:hAnsi="Times New Roman"/>
        </w:rPr>
        <w:t xml:space="preserve">d) </w:t>
        <w:tab/>
        <w:t xml:space="preserve">vypracovanie zásad ochrany pamiatkových území, </w:t>
      </w:r>
    </w:p>
    <w:p w:rsidR="009E7ABF" w:rsidRPr="00292B3D" w:rsidP="009E7ABF">
      <w:pPr>
        <w:tabs>
          <w:tab w:val="left" w:pos="709"/>
          <w:tab w:val="left" w:pos="1134"/>
        </w:tabs>
        <w:bidi w:val="0"/>
        <w:ind w:left="709"/>
        <w:jc w:val="both"/>
        <w:rPr>
          <w:rFonts w:ascii="Times New Roman" w:hAnsi="Times New Roman"/>
        </w:rPr>
      </w:pPr>
      <w:r w:rsidRPr="00292B3D">
        <w:rPr>
          <w:rFonts w:ascii="Times New Roman" w:hAnsi="Times New Roman"/>
        </w:rPr>
        <w:t xml:space="preserve">e) </w:t>
        <w:tab/>
        <w:t xml:space="preserve">vedecké </w:t>
      </w:r>
      <w:r w:rsidR="0099357A">
        <w:rPr>
          <w:rFonts w:ascii="Times New Roman" w:hAnsi="Times New Roman"/>
        </w:rPr>
        <w:t xml:space="preserve">účely </w:t>
      </w:r>
      <w:r w:rsidRPr="00292B3D">
        <w:rPr>
          <w:rFonts w:ascii="Times New Roman" w:hAnsi="Times New Roman"/>
        </w:rPr>
        <w:t>a dokumentačné účely.</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(3) Pamiatkový výskum sa podľa zamerania člení na</w:t>
      </w:r>
    </w:p>
    <w:p w:rsidR="009E7ABF" w:rsidRPr="009322C3" w:rsidP="009E7ABF">
      <w:pPr>
        <w:pStyle w:val="ListParagraph"/>
        <w:numPr>
          <w:numId w:val="12"/>
        </w:numPr>
        <w:tabs>
          <w:tab w:val="left" w:pos="709"/>
          <w:tab w:val="left" w:pos="1134"/>
        </w:tabs>
        <w:bidi w:val="0"/>
        <w:spacing w:after="0" w:line="240" w:lineRule="auto"/>
        <w:ind w:left="709" w:firstLine="0"/>
        <w:rPr>
          <w:rFonts w:ascii="Times New Roman" w:hAnsi="Times New Roman"/>
          <w:sz w:val="24"/>
          <w:szCs w:val="24"/>
        </w:rPr>
      </w:pPr>
      <w:r w:rsidRPr="00292B3D">
        <w:rPr>
          <w:rFonts w:ascii="Times New Roman" w:hAnsi="Times New Roman"/>
          <w:sz w:val="24"/>
          <w:szCs w:val="24"/>
        </w:rPr>
        <w:t>umelecko-historický</w:t>
      </w:r>
      <w:r w:rsidR="001110A2">
        <w:rPr>
          <w:rFonts w:ascii="Times New Roman" w:hAnsi="Times New Roman"/>
          <w:sz w:val="24"/>
          <w:szCs w:val="24"/>
        </w:rPr>
        <w:t xml:space="preserve"> </w:t>
      </w:r>
      <w:r w:rsidRPr="009322C3" w:rsidR="001110A2">
        <w:rPr>
          <w:rFonts w:ascii="Times New Roman" w:hAnsi="Times New Roman"/>
          <w:sz w:val="24"/>
          <w:szCs w:val="24"/>
        </w:rPr>
        <w:t>výskum</w:t>
      </w:r>
      <w:r w:rsidRPr="009322C3">
        <w:rPr>
          <w:rFonts w:ascii="Times New Roman" w:hAnsi="Times New Roman"/>
          <w:sz w:val="24"/>
          <w:szCs w:val="24"/>
        </w:rPr>
        <w:t xml:space="preserve">, </w:t>
      </w:r>
    </w:p>
    <w:p w:rsidR="009E7ABF" w:rsidRPr="009322C3" w:rsidP="009E7ABF">
      <w:pPr>
        <w:pStyle w:val="ListParagraph"/>
        <w:numPr>
          <w:numId w:val="12"/>
        </w:numPr>
        <w:tabs>
          <w:tab w:val="left" w:pos="709"/>
          <w:tab w:val="left" w:pos="1134"/>
        </w:tabs>
        <w:bidi w:val="0"/>
        <w:spacing w:after="0" w:line="240" w:lineRule="auto"/>
        <w:ind w:left="709" w:firstLine="0"/>
        <w:rPr>
          <w:rFonts w:ascii="Times New Roman" w:hAnsi="Times New Roman"/>
          <w:sz w:val="24"/>
          <w:szCs w:val="24"/>
        </w:rPr>
      </w:pPr>
      <w:r w:rsidRPr="009322C3">
        <w:rPr>
          <w:rFonts w:ascii="Times New Roman" w:hAnsi="Times New Roman"/>
          <w:sz w:val="24"/>
          <w:szCs w:val="24"/>
        </w:rPr>
        <w:t>architektonicko-historický</w:t>
      </w:r>
      <w:r w:rsidRPr="009322C3" w:rsidR="001110A2">
        <w:rPr>
          <w:rFonts w:ascii="Times New Roman" w:hAnsi="Times New Roman"/>
          <w:sz w:val="24"/>
          <w:szCs w:val="24"/>
        </w:rPr>
        <w:t xml:space="preserve"> výskum</w:t>
      </w:r>
      <w:r w:rsidRPr="009322C3">
        <w:rPr>
          <w:rFonts w:ascii="Times New Roman" w:hAnsi="Times New Roman"/>
          <w:sz w:val="24"/>
          <w:szCs w:val="24"/>
        </w:rPr>
        <w:t xml:space="preserve">, </w:t>
      </w:r>
    </w:p>
    <w:p w:rsidR="009E7ABF" w:rsidRPr="009322C3" w:rsidP="009E7ABF">
      <w:pPr>
        <w:pStyle w:val="ListParagraph"/>
        <w:numPr>
          <w:numId w:val="12"/>
        </w:numPr>
        <w:tabs>
          <w:tab w:val="left" w:pos="709"/>
          <w:tab w:val="left" w:pos="1134"/>
        </w:tabs>
        <w:bidi w:val="0"/>
        <w:spacing w:after="0" w:line="240" w:lineRule="auto"/>
        <w:ind w:left="709" w:firstLine="0"/>
        <w:rPr>
          <w:rFonts w:ascii="Times New Roman" w:hAnsi="Times New Roman"/>
          <w:sz w:val="24"/>
          <w:szCs w:val="24"/>
        </w:rPr>
      </w:pPr>
      <w:r w:rsidRPr="009322C3">
        <w:rPr>
          <w:rFonts w:ascii="Times New Roman" w:hAnsi="Times New Roman"/>
          <w:sz w:val="24"/>
          <w:szCs w:val="24"/>
        </w:rPr>
        <w:t>urbanisticko-historický</w:t>
      </w:r>
      <w:r w:rsidRPr="009322C3" w:rsidR="001110A2">
        <w:rPr>
          <w:rFonts w:ascii="Times New Roman" w:hAnsi="Times New Roman"/>
          <w:sz w:val="24"/>
          <w:szCs w:val="24"/>
        </w:rPr>
        <w:t xml:space="preserve"> výskum</w:t>
      </w:r>
      <w:r w:rsidRPr="009322C3">
        <w:rPr>
          <w:rFonts w:ascii="Times New Roman" w:hAnsi="Times New Roman"/>
          <w:sz w:val="24"/>
          <w:szCs w:val="24"/>
        </w:rPr>
        <w:t>,</w:t>
      </w:r>
    </w:p>
    <w:p w:rsidR="009E7ABF" w:rsidRPr="009322C3" w:rsidP="009E7ABF">
      <w:pPr>
        <w:pStyle w:val="ListParagraph"/>
        <w:numPr>
          <w:numId w:val="12"/>
        </w:numPr>
        <w:tabs>
          <w:tab w:val="left" w:pos="709"/>
          <w:tab w:val="left" w:pos="1134"/>
        </w:tabs>
        <w:bidi w:val="0"/>
        <w:spacing w:after="0" w:line="240" w:lineRule="auto"/>
        <w:ind w:left="709" w:firstLine="0"/>
        <w:rPr>
          <w:rFonts w:ascii="Times New Roman" w:hAnsi="Times New Roman"/>
          <w:sz w:val="24"/>
          <w:szCs w:val="24"/>
        </w:rPr>
      </w:pPr>
      <w:r w:rsidRPr="009322C3">
        <w:rPr>
          <w:rFonts w:ascii="Times New Roman" w:hAnsi="Times New Roman"/>
          <w:sz w:val="24"/>
          <w:szCs w:val="24"/>
        </w:rPr>
        <w:t>archeologický</w:t>
      </w:r>
      <w:r w:rsidRPr="009322C3" w:rsidR="001110A2">
        <w:rPr>
          <w:rFonts w:ascii="Times New Roman" w:hAnsi="Times New Roman"/>
          <w:sz w:val="24"/>
          <w:szCs w:val="24"/>
        </w:rPr>
        <w:t xml:space="preserve"> výskum</w:t>
      </w:r>
      <w:r w:rsidRPr="009322C3">
        <w:rPr>
          <w:rFonts w:ascii="Times New Roman" w:hAnsi="Times New Roman"/>
          <w:sz w:val="24"/>
          <w:szCs w:val="24"/>
        </w:rPr>
        <w:t>.</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(4) Pamiatkový výskum sa podľa časového hľadiska člení na</w:t>
      </w:r>
    </w:p>
    <w:p w:rsidR="009E7ABF" w:rsidRPr="00292B3D" w:rsidP="001871AD">
      <w:pPr>
        <w:bidi w:val="0"/>
        <w:ind w:left="993" w:hanging="284"/>
        <w:jc w:val="both"/>
        <w:rPr>
          <w:rFonts w:ascii="Times New Roman" w:hAnsi="Times New Roman"/>
        </w:rPr>
      </w:pPr>
      <w:r w:rsidRPr="00292B3D">
        <w:rPr>
          <w:rFonts w:ascii="Times New Roman" w:hAnsi="Times New Roman"/>
        </w:rPr>
        <w:t xml:space="preserve">a) predstihový výskum, ktorý sa vykonáva pred začiatkom </w:t>
      </w:r>
      <w:r w:rsidRPr="00292B3D" w:rsidR="00B149DB">
        <w:rPr>
          <w:rFonts w:ascii="Times New Roman" w:hAnsi="Times New Roman"/>
        </w:rPr>
        <w:t xml:space="preserve">obnovy, </w:t>
      </w:r>
      <w:r w:rsidRPr="00292B3D">
        <w:rPr>
          <w:rFonts w:ascii="Times New Roman" w:hAnsi="Times New Roman"/>
        </w:rPr>
        <w:t xml:space="preserve">stavebnej </w:t>
      </w:r>
      <w:r w:rsidRPr="00292B3D" w:rsidR="006D219F">
        <w:rPr>
          <w:rFonts w:ascii="Times New Roman" w:hAnsi="Times New Roman"/>
        </w:rPr>
        <w:t xml:space="preserve">činnosti </w:t>
      </w:r>
      <w:r w:rsidRPr="00292B3D">
        <w:rPr>
          <w:rFonts w:ascii="Times New Roman" w:hAnsi="Times New Roman"/>
        </w:rPr>
        <w:t xml:space="preserve">alebo inej hospodárskej činnosti s cieľom zistiť a preskúmať </w:t>
      </w:r>
      <w:r w:rsidRPr="00292B3D" w:rsidR="00B149DB">
        <w:rPr>
          <w:rFonts w:ascii="Times New Roman" w:hAnsi="Times New Roman"/>
        </w:rPr>
        <w:t xml:space="preserve">pamiatkové hodnoty, </w:t>
      </w:r>
      <w:r w:rsidRPr="00292B3D">
        <w:rPr>
          <w:rFonts w:ascii="Times New Roman" w:hAnsi="Times New Roman"/>
        </w:rPr>
        <w:t>výskyt vec</w:t>
      </w:r>
      <w:r w:rsidRPr="00292B3D" w:rsidR="00FC08D4">
        <w:rPr>
          <w:rFonts w:ascii="Times New Roman" w:hAnsi="Times New Roman"/>
        </w:rPr>
        <w:t>í</w:t>
      </w:r>
      <w:r w:rsidRPr="00292B3D">
        <w:rPr>
          <w:rFonts w:ascii="Times New Roman" w:hAnsi="Times New Roman"/>
        </w:rPr>
        <w:t xml:space="preserve"> pamiatkovej hodnoty alebo archeologických nálezov,</w:t>
      </w:r>
    </w:p>
    <w:p w:rsidR="009E7ABF" w:rsidRPr="00292B3D" w:rsidP="001871AD">
      <w:pPr>
        <w:tabs>
          <w:tab w:val="left" w:pos="709"/>
        </w:tabs>
        <w:bidi w:val="0"/>
        <w:ind w:left="993" w:hanging="284"/>
        <w:jc w:val="both"/>
        <w:rPr>
          <w:rFonts w:ascii="Times New Roman" w:hAnsi="Times New Roman"/>
        </w:rPr>
      </w:pPr>
      <w:r w:rsidRPr="00292B3D">
        <w:rPr>
          <w:rFonts w:ascii="Times New Roman" w:hAnsi="Times New Roman"/>
        </w:rPr>
        <w:t xml:space="preserve">b) záchranný výskum, ktorý sa vykonáva pri stavebnej </w:t>
      </w:r>
      <w:r w:rsidRPr="00292B3D" w:rsidR="006D219F">
        <w:rPr>
          <w:rFonts w:ascii="Times New Roman" w:hAnsi="Times New Roman"/>
        </w:rPr>
        <w:t xml:space="preserve">činnosti </w:t>
      </w:r>
      <w:r w:rsidRPr="00292B3D">
        <w:rPr>
          <w:rFonts w:ascii="Times New Roman" w:hAnsi="Times New Roman"/>
        </w:rPr>
        <w:t xml:space="preserve">alebo inej hospodárskej činnosti, pri zosuvoch pôdy, eróznej činnosti a v dôsledku inej prírodnej činnosti s cieľom zachrániť </w:t>
      </w:r>
      <w:r w:rsidR="0099357A">
        <w:rPr>
          <w:rFonts w:ascii="Times New Roman" w:hAnsi="Times New Roman"/>
        </w:rPr>
        <w:t>nájdené</w:t>
      </w:r>
      <w:r w:rsidRPr="00292B3D">
        <w:rPr>
          <w:rFonts w:ascii="Times New Roman" w:hAnsi="Times New Roman"/>
        </w:rPr>
        <w:t xml:space="preserve"> </w:t>
      </w:r>
      <w:r w:rsidRPr="00292B3D" w:rsidR="00516FC4">
        <w:rPr>
          <w:rFonts w:ascii="Times New Roman" w:hAnsi="Times New Roman"/>
        </w:rPr>
        <w:t>v</w:t>
      </w:r>
      <w:r w:rsidRPr="00292B3D">
        <w:rPr>
          <w:rFonts w:ascii="Times New Roman" w:hAnsi="Times New Roman"/>
        </w:rPr>
        <w:t xml:space="preserve">eci pamiatkovej hodnoty.  </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(5) Výskum na </w:t>
      </w:r>
      <w:r w:rsidRPr="009322C3">
        <w:rPr>
          <w:rFonts w:ascii="Times New Roman" w:hAnsi="Times New Roman"/>
        </w:rPr>
        <w:t xml:space="preserve">vedecké </w:t>
      </w:r>
      <w:r w:rsidRPr="009322C3" w:rsidR="001110A2">
        <w:rPr>
          <w:rFonts w:ascii="Times New Roman" w:hAnsi="Times New Roman"/>
        </w:rPr>
        <w:t xml:space="preserve">účely </w:t>
      </w:r>
      <w:r w:rsidRPr="009322C3">
        <w:rPr>
          <w:rFonts w:ascii="Times New Roman" w:hAnsi="Times New Roman"/>
        </w:rPr>
        <w:t>a dokumentačné účely</w:t>
      </w:r>
      <w:r w:rsidRPr="009322C3" w:rsidR="001110A2">
        <w:rPr>
          <w:rFonts w:ascii="Times New Roman" w:hAnsi="Times New Roman"/>
        </w:rPr>
        <w:t xml:space="preserve"> je</w:t>
      </w:r>
      <w:r w:rsidRPr="009322C3">
        <w:rPr>
          <w:rFonts w:ascii="Times New Roman" w:hAnsi="Times New Roman"/>
        </w:rPr>
        <w:t xml:space="preserve"> na účely tohto zákona</w:t>
      </w:r>
      <w:r w:rsidRPr="009322C3" w:rsidR="001871AD">
        <w:rPr>
          <w:rFonts w:ascii="Times New Roman" w:hAnsi="Times New Roman"/>
        </w:rPr>
        <w:t xml:space="preserve"> </w:t>
      </w:r>
      <w:r w:rsidRPr="009322C3">
        <w:rPr>
          <w:rFonts w:ascii="Times New Roman" w:hAnsi="Times New Roman"/>
        </w:rPr>
        <w:t>pamiatkový výskum, ktorý  nie je vykonávaný</w:t>
      </w:r>
      <w:r w:rsidRPr="00292B3D">
        <w:rPr>
          <w:rFonts w:ascii="Times New Roman" w:hAnsi="Times New Roman"/>
        </w:rPr>
        <w:t xml:space="preserve"> v súvislosti so stavebnou </w:t>
      </w:r>
      <w:r w:rsidRPr="00292B3D" w:rsidR="004E3B39">
        <w:rPr>
          <w:rFonts w:ascii="Times New Roman" w:hAnsi="Times New Roman"/>
        </w:rPr>
        <w:t xml:space="preserve">činnosťou </w:t>
      </w:r>
      <w:r w:rsidRPr="00292B3D">
        <w:rPr>
          <w:rFonts w:ascii="Times New Roman" w:hAnsi="Times New Roman"/>
        </w:rPr>
        <w:t>alebo inou hospodárskou činnosťou.</w:t>
      </w:r>
    </w:p>
    <w:p w:rsidR="009E7ABF" w:rsidRPr="00292B3D" w:rsidP="009E7ABF">
      <w:pPr>
        <w:tabs>
          <w:tab w:val="left" w:pos="709"/>
        </w:tabs>
        <w:bidi w:val="0"/>
        <w:ind w:left="709"/>
        <w:jc w:val="both"/>
        <w:rPr>
          <w:rFonts w:ascii="Times New Roman" w:hAnsi="Times New Roman"/>
          <w:b/>
          <w:i/>
        </w:rPr>
      </w:pPr>
    </w:p>
    <w:p w:rsidR="004261D0" w:rsidRPr="00292B3D" w:rsidP="004261D0">
      <w:pPr>
        <w:tabs>
          <w:tab w:val="left" w:pos="709"/>
        </w:tabs>
        <w:bidi w:val="0"/>
        <w:ind w:left="709"/>
        <w:jc w:val="both"/>
        <w:rPr>
          <w:rFonts w:ascii="Times New Roman" w:hAnsi="Times New Roman"/>
        </w:rPr>
      </w:pPr>
      <w:r w:rsidRPr="00292B3D" w:rsidR="009E7ABF">
        <w:rPr>
          <w:rFonts w:ascii="Times New Roman" w:hAnsi="Times New Roman"/>
        </w:rPr>
        <w:t xml:space="preserve">(6) </w:t>
      </w:r>
      <w:r w:rsidRPr="00292B3D">
        <w:rPr>
          <w:rFonts w:ascii="Times New Roman" w:hAnsi="Times New Roman"/>
        </w:rPr>
        <w:t xml:space="preserve">Pred začatím výskumu na </w:t>
      </w:r>
      <w:r w:rsidRPr="009322C3">
        <w:rPr>
          <w:rFonts w:ascii="Times New Roman" w:hAnsi="Times New Roman"/>
        </w:rPr>
        <w:t>vedecké</w:t>
      </w:r>
      <w:r w:rsidRPr="009322C3" w:rsidR="001110A2">
        <w:rPr>
          <w:rFonts w:ascii="Times New Roman" w:hAnsi="Times New Roman"/>
        </w:rPr>
        <w:t xml:space="preserve"> účely</w:t>
      </w:r>
      <w:r w:rsidRPr="00292B3D">
        <w:rPr>
          <w:rFonts w:ascii="Times New Roman" w:hAnsi="Times New Roman"/>
        </w:rPr>
        <w:t xml:space="preserve"> a dokumentačné účely je žiadateľ povinný krajskému pamiatkovému úradu </w:t>
      </w:r>
      <w:r w:rsidRPr="009322C3" w:rsidR="004F7C47">
        <w:rPr>
          <w:rFonts w:ascii="Times New Roman" w:hAnsi="Times New Roman"/>
        </w:rPr>
        <w:t>podať</w:t>
      </w:r>
      <w:r w:rsidR="004F7C47">
        <w:rPr>
          <w:rFonts w:ascii="Times New Roman" w:hAnsi="Times New Roman"/>
          <w:color w:val="FF0000"/>
        </w:rPr>
        <w:t xml:space="preserve"> </w:t>
      </w:r>
      <w:r w:rsidRPr="00292B3D">
        <w:rPr>
          <w:rFonts w:ascii="Times New Roman" w:hAnsi="Times New Roman"/>
        </w:rPr>
        <w:t>žiadosť o vydanie rozhodnutia o výskume. Súčasťou žiadosti je písomný súhlas vlastníka alebo správcu veci,  na ktorej má byť výskum vykonaný, a návrh výskumu obsahujúci metodiku výskumu, miesto, navrhovaný rozsah metód a techník výskumu a spôsob zabezpečenia konzervácie nálezov. Krajský pamiatkový úrad rozhodne, či je navrhovaný výskum prípustný a</w:t>
      </w:r>
      <w:r w:rsidR="00F43DF1">
        <w:rPr>
          <w:rFonts w:ascii="Times New Roman" w:hAnsi="Times New Roman"/>
        </w:rPr>
        <w:t> </w:t>
      </w:r>
      <w:r w:rsidR="00F43DF1">
        <w:rPr>
          <w:rFonts w:ascii="Times New Roman" w:hAnsi="Times New Roman"/>
          <w:color w:val="76923C"/>
        </w:rPr>
        <w:t xml:space="preserve"> </w:t>
      </w:r>
      <w:r w:rsidRPr="009322C3" w:rsidR="00F43DF1">
        <w:rPr>
          <w:rFonts w:ascii="Times New Roman" w:hAnsi="Times New Roman"/>
        </w:rPr>
        <w:t>určí</w:t>
      </w:r>
      <w:r w:rsidRPr="009322C3" w:rsidR="001952BE">
        <w:rPr>
          <w:rFonts w:ascii="Times New Roman" w:hAnsi="Times New Roman"/>
        </w:rPr>
        <w:t xml:space="preserve"> </w:t>
      </w:r>
      <w:r w:rsidR="001952BE">
        <w:rPr>
          <w:rFonts w:ascii="Times New Roman" w:hAnsi="Times New Roman"/>
        </w:rPr>
        <w:t>podmienky vykonania výskumu.</w:t>
      </w:r>
    </w:p>
    <w:p w:rsidR="00BD65EA" w:rsidRPr="00292B3D" w:rsidP="009E7ABF">
      <w:pPr>
        <w:tabs>
          <w:tab w:val="left" w:pos="709"/>
        </w:tabs>
        <w:bidi w:val="0"/>
        <w:ind w:left="709"/>
        <w:jc w:val="both"/>
        <w:rPr>
          <w:rFonts w:ascii="Times New Roman" w:hAnsi="Times New Roman"/>
        </w:rPr>
      </w:pPr>
    </w:p>
    <w:p w:rsidR="009E7ABF" w:rsidRPr="00292B3D" w:rsidP="00BD65EA">
      <w:pPr>
        <w:bidi w:val="0"/>
        <w:spacing w:after="240"/>
        <w:ind w:left="708"/>
        <w:jc w:val="both"/>
        <w:rPr>
          <w:rFonts w:ascii="Times New Roman" w:hAnsi="Times New Roman"/>
        </w:rPr>
      </w:pPr>
      <w:r w:rsidRPr="00292B3D" w:rsidR="00BD65EA">
        <w:rPr>
          <w:rFonts w:ascii="Times New Roman" w:hAnsi="Times New Roman"/>
          <w:lang w:eastAsia="sk-SK"/>
        </w:rPr>
        <w:t xml:space="preserve">(7) O nevyhnutnosti vykonať pamiatkový výskum podľa § 35 ods. 4 rozhoduje krajský pamiatkový úrad na podnet stavebného úradu, pamiatkového úradu, z vlastného podnetu, na základe žiadosti vlastníka alebo správcu. Krajský pamiatkový úrad bezodkladne </w:t>
      </w:r>
      <w:r w:rsidRPr="00D07931" w:rsidR="00BD65EA">
        <w:rPr>
          <w:rFonts w:ascii="Times New Roman" w:hAnsi="Times New Roman"/>
          <w:lang w:eastAsia="sk-SK"/>
        </w:rPr>
        <w:t>zašle</w:t>
      </w:r>
      <w:r w:rsidRPr="00292B3D" w:rsidR="00BD65EA">
        <w:rPr>
          <w:rFonts w:ascii="Times New Roman" w:hAnsi="Times New Roman"/>
          <w:lang w:eastAsia="sk-SK"/>
        </w:rPr>
        <w:t xml:space="preserve"> rozhodnutie o vykonaní pamiatkového výskumu stavebnému úradu.</w:t>
      </w:r>
      <w:r w:rsidRPr="00292B3D">
        <w:rPr>
          <w:rFonts w:ascii="Times New Roman" w:hAnsi="Times New Roman"/>
        </w:rPr>
        <w:t xml:space="preserve">“. </w:t>
      </w:r>
    </w:p>
    <w:p w:rsidR="009E7ABF" w:rsidRPr="00292B3D" w:rsidP="000F71A4">
      <w:pPr>
        <w:pStyle w:val="ListParagraph"/>
        <w:numPr>
          <w:numId w:val="35"/>
        </w:numPr>
        <w:tabs>
          <w:tab w:val="left" w:pos="709"/>
        </w:tabs>
        <w:bidi w:val="0"/>
        <w:spacing w:after="0" w:line="240" w:lineRule="auto"/>
        <w:ind w:left="709" w:hanging="425"/>
        <w:jc w:val="both"/>
        <w:rPr>
          <w:rFonts w:ascii="Times New Roman" w:hAnsi="Times New Roman"/>
          <w:sz w:val="24"/>
          <w:szCs w:val="24"/>
        </w:rPr>
      </w:pPr>
      <w:r w:rsidRPr="00292B3D">
        <w:rPr>
          <w:rFonts w:ascii="Times New Roman" w:hAnsi="Times New Roman"/>
          <w:sz w:val="24"/>
          <w:szCs w:val="24"/>
        </w:rPr>
        <w:t xml:space="preserve">Za § 35 sa </w:t>
      </w:r>
      <w:r w:rsidRPr="00292B3D" w:rsidR="00F72C53">
        <w:rPr>
          <w:rFonts w:ascii="Times New Roman" w:hAnsi="Times New Roman"/>
          <w:sz w:val="24"/>
          <w:szCs w:val="24"/>
        </w:rPr>
        <w:t xml:space="preserve">vkladá </w:t>
      </w:r>
      <w:r w:rsidRPr="00292B3D">
        <w:rPr>
          <w:rFonts w:ascii="Times New Roman" w:hAnsi="Times New Roman"/>
          <w:sz w:val="24"/>
          <w:szCs w:val="24"/>
        </w:rPr>
        <w:t>§ 35a</w:t>
      </w:r>
      <w:r w:rsidRPr="00292B3D" w:rsidR="002C2509">
        <w:rPr>
          <w:rFonts w:ascii="Times New Roman" w:hAnsi="Times New Roman"/>
          <w:sz w:val="24"/>
          <w:szCs w:val="24"/>
        </w:rPr>
        <w:t xml:space="preserve">, </w:t>
      </w:r>
      <w:r w:rsidRPr="00292B3D" w:rsidR="00F72C53">
        <w:rPr>
          <w:rFonts w:ascii="Times New Roman" w:hAnsi="Times New Roman"/>
          <w:sz w:val="24"/>
          <w:szCs w:val="24"/>
        </w:rPr>
        <w:t>ktorý vrátane nadpis</w:t>
      </w:r>
      <w:r w:rsidRPr="00292B3D" w:rsidR="005D63E7">
        <w:rPr>
          <w:rFonts w:ascii="Times New Roman" w:hAnsi="Times New Roman"/>
          <w:sz w:val="24"/>
          <w:szCs w:val="24"/>
        </w:rPr>
        <w:t>u</w:t>
      </w:r>
      <w:r w:rsidRPr="00292B3D" w:rsidR="00F72C53">
        <w:rPr>
          <w:rFonts w:ascii="Times New Roman" w:hAnsi="Times New Roman"/>
          <w:sz w:val="24"/>
          <w:szCs w:val="24"/>
        </w:rPr>
        <w:t xml:space="preserve"> znie</w:t>
      </w:r>
      <w:r w:rsidRPr="00292B3D">
        <w:rPr>
          <w:rFonts w:ascii="Times New Roman" w:hAnsi="Times New Roman"/>
          <w:sz w:val="24"/>
          <w:szCs w:val="24"/>
        </w:rPr>
        <w:t>:</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center"/>
        <w:rPr>
          <w:rFonts w:ascii="Times New Roman" w:hAnsi="Times New Roman"/>
        </w:rPr>
      </w:pPr>
      <w:r w:rsidRPr="00292B3D">
        <w:rPr>
          <w:rFonts w:ascii="Times New Roman" w:hAnsi="Times New Roman"/>
        </w:rPr>
        <w:t xml:space="preserve">„§ 35a </w:t>
      </w:r>
    </w:p>
    <w:p w:rsidR="009E7ABF" w:rsidRPr="00292B3D" w:rsidP="009E7ABF">
      <w:pPr>
        <w:tabs>
          <w:tab w:val="left" w:pos="709"/>
        </w:tabs>
        <w:bidi w:val="0"/>
        <w:ind w:left="709"/>
        <w:jc w:val="center"/>
        <w:rPr>
          <w:rFonts w:ascii="Times New Roman" w:hAnsi="Times New Roman"/>
        </w:rPr>
      </w:pPr>
      <w:r w:rsidRPr="00292B3D">
        <w:rPr>
          <w:rFonts w:ascii="Times New Roman" w:hAnsi="Times New Roman"/>
        </w:rPr>
        <w:t>Osobitná odborná spôsobilosť na vykonávanie pamiatkového výskumu</w:t>
      </w:r>
    </w:p>
    <w:p w:rsidR="009E7ABF" w:rsidRPr="00292B3D" w:rsidP="009E7ABF">
      <w:pPr>
        <w:tabs>
          <w:tab w:val="left" w:pos="709"/>
        </w:tabs>
        <w:bidi w:val="0"/>
        <w:ind w:left="709"/>
        <w:jc w:val="center"/>
        <w:rPr>
          <w:rFonts w:ascii="Times New Roman" w:hAnsi="Times New Roman"/>
        </w:rPr>
      </w:pPr>
    </w:p>
    <w:p w:rsidR="009E7ABF" w:rsidRPr="00292B3D" w:rsidP="009E7ABF">
      <w:pPr>
        <w:pStyle w:val="ListParagraph"/>
        <w:numPr>
          <w:numId w:val="16"/>
        </w:numPr>
        <w:tabs>
          <w:tab w:val="left" w:pos="709"/>
          <w:tab w:val="left" w:pos="993"/>
        </w:tabs>
        <w:bidi w:val="0"/>
        <w:spacing w:after="0" w:line="240" w:lineRule="auto"/>
        <w:ind w:left="709" w:firstLine="0"/>
        <w:jc w:val="both"/>
        <w:rPr>
          <w:rFonts w:ascii="Times New Roman" w:hAnsi="Times New Roman"/>
          <w:sz w:val="24"/>
          <w:szCs w:val="24"/>
        </w:rPr>
      </w:pPr>
      <w:r w:rsidRPr="00292B3D">
        <w:rPr>
          <w:rFonts w:ascii="Times New Roman" w:hAnsi="Times New Roman"/>
          <w:sz w:val="24"/>
          <w:szCs w:val="24"/>
        </w:rPr>
        <w:t xml:space="preserve">  Pamiatkový výskum podľa tohto zákona</w:t>
      </w:r>
      <w:r w:rsidRPr="00292B3D" w:rsidR="005D63E7">
        <w:rPr>
          <w:rFonts w:ascii="Times New Roman" w:hAnsi="Times New Roman"/>
          <w:sz w:val="24"/>
          <w:szCs w:val="24"/>
        </w:rPr>
        <w:t>,</w:t>
      </w:r>
      <w:r w:rsidRPr="00292B3D">
        <w:rPr>
          <w:rFonts w:ascii="Times New Roman" w:hAnsi="Times New Roman"/>
          <w:sz w:val="24"/>
          <w:szCs w:val="24"/>
        </w:rPr>
        <w:t xml:space="preserve"> </w:t>
      </w:r>
      <w:r w:rsidRPr="009322C3" w:rsidR="001110A2">
        <w:rPr>
          <w:rFonts w:ascii="Times New Roman" w:hAnsi="Times New Roman"/>
          <w:sz w:val="24"/>
          <w:szCs w:val="24"/>
        </w:rPr>
        <w:t>okrem</w:t>
      </w:r>
      <w:r w:rsidRPr="00292B3D">
        <w:rPr>
          <w:rFonts w:ascii="Times New Roman" w:hAnsi="Times New Roman"/>
          <w:sz w:val="24"/>
          <w:szCs w:val="24"/>
        </w:rPr>
        <w:t xml:space="preserve"> archeologického výskumu</w:t>
      </w:r>
      <w:r w:rsidRPr="00292B3D" w:rsidR="005D63E7">
        <w:rPr>
          <w:rFonts w:ascii="Times New Roman" w:hAnsi="Times New Roman"/>
          <w:sz w:val="24"/>
          <w:szCs w:val="24"/>
        </w:rPr>
        <w:t>,</w:t>
      </w:r>
      <w:r w:rsidRPr="00292B3D">
        <w:rPr>
          <w:rFonts w:ascii="Times New Roman" w:hAnsi="Times New Roman"/>
          <w:sz w:val="24"/>
          <w:szCs w:val="24"/>
        </w:rPr>
        <w:t xml:space="preserve"> môže vykonávať fyzická osoba, ktorá má osvedčenie o osobitnej odbornej spôsobilosti na vykonávanie pamiatkového výskumu (ďalej len „osvedčenie o odbornej spôsobilosti“) a pamiatkový úrad prostredníctvom fyzických osôb s osvedčením o odbornej spôsobilosti. Osvedčenie o odbornej spôsobilosti </w:t>
      </w:r>
      <w:r w:rsidRPr="00292B3D" w:rsidR="00BD1EB7">
        <w:rPr>
          <w:rFonts w:ascii="Times New Roman" w:hAnsi="Times New Roman"/>
          <w:sz w:val="24"/>
          <w:szCs w:val="24"/>
        </w:rPr>
        <w:t>vydáva</w:t>
      </w:r>
      <w:r w:rsidRPr="00292B3D" w:rsidR="001641C9">
        <w:rPr>
          <w:rFonts w:ascii="Times New Roman" w:hAnsi="Times New Roman"/>
          <w:sz w:val="24"/>
          <w:szCs w:val="24"/>
        </w:rPr>
        <w:t xml:space="preserve"> </w:t>
      </w:r>
      <w:r w:rsidRPr="00292B3D">
        <w:rPr>
          <w:rFonts w:ascii="Times New Roman" w:hAnsi="Times New Roman"/>
          <w:sz w:val="24"/>
          <w:szCs w:val="24"/>
        </w:rPr>
        <w:t xml:space="preserve">ministerstvo na obdobie piatich rokov; platnosť osvedčenia o odbornej spôsobilosti možno na základe žiadosti predĺžiť o ďalších päť rokov, a to aj opakovane. </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(2) Osvedčenie o  odbornej spôsobilosti sa získava v týchto odboroch pamiatkového výskumu:</w:t>
      </w:r>
    </w:p>
    <w:p w:rsidR="009E7ABF" w:rsidRPr="009322C3" w:rsidP="009E7ABF">
      <w:pPr>
        <w:pStyle w:val="ListParagraph"/>
        <w:numPr>
          <w:numId w:val="15"/>
        </w:numPr>
        <w:tabs>
          <w:tab w:val="left" w:pos="1134"/>
        </w:tabs>
        <w:bidi w:val="0"/>
        <w:spacing w:after="0" w:line="240" w:lineRule="auto"/>
        <w:ind w:left="709" w:firstLine="0"/>
        <w:rPr>
          <w:rFonts w:ascii="Times New Roman" w:hAnsi="Times New Roman"/>
          <w:sz w:val="24"/>
          <w:szCs w:val="24"/>
        </w:rPr>
      </w:pPr>
      <w:r w:rsidRPr="00292B3D">
        <w:rPr>
          <w:rFonts w:ascii="Times New Roman" w:hAnsi="Times New Roman"/>
          <w:sz w:val="24"/>
          <w:szCs w:val="24"/>
        </w:rPr>
        <w:t>umelecko-historický</w:t>
      </w:r>
      <w:r w:rsidR="001110A2">
        <w:rPr>
          <w:rFonts w:ascii="Times New Roman" w:hAnsi="Times New Roman"/>
          <w:sz w:val="24"/>
          <w:szCs w:val="24"/>
        </w:rPr>
        <w:t xml:space="preserve"> </w:t>
      </w:r>
      <w:r w:rsidRPr="009322C3" w:rsidR="001110A2">
        <w:rPr>
          <w:rFonts w:ascii="Times New Roman" w:hAnsi="Times New Roman"/>
          <w:sz w:val="24"/>
          <w:szCs w:val="24"/>
        </w:rPr>
        <w:t>výskum</w:t>
      </w:r>
      <w:r w:rsidRPr="009322C3">
        <w:rPr>
          <w:rFonts w:ascii="Times New Roman" w:hAnsi="Times New Roman"/>
          <w:sz w:val="24"/>
          <w:szCs w:val="24"/>
        </w:rPr>
        <w:t xml:space="preserve">, </w:t>
      </w:r>
    </w:p>
    <w:p w:rsidR="009E7ABF" w:rsidRPr="009322C3" w:rsidP="009E7ABF">
      <w:pPr>
        <w:pStyle w:val="ListParagraph"/>
        <w:numPr>
          <w:numId w:val="15"/>
        </w:numPr>
        <w:tabs>
          <w:tab w:val="left" w:pos="1134"/>
        </w:tabs>
        <w:bidi w:val="0"/>
        <w:spacing w:after="0" w:line="240" w:lineRule="auto"/>
        <w:ind w:left="709" w:firstLine="0"/>
        <w:rPr>
          <w:rFonts w:ascii="Times New Roman" w:hAnsi="Times New Roman"/>
          <w:sz w:val="24"/>
          <w:szCs w:val="24"/>
        </w:rPr>
      </w:pPr>
      <w:r w:rsidRPr="009322C3">
        <w:rPr>
          <w:rFonts w:ascii="Times New Roman" w:hAnsi="Times New Roman"/>
          <w:sz w:val="24"/>
          <w:szCs w:val="24"/>
        </w:rPr>
        <w:t>architektonicko-historický</w:t>
      </w:r>
      <w:r w:rsidRPr="009322C3" w:rsidR="001110A2">
        <w:rPr>
          <w:rFonts w:ascii="Times New Roman" w:hAnsi="Times New Roman"/>
          <w:sz w:val="24"/>
          <w:szCs w:val="24"/>
        </w:rPr>
        <w:t xml:space="preserve"> výskum</w:t>
      </w:r>
      <w:r w:rsidRPr="009322C3">
        <w:rPr>
          <w:rFonts w:ascii="Times New Roman" w:hAnsi="Times New Roman"/>
          <w:sz w:val="24"/>
          <w:szCs w:val="24"/>
        </w:rPr>
        <w:t xml:space="preserve">, </w:t>
      </w:r>
    </w:p>
    <w:p w:rsidR="009E7ABF" w:rsidRPr="009322C3" w:rsidP="009E7ABF">
      <w:pPr>
        <w:pStyle w:val="ListParagraph"/>
        <w:numPr>
          <w:numId w:val="15"/>
        </w:numPr>
        <w:tabs>
          <w:tab w:val="left" w:pos="1134"/>
        </w:tabs>
        <w:bidi w:val="0"/>
        <w:spacing w:after="0" w:line="240" w:lineRule="auto"/>
        <w:ind w:left="709" w:firstLine="0"/>
        <w:rPr>
          <w:rFonts w:ascii="Times New Roman" w:hAnsi="Times New Roman"/>
          <w:sz w:val="24"/>
          <w:szCs w:val="24"/>
        </w:rPr>
      </w:pPr>
      <w:r w:rsidRPr="009322C3">
        <w:rPr>
          <w:rFonts w:ascii="Times New Roman" w:hAnsi="Times New Roman"/>
          <w:sz w:val="24"/>
          <w:szCs w:val="24"/>
        </w:rPr>
        <w:t>urbanisticko-historický</w:t>
      </w:r>
      <w:r w:rsidRPr="009322C3" w:rsidR="001110A2">
        <w:rPr>
          <w:rFonts w:ascii="Times New Roman" w:hAnsi="Times New Roman"/>
          <w:sz w:val="24"/>
          <w:szCs w:val="24"/>
        </w:rPr>
        <w:t xml:space="preserve"> výskum</w:t>
      </w:r>
      <w:r w:rsidRPr="009322C3">
        <w:rPr>
          <w:rFonts w:ascii="Times New Roman" w:hAnsi="Times New Roman"/>
          <w:sz w:val="24"/>
          <w:szCs w:val="24"/>
        </w:rPr>
        <w:t>,</w:t>
      </w:r>
    </w:p>
    <w:p w:rsidR="009E7ABF" w:rsidRPr="009322C3" w:rsidP="009E7ABF">
      <w:pPr>
        <w:pStyle w:val="ListParagraph"/>
        <w:numPr>
          <w:numId w:val="15"/>
        </w:numPr>
        <w:tabs>
          <w:tab w:val="left" w:pos="1134"/>
        </w:tabs>
        <w:bidi w:val="0"/>
        <w:spacing w:after="0" w:line="240" w:lineRule="auto"/>
        <w:ind w:left="709" w:firstLine="0"/>
        <w:rPr>
          <w:rFonts w:ascii="Times New Roman" w:hAnsi="Times New Roman"/>
          <w:sz w:val="24"/>
          <w:szCs w:val="24"/>
        </w:rPr>
      </w:pPr>
      <w:r w:rsidRPr="009322C3">
        <w:rPr>
          <w:rFonts w:ascii="Times New Roman" w:hAnsi="Times New Roman"/>
          <w:sz w:val="24"/>
          <w:szCs w:val="24"/>
        </w:rPr>
        <w:t>archeologický</w:t>
      </w:r>
      <w:r w:rsidRPr="009322C3" w:rsidR="001110A2">
        <w:rPr>
          <w:rFonts w:ascii="Times New Roman" w:hAnsi="Times New Roman"/>
          <w:sz w:val="24"/>
          <w:szCs w:val="24"/>
        </w:rPr>
        <w:t xml:space="preserve"> výskum</w:t>
      </w:r>
      <w:r w:rsidRPr="009322C3">
        <w:rPr>
          <w:rFonts w:ascii="Times New Roman" w:hAnsi="Times New Roman"/>
          <w:sz w:val="24"/>
          <w:szCs w:val="24"/>
        </w:rPr>
        <w:t>.</w:t>
      </w:r>
    </w:p>
    <w:p w:rsidR="009E7ABF" w:rsidRPr="00292B3D" w:rsidP="009E7ABF">
      <w:pPr>
        <w:tabs>
          <w:tab w:val="left" w:pos="709"/>
        </w:tabs>
        <w:bidi w:val="0"/>
        <w:ind w:left="709"/>
        <w:rPr>
          <w:rFonts w:ascii="Times New Roman" w:hAnsi="Times New Roman"/>
        </w:rPr>
      </w:pPr>
    </w:p>
    <w:p w:rsidR="009E7ABF" w:rsidRPr="00292B3D" w:rsidP="009E7ABF">
      <w:pPr>
        <w:pStyle w:val="ListParagraph"/>
        <w:numPr>
          <w:numId w:val="18"/>
        </w:numPr>
        <w:tabs>
          <w:tab w:val="left" w:pos="709"/>
        </w:tabs>
        <w:bidi w:val="0"/>
        <w:spacing w:after="0" w:line="240" w:lineRule="auto"/>
        <w:jc w:val="both"/>
        <w:rPr>
          <w:rFonts w:ascii="Times New Roman" w:hAnsi="Times New Roman"/>
          <w:sz w:val="24"/>
          <w:szCs w:val="24"/>
        </w:rPr>
      </w:pPr>
      <w:r w:rsidRPr="00292B3D">
        <w:rPr>
          <w:rFonts w:ascii="Times New Roman" w:hAnsi="Times New Roman"/>
          <w:sz w:val="24"/>
          <w:szCs w:val="24"/>
        </w:rPr>
        <w:t xml:space="preserve">Osvedčenie  o odbornej spôsobilosti  môže získať fyzická osoba, ktorá </w:t>
      </w:r>
    </w:p>
    <w:p w:rsidR="009E7ABF" w:rsidRPr="00292B3D" w:rsidP="009E7ABF">
      <w:pPr>
        <w:pStyle w:val="ListParagraph"/>
        <w:numPr>
          <w:numId w:val="17"/>
        </w:numPr>
        <w:tabs>
          <w:tab w:val="left" w:pos="709"/>
        </w:tabs>
        <w:bidi w:val="0"/>
        <w:spacing w:after="0" w:line="240" w:lineRule="auto"/>
        <w:jc w:val="both"/>
        <w:rPr>
          <w:rFonts w:ascii="Times New Roman" w:hAnsi="Times New Roman"/>
          <w:sz w:val="24"/>
          <w:szCs w:val="24"/>
        </w:rPr>
      </w:pPr>
      <w:r w:rsidRPr="00292B3D">
        <w:rPr>
          <w:rFonts w:ascii="Times New Roman" w:hAnsi="Times New Roman"/>
          <w:sz w:val="24"/>
          <w:szCs w:val="24"/>
        </w:rPr>
        <w:t>má vysokoškolské vzdelanie druhého stupňa v príslušnom študijnom odbore,</w:t>
      </w:r>
    </w:p>
    <w:p w:rsidR="009E7ABF" w:rsidRPr="00292B3D" w:rsidP="009E7ABF">
      <w:pPr>
        <w:pStyle w:val="ListParagraph"/>
        <w:numPr>
          <w:numId w:val="17"/>
        </w:numPr>
        <w:tabs>
          <w:tab w:val="left" w:pos="709"/>
        </w:tabs>
        <w:bidi w:val="0"/>
        <w:spacing w:after="0" w:line="240" w:lineRule="auto"/>
        <w:jc w:val="both"/>
        <w:rPr>
          <w:rFonts w:ascii="Times New Roman" w:hAnsi="Times New Roman"/>
          <w:sz w:val="24"/>
          <w:szCs w:val="24"/>
        </w:rPr>
      </w:pPr>
      <w:r w:rsidRPr="00292B3D">
        <w:rPr>
          <w:rFonts w:ascii="Times New Roman" w:hAnsi="Times New Roman"/>
          <w:sz w:val="24"/>
          <w:szCs w:val="24"/>
        </w:rPr>
        <w:t>preukáže odbornou skúškou teoretické vedomosti a odborné znalosti o kultúrnych pamiatkach a pamiatkových územiach,</w:t>
      </w:r>
    </w:p>
    <w:p w:rsidR="009E7ABF" w:rsidRPr="00292B3D" w:rsidP="009E7ABF">
      <w:pPr>
        <w:pStyle w:val="ListParagraph"/>
        <w:numPr>
          <w:numId w:val="17"/>
        </w:numPr>
        <w:tabs>
          <w:tab w:val="left" w:pos="709"/>
        </w:tabs>
        <w:bidi w:val="0"/>
        <w:spacing w:after="0" w:line="240" w:lineRule="auto"/>
        <w:jc w:val="both"/>
        <w:rPr>
          <w:rFonts w:ascii="Times New Roman" w:hAnsi="Times New Roman"/>
          <w:sz w:val="24"/>
          <w:szCs w:val="24"/>
        </w:rPr>
      </w:pPr>
      <w:r w:rsidRPr="00292B3D">
        <w:rPr>
          <w:rFonts w:ascii="Times New Roman" w:hAnsi="Times New Roman"/>
          <w:sz w:val="24"/>
          <w:szCs w:val="24"/>
        </w:rPr>
        <w:t xml:space="preserve">má najmenej tri roky odbornej praxe v oblasti pamiatkového výskumu a </w:t>
      </w:r>
    </w:p>
    <w:p w:rsidR="009E7ABF" w:rsidRPr="001952BE" w:rsidP="009E7ABF">
      <w:pPr>
        <w:pStyle w:val="ListParagraph"/>
        <w:numPr>
          <w:numId w:val="17"/>
        </w:numPr>
        <w:tabs>
          <w:tab w:val="left" w:pos="709"/>
        </w:tabs>
        <w:bidi w:val="0"/>
        <w:spacing w:after="0" w:line="240" w:lineRule="auto"/>
        <w:jc w:val="both"/>
        <w:rPr>
          <w:rFonts w:ascii="Times New Roman" w:hAnsi="Times New Roman"/>
          <w:sz w:val="24"/>
          <w:szCs w:val="24"/>
        </w:rPr>
      </w:pPr>
      <w:r w:rsidRPr="001952BE" w:rsidR="00654F07">
        <w:rPr>
          <w:rFonts w:ascii="Times New Roman" w:hAnsi="Times New Roman"/>
          <w:sz w:val="24"/>
          <w:szCs w:val="24"/>
        </w:rPr>
        <w:t>je bezúhonná; za bezúhonnú osobu sa považuje osoba, ktorá nebola odsúdená za úmyselný trestný čin</w:t>
      </w:r>
      <w:r w:rsidRPr="001952BE">
        <w:rPr>
          <w:rFonts w:ascii="Times New Roman" w:hAnsi="Times New Roman"/>
          <w:sz w:val="24"/>
          <w:szCs w:val="24"/>
        </w:rPr>
        <w:t>.</w:t>
      </w:r>
    </w:p>
    <w:p w:rsidR="009E7ABF"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(4) K žiadosti o </w:t>
      </w:r>
      <w:r w:rsidRPr="00292B3D" w:rsidR="00BD1EB7">
        <w:rPr>
          <w:rFonts w:ascii="Times New Roman" w:hAnsi="Times New Roman"/>
        </w:rPr>
        <w:t>vydanie</w:t>
      </w:r>
      <w:r w:rsidRPr="00292B3D">
        <w:rPr>
          <w:rFonts w:ascii="Times New Roman" w:hAnsi="Times New Roman"/>
        </w:rPr>
        <w:t xml:space="preserve"> osvedčenia o odbornej spôsobilosti sa </w:t>
      </w:r>
      <w:r w:rsidRPr="00D07931" w:rsidR="00D07931">
        <w:rPr>
          <w:rFonts w:ascii="Times New Roman" w:hAnsi="Times New Roman"/>
        </w:rPr>
        <w:t>pripája</w:t>
      </w:r>
      <w:r w:rsidRPr="00292B3D">
        <w:rPr>
          <w:rFonts w:ascii="Times New Roman" w:hAnsi="Times New Roman"/>
        </w:rPr>
        <w:t xml:space="preserve"> </w:t>
      </w:r>
      <w:r w:rsidRPr="00292B3D" w:rsidR="005D63E7">
        <w:rPr>
          <w:rFonts w:ascii="Times New Roman" w:hAnsi="Times New Roman"/>
        </w:rPr>
        <w:t xml:space="preserve">úradne </w:t>
      </w:r>
      <w:r w:rsidRPr="00292B3D" w:rsidR="00654F07">
        <w:rPr>
          <w:rFonts w:ascii="Times New Roman" w:hAnsi="Times New Roman"/>
        </w:rPr>
        <w:t xml:space="preserve">osvedčená </w:t>
      </w:r>
      <w:r w:rsidRPr="00292B3D" w:rsidR="005D63E7">
        <w:rPr>
          <w:rFonts w:ascii="Times New Roman" w:hAnsi="Times New Roman"/>
        </w:rPr>
        <w:t xml:space="preserve">kópia </w:t>
      </w:r>
      <w:r w:rsidRPr="00292B3D">
        <w:rPr>
          <w:rFonts w:ascii="Times New Roman" w:hAnsi="Times New Roman"/>
        </w:rPr>
        <w:t>doklad</w:t>
      </w:r>
      <w:r w:rsidRPr="00292B3D" w:rsidR="005D63E7">
        <w:rPr>
          <w:rFonts w:ascii="Times New Roman" w:hAnsi="Times New Roman"/>
        </w:rPr>
        <w:t>u</w:t>
      </w:r>
      <w:r w:rsidRPr="00292B3D">
        <w:rPr>
          <w:rFonts w:ascii="Times New Roman" w:hAnsi="Times New Roman"/>
        </w:rPr>
        <w:t xml:space="preserve"> o dosiahnutom vzdelaní, doklad o odbornej praxi, odborný posudok pamiatkového úradu alebo archeologického ústavu o absolvovaní odbornej praxe a výpis z registra trestov nie starší ako tri mesiace.</w:t>
      </w:r>
      <w:r w:rsidRPr="00292B3D" w:rsidR="008A5A14">
        <w:rPr>
          <w:rFonts w:ascii="Times New Roman" w:hAnsi="Times New Roman"/>
        </w:rPr>
        <w:t xml:space="preserve"> K žiadosti o predĺženie platnosti osvedčenia</w:t>
      </w:r>
      <w:r w:rsidRPr="00292B3D" w:rsidR="00654F07">
        <w:rPr>
          <w:rFonts w:ascii="Times New Roman" w:hAnsi="Times New Roman"/>
        </w:rPr>
        <w:t xml:space="preserve"> o odbornej spôsobilosti sa </w:t>
      </w:r>
      <w:r w:rsidRPr="00D07931" w:rsidR="00D07931">
        <w:rPr>
          <w:rFonts w:ascii="Times New Roman" w:hAnsi="Times New Roman"/>
        </w:rPr>
        <w:t>pripája</w:t>
      </w:r>
      <w:r w:rsidRPr="00292B3D" w:rsidR="00654F07">
        <w:rPr>
          <w:rFonts w:ascii="Times New Roman" w:hAnsi="Times New Roman"/>
        </w:rPr>
        <w:t xml:space="preserve"> </w:t>
      </w:r>
      <w:r w:rsidRPr="00292B3D" w:rsidR="008A5A14">
        <w:rPr>
          <w:rFonts w:ascii="Times New Roman" w:hAnsi="Times New Roman"/>
        </w:rPr>
        <w:t>výpis z registra trestov nie starší ako tri mesiace. Predložené doklady si ministerstvo ponechá.</w:t>
      </w:r>
    </w:p>
    <w:p w:rsidR="009E7ABF"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(5) Ministerstvo odníme osvedčenie o odbornej spôsobilosti fyzickej osobe, ak vykonáva pamiatkový výskum v rozpore s týmto zákonom alebo ak jej zavinením došlo k vážnemu poškodeniu pamiatkových hodnôt. Ministerstvo odníme osvedčenie o</w:t>
      </w:r>
      <w:r w:rsidRPr="00292B3D" w:rsidR="00401F37">
        <w:rPr>
          <w:rFonts w:ascii="Times New Roman" w:hAnsi="Times New Roman"/>
        </w:rPr>
        <w:t xml:space="preserve"> </w:t>
      </w:r>
      <w:r w:rsidRPr="00292B3D">
        <w:rPr>
          <w:rFonts w:ascii="Times New Roman" w:hAnsi="Times New Roman"/>
        </w:rPr>
        <w:t xml:space="preserve">odbornej spôsobilosti aj fyzickej osobe, ak bola právoplatne odsúdená za úmyselný trestný čin. </w:t>
      </w:r>
    </w:p>
    <w:p w:rsidR="009E7ABF" w:rsidRPr="00292B3D" w:rsidP="009E7ABF">
      <w:pPr>
        <w:tabs>
          <w:tab w:val="left" w:pos="709"/>
        </w:tabs>
        <w:bidi w:val="0"/>
        <w:ind w:left="709"/>
        <w:jc w:val="both"/>
        <w:rPr>
          <w:rFonts w:ascii="Times New Roman" w:hAnsi="Times New Roman"/>
        </w:rPr>
      </w:pPr>
    </w:p>
    <w:p w:rsidR="0030760F" w:rsidRPr="00292B3D" w:rsidP="0030760F">
      <w:pPr>
        <w:bidi w:val="0"/>
        <w:ind w:left="708"/>
        <w:jc w:val="both"/>
        <w:rPr>
          <w:rFonts w:ascii="Times New Roman" w:hAnsi="Times New Roman"/>
        </w:rPr>
      </w:pPr>
      <w:r w:rsidRPr="00292B3D" w:rsidR="009E7ABF">
        <w:rPr>
          <w:rFonts w:ascii="Times New Roman" w:hAnsi="Times New Roman"/>
        </w:rPr>
        <w:t>(6) Ministerstvo zverejňuje zoznam fyzických osôb, ktoré majú platné osvedčenie o  odbornej spôsobilosti v konkrétnom odbore pamiatkového výskumu na svojom webovom sídle.</w:t>
      </w:r>
      <w:r w:rsidRPr="00292B3D" w:rsidR="009E7ABF">
        <w:rPr>
          <w:rFonts w:ascii="Times New Roman" w:hAnsi="Times New Roman"/>
          <w:b/>
          <w:i/>
        </w:rPr>
        <w:t xml:space="preserve"> </w:t>
      </w:r>
      <w:r w:rsidRPr="00292B3D">
        <w:rPr>
          <w:rFonts w:ascii="Times New Roman" w:hAnsi="Times New Roman"/>
        </w:rPr>
        <w:t>Zoznam obsahuje údaje o mene, priezvisku, akademick</w:t>
      </w:r>
      <w:r w:rsidRPr="00292B3D" w:rsidR="00832FA7">
        <w:rPr>
          <w:rFonts w:ascii="Times New Roman" w:hAnsi="Times New Roman"/>
        </w:rPr>
        <w:t xml:space="preserve">om </w:t>
      </w:r>
      <w:r w:rsidRPr="00292B3D">
        <w:rPr>
          <w:rFonts w:ascii="Times New Roman" w:hAnsi="Times New Roman"/>
        </w:rPr>
        <w:t>titul</w:t>
      </w:r>
      <w:r w:rsidRPr="00292B3D" w:rsidR="00832FA7">
        <w:rPr>
          <w:rFonts w:ascii="Times New Roman" w:hAnsi="Times New Roman"/>
        </w:rPr>
        <w:t xml:space="preserve">e </w:t>
      </w:r>
      <w:r w:rsidRPr="00292B3D">
        <w:rPr>
          <w:rFonts w:ascii="Times New Roman" w:hAnsi="Times New Roman"/>
        </w:rPr>
        <w:t>a kontaktné údaje.</w:t>
      </w:r>
    </w:p>
    <w:p w:rsidR="009E7ABF"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(7) Podrobnosti o podmienkach získania </w:t>
      </w:r>
      <w:r w:rsidRPr="00292B3D" w:rsidR="001641C9">
        <w:rPr>
          <w:rFonts w:ascii="Times New Roman" w:hAnsi="Times New Roman"/>
        </w:rPr>
        <w:t xml:space="preserve">a predĺženia </w:t>
      </w:r>
      <w:r w:rsidRPr="00292B3D" w:rsidR="00EF1706">
        <w:rPr>
          <w:rFonts w:ascii="Times New Roman" w:hAnsi="Times New Roman"/>
        </w:rPr>
        <w:t xml:space="preserve">osvedčenia o </w:t>
      </w:r>
      <w:r w:rsidRPr="00292B3D">
        <w:rPr>
          <w:rFonts w:ascii="Times New Roman" w:hAnsi="Times New Roman"/>
        </w:rPr>
        <w:t>odbornej spôsobilosti ustanoví všeobecne záväzný právny predpis, ktorý vydá ministerstvo.</w:t>
      </w:r>
      <w:r w:rsidRPr="00292B3D" w:rsidR="001641C9">
        <w:rPr>
          <w:rFonts w:ascii="Times New Roman" w:hAnsi="Times New Roman"/>
        </w:rPr>
        <w:t>“.</w:t>
      </w:r>
    </w:p>
    <w:p w:rsidR="002C2509" w:rsidRPr="00292B3D" w:rsidP="009E7ABF">
      <w:pPr>
        <w:tabs>
          <w:tab w:val="left" w:pos="709"/>
        </w:tabs>
        <w:bidi w:val="0"/>
        <w:ind w:left="709"/>
        <w:jc w:val="both"/>
        <w:rPr>
          <w:rFonts w:ascii="Times New Roman" w:hAnsi="Times New Roman"/>
        </w:rPr>
      </w:pPr>
    </w:p>
    <w:p w:rsidR="009E7ABF" w:rsidRPr="00292B3D" w:rsidP="000F71A4">
      <w:pPr>
        <w:pStyle w:val="ListParagraph"/>
        <w:numPr>
          <w:numId w:val="35"/>
        </w:numPr>
        <w:bidi w:val="0"/>
        <w:spacing w:after="0" w:line="240" w:lineRule="auto"/>
        <w:ind w:left="709" w:hanging="425"/>
        <w:rPr>
          <w:rFonts w:ascii="Times New Roman" w:hAnsi="Times New Roman"/>
          <w:sz w:val="24"/>
          <w:szCs w:val="24"/>
        </w:rPr>
      </w:pPr>
      <w:r w:rsidRPr="00292B3D">
        <w:rPr>
          <w:rFonts w:ascii="Times New Roman" w:hAnsi="Times New Roman"/>
          <w:sz w:val="24"/>
          <w:szCs w:val="24"/>
        </w:rPr>
        <w:t>§ 36</w:t>
      </w:r>
      <w:r w:rsidRPr="00292B3D" w:rsidR="00CF56CE">
        <w:rPr>
          <w:rFonts w:ascii="Times New Roman" w:hAnsi="Times New Roman"/>
          <w:sz w:val="24"/>
          <w:szCs w:val="24"/>
        </w:rPr>
        <w:t xml:space="preserve"> vrátane nadpisu </w:t>
      </w:r>
      <w:r w:rsidRPr="00292B3D">
        <w:rPr>
          <w:rFonts w:ascii="Times New Roman" w:hAnsi="Times New Roman"/>
          <w:sz w:val="24"/>
          <w:szCs w:val="24"/>
        </w:rPr>
        <w:t>znie:</w:t>
      </w:r>
    </w:p>
    <w:p w:rsidR="00884CF1" w:rsidRPr="00292B3D" w:rsidP="00884CF1">
      <w:pPr>
        <w:pStyle w:val="ListParagraph"/>
        <w:bidi w:val="0"/>
        <w:spacing w:after="0" w:line="240" w:lineRule="auto"/>
        <w:ind w:left="786"/>
        <w:rPr>
          <w:rFonts w:ascii="Times New Roman" w:hAnsi="Times New Roman"/>
          <w:sz w:val="24"/>
          <w:szCs w:val="24"/>
        </w:rPr>
      </w:pPr>
    </w:p>
    <w:p w:rsidR="009E7ABF" w:rsidRPr="00292B3D" w:rsidP="009E7ABF">
      <w:pPr>
        <w:pStyle w:val="Heading2"/>
        <w:tabs>
          <w:tab w:val="left" w:pos="709"/>
        </w:tabs>
        <w:bidi w:val="0"/>
        <w:spacing w:before="0"/>
        <w:ind w:left="709"/>
        <w:jc w:val="center"/>
        <w:rPr>
          <w:rFonts w:ascii="Times New Roman" w:hAnsi="Times New Roman"/>
          <w:b w:val="0"/>
          <w:i w:val="0"/>
          <w:sz w:val="24"/>
          <w:szCs w:val="24"/>
        </w:rPr>
      </w:pPr>
      <w:r w:rsidRPr="00292B3D">
        <w:rPr>
          <w:rFonts w:ascii="Times New Roman" w:hAnsi="Times New Roman"/>
          <w:b w:val="0"/>
          <w:i w:val="0"/>
          <w:sz w:val="24"/>
          <w:szCs w:val="24"/>
        </w:rPr>
        <w:t>„§ 36</w:t>
      </w:r>
    </w:p>
    <w:p w:rsidR="009E7ABF" w:rsidRPr="00292B3D" w:rsidP="009E7ABF">
      <w:pPr>
        <w:pStyle w:val="Heading2"/>
        <w:tabs>
          <w:tab w:val="left" w:pos="709"/>
        </w:tabs>
        <w:bidi w:val="0"/>
        <w:spacing w:before="0"/>
        <w:ind w:left="709"/>
        <w:jc w:val="center"/>
        <w:rPr>
          <w:rFonts w:ascii="Times New Roman" w:hAnsi="Times New Roman"/>
          <w:b w:val="0"/>
          <w:i w:val="0"/>
          <w:sz w:val="24"/>
          <w:szCs w:val="24"/>
        </w:rPr>
      </w:pPr>
      <w:r w:rsidRPr="00292B3D">
        <w:rPr>
          <w:rFonts w:ascii="Times New Roman" w:hAnsi="Times New Roman"/>
          <w:b w:val="0"/>
          <w:i w:val="0"/>
          <w:sz w:val="24"/>
          <w:szCs w:val="24"/>
        </w:rPr>
        <w:t>Archeologický výskum</w:t>
      </w:r>
      <w:r w:rsidRPr="00292B3D" w:rsidR="008C0D1A">
        <w:rPr>
          <w:rFonts w:ascii="Times New Roman" w:hAnsi="Times New Roman"/>
          <w:b w:val="0"/>
          <w:i w:val="0"/>
          <w:sz w:val="24"/>
          <w:szCs w:val="24"/>
        </w:rPr>
        <w:t xml:space="preserve"> a oprávnenie na vykonávanie archeologického výskumu</w:t>
      </w:r>
    </w:p>
    <w:p w:rsidR="009E7ABF" w:rsidRPr="00292B3D" w:rsidP="009E7ABF">
      <w:pPr>
        <w:tabs>
          <w:tab w:val="left" w:pos="709"/>
        </w:tabs>
        <w:bidi w:val="0"/>
        <w:ind w:left="709"/>
        <w:rPr>
          <w:rFonts w:ascii="Times New Roman" w:hAnsi="Times New Roman"/>
        </w:rPr>
      </w:pPr>
    </w:p>
    <w:p w:rsidR="009E7ABF" w:rsidRPr="00292B3D" w:rsidP="009E7ABF">
      <w:pPr>
        <w:pStyle w:val="ListParagraph"/>
        <w:numPr>
          <w:numId w:val="13"/>
        </w:numPr>
        <w:tabs>
          <w:tab w:val="left" w:pos="709"/>
          <w:tab w:val="left" w:pos="1134"/>
        </w:tabs>
        <w:bidi w:val="0"/>
        <w:spacing w:after="0" w:line="240" w:lineRule="auto"/>
        <w:ind w:left="709" w:firstLine="0"/>
        <w:jc w:val="both"/>
        <w:rPr>
          <w:rFonts w:ascii="Times New Roman" w:hAnsi="Times New Roman"/>
          <w:sz w:val="24"/>
          <w:szCs w:val="24"/>
        </w:rPr>
      </w:pPr>
      <w:r w:rsidRPr="00292B3D">
        <w:rPr>
          <w:rFonts w:ascii="Times New Roman" w:hAnsi="Times New Roman"/>
          <w:sz w:val="24"/>
          <w:szCs w:val="24"/>
        </w:rPr>
        <w:t xml:space="preserve">Archeologický výskum </w:t>
      </w:r>
      <w:r w:rsidRPr="00292B3D" w:rsidR="00E32A0F">
        <w:rPr>
          <w:rFonts w:ascii="Times New Roman" w:hAnsi="Times New Roman"/>
          <w:sz w:val="24"/>
          <w:szCs w:val="24"/>
        </w:rPr>
        <w:t xml:space="preserve">na účely tohto zákona </w:t>
      </w:r>
      <w:r w:rsidRPr="00292B3D">
        <w:rPr>
          <w:rFonts w:ascii="Times New Roman" w:hAnsi="Times New Roman"/>
          <w:sz w:val="24"/>
          <w:szCs w:val="24"/>
        </w:rPr>
        <w:t xml:space="preserve">je súhrn odborných nedeštruktívnych </w:t>
      </w:r>
      <w:r w:rsidRPr="00292B3D" w:rsidR="0064754E">
        <w:rPr>
          <w:rFonts w:ascii="Times New Roman" w:hAnsi="Times New Roman"/>
          <w:sz w:val="24"/>
          <w:szCs w:val="24"/>
        </w:rPr>
        <w:t xml:space="preserve">metód </w:t>
      </w:r>
      <w:r w:rsidRPr="00292B3D">
        <w:rPr>
          <w:rFonts w:ascii="Times New Roman" w:hAnsi="Times New Roman"/>
          <w:sz w:val="24"/>
          <w:szCs w:val="24"/>
        </w:rPr>
        <w:t>a deštruktívnych metód a techník zameraných na vyhľadávanie, identifikáciu, vyhodnocovanie, dokumentáciu, evidenciu alebo na záchranu archeologického náleziska, archeologického nálezu alebo nálezovej situácie</w:t>
      </w:r>
      <w:r w:rsidRPr="00292B3D" w:rsidR="00347DDC">
        <w:rPr>
          <w:rFonts w:ascii="Times New Roman" w:hAnsi="Times New Roman"/>
          <w:sz w:val="24"/>
          <w:szCs w:val="24"/>
        </w:rPr>
        <w:t>,</w:t>
      </w:r>
      <w:r w:rsidRPr="00292B3D">
        <w:rPr>
          <w:rFonts w:ascii="Times New Roman" w:hAnsi="Times New Roman"/>
          <w:sz w:val="24"/>
          <w:szCs w:val="24"/>
        </w:rPr>
        <w:t xml:space="preserve"> ako aj na vyhľadávanie a zber archeologických nálezov na povrchu zeme, v zemi a pod vodou.</w:t>
      </w:r>
    </w:p>
    <w:p w:rsidR="0064754E" w:rsidRPr="00292B3D" w:rsidP="0064754E">
      <w:pPr>
        <w:bidi w:val="0"/>
        <w:ind w:left="708"/>
        <w:jc w:val="both"/>
        <w:rPr>
          <w:rFonts w:ascii="Times New Roman" w:hAnsi="Times New Roman"/>
        </w:rPr>
      </w:pPr>
    </w:p>
    <w:p w:rsidR="0064754E" w:rsidRPr="00292B3D" w:rsidP="0064754E">
      <w:pPr>
        <w:bidi w:val="0"/>
        <w:ind w:left="708"/>
        <w:jc w:val="both"/>
        <w:rPr>
          <w:rFonts w:ascii="Times New Roman" w:hAnsi="Times New Roman"/>
        </w:rPr>
      </w:pPr>
      <w:r w:rsidRPr="00292B3D">
        <w:rPr>
          <w:rFonts w:ascii="Times New Roman" w:hAnsi="Times New Roman"/>
        </w:rPr>
        <w:t xml:space="preserve">(2) Pred začatím stavebnej </w:t>
      </w:r>
      <w:r w:rsidRPr="00292B3D" w:rsidR="00204709">
        <w:rPr>
          <w:rFonts w:ascii="Times New Roman" w:hAnsi="Times New Roman"/>
        </w:rPr>
        <w:t xml:space="preserve">činnosti </w:t>
      </w:r>
      <w:r w:rsidRPr="00292B3D">
        <w:rPr>
          <w:rFonts w:ascii="Times New Roman" w:hAnsi="Times New Roman"/>
        </w:rPr>
        <w:t>alebo inej hospodárskej činnosti na evidovanom archeologickom nálezisku podľa §</w:t>
      </w:r>
      <w:r w:rsidRPr="00292B3D" w:rsidR="00292B3D">
        <w:rPr>
          <w:rFonts w:ascii="Times New Roman" w:hAnsi="Times New Roman"/>
        </w:rPr>
        <w:t xml:space="preserve"> </w:t>
      </w:r>
      <w:r w:rsidRPr="00292B3D">
        <w:rPr>
          <w:rFonts w:ascii="Times New Roman" w:hAnsi="Times New Roman"/>
        </w:rPr>
        <w:t>41 ods. 1</w:t>
      </w:r>
      <w:r w:rsidRPr="00292B3D" w:rsidR="002C2509">
        <w:rPr>
          <w:rFonts w:ascii="Times New Roman" w:hAnsi="Times New Roman"/>
        </w:rPr>
        <w:t xml:space="preserve"> </w:t>
      </w:r>
      <w:r w:rsidRPr="00292B3D">
        <w:rPr>
          <w:rFonts w:ascii="Times New Roman" w:hAnsi="Times New Roman"/>
        </w:rPr>
        <w:t>je vlastník, správca alebo stavebník povinný podať žiadosť o  vyjadrenie k  zámeru na krajský pamiatkový úrad. Žiadosť obsahuje majetkovo</w:t>
      </w:r>
      <w:r w:rsidRPr="00292B3D" w:rsidR="00204709">
        <w:rPr>
          <w:rFonts w:ascii="Times New Roman" w:hAnsi="Times New Roman"/>
        </w:rPr>
        <w:t>-</w:t>
      </w:r>
      <w:r w:rsidRPr="00292B3D">
        <w:rPr>
          <w:rFonts w:ascii="Times New Roman" w:hAnsi="Times New Roman"/>
        </w:rPr>
        <w:t>právne údaje</w:t>
      </w:r>
      <w:r w:rsidR="00214C3A">
        <w:rPr>
          <w:rFonts w:ascii="Times New Roman" w:hAnsi="Times New Roman"/>
          <w:color w:val="FF0000"/>
        </w:rPr>
        <w:t xml:space="preserve"> </w:t>
      </w:r>
      <w:r w:rsidRPr="00292B3D">
        <w:rPr>
          <w:rFonts w:ascii="Times New Roman" w:hAnsi="Times New Roman"/>
        </w:rPr>
        <w:t xml:space="preserve">a špecifikáciu zamýšľaného zásahu do terénu. </w:t>
      </w:r>
    </w:p>
    <w:p w:rsidR="0064754E" w:rsidRPr="00292B3D" w:rsidP="0064754E">
      <w:pPr>
        <w:bidi w:val="0"/>
        <w:jc w:val="both"/>
        <w:rPr>
          <w:rFonts w:ascii="Times New Roman" w:hAnsi="Times New Roman"/>
        </w:rPr>
      </w:pPr>
    </w:p>
    <w:p w:rsidR="0064754E" w:rsidRPr="00292B3D" w:rsidP="0064754E">
      <w:pPr>
        <w:bidi w:val="0"/>
        <w:ind w:left="708"/>
        <w:jc w:val="both"/>
        <w:rPr>
          <w:rFonts w:ascii="Times New Roman" w:hAnsi="Times New Roman"/>
        </w:rPr>
      </w:pPr>
      <w:r w:rsidRPr="00292B3D">
        <w:rPr>
          <w:rFonts w:ascii="Times New Roman" w:hAnsi="Times New Roman"/>
        </w:rPr>
        <w:t>(3) Krajský pamiatkový úrad  môže rozhodnúť o povinnosti vykonať archeologický výskum aj na mieste stavby alebo inej hospodárskej činnosti, ktoré nie je evidovaným archeologickým náleziskom podľa §</w:t>
      </w:r>
      <w:r w:rsidRPr="00292B3D" w:rsidR="00204709">
        <w:rPr>
          <w:rFonts w:ascii="Times New Roman" w:hAnsi="Times New Roman"/>
        </w:rPr>
        <w:t xml:space="preserve"> </w:t>
      </w:r>
      <w:r w:rsidRPr="00292B3D">
        <w:rPr>
          <w:rFonts w:ascii="Times New Roman" w:hAnsi="Times New Roman"/>
        </w:rPr>
        <w:t xml:space="preserve">41 ods. 1, ak na tomto mieste dôvodne predpokladá výskyt archeologických nálezov. Krajský pamiatkový úrad </w:t>
      </w:r>
      <w:r w:rsidRPr="00D07931">
        <w:rPr>
          <w:rFonts w:ascii="Times New Roman" w:hAnsi="Times New Roman"/>
        </w:rPr>
        <w:t>zašle</w:t>
      </w:r>
      <w:r w:rsidRPr="00292B3D">
        <w:rPr>
          <w:rFonts w:ascii="Times New Roman" w:hAnsi="Times New Roman"/>
        </w:rPr>
        <w:t xml:space="preserve"> rozhodnutie o povinnosti vykonať archeologický výskum aj príslušnému stavebnému úradu.</w:t>
      </w:r>
    </w:p>
    <w:p w:rsidR="0064754E" w:rsidRPr="00292B3D" w:rsidP="009E7ABF">
      <w:pPr>
        <w:pStyle w:val="ListParagraph"/>
        <w:tabs>
          <w:tab w:val="left" w:pos="709"/>
        </w:tabs>
        <w:bidi w:val="0"/>
        <w:spacing w:after="240"/>
        <w:jc w:val="both"/>
        <w:rPr>
          <w:rFonts w:ascii="Times New Roman" w:hAnsi="Times New Roman"/>
          <w:sz w:val="24"/>
          <w:szCs w:val="24"/>
        </w:rPr>
      </w:pPr>
    </w:p>
    <w:p w:rsidR="009E7ABF" w:rsidRPr="00292B3D" w:rsidP="0064754E">
      <w:pPr>
        <w:pStyle w:val="ListParagraph"/>
        <w:tabs>
          <w:tab w:val="left" w:pos="709"/>
        </w:tabs>
        <w:bidi w:val="0"/>
        <w:spacing w:after="240" w:line="240" w:lineRule="auto"/>
        <w:ind w:left="709"/>
        <w:jc w:val="both"/>
        <w:rPr>
          <w:rFonts w:ascii="Times New Roman" w:hAnsi="Times New Roman"/>
          <w:sz w:val="24"/>
          <w:szCs w:val="24"/>
        </w:rPr>
      </w:pPr>
      <w:r w:rsidRPr="00292B3D" w:rsidR="0064754E">
        <w:rPr>
          <w:rFonts w:ascii="Times New Roman" w:hAnsi="Times New Roman"/>
          <w:sz w:val="24"/>
          <w:szCs w:val="24"/>
        </w:rPr>
        <w:t xml:space="preserve">(4) </w:t>
      </w:r>
      <w:r w:rsidRPr="00292B3D">
        <w:rPr>
          <w:rFonts w:ascii="Times New Roman" w:hAnsi="Times New Roman"/>
          <w:sz w:val="24"/>
          <w:szCs w:val="24"/>
        </w:rPr>
        <w:t xml:space="preserve">Archeologický výskum je oprávnený vykonávať pamiatkový úrad a archeologický ústav prostredníctvom osôb s odbornou spôsobilosťou; iná právnická osoba môže archeologický výskum vykonávať iba na základe oprávnenia vydaného ministerstvom. </w:t>
      </w:r>
    </w:p>
    <w:p w:rsidR="009E7ABF" w:rsidRPr="00292B3D" w:rsidP="0064754E">
      <w:pPr>
        <w:tabs>
          <w:tab w:val="left" w:pos="709"/>
        </w:tabs>
        <w:bidi w:val="0"/>
        <w:ind w:left="709"/>
        <w:jc w:val="both"/>
        <w:rPr>
          <w:rFonts w:ascii="Times New Roman" w:hAnsi="Times New Roman"/>
        </w:rPr>
      </w:pPr>
      <w:r w:rsidRPr="00292B3D">
        <w:rPr>
          <w:rFonts w:ascii="Times New Roman" w:hAnsi="Times New Roman"/>
        </w:rPr>
        <w:t>(</w:t>
      </w:r>
      <w:r w:rsidRPr="00292B3D" w:rsidR="0064754E">
        <w:rPr>
          <w:rFonts w:ascii="Times New Roman" w:hAnsi="Times New Roman"/>
        </w:rPr>
        <w:t>5</w:t>
      </w:r>
      <w:r w:rsidRPr="00292B3D">
        <w:rPr>
          <w:rFonts w:ascii="Times New Roman" w:hAnsi="Times New Roman"/>
        </w:rPr>
        <w:t xml:space="preserve">) Ministerstvo </w:t>
      </w:r>
      <w:r w:rsidRPr="00292B3D" w:rsidR="00BD1EB7">
        <w:rPr>
          <w:rFonts w:ascii="Times New Roman" w:hAnsi="Times New Roman"/>
        </w:rPr>
        <w:t>vydá</w:t>
      </w:r>
      <w:r w:rsidRPr="00292B3D">
        <w:rPr>
          <w:rFonts w:ascii="Times New Roman" w:hAnsi="Times New Roman"/>
        </w:rPr>
        <w:t xml:space="preserve"> oprávnenie </w:t>
      </w:r>
      <w:r w:rsidRPr="00292B3D" w:rsidR="001B7895">
        <w:rPr>
          <w:rFonts w:ascii="Times New Roman" w:hAnsi="Times New Roman"/>
        </w:rPr>
        <w:t xml:space="preserve">na </w:t>
      </w:r>
      <w:r w:rsidRPr="00292B3D">
        <w:rPr>
          <w:rFonts w:ascii="Times New Roman" w:hAnsi="Times New Roman"/>
        </w:rPr>
        <w:t>archeologický výskum právnickej osobe, ktorá</w:t>
      </w:r>
    </w:p>
    <w:p w:rsidR="009E7ABF" w:rsidRPr="00292B3D" w:rsidP="0064754E">
      <w:pPr>
        <w:pStyle w:val="ListParagraph"/>
        <w:bidi w:val="0"/>
        <w:spacing w:line="240" w:lineRule="auto"/>
        <w:ind w:left="1134" w:hanging="425"/>
        <w:jc w:val="both"/>
        <w:rPr>
          <w:rFonts w:ascii="Times New Roman" w:hAnsi="Times New Roman"/>
          <w:sz w:val="24"/>
          <w:szCs w:val="24"/>
        </w:rPr>
      </w:pPr>
      <w:r w:rsidRPr="00292B3D">
        <w:rPr>
          <w:rFonts w:ascii="Times New Roman" w:hAnsi="Times New Roman"/>
          <w:sz w:val="24"/>
          <w:szCs w:val="24"/>
        </w:rPr>
        <w:t xml:space="preserve">a) </w:t>
        <w:tab/>
        <w:t xml:space="preserve">zabezpečuje vykonávanie </w:t>
      </w:r>
      <w:r w:rsidR="0099357A">
        <w:rPr>
          <w:rFonts w:ascii="Times New Roman" w:hAnsi="Times New Roman"/>
          <w:sz w:val="24"/>
          <w:szCs w:val="24"/>
        </w:rPr>
        <w:t xml:space="preserve">archeologického </w:t>
      </w:r>
      <w:r w:rsidRPr="00292B3D">
        <w:rPr>
          <w:rFonts w:ascii="Times New Roman" w:hAnsi="Times New Roman"/>
          <w:sz w:val="24"/>
          <w:szCs w:val="24"/>
        </w:rPr>
        <w:t xml:space="preserve">výskumu prostredníctvom fyzických osôb s odbornou spôsobilosťou získanou podľa § 35a, z ktorých najmenej jedna je zamestnancom právnickej osoby v pracovnom pomere na ustanovený týždenný pracovný čas a </w:t>
      </w:r>
    </w:p>
    <w:p w:rsidR="009E7ABF" w:rsidRPr="00292B3D" w:rsidP="0064754E">
      <w:pPr>
        <w:pStyle w:val="ListParagraph"/>
        <w:bidi w:val="0"/>
        <w:spacing w:line="240" w:lineRule="auto"/>
        <w:ind w:left="1134" w:hanging="425"/>
        <w:jc w:val="both"/>
        <w:rPr>
          <w:rFonts w:ascii="Times New Roman" w:hAnsi="Times New Roman"/>
          <w:sz w:val="24"/>
          <w:szCs w:val="24"/>
        </w:rPr>
      </w:pPr>
      <w:r w:rsidRPr="00292B3D">
        <w:rPr>
          <w:rFonts w:ascii="Times New Roman" w:hAnsi="Times New Roman"/>
          <w:sz w:val="24"/>
          <w:szCs w:val="24"/>
        </w:rPr>
        <w:t xml:space="preserve">b) </w:t>
        <w:tab/>
        <w:t xml:space="preserve">preukáže, že disponuje </w:t>
      </w:r>
      <w:r w:rsidRPr="00292B3D" w:rsidR="00B5761A">
        <w:rPr>
          <w:rFonts w:ascii="Times New Roman" w:hAnsi="Times New Roman"/>
          <w:sz w:val="24"/>
          <w:szCs w:val="24"/>
          <w:lang w:eastAsia="sk-SK"/>
        </w:rPr>
        <w:t xml:space="preserve">personálnym </w:t>
      </w:r>
      <w:r w:rsidRPr="00292B3D" w:rsidR="0064754E">
        <w:rPr>
          <w:rFonts w:ascii="Times New Roman" w:hAnsi="Times New Roman"/>
          <w:sz w:val="24"/>
          <w:szCs w:val="24"/>
          <w:lang w:eastAsia="sk-SK"/>
        </w:rPr>
        <w:t>vybavením,</w:t>
      </w:r>
      <w:r w:rsidRPr="00292B3D" w:rsidR="00B5761A">
        <w:rPr>
          <w:rFonts w:ascii="Times New Roman" w:hAnsi="Times New Roman"/>
          <w:sz w:val="24"/>
          <w:szCs w:val="24"/>
          <w:lang w:eastAsia="sk-SK"/>
        </w:rPr>
        <w:t> materiálnym vybavením</w:t>
      </w:r>
      <w:r w:rsidRPr="00292B3D" w:rsidR="0044562D">
        <w:rPr>
          <w:rFonts w:ascii="Times New Roman" w:hAnsi="Times New Roman"/>
          <w:sz w:val="24"/>
          <w:szCs w:val="24"/>
          <w:lang w:eastAsia="sk-SK"/>
        </w:rPr>
        <w:t xml:space="preserve"> a </w:t>
      </w:r>
      <w:r w:rsidRPr="00292B3D" w:rsidR="00B5761A">
        <w:rPr>
          <w:rFonts w:ascii="Times New Roman" w:hAnsi="Times New Roman"/>
          <w:sz w:val="24"/>
          <w:szCs w:val="24"/>
          <w:lang w:eastAsia="sk-SK"/>
        </w:rPr>
        <w:t xml:space="preserve">priestorom, </w:t>
      </w:r>
      <w:r w:rsidRPr="00292B3D" w:rsidR="0064754E">
        <w:rPr>
          <w:rFonts w:ascii="Times New Roman" w:hAnsi="Times New Roman"/>
          <w:sz w:val="24"/>
          <w:szCs w:val="24"/>
          <w:lang w:eastAsia="sk-SK"/>
        </w:rPr>
        <w:t xml:space="preserve">potrebným na  </w:t>
      </w:r>
      <w:r w:rsidRPr="00292B3D" w:rsidR="00B5761A">
        <w:rPr>
          <w:rFonts w:ascii="Times New Roman" w:hAnsi="Times New Roman"/>
          <w:sz w:val="24"/>
          <w:szCs w:val="24"/>
          <w:lang w:eastAsia="sk-SK"/>
        </w:rPr>
        <w:t xml:space="preserve">vykonávanie výskumu, ochranu,  konzerváciu a dočasné uloženie hnuteľných nálezov. </w:t>
      </w:r>
    </w:p>
    <w:p w:rsidR="009E7ABF" w:rsidRPr="00292B3D" w:rsidP="008A619F">
      <w:pPr>
        <w:tabs>
          <w:tab w:val="left" w:pos="709"/>
        </w:tabs>
        <w:bidi w:val="0"/>
        <w:ind w:left="709"/>
        <w:jc w:val="both"/>
        <w:rPr>
          <w:rFonts w:ascii="Times New Roman" w:hAnsi="Times New Roman"/>
        </w:rPr>
      </w:pPr>
      <w:r w:rsidRPr="00292B3D">
        <w:rPr>
          <w:rFonts w:ascii="Times New Roman" w:hAnsi="Times New Roman"/>
        </w:rPr>
        <w:t>(</w:t>
      </w:r>
      <w:r w:rsidRPr="00292B3D" w:rsidR="0064754E">
        <w:rPr>
          <w:rFonts w:ascii="Times New Roman" w:hAnsi="Times New Roman"/>
        </w:rPr>
        <w:t>6</w:t>
      </w:r>
      <w:r w:rsidRPr="00292B3D">
        <w:rPr>
          <w:rFonts w:ascii="Times New Roman" w:hAnsi="Times New Roman"/>
        </w:rPr>
        <w:t>)</w:t>
        <w:tab/>
      </w:r>
      <w:r w:rsidRPr="00292B3D" w:rsidR="00786B8D">
        <w:rPr>
          <w:rFonts w:ascii="Times New Roman" w:hAnsi="Times New Roman"/>
        </w:rPr>
        <w:t xml:space="preserve">Fyzická osoba uvedená v odseku </w:t>
      </w:r>
      <w:r w:rsidRPr="00292B3D" w:rsidR="0019295A">
        <w:rPr>
          <w:rFonts w:ascii="Times New Roman" w:hAnsi="Times New Roman"/>
        </w:rPr>
        <w:t>5 písm. a)</w:t>
      </w:r>
      <w:r w:rsidRPr="00292B3D" w:rsidR="00786B8D">
        <w:rPr>
          <w:rFonts w:ascii="Times New Roman" w:hAnsi="Times New Roman"/>
        </w:rPr>
        <w:t>, ktorá je zamestnancom právnickej osoby v pracovnom pomere na ustanovený týždenný pracovný čas</w:t>
      </w:r>
      <w:r w:rsidRPr="00292B3D" w:rsidR="006338DE">
        <w:rPr>
          <w:rFonts w:ascii="Times New Roman" w:hAnsi="Times New Roman"/>
        </w:rPr>
        <w:t>,</w:t>
      </w:r>
      <w:r w:rsidRPr="00292B3D" w:rsidR="00786B8D">
        <w:rPr>
          <w:rFonts w:ascii="Times New Roman" w:hAnsi="Times New Roman"/>
        </w:rPr>
        <w:t xml:space="preserve"> </w:t>
      </w:r>
      <w:r w:rsidRPr="00292B3D">
        <w:rPr>
          <w:rFonts w:ascii="Times New Roman" w:hAnsi="Times New Roman"/>
        </w:rPr>
        <w:t xml:space="preserve">má postavenie vedúceho archeologického výskumu. </w:t>
      </w:r>
      <w:r w:rsidRPr="00292B3D" w:rsidR="00253641">
        <w:rPr>
          <w:rFonts w:ascii="Times New Roman" w:hAnsi="Times New Roman"/>
        </w:rPr>
        <w:t xml:space="preserve">Ak je takýchto osôb viac, vedúceho archeologického výskumu určí štatutárny orgán právnickej osoby. </w:t>
      </w:r>
      <w:r w:rsidRPr="00292B3D">
        <w:rPr>
          <w:rFonts w:ascii="Times New Roman" w:hAnsi="Times New Roman"/>
        </w:rPr>
        <w:t xml:space="preserve">Vedúci archeologického výskumu je oprávnený v mene právnickej osoby vykonávať súčasne najviac </w:t>
      </w:r>
      <w:r w:rsidRPr="00292B3D" w:rsidR="0044562D">
        <w:rPr>
          <w:rFonts w:ascii="Times New Roman" w:hAnsi="Times New Roman"/>
        </w:rPr>
        <w:t>pä</w:t>
      </w:r>
      <w:r w:rsidRPr="00292B3D" w:rsidR="0019295A">
        <w:rPr>
          <w:rFonts w:ascii="Times New Roman" w:hAnsi="Times New Roman"/>
        </w:rPr>
        <w:t>ť archeologických výskumov</w:t>
      </w:r>
      <w:r w:rsidRPr="00292B3D">
        <w:rPr>
          <w:rFonts w:ascii="Times New Roman" w:hAnsi="Times New Roman"/>
        </w:rPr>
        <w:t>.</w:t>
      </w:r>
      <w:r w:rsidRPr="00292B3D" w:rsidR="00F15606">
        <w:rPr>
          <w:rFonts w:ascii="Times New Roman" w:hAnsi="Times New Roman"/>
        </w:rPr>
        <w:t xml:space="preserve"> Archeologický výskum na účely tohto ustanovenia trvá od začatia terénnych prác do odovzdania výskumnej dokumentácie podľa § 39 ods. 10.   </w:t>
      </w:r>
    </w:p>
    <w:p w:rsidR="009E7ABF" w:rsidRPr="00292B3D" w:rsidP="008A619F">
      <w:pPr>
        <w:tabs>
          <w:tab w:val="left" w:pos="709"/>
        </w:tabs>
        <w:bidi w:val="0"/>
        <w:ind w:left="709"/>
        <w:jc w:val="both"/>
        <w:rPr>
          <w:rFonts w:ascii="Times New Roman" w:hAnsi="Times New Roman"/>
        </w:rPr>
      </w:pPr>
    </w:p>
    <w:p w:rsidR="009E7ABF" w:rsidRPr="00292B3D" w:rsidP="008A619F">
      <w:pPr>
        <w:bidi w:val="0"/>
        <w:ind w:left="709"/>
        <w:jc w:val="both"/>
        <w:rPr>
          <w:rFonts w:ascii="Times New Roman" w:hAnsi="Times New Roman"/>
        </w:rPr>
      </w:pPr>
      <w:r w:rsidRPr="00292B3D">
        <w:rPr>
          <w:rFonts w:ascii="Times New Roman" w:hAnsi="Times New Roman"/>
        </w:rPr>
        <w:t>(</w:t>
      </w:r>
      <w:r w:rsidRPr="00292B3D" w:rsidR="0064754E">
        <w:rPr>
          <w:rFonts w:ascii="Times New Roman" w:hAnsi="Times New Roman"/>
        </w:rPr>
        <w:t>7</w:t>
      </w:r>
      <w:r w:rsidRPr="00292B3D">
        <w:rPr>
          <w:rFonts w:ascii="Times New Roman" w:hAnsi="Times New Roman"/>
        </w:rPr>
        <w:t>)</w:t>
        <w:tab/>
        <w:t xml:space="preserve">Ministerstvo odníme právnickej osobe oprávnenie na vykonávanie archeologického výskumu, ak zanikli alebo boli porušené podmienky, za ktorých jej bolo oprávnenie </w:t>
      </w:r>
      <w:r w:rsidR="008965DF">
        <w:rPr>
          <w:rFonts w:ascii="Times New Roman" w:hAnsi="Times New Roman"/>
        </w:rPr>
        <w:t>vydané</w:t>
      </w:r>
      <w:r w:rsidRPr="00292B3D" w:rsidR="00B149DB">
        <w:rPr>
          <w:rFonts w:ascii="Times New Roman" w:hAnsi="Times New Roman"/>
        </w:rPr>
        <w:t xml:space="preserve">, </w:t>
      </w:r>
      <w:r w:rsidRPr="00292B3D">
        <w:rPr>
          <w:rFonts w:ascii="Times New Roman" w:hAnsi="Times New Roman"/>
        </w:rPr>
        <w:t xml:space="preserve">alebo ak konaním právnickej osoby došlo k vážnemu poškodeniu alebo zničeniu archeologického nálezu alebo </w:t>
      </w:r>
      <w:r w:rsidRPr="00292B3D" w:rsidR="007B384E">
        <w:rPr>
          <w:rFonts w:ascii="Times New Roman" w:hAnsi="Times New Roman"/>
        </w:rPr>
        <w:t xml:space="preserve">archeologického </w:t>
      </w:r>
      <w:r w:rsidRPr="00292B3D">
        <w:rPr>
          <w:rFonts w:ascii="Times New Roman" w:hAnsi="Times New Roman"/>
        </w:rPr>
        <w:t>náleziska.</w:t>
      </w:r>
    </w:p>
    <w:p w:rsidR="009E7ABF" w:rsidRPr="00292B3D" w:rsidP="009E7ABF">
      <w:pPr>
        <w:tabs>
          <w:tab w:val="left" w:pos="709"/>
        </w:tabs>
        <w:bidi w:val="0"/>
        <w:ind w:left="1418" w:hanging="567"/>
        <w:jc w:val="both"/>
        <w:rPr>
          <w:rFonts w:ascii="Times New Roman" w:hAnsi="Times New Roman"/>
        </w:rPr>
      </w:pPr>
    </w:p>
    <w:p w:rsidR="009E7ABF" w:rsidRPr="00292B3D" w:rsidP="0064754E">
      <w:pPr>
        <w:tabs>
          <w:tab w:val="left" w:pos="709"/>
        </w:tabs>
        <w:bidi w:val="0"/>
        <w:ind w:left="708"/>
        <w:jc w:val="both"/>
        <w:rPr>
          <w:rFonts w:ascii="Times New Roman" w:hAnsi="Times New Roman"/>
        </w:rPr>
      </w:pPr>
      <w:r w:rsidRPr="00292B3D">
        <w:rPr>
          <w:rFonts w:ascii="Times New Roman" w:hAnsi="Times New Roman"/>
        </w:rPr>
        <w:t>(</w:t>
      </w:r>
      <w:r w:rsidRPr="00292B3D" w:rsidR="0064754E">
        <w:rPr>
          <w:rFonts w:ascii="Times New Roman" w:hAnsi="Times New Roman"/>
        </w:rPr>
        <w:t>8</w:t>
      </w:r>
      <w:r w:rsidRPr="00292B3D">
        <w:rPr>
          <w:rFonts w:ascii="Times New Roman" w:hAnsi="Times New Roman"/>
        </w:rPr>
        <w:t>) Ministerstvo zverejňuje zoznam právnických osôb oprávnených na vykonávanie archeologického výskumu  na svojom webovom sídle.</w:t>
      </w:r>
      <w:r w:rsidRPr="00292B3D" w:rsidR="00884CF1">
        <w:rPr>
          <w:rFonts w:ascii="Times New Roman" w:hAnsi="Times New Roman"/>
        </w:rPr>
        <w:t>“.</w:t>
      </w:r>
    </w:p>
    <w:p w:rsidR="00312861" w:rsidRPr="00292B3D" w:rsidP="009E7ABF">
      <w:pPr>
        <w:tabs>
          <w:tab w:val="left" w:pos="709"/>
        </w:tabs>
        <w:bidi w:val="0"/>
        <w:ind w:left="851"/>
        <w:jc w:val="both"/>
        <w:rPr>
          <w:rFonts w:ascii="Times New Roman" w:hAnsi="Times New Roman"/>
        </w:rPr>
      </w:pPr>
    </w:p>
    <w:p w:rsidR="008C0D1A" w:rsidRPr="00292B3D" w:rsidP="000F71A4">
      <w:pPr>
        <w:pStyle w:val="ListParagraph"/>
        <w:numPr>
          <w:numId w:val="35"/>
        </w:numPr>
        <w:tabs>
          <w:tab w:val="left" w:pos="709"/>
        </w:tabs>
        <w:bidi w:val="0"/>
        <w:spacing w:after="0" w:line="240" w:lineRule="auto"/>
        <w:ind w:left="709"/>
        <w:rPr>
          <w:rFonts w:ascii="Times New Roman" w:hAnsi="Times New Roman"/>
          <w:sz w:val="24"/>
          <w:szCs w:val="24"/>
        </w:rPr>
      </w:pPr>
      <w:r w:rsidRPr="00292B3D" w:rsidR="00253641">
        <w:rPr>
          <w:rFonts w:ascii="Times New Roman" w:hAnsi="Times New Roman"/>
          <w:sz w:val="24"/>
          <w:szCs w:val="24"/>
        </w:rPr>
        <w:t>§ 37 sa vypúšťa.</w:t>
      </w:r>
    </w:p>
    <w:p w:rsidR="00771FB3" w:rsidRPr="00292B3D" w:rsidP="00771FB3">
      <w:pPr>
        <w:pStyle w:val="ListParagraph"/>
        <w:tabs>
          <w:tab w:val="left" w:pos="709"/>
        </w:tabs>
        <w:bidi w:val="0"/>
        <w:spacing w:after="0" w:line="240" w:lineRule="auto"/>
        <w:ind w:left="709"/>
        <w:rPr>
          <w:rFonts w:ascii="Times New Roman" w:hAnsi="Times New Roman"/>
          <w:sz w:val="24"/>
          <w:szCs w:val="24"/>
        </w:rPr>
      </w:pPr>
    </w:p>
    <w:p w:rsidR="009E7ABF" w:rsidRPr="00292B3D" w:rsidP="000F71A4">
      <w:pPr>
        <w:pStyle w:val="ListParagraph"/>
        <w:numPr>
          <w:numId w:val="35"/>
        </w:numPr>
        <w:tabs>
          <w:tab w:val="left" w:pos="709"/>
        </w:tabs>
        <w:bidi w:val="0"/>
        <w:spacing w:after="0" w:line="240" w:lineRule="auto"/>
        <w:ind w:left="709"/>
        <w:rPr>
          <w:rFonts w:ascii="Times New Roman" w:hAnsi="Times New Roman"/>
          <w:sz w:val="24"/>
          <w:szCs w:val="24"/>
        </w:rPr>
      </w:pPr>
      <w:r w:rsidRPr="00292B3D">
        <w:rPr>
          <w:rFonts w:ascii="Times New Roman" w:hAnsi="Times New Roman"/>
          <w:sz w:val="24"/>
          <w:szCs w:val="24"/>
        </w:rPr>
        <w:t xml:space="preserve">§ 38 až 40 vrátane nadpisov znejú: </w:t>
      </w:r>
    </w:p>
    <w:p w:rsidR="009E7ABF" w:rsidRPr="00292B3D" w:rsidP="009E7ABF">
      <w:pPr>
        <w:pStyle w:val="ListParagraph"/>
        <w:tabs>
          <w:tab w:val="left" w:pos="709"/>
        </w:tabs>
        <w:bidi w:val="0"/>
        <w:ind w:left="709"/>
        <w:jc w:val="center"/>
        <w:rPr>
          <w:rFonts w:ascii="Times New Roman" w:hAnsi="Times New Roman"/>
          <w:sz w:val="24"/>
          <w:szCs w:val="24"/>
        </w:rPr>
      </w:pPr>
      <w:r w:rsidRPr="00292B3D" w:rsidR="006A574B">
        <w:rPr>
          <w:rFonts w:ascii="Times New Roman" w:hAnsi="Times New Roman"/>
          <w:sz w:val="24"/>
          <w:szCs w:val="24"/>
        </w:rPr>
        <w:t>„</w:t>
      </w:r>
      <w:r w:rsidRPr="00292B3D">
        <w:rPr>
          <w:rFonts w:ascii="Times New Roman" w:hAnsi="Times New Roman"/>
          <w:sz w:val="24"/>
          <w:szCs w:val="24"/>
        </w:rPr>
        <w:t>§ 38</w:t>
      </w:r>
    </w:p>
    <w:p w:rsidR="009E7ABF" w:rsidRPr="00292B3D" w:rsidP="009E7ABF">
      <w:pPr>
        <w:pStyle w:val="Heading2"/>
        <w:tabs>
          <w:tab w:val="left" w:pos="709"/>
        </w:tabs>
        <w:bidi w:val="0"/>
        <w:spacing w:before="0"/>
        <w:ind w:left="709"/>
        <w:jc w:val="center"/>
        <w:rPr>
          <w:rFonts w:ascii="Times New Roman" w:hAnsi="Times New Roman"/>
          <w:b w:val="0"/>
          <w:i w:val="0"/>
          <w:sz w:val="24"/>
          <w:szCs w:val="24"/>
        </w:rPr>
      </w:pPr>
      <w:r w:rsidRPr="00292B3D">
        <w:rPr>
          <w:rFonts w:ascii="Times New Roman" w:hAnsi="Times New Roman"/>
          <w:b w:val="0"/>
          <w:i w:val="0"/>
          <w:sz w:val="24"/>
          <w:szCs w:val="24"/>
        </w:rPr>
        <w:t>Financovanie pamiatkového výskumu</w:t>
      </w:r>
    </w:p>
    <w:p w:rsidR="009E7ABF" w:rsidRPr="00292B3D" w:rsidP="009E7ABF">
      <w:pPr>
        <w:tabs>
          <w:tab w:val="left" w:pos="709"/>
        </w:tabs>
        <w:bidi w:val="0"/>
        <w:ind w:left="709"/>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(1) Náklady na pamiatkový výskum uhrádza vlastník kultúrnej pamiatky, vlastník nehnuteľnosti v pamiatkovom území alebo stavebník. </w:t>
      </w:r>
    </w:p>
    <w:p w:rsidR="009E7ABF"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(2) Ak sa pamiatkový výskum vykonáva na stavbe alebo pri činnosti, ktorej uskutočnenie je verejným záujmom, môže ústredný orgán štátnej správy, v ktorého pôsobnosti je zabezpečovanie činnosti alebo stavby vo verejnom záujme, rozhodnúť, že náklady alebo ich časť sa uhradia zo štátneho rozpočtu.</w:t>
      </w:r>
    </w:p>
    <w:p w:rsidR="009E7ABF"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(3) Pamiatkový výskum vykonávaný výlučne na vedecké</w:t>
      </w:r>
      <w:r w:rsidR="001110A2">
        <w:rPr>
          <w:rFonts w:ascii="Times New Roman" w:hAnsi="Times New Roman"/>
          <w:color w:val="FF0000"/>
        </w:rPr>
        <w:t xml:space="preserve"> </w:t>
      </w:r>
      <w:r w:rsidRPr="009322C3" w:rsidR="001110A2">
        <w:rPr>
          <w:rFonts w:ascii="Times New Roman" w:hAnsi="Times New Roman"/>
        </w:rPr>
        <w:t>účely</w:t>
      </w:r>
      <w:r w:rsidRPr="00292B3D">
        <w:rPr>
          <w:rFonts w:ascii="Times New Roman" w:hAnsi="Times New Roman"/>
        </w:rPr>
        <w:t xml:space="preserve"> a dokumentačné účely uhrádza ten, v koho záujme bude vykonaný. </w:t>
      </w:r>
    </w:p>
    <w:p w:rsidR="008678ED" w:rsidRPr="00292B3D" w:rsidP="009E7ABF">
      <w:pPr>
        <w:tabs>
          <w:tab w:val="left" w:pos="709"/>
        </w:tabs>
        <w:bidi w:val="0"/>
        <w:ind w:left="709"/>
        <w:jc w:val="both"/>
        <w:rPr>
          <w:rFonts w:ascii="Times New Roman" w:hAnsi="Times New Roman"/>
        </w:rPr>
      </w:pPr>
    </w:p>
    <w:p w:rsidR="009E7ABF" w:rsidRPr="00292B3D" w:rsidP="009E7ABF">
      <w:pPr>
        <w:pStyle w:val="Heading2"/>
        <w:tabs>
          <w:tab w:val="left" w:pos="709"/>
        </w:tabs>
        <w:bidi w:val="0"/>
        <w:spacing w:before="0"/>
        <w:ind w:left="709"/>
        <w:jc w:val="center"/>
        <w:rPr>
          <w:rFonts w:ascii="Times New Roman" w:hAnsi="Times New Roman"/>
          <w:b w:val="0"/>
          <w:i w:val="0"/>
          <w:sz w:val="24"/>
          <w:szCs w:val="24"/>
        </w:rPr>
      </w:pPr>
      <w:r w:rsidRPr="00292B3D">
        <w:rPr>
          <w:rFonts w:ascii="Times New Roman" w:hAnsi="Times New Roman"/>
          <w:b w:val="0"/>
          <w:i w:val="0"/>
          <w:sz w:val="24"/>
          <w:szCs w:val="24"/>
        </w:rPr>
        <w:t>§ 39</w:t>
      </w:r>
    </w:p>
    <w:p w:rsidR="009E7ABF" w:rsidRPr="00292B3D" w:rsidP="009E7ABF">
      <w:pPr>
        <w:pStyle w:val="Heading2"/>
        <w:tabs>
          <w:tab w:val="left" w:pos="709"/>
        </w:tabs>
        <w:bidi w:val="0"/>
        <w:spacing w:before="0"/>
        <w:ind w:left="709"/>
        <w:jc w:val="center"/>
        <w:rPr>
          <w:rFonts w:ascii="Times New Roman" w:hAnsi="Times New Roman"/>
          <w:b w:val="0"/>
          <w:i w:val="0"/>
          <w:sz w:val="24"/>
          <w:szCs w:val="24"/>
        </w:rPr>
      </w:pPr>
      <w:r w:rsidRPr="00292B3D">
        <w:rPr>
          <w:rFonts w:ascii="Times New Roman" w:hAnsi="Times New Roman"/>
          <w:b w:val="0"/>
          <w:i w:val="0"/>
          <w:sz w:val="24"/>
          <w:szCs w:val="24"/>
        </w:rPr>
        <w:t>Podmienky vykonávania pamiatkového výskumu</w:t>
      </w:r>
    </w:p>
    <w:p w:rsidR="00784822" w:rsidRPr="00292B3D" w:rsidP="0044562D">
      <w:pPr>
        <w:tabs>
          <w:tab w:val="left" w:pos="709"/>
        </w:tabs>
        <w:bidi w:val="0"/>
        <w:spacing w:after="240"/>
        <w:ind w:left="709"/>
        <w:jc w:val="both"/>
        <w:rPr>
          <w:rFonts w:ascii="Times New Roman" w:hAnsi="Times New Roman"/>
          <w:lang w:eastAsia="sk-SK"/>
        </w:rPr>
      </w:pPr>
      <w:r w:rsidRPr="00292B3D" w:rsidR="009E7ABF">
        <w:rPr>
          <w:rFonts w:ascii="Times New Roman" w:hAnsi="Times New Roman"/>
        </w:rPr>
        <w:br/>
      </w:r>
      <w:r w:rsidRPr="00292B3D">
        <w:rPr>
          <w:rFonts w:ascii="Times New Roman" w:hAnsi="Times New Roman"/>
          <w:lang w:eastAsia="sk-SK"/>
        </w:rPr>
        <w:t>(1) Druh, rozsah, spôsob vykonávania pamiatkového výskumu a nakladanie s nálezmi určí vo svojom rozhodnutí krajský pamiatkový úrad. Ak ide o pamiatkový výskum na vedecké účely a dokumentačné účely, určí krajský pamiatkový úrad podmienky vykonávania pamiatkového výskumu podľa prvej vety na základe návrhu pamiatkového výskumu predloženého osobou podľa § 35a ods. 1 alebo § 36 ods. 4.</w:t>
      </w:r>
    </w:p>
    <w:p w:rsidR="00784822"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(2) Pri vykonávaní pamiatkového výskumu osoby </w:t>
      </w:r>
      <w:r w:rsidRPr="00292B3D" w:rsidR="00784822">
        <w:rPr>
          <w:rFonts w:ascii="Times New Roman" w:hAnsi="Times New Roman"/>
          <w:lang w:eastAsia="sk-SK"/>
        </w:rPr>
        <w:t>podľa § 35a ods. 1 alebo § 36 ods. 4</w:t>
      </w:r>
      <w:r w:rsidRPr="00292B3D" w:rsidR="00784822">
        <w:rPr>
          <w:rFonts w:ascii="Times New Roman" w:hAnsi="Times New Roman"/>
        </w:rPr>
        <w:t xml:space="preserve"> </w:t>
      </w:r>
      <w:r w:rsidRPr="00292B3D">
        <w:rPr>
          <w:rFonts w:ascii="Times New Roman" w:hAnsi="Times New Roman"/>
        </w:rPr>
        <w:t>prihliadajú na záujmy chránené osobitnými predpismi,</w:t>
      </w:r>
      <w:r w:rsidRPr="009322C3" w:rsidR="00B65F38">
        <w:rPr>
          <w:rFonts w:ascii="Times New Roman" w:hAnsi="Times New Roman"/>
          <w:vertAlign w:val="superscript"/>
        </w:rPr>
        <w:t>36a</w:t>
      </w:r>
      <w:r w:rsidRPr="009322C3" w:rsidR="00B65F38">
        <w:rPr>
          <w:rFonts w:ascii="Times New Roman" w:hAnsi="Times New Roman"/>
        </w:rPr>
        <w:t>)</w:t>
      </w:r>
      <w:r w:rsidRPr="00292B3D">
        <w:rPr>
          <w:rFonts w:ascii="Times New Roman" w:hAnsi="Times New Roman"/>
        </w:rPr>
        <w:t xml:space="preserve"> spolupracujú s orgánmi zabezpečujúcimi ochranu týchto záujmov a chránia práva a oprávnené záujmy vlastníkov nehnuteľností a iného majetku.</w:t>
      </w:r>
    </w:p>
    <w:p w:rsidR="009E7ABF" w:rsidRPr="00292B3D" w:rsidP="009E7ABF">
      <w:pPr>
        <w:tabs>
          <w:tab w:val="left" w:pos="709"/>
        </w:tabs>
        <w:bidi w:val="0"/>
        <w:ind w:left="709"/>
        <w:jc w:val="both"/>
        <w:rPr>
          <w:rFonts w:ascii="Times New Roman" w:hAnsi="Times New Roman"/>
          <w:b/>
          <w:i/>
        </w:rPr>
      </w:pPr>
    </w:p>
    <w:p w:rsidR="006A208C" w:rsidRPr="00292B3D" w:rsidP="006A208C">
      <w:pPr>
        <w:tabs>
          <w:tab w:val="left" w:pos="426"/>
        </w:tabs>
        <w:bidi w:val="0"/>
        <w:ind w:left="709"/>
        <w:jc w:val="both"/>
        <w:rPr>
          <w:rFonts w:ascii="Times New Roman" w:hAnsi="Times New Roman"/>
        </w:rPr>
      </w:pPr>
      <w:r w:rsidRPr="00292B3D" w:rsidR="00784822">
        <w:rPr>
          <w:rFonts w:ascii="Times New Roman" w:hAnsi="Times New Roman"/>
          <w:lang w:eastAsia="sk-SK"/>
        </w:rPr>
        <w:t xml:space="preserve">(3) </w:t>
      </w:r>
      <w:r w:rsidRPr="00292B3D">
        <w:rPr>
          <w:rFonts w:ascii="Times New Roman" w:hAnsi="Times New Roman"/>
        </w:rPr>
        <w:t>Osoba podľa § 35a ods. 1 a § 36 ods. 4 uzatvorí pred začatím pamiatkového výskumu s vlastníkom kultúrnej pamiatky alebo s vlastníkom nehnuteľnosti, na ktorej sa má pamiatkový výskum vykonať</w:t>
      </w:r>
      <w:r w:rsidR="00694DEF">
        <w:rPr>
          <w:rFonts w:ascii="Times New Roman" w:hAnsi="Times New Roman"/>
        </w:rPr>
        <w:t>,</w:t>
      </w:r>
      <w:r w:rsidRPr="00292B3D">
        <w:rPr>
          <w:rFonts w:ascii="Times New Roman" w:hAnsi="Times New Roman"/>
        </w:rPr>
        <w:t xml:space="preserve"> zmluvu o vykonaní pamiatkového výskumu; ak vlastník nie je známy, zmluva sa uzatvorí so správcom kultúrnej pamiatky alebo správcom nehnuteľnosti, na ktorej sa má pamiatkový výskum vykonať. Ak nedôjde k dohode, pamiatkový úrad rozhodne o povinnosti vlastníka alebo správcu strpieť vykonanie pamiatkového výskumu. Rozhodnutím pamiatkového úradu nie sú dotknuté práva vlastníka na náhradu škody.</w:t>
      </w:r>
    </w:p>
    <w:p w:rsidR="00784822" w:rsidRPr="00292B3D" w:rsidP="00784822">
      <w:pPr>
        <w:bidi w:val="0"/>
        <w:ind w:left="708"/>
        <w:jc w:val="both"/>
        <w:rPr>
          <w:rFonts w:ascii="Times New Roman" w:hAnsi="Times New Roman"/>
          <w:lang w:eastAsia="sk-SK"/>
        </w:rPr>
      </w:pPr>
      <w:r w:rsidRPr="00292B3D">
        <w:rPr>
          <w:rFonts w:ascii="Times New Roman" w:hAnsi="Times New Roman"/>
          <w:lang w:eastAsia="sk-SK"/>
        </w:rPr>
        <w:t xml:space="preserve"> </w:t>
      </w: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(4) Pamiatkový výskum možno vykonávať len podľa príslušných medzinárodných zmlúv</w:t>
      </w:r>
      <w:r w:rsidR="00214C3A">
        <w:rPr>
          <w:rFonts w:ascii="Times New Roman" w:hAnsi="Times New Roman"/>
        </w:rPr>
        <w:t xml:space="preserve"> </w:t>
      </w:r>
      <w:r w:rsidRPr="00292B3D">
        <w:rPr>
          <w:rFonts w:ascii="Times New Roman" w:hAnsi="Times New Roman"/>
          <w:vertAlign w:val="superscript"/>
        </w:rPr>
        <w:t>17</w:t>
      </w:r>
      <w:r w:rsidRPr="00292B3D">
        <w:rPr>
          <w:rFonts w:ascii="Times New Roman" w:hAnsi="Times New Roman"/>
        </w:rPr>
        <w:t>) v súlade s aktuálnymi vedeckými poznatkami a s použitím vhodných, najmä nedeštruktívnych metód.</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(5) Osoba podľa § 35a </w:t>
      </w:r>
      <w:r w:rsidRPr="00292B3D" w:rsidR="00524543">
        <w:rPr>
          <w:rFonts w:ascii="Times New Roman" w:hAnsi="Times New Roman"/>
        </w:rPr>
        <w:t xml:space="preserve">ods. 1 </w:t>
      </w:r>
      <w:r w:rsidRPr="00292B3D">
        <w:rPr>
          <w:rFonts w:ascii="Times New Roman" w:hAnsi="Times New Roman"/>
        </w:rPr>
        <w:t xml:space="preserve">a § 36 ods. </w:t>
      </w:r>
      <w:r w:rsidRPr="00292B3D" w:rsidR="00524543">
        <w:rPr>
          <w:rFonts w:ascii="Times New Roman" w:hAnsi="Times New Roman"/>
        </w:rPr>
        <w:t xml:space="preserve">4 </w:t>
      </w:r>
      <w:r w:rsidRPr="00292B3D">
        <w:rPr>
          <w:rFonts w:ascii="Times New Roman" w:hAnsi="Times New Roman"/>
        </w:rPr>
        <w:t>je povinná oznámiť krajskému pamiatkovému úradu začatie pamiatkového výskumu najmenej päť dní vopred</w:t>
      </w:r>
      <w:r w:rsidRPr="00292B3D" w:rsidR="00524543">
        <w:rPr>
          <w:rFonts w:ascii="Times New Roman" w:hAnsi="Times New Roman"/>
        </w:rPr>
        <w:t xml:space="preserve"> </w:t>
      </w:r>
      <w:r w:rsidRPr="00292B3D" w:rsidR="00524543">
        <w:rPr>
          <w:rFonts w:ascii="Times New Roman" w:hAnsi="Times New Roman"/>
          <w:lang w:eastAsia="sk-SK"/>
        </w:rPr>
        <w:t>a ukončenie terénnej časti pamiatkového výskumu bezodkladne.</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(6) Nepovolený pamiatkový výskum alebo výkop na kultúrnej pamiatke, pamiatkovom území, archeologickom náleze alebo archeologickom nálezisku, ako aj nepovolený zber, premiestňovanie hnuteľného nálezu, jeho neoprávnená držba a vyhľadávanie pomocou detekčných zariadení sa zakazuj</w:t>
      </w:r>
      <w:r w:rsidRPr="00292B3D" w:rsidR="00524543">
        <w:rPr>
          <w:rFonts w:ascii="Times New Roman" w:hAnsi="Times New Roman"/>
        </w:rPr>
        <w:t>ú</w:t>
      </w:r>
      <w:r w:rsidRPr="00292B3D">
        <w:rPr>
          <w:rFonts w:ascii="Times New Roman" w:hAnsi="Times New Roman"/>
        </w:rPr>
        <w:t xml:space="preserve">. Povrchový zber a nedeštruktívna prospekcia oprávnenými právnickými osobami podľa § 36 ods. </w:t>
      </w:r>
      <w:r w:rsidRPr="00292B3D" w:rsidR="00524543">
        <w:rPr>
          <w:rFonts w:ascii="Times New Roman" w:hAnsi="Times New Roman"/>
        </w:rPr>
        <w:t xml:space="preserve">4 </w:t>
      </w:r>
      <w:r w:rsidRPr="00292B3D">
        <w:rPr>
          <w:rFonts w:ascii="Times New Roman" w:hAnsi="Times New Roman"/>
        </w:rPr>
        <w:t>sa nepovažujú za nepovolený pamiatkový výskum.</w:t>
      </w:r>
    </w:p>
    <w:p w:rsidR="009E7ABF"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(7) Ten, kto pamiatkový výskum vykonáva na základe zmluvy podľa odseku </w:t>
      </w:r>
      <w:r w:rsidR="006061A2">
        <w:rPr>
          <w:rFonts w:ascii="Times New Roman" w:hAnsi="Times New Roman"/>
        </w:rPr>
        <w:t>3</w:t>
      </w:r>
      <w:r w:rsidRPr="00292B3D">
        <w:rPr>
          <w:rFonts w:ascii="Times New Roman" w:hAnsi="Times New Roman"/>
        </w:rPr>
        <w:t xml:space="preserve">, je povinný vykonať </w:t>
      </w:r>
      <w:r w:rsidRPr="00292B3D" w:rsidR="00B149DB">
        <w:rPr>
          <w:rFonts w:ascii="Times New Roman" w:hAnsi="Times New Roman"/>
        </w:rPr>
        <w:t>na ochranu pamiatkových hodnôt</w:t>
      </w:r>
      <w:r w:rsidRPr="00292B3D" w:rsidR="00B149DB">
        <w:rPr>
          <w:rFonts w:ascii="Times New Roman" w:hAnsi="Times New Roman"/>
          <w:b/>
        </w:rPr>
        <w:t xml:space="preserve"> </w:t>
      </w:r>
      <w:r w:rsidRPr="00292B3D">
        <w:rPr>
          <w:rFonts w:ascii="Times New Roman" w:hAnsi="Times New Roman"/>
        </w:rPr>
        <w:t>opatrenia proti poškodeniu, znehodnoteniu, zničeniu alebo odcudzeniu nálezu. Pamiatkový výskum nemožno vykonať, ak nie je zabezpečená následná ochrana nálezov alebo odstránenie nepriaznivých následkov pamiatkového výskumu.</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(8) </w:t>
      </w:r>
      <w:r w:rsidRPr="00292B3D" w:rsidR="00AB5CEF">
        <w:rPr>
          <w:rFonts w:ascii="Times New Roman" w:hAnsi="Times New Roman"/>
        </w:rPr>
        <w:t xml:space="preserve">Ak stavebník alebo ten, kto má rozhodnutie podľa odseku 1 vykonať, nemôže z objektívnych dôvodov zabezpečiť na vykonanie výskumu osobu </w:t>
      </w:r>
      <w:r w:rsidRPr="00292B3D" w:rsidR="00AB5CEF">
        <w:rPr>
          <w:rFonts w:ascii="Times New Roman" w:hAnsi="Times New Roman"/>
          <w:lang w:eastAsia="sk-SK"/>
        </w:rPr>
        <w:t>podľa § 35a ods. 1 alebo § 36 ods. 4</w:t>
      </w:r>
      <w:r w:rsidRPr="00292B3D" w:rsidR="00AB5CEF">
        <w:rPr>
          <w:rFonts w:ascii="Times New Roman" w:hAnsi="Times New Roman"/>
        </w:rPr>
        <w:t>, určí túto osobu ministerstvo na návrh pamiatkového úradu.</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(9) Osoba podľa § 35a </w:t>
      </w:r>
      <w:r w:rsidRPr="00292B3D" w:rsidR="006D56A4">
        <w:rPr>
          <w:rFonts w:ascii="Times New Roman" w:hAnsi="Times New Roman"/>
        </w:rPr>
        <w:t xml:space="preserve">ods. 1 </w:t>
      </w:r>
      <w:r w:rsidRPr="00292B3D">
        <w:rPr>
          <w:rFonts w:ascii="Times New Roman" w:hAnsi="Times New Roman"/>
        </w:rPr>
        <w:t xml:space="preserve">alebo </w:t>
      </w:r>
      <w:r w:rsidRPr="00292B3D" w:rsidR="00426DE1">
        <w:rPr>
          <w:rFonts w:ascii="Times New Roman" w:hAnsi="Times New Roman"/>
        </w:rPr>
        <w:t xml:space="preserve">§ </w:t>
      </w:r>
      <w:r w:rsidRPr="00292B3D">
        <w:rPr>
          <w:rFonts w:ascii="Times New Roman" w:hAnsi="Times New Roman"/>
        </w:rPr>
        <w:t xml:space="preserve">36 ods. </w:t>
      </w:r>
      <w:r w:rsidRPr="00292B3D" w:rsidR="006D56A4">
        <w:rPr>
          <w:rFonts w:ascii="Times New Roman" w:hAnsi="Times New Roman"/>
        </w:rPr>
        <w:t>4</w:t>
      </w:r>
      <w:r w:rsidRPr="00292B3D">
        <w:rPr>
          <w:rFonts w:ascii="Times New Roman" w:hAnsi="Times New Roman"/>
        </w:rPr>
        <w:t xml:space="preserve">, ktorá vykonáva pamiatkový  výskum, spracuje výskumom získané odborné poznatky vo výskumnej dokumentácii, ktorá je podkladom na spracovanie prípravnej dokumentácie alebo projektovej dokumentácie obnovy kultúrnej pamiatky alebo </w:t>
      </w:r>
      <w:r w:rsidRPr="00292B3D" w:rsidR="006D56A4">
        <w:rPr>
          <w:rFonts w:ascii="Times New Roman" w:hAnsi="Times New Roman"/>
        </w:rPr>
        <w:t xml:space="preserve">úpravy </w:t>
      </w:r>
      <w:r w:rsidRPr="00292B3D">
        <w:rPr>
          <w:rFonts w:ascii="Times New Roman" w:hAnsi="Times New Roman"/>
        </w:rPr>
        <w:t>nehnuteľnosti v pamiatkovom území</w:t>
      </w:r>
      <w:r w:rsidRPr="00292B3D" w:rsidR="006338DE">
        <w:rPr>
          <w:rFonts w:ascii="Times New Roman" w:hAnsi="Times New Roman"/>
        </w:rPr>
        <w:t xml:space="preserve"> </w:t>
      </w:r>
      <w:r w:rsidRPr="00292B3D">
        <w:rPr>
          <w:rFonts w:ascii="Times New Roman" w:hAnsi="Times New Roman"/>
        </w:rPr>
        <w:t>alebo je podkladom pre územný priemet ochrany kultúrnych hodnôt územia a vedenie evidencie podľa § 40 ods. 8. Podrobnosti o výskumnej dokumentácii ustanoví všeobecne záväzný právny predpis, ktorý vydá ministerstvo.</w:t>
      </w:r>
    </w:p>
    <w:p w:rsidR="009E7ABF"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u w:val="single"/>
        </w:rPr>
      </w:pPr>
      <w:r w:rsidRPr="00292B3D">
        <w:rPr>
          <w:rFonts w:ascii="Times New Roman" w:hAnsi="Times New Roman"/>
        </w:rPr>
        <w:t xml:space="preserve">(10) Osoba podľa § 35a </w:t>
      </w:r>
      <w:r w:rsidRPr="00292B3D" w:rsidR="006D56A4">
        <w:rPr>
          <w:rFonts w:ascii="Times New Roman" w:hAnsi="Times New Roman"/>
        </w:rPr>
        <w:t xml:space="preserve">ods. 1 </w:t>
      </w:r>
      <w:r w:rsidRPr="00292B3D">
        <w:rPr>
          <w:rFonts w:ascii="Times New Roman" w:hAnsi="Times New Roman"/>
        </w:rPr>
        <w:t xml:space="preserve">alebo § 36 ods. </w:t>
      </w:r>
      <w:r w:rsidRPr="00292B3D" w:rsidR="006D56A4">
        <w:rPr>
          <w:rFonts w:ascii="Times New Roman" w:hAnsi="Times New Roman"/>
        </w:rPr>
        <w:t>4</w:t>
      </w:r>
      <w:r w:rsidRPr="00292B3D">
        <w:rPr>
          <w:rFonts w:ascii="Times New Roman" w:hAnsi="Times New Roman"/>
        </w:rPr>
        <w:t xml:space="preserve">, ktorá vykonáva pamiatkový výskum, je povinná predložiť výskumnú dokumentáciu pamiatkovému úradu na </w:t>
      </w:r>
      <w:r w:rsidRPr="00292B3D" w:rsidR="006D56A4">
        <w:rPr>
          <w:rFonts w:ascii="Times New Roman" w:hAnsi="Times New Roman"/>
        </w:rPr>
        <w:t>posúdenie</w:t>
      </w:r>
      <w:r w:rsidRPr="00292B3D">
        <w:rPr>
          <w:rFonts w:ascii="Times New Roman" w:hAnsi="Times New Roman"/>
        </w:rPr>
        <w:t xml:space="preserve">. Pamiatkový úrad k predloženej výskumnej dokumentácii do </w:t>
      </w:r>
      <w:r w:rsidRPr="00292B3D" w:rsidR="006D56A4">
        <w:rPr>
          <w:rFonts w:ascii="Times New Roman" w:hAnsi="Times New Roman"/>
        </w:rPr>
        <w:t xml:space="preserve">30 </w:t>
      </w:r>
      <w:r w:rsidRPr="00292B3D">
        <w:rPr>
          <w:rFonts w:ascii="Times New Roman" w:hAnsi="Times New Roman"/>
        </w:rPr>
        <w:t>dní vydá stanovisko</w:t>
      </w:r>
      <w:r w:rsidRPr="00292B3D" w:rsidR="0044562D">
        <w:rPr>
          <w:rFonts w:ascii="Times New Roman" w:hAnsi="Times New Roman"/>
        </w:rPr>
        <w:t>.</w:t>
      </w:r>
      <w:r w:rsidRPr="00292B3D" w:rsidR="006D56A4">
        <w:rPr>
          <w:rFonts w:ascii="Times New Roman" w:hAnsi="Times New Roman"/>
        </w:rPr>
        <w:t xml:space="preserve"> V stanovisku uvedie, či výskumná dokumentácia spĺňa formálne a odborné náležitosti. Ak výskumná dokumentácia nespĺňa náležitosti, pamiatkový úrad ju  vráti na prepracovanie a opätovné predloženie. Ak výskumná dokumentácia spĺňa všetky náležitosti,  pamiatkový úrad ju </w:t>
      </w:r>
      <w:r w:rsidRPr="00D07931" w:rsidR="006D56A4">
        <w:rPr>
          <w:rFonts w:ascii="Times New Roman" w:hAnsi="Times New Roman"/>
        </w:rPr>
        <w:t>zašle</w:t>
      </w:r>
      <w:r w:rsidRPr="00292B3D" w:rsidR="006D56A4">
        <w:rPr>
          <w:rFonts w:ascii="Times New Roman" w:hAnsi="Times New Roman"/>
        </w:rPr>
        <w:t xml:space="preserve"> osobe, ktorá výskum vykonala, spolu so stanoviskom. Stanovisko pamiatkového úradu k výskumnej dokumentácii zasiela pamiatkový úrad aj osobe, ktorej bol výskum nariadený alebo povolený. </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(11) Vlastník, stavebník alebo ten, kto </w:t>
      </w:r>
      <w:r w:rsidRPr="00292B3D" w:rsidR="00426DE1">
        <w:rPr>
          <w:rFonts w:ascii="Times New Roman" w:hAnsi="Times New Roman"/>
        </w:rPr>
        <w:t xml:space="preserve">pamiatkový </w:t>
      </w:r>
      <w:r w:rsidRPr="00292B3D">
        <w:rPr>
          <w:rFonts w:ascii="Times New Roman" w:hAnsi="Times New Roman"/>
        </w:rPr>
        <w:t>výskum vykon</w:t>
      </w:r>
      <w:r w:rsidRPr="00292B3D" w:rsidR="00E5358D">
        <w:rPr>
          <w:rFonts w:ascii="Times New Roman" w:hAnsi="Times New Roman"/>
        </w:rPr>
        <w:t>al</w:t>
      </w:r>
      <w:r w:rsidRPr="00292B3D">
        <w:rPr>
          <w:rFonts w:ascii="Times New Roman" w:hAnsi="Times New Roman"/>
        </w:rPr>
        <w:t xml:space="preserve"> na </w:t>
      </w:r>
      <w:r w:rsidRPr="00E71518">
        <w:rPr>
          <w:rFonts w:ascii="Times New Roman" w:hAnsi="Times New Roman"/>
        </w:rPr>
        <w:t xml:space="preserve">vedecké </w:t>
      </w:r>
      <w:r w:rsidRPr="00E71518" w:rsidR="00214C3A">
        <w:rPr>
          <w:rFonts w:ascii="Times New Roman" w:hAnsi="Times New Roman"/>
        </w:rPr>
        <w:t>účely</w:t>
      </w:r>
      <w:r w:rsidR="00214C3A">
        <w:rPr>
          <w:rFonts w:ascii="Times New Roman" w:hAnsi="Times New Roman"/>
          <w:color w:val="FF0000"/>
        </w:rPr>
        <w:t xml:space="preserve"> </w:t>
      </w:r>
      <w:r w:rsidRPr="00292B3D">
        <w:rPr>
          <w:rFonts w:ascii="Times New Roman" w:hAnsi="Times New Roman"/>
        </w:rPr>
        <w:t>alebo dokumentačné účely, je povinný krajskému pamiatkovému úradu odovzdať bezodplatne jedno vyhotovenie výskumnej dokumentácie</w:t>
      </w:r>
      <w:r w:rsidRPr="00292B3D" w:rsidR="00E5358D">
        <w:rPr>
          <w:rFonts w:ascii="Times New Roman" w:hAnsi="Times New Roman"/>
        </w:rPr>
        <w:t xml:space="preserve"> spolu so stanoviskom pamiatkového úradu</w:t>
      </w:r>
      <w:r w:rsidRPr="00292B3D">
        <w:rPr>
          <w:rFonts w:ascii="Times New Roman" w:hAnsi="Times New Roman"/>
        </w:rPr>
        <w:t xml:space="preserve">; o lehote na jej odovzdanie rozhodne krajský pamiatkový úrad. Ak ide o archeologický výskum, vlastník alebo ten, kto </w:t>
      </w:r>
      <w:r w:rsidRPr="00292B3D" w:rsidR="00426DE1">
        <w:rPr>
          <w:rFonts w:ascii="Times New Roman" w:hAnsi="Times New Roman"/>
        </w:rPr>
        <w:t xml:space="preserve">archeologický </w:t>
      </w:r>
      <w:r w:rsidRPr="00292B3D">
        <w:rPr>
          <w:rFonts w:ascii="Times New Roman" w:hAnsi="Times New Roman"/>
        </w:rPr>
        <w:t>výskum vykon</w:t>
      </w:r>
      <w:r w:rsidRPr="00292B3D" w:rsidR="00E5358D">
        <w:rPr>
          <w:rFonts w:ascii="Times New Roman" w:hAnsi="Times New Roman"/>
        </w:rPr>
        <w:t>al</w:t>
      </w:r>
      <w:r w:rsidRPr="00292B3D">
        <w:rPr>
          <w:rFonts w:ascii="Times New Roman" w:hAnsi="Times New Roman"/>
        </w:rPr>
        <w:t xml:space="preserve"> na vedecké </w:t>
      </w:r>
      <w:r w:rsidRPr="00E71518" w:rsidR="00214C3A">
        <w:rPr>
          <w:rFonts w:ascii="Times New Roman" w:hAnsi="Times New Roman"/>
        </w:rPr>
        <w:t>účely</w:t>
      </w:r>
      <w:r w:rsidR="00214C3A">
        <w:rPr>
          <w:rFonts w:ascii="Times New Roman" w:hAnsi="Times New Roman"/>
          <w:color w:val="FF0000"/>
        </w:rPr>
        <w:t xml:space="preserve"> </w:t>
      </w:r>
      <w:r w:rsidRPr="00292B3D">
        <w:rPr>
          <w:rFonts w:ascii="Times New Roman" w:hAnsi="Times New Roman"/>
        </w:rPr>
        <w:t>alebo dokumentačné účely, je povinný odovzdať bezodplatne jedno vyhotovenie výskumnej dokumentácie aj archeologickému ústavu na vedenie evidencie podľa § 41 ods. 1.</w:t>
      </w:r>
    </w:p>
    <w:p w:rsidR="009E7ABF"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(12) Archeologický nález je osoba podľa § 36 ods. </w:t>
      </w:r>
      <w:r w:rsidRPr="00292B3D" w:rsidR="0044562D">
        <w:rPr>
          <w:rFonts w:ascii="Times New Roman" w:hAnsi="Times New Roman"/>
        </w:rPr>
        <w:t>4</w:t>
      </w:r>
      <w:r w:rsidRPr="00292B3D" w:rsidR="00E5358D">
        <w:rPr>
          <w:rFonts w:ascii="Times New Roman" w:hAnsi="Times New Roman"/>
        </w:rPr>
        <w:t xml:space="preserve"> </w:t>
      </w:r>
      <w:r w:rsidRPr="00292B3D">
        <w:rPr>
          <w:rFonts w:ascii="Times New Roman" w:hAnsi="Times New Roman"/>
        </w:rPr>
        <w:t xml:space="preserve">povinná držať a chrániť až do jeho odovzdania, prevodu vlastníckeho práva alebo prevodu správy podľa § 40 ods. 9. Archeologický nález nesmie osoba podľa § 36 ods. </w:t>
      </w:r>
      <w:r w:rsidRPr="00292B3D" w:rsidR="00E5358D">
        <w:rPr>
          <w:rFonts w:ascii="Times New Roman" w:hAnsi="Times New Roman"/>
        </w:rPr>
        <w:t xml:space="preserve">4 </w:t>
      </w:r>
      <w:r w:rsidRPr="00292B3D">
        <w:rPr>
          <w:rFonts w:ascii="Times New Roman" w:hAnsi="Times New Roman"/>
        </w:rPr>
        <w:t xml:space="preserve">previesť, ani inak scudziť alebo prenechať do </w:t>
      </w:r>
      <w:r w:rsidRPr="00E71518">
        <w:rPr>
          <w:rFonts w:ascii="Times New Roman" w:hAnsi="Times New Roman"/>
        </w:rPr>
        <w:t xml:space="preserve">užívania </w:t>
      </w:r>
      <w:r w:rsidRPr="00E71518" w:rsidR="001110A2">
        <w:rPr>
          <w:rFonts w:ascii="Times New Roman" w:hAnsi="Times New Roman"/>
        </w:rPr>
        <w:t>inej osobe</w:t>
      </w:r>
      <w:r w:rsidRPr="00292B3D">
        <w:rPr>
          <w:rFonts w:ascii="Times New Roman" w:hAnsi="Times New Roman"/>
        </w:rPr>
        <w:t>.</w:t>
      </w:r>
    </w:p>
    <w:p w:rsidR="009E7ABF" w:rsidRPr="00292B3D" w:rsidP="009E7ABF">
      <w:pPr>
        <w:pStyle w:val="Heading2"/>
        <w:tabs>
          <w:tab w:val="left" w:pos="709"/>
        </w:tabs>
        <w:bidi w:val="0"/>
        <w:spacing w:before="0"/>
        <w:ind w:left="709"/>
        <w:jc w:val="center"/>
        <w:rPr>
          <w:rFonts w:ascii="Times New Roman" w:hAnsi="Times New Roman"/>
          <w:b w:val="0"/>
          <w:sz w:val="24"/>
          <w:szCs w:val="24"/>
        </w:rPr>
      </w:pPr>
    </w:p>
    <w:p w:rsidR="009E7ABF" w:rsidRPr="00292B3D" w:rsidP="009E7ABF">
      <w:pPr>
        <w:pStyle w:val="Heading2"/>
        <w:tabs>
          <w:tab w:val="left" w:pos="709"/>
        </w:tabs>
        <w:bidi w:val="0"/>
        <w:spacing w:before="0"/>
        <w:ind w:left="709"/>
        <w:jc w:val="center"/>
        <w:rPr>
          <w:rFonts w:ascii="Times New Roman" w:hAnsi="Times New Roman"/>
          <w:b w:val="0"/>
          <w:i w:val="0"/>
          <w:sz w:val="24"/>
          <w:szCs w:val="24"/>
        </w:rPr>
      </w:pPr>
      <w:r w:rsidRPr="00292B3D">
        <w:rPr>
          <w:rFonts w:ascii="Times New Roman" w:hAnsi="Times New Roman"/>
          <w:b w:val="0"/>
          <w:i w:val="0"/>
          <w:sz w:val="24"/>
          <w:szCs w:val="24"/>
        </w:rPr>
        <w:t>§ 40</w:t>
      </w:r>
    </w:p>
    <w:p w:rsidR="009E7ABF" w:rsidRPr="00292B3D" w:rsidP="009E7ABF">
      <w:pPr>
        <w:pStyle w:val="Heading2"/>
        <w:tabs>
          <w:tab w:val="left" w:pos="709"/>
        </w:tabs>
        <w:bidi w:val="0"/>
        <w:spacing w:before="0"/>
        <w:ind w:left="709"/>
        <w:jc w:val="center"/>
        <w:rPr>
          <w:rFonts w:ascii="Times New Roman" w:hAnsi="Times New Roman"/>
          <w:b w:val="0"/>
          <w:i w:val="0"/>
          <w:sz w:val="24"/>
          <w:szCs w:val="24"/>
        </w:rPr>
      </w:pPr>
      <w:r w:rsidRPr="00292B3D">
        <w:rPr>
          <w:rFonts w:ascii="Times New Roman" w:hAnsi="Times New Roman"/>
          <w:b w:val="0"/>
          <w:i w:val="0"/>
          <w:sz w:val="24"/>
          <w:szCs w:val="24"/>
        </w:rPr>
        <w:t xml:space="preserve">Nález </w:t>
      </w:r>
    </w:p>
    <w:p w:rsidR="009E7ABF" w:rsidRPr="00292B3D" w:rsidP="009E7ABF">
      <w:pPr>
        <w:tabs>
          <w:tab w:val="left" w:pos="709"/>
        </w:tabs>
        <w:bidi w:val="0"/>
        <w:ind w:left="709"/>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(1) Nález na účely tohto zákona je vec </w:t>
      </w:r>
      <w:r w:rsidRPr="00292B3D" w:rsidR="00E5358D">
        <w:rPr>
          <w:rFonts w:ascii="Times New Roman" w:hAnsi="Times New Roman"/>
        </w:rPr>
        <w:t>pamiatkovej hodnoty</w:t>
      </w:r>
      <w:r w:rsidRPr="00292B3D">
        <w:rPr>
          <w:rFonts w:ascii="Times New Roman" w:hAnsi="Times New Roman"/>
        </w:rPr>
        <w:t xml:space="preserve">, ktorá sa nájde </w:t>
      </w:r>
      <w:r w:rsidRPr="00292B3D" w:rsidR="00ED37D2">
        <w:rPr>
          <w:rFonts w:ascii="Times New Roman" w:hAnsi="Times New Roman"/>
        </w:rPr>
        <w:t xml:space="preserve">pamiatkovým </w:t>
      </w:r>
      <w:r w:rsidRPr="00292B3D">
        <w:rPr>
          <w:rFonts w:ascii="Times New Roman" w:hAnsi="Times New Roman"/>
        </w:rPr>
        <w:t>výskumom</w:t>
      </w:r>
      <w:r w:rsidRPr="00292B3D" w:rsidR="00B149DB">
        <w:rPr>
          <w:rFonts w:ascii="Times New Roman" w:hAnsi="Times New Roman"/>
        </w:rPr>
        <w:t xml:space="preserve"> </w:t>
      </w:r>
      <w:r w:rsidRPr="00292B3D">
        <w:rPr>
          <w:rFonts w:ascii="Times New Roman" w:hAnsi="Times New Roman"/>
        </w:rPr>
        <w:t xml:space="preserve">pri stavebnej </w:t>
      </w:r>
      <w:r w:rsidRPr="00292B3D" w:rsidR="00E5358D">
        <w:rPr>
          <w:rFonts w:ascii="Times New Roman" w:hAnsi="Times New Roman"/>
        </w:rPr>
        <w:t xml:space="preserve">činnosti </w:t>
      </w:r>
      <w:r w:rsidRPr="00292B3D">
        <w:rPr>
          <w:rFonts w:ascii="Times New Roman" w:hAnsi="Times New Roman"/>
        </w:rPr>
        <w:t>alebo inej činnosti v zemi, pod vodou alebo v hmote historickej stavby.</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(2) Ak sa nález nájde mimo povoleného </w:t>
      </w:r>
      <w:r w:rsidRPr="00292B3D" w:rsidR="00ED37D2">
        <w:rPr>
          <w:rFonts w:ascii="Times New Roman" w:hAnsi="Times New Roman"/>
        </w:rPr>
        <w:t xml:space="preserve">pamiatkového </w:t>
      </w:r>
      <w:r w:rsidRPr="00292B3D">
        <w:rPr>
          <w:rFonts w:ascii="Times New Roman" w:hAnsi="Times New Roman"/>
        </w:rPr>
        <w:t>výskumu, musí to nálezca oznámiť krajskému pamiatkovému úradu priamo alebo prostredníctvom obce. Oznámenie o n</w:t>
      </w:r>
      <w:r w:rsidRPr="00292B3D" w:rsidR="0044562D">
        <w:rPr>
          <w:rFonts w:ascii="Times New Roman" w:hAnsi="Times New Roman"/>
        </w:rPr>
        <w:t xml:space="preserve">áleze je povinný urobiť nálezca </w:t>
      </w:r>
      <w:r w:rsidRPr="00292B3D">
        <w:rPr>
          <w:rFonts w:ascii="Times New Roman" w:hAnsi="Times New Roman"/>
        </w:rPr>
        <w:t xml:space="preserve"> najneskôr na druhý pracovný deň po jeho nájdení.</w:t>
      </w:r>
    </w:p>
    <w:p w:rsidR="009E7ABF"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(3) Nález sa musí ponechať bez zmeny až do obhliadky krajským pamiatkovým úradom alebo ním poverenou odborne spôsobilou osobou, najmenej však tri pracovné dni odo dňa oznámenia nálezu. Do obhliadky krajským pamiatkovým úradom je nálezca povinný vykonať všetky nevyhnutné opatrenia na záchranu nálezu, najmä zabezpečiť ho proti poškodeniu, znehodnoteniu, zničeniu a odcudzeniu. Archeologický nález môže vyzdvihnúť a premiestniť z pôvodného miesta a z nálezových súvislostí iba oprávnená osoba podľa prvej vety metódami archeologického výskumu. Ak archeologický nález vyzdvihne oprávnená osoba podľa prvej vety, je povinná krajskému pamiatkovému úradu predložiť najneskôr do </w:t>
      </w:r>
      <w:r w:rsidRPr="00292B3D" w:rsidR="00E14BDB">
        <w:rPr>
          <w:rFonts w:ascii="Times New Roman" w:hAnsi="Times New Roman"/>
        </w:rPr>
        <w:t xml:space="preserve">desiatich </w:t>
      </w:r>
      <w:r w:rsidRPr="00292B3D">
        <w:rPr>
          <w:rFonts w:ascii="Times New Roman" w:hAnsi="Times New Roman"/>
        </w:rPr>
        <w:t>dní od vyzdvihnutia nálezu správu o náhodnom archeologickom náleze; správa o náhodnom archeologickom náleze obsahuje informácie o lokalizácii nálezu, metodike odkryvu, rámcovom datovaní a fotodokumentáciu nálezovej situácie.</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strike/>
        </w:rPr>
      </w:pPr>
      <w:r w:rsidRPr="00292B3D">
        <w:rPr>
          <w:rFonts w:ascii="Times New Roman" w:hAnsi="Times New Roman"/>
        </w:rPr>
        <w:t xml:space="preserve">(4) Nález, ktorým je </w:t>
      </w:r>
      <w:r w:rsidRPr="00292B3D" w:rsidR="009B26BA">
        <w:rPr>
          <w:rFonts w:ascii="Times New Roman" w:hAnsi="Times New Roman"/>
        </w:rPr>
        <w:t xml:space="preserve">strelivo alebo </w:t>
      </w:r>
      <w:r w:rsidRPr="00292B3D">
        <w:rPr>
          <w:rFonts w:ascii="Times New Roman" w:hAnsi="Times New Roman"/>
        </w:rPr>
        <w:t xml:space="preserve">munícia pochádzajúca spred roku 1946, môže vyzdvihnúť iba </w:t>
      </w:r>
      <w:r w:rsidRPr="00292B3D" w:rsidR="009B26BA">
        <w:rPr>
          <w:rFonts w:ascii="Times New Roman" w:hAnsi="Times New Roman"/>
        </w:rPr>
        <w:t>pyrotechnik Policajného zboru</w:t>
      </w:r>
      <w:r w:rsidRPr="00292B3D">
        <w:rPr>
          <w:rFonts w:ascii="Times New Roman" w:hAnsi="Times New Roman"/>
        </w:rPr>
        <w:t>, ktor</w:t>
      </w:r>
      <w:r w:rsidRPr="00292B3D" w:rsidR="009B26BA">
        <w:rPr>
          <w:rFonts w:ascii="Times New Roman" w:hAnsi="Times New Roman"/>
        </w:rPr>
        <w:t>ý</w:t>
      </w:r>
      <w:r w:rsidRPr="00292B3D">
        <w:rPr>
          <w:rFonts w:ascii="Times New Roman" w:hAnsi="Times New Roman"/>
        </w:rPr>
        <w:t xml:space="preserve"> je povinn</w:t>
      </w:r>
      <w:r w:rsidRPr="00292B3D" w:rsidR="009B26BA">
        <w:rPr>
          <w:rFonts w:ascii="Times New Roman" w:hAnsi="Times New Roman"/>
        </w:rPr>
        <w:t>ý</w:t>
      </w:r>
      <w:r w:rsidRPr="00292B3D">
        <w:rPr>
          <w:rFonts w:ascii="Times New Roman" w:hAnsi="Times New Roman"/>
        </w:rPr>
        <w:t xml:space="preserve"> krajskému pamiatkovému úradu predložiť do </w:t>
      </w:r>
      <w:r w:rsidRPr="00292B3D" w:rsidR="00E14BDB">
        <w:rPr>
          <w:rFonts w:ascii="Times New Roman" w:hAnsi="Times New Roman"/>
        </w:rPr>
        <w:t xml:space="preserve">30 </w:t>
      </w:r>
      <w:r w:rsidRPr="00292B3D">
        <w:rPr>
          <w:rFonts w:ascii="Times New Roman" w:hAnsi="Times New Roman"/>
        </w:rPr>
        <w:t xml:space="preserve">dní od vyzdvihnutia nálezu </w:t>
      </w:r>
      <w:r w:rsidRPr="00292B3D" w:rsidR="00E14BDB">
        <w:rPr>
          <w:rFonts w:ascii="Times New Roman" w:hAnsi="Times New Roman"/>
        </w:rPr>
        <w:t>oznámenie</w:t>
      </w:r>
      <w:r w:rsidRPr="00292B3D">
        <w:rPr>
          <w:rFonts w:ascii="Times New Roman" w:hAnsi="Times New Roman"/>
        </w:rPr>
        <w:t xml:space="preserve">; </w:t>
      </w:r>
      <w:r w:rsidRPr="00292B3D" w:rsidR="00E14BDB">
        <w:rPr>
          <w:rFonts w:ascii="Times New Roman" w:hAnsi="Times New Roman"/>
        </w:rPr>
        <w:t>oznámenie</w:t>
      </w:r>
      <w:r w:rsidRPr="00292B3D">
        <w:rPr>
          <w:rFonts w:ascii="Times New Roman" w:hAnsi="Times New Roman"/>
        </w:rPr>
        <w:t xml:space="preserve"> obsahuje základné údaje o</w:t>
      </w:r>
      <w:r w:rsidRPr="00292B3D" w:rsidR="00E14BDB">
        <w:rPr>
          <w:rFonts w:ascii="Times New Roman" w:hAnsi="Times New Roman"/>
        </w:rPr>
        <w:t> mieste nálezu</w:t>
      </w:r>
      <w:r w:rsidRPr="00292B3D">
        <w:rPr>
          <w:rFonts w:ascii="Times New Roman" w:hAnsi="Times New Roman"/>
        </w:rPr>
        <w:t>, type nálezu a fotodokumentáciu nálezu.</w:t>
      </w:r>
    </w:p>
    <w:p w:rsidR="009B26BA"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(5) </w:t>
      </w:r>
      <w:r w:rsidRPr="00292B3D" w:rsidR="001B0B93">
        <w:rPr>
          <w:rFonts w:ascii="Times New Roman" w:hAnsi="Times New Roman"/>
        </w:rPr>
        <w:t>Na nálezy</w:t>
      </w:r>
      <w:r w:rsidRPr="00292B3D">
        <w:rPr>
          <w:rFonts w:ascii="Times New Roman" w:hAnsi="Times New Roman"/>
        </w:rPr>
        <w:t xml:space="preserve">, ktoré sa nájdu počas stavby, </w:t>
      </w:r>
      <w:r w:rsidRPr="00292B3D" w:rsidR="00F746E5">
        <w:rPr>
          <w:rFonts w:ascii="Times New Roman" w:hAnsi="Times New Roman"/>
        </w:rPr>
        <w:t>s</w:t>
      </w:r>
      <w:r w:rsidRPr="00292B3D" w:rsidR="00EE2398">
        <w:rPr>
          <w:rFonts w:ascii="Times New Roman" w:hAnsi="Times New Roman"/>
        </w:rPr>
        <w:t xml:space="preserve">a </w:t>
      </w:r>
      <w:r w:rsidRPr="00E71518" w:rsidR="00214C3A">
        <w:rPr>
          <w:rFonts w:ascii="Times New Roman" w:hAnsi="Times New Roman"/>
        </w:rPr>
        <w:t>vzťahuje osobitný predpis</w:t>
      </w:r>
      <w:r w:rsidRPr="00E71518">
        <w:rPr>
          <w:rFonts w:ascii="Times New Roman" w:hAnsi="Times New Roman"/>
        </w:rPr>
        <w:t>.</w:t>
      </w:r>
      <w:r w:rsidRPr="00292B3D">
        <w:rPr>
          <w:rFonts w:ascii="Times New Roman" w:hAnsi="Times New Roman"/>
          <w:vertAlign w:val="superscript"/>
        </w:rPr>
        <w:t>37</w:t>
      </w:r>
      <w:r w:rsidRPr="00292B3D" w:rsidR="00A44C37">
        <w:rPr>
          <w:rFonts w:ascii="Times New Roman" w:hAnsi="Times New Roman"/>
        </w:rPr>
        <w:t>)</w:t>
      </w:r>
    </w:p>
    <w:p w:rsidR="009E7ABF" w:rsidRPr="00292B3D"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(6) Archeologický nález je vlastníctvom Slovenskej republiky. Správcom archeologického nálezu</w:t>
      </w:r>
      <w:r w:rsidRPr="00292B3D" w:rsidR="006E0A92">
        <w:rPr>
          <w:rFonts w:ascii="Times New Roman" w:hAnsi="Times New Roman"/>
        </w:rPr>
        <w:t xml:space="preserve"> </w:t>
      </w:r>
      <w:r w:rsidRPr="00292B3D">
        <w:rPr>
          <w:rFonts w:ascii="Times New Roman" w:hAnsi="Times New Roman"/>
        </w:rPr>
        <w:t xml:space="preserve">je od nájdenia archeologického nálezu archeologický ústav alebo múzeum zriadené ústredným orgánom štátnej správy, ak sa archeologický nález našiel nimi vykonávaným archeologickým výskumom. V ostatných prípadoch je správcom archeologického nálezu pamiatkový úrad, a to od prijatia výskumnej dokumentácie podľa § 39 ods. </w:t>
      </w:r>
      <w:r w:rsidRPr="00292B3D" w:rsidR="00E14BDB">
        <w:rPr>
          <w:rFonts w:ascii="Times New Roman" w:hAnsi="Times New Roman"/>
        </w:rPr>
        <w:t>10</w:t>
      </w:r>
      <w:r w:rsidRPr="00292B3D" w:rsidR="00AB5CEF">
        <w:rPr>
          <w:rFonts w:ascii="Times New Roman" w:hAnsi="Times New Roman"/>
        </w:rPr>
        <w:t xml:space="preserve">, </w:t>
      </w:r>
      <w:r w:rsidRPr="00292B3D" w:rsidR="00E433F0">
        <w:rPr>
          <w:rFonts w:ascii="Times New Roman" w:hAnsi="Times New Roman"/>
        </w:rPr>
        <w:t xml:space="preserve">od prijatia oznámenia </w:t>
      </w:r>
      <w:r w:rsidRPr="00292B3D">
        <w:rPr>
          <w:rFonts w:ascii="Times New Roman" w:hAnsi="Times New Roman"/>
        </w:rPr>
        <w:t xml:space="preserve">o náhodnom archeologickom náleze podľa odseku </w:t>
      </w:r>
      <w:r w:rsidRPr="00292B3D" w:rsidR="00E433F0">
        <w:rPr>
          <w:rFonts w:ascii="Times New Roman" w:hAnsi="Times New Roman"/>
        </w:rPr>
        <w:t xml:space="preserve">2 </w:t>
      </w:r>
      <w:r w:rsidRPr="00292B3D">
        <w:rPr>
          <w:rFonts w:ascii="Times New Roman" w:hAnsi="Times New Roman"/>
        </w:rPr>
        <w:t>krajským pamiatkovým úradom</w:t>
      </w:r>
      <w:r w:rsidRPr="00292B3D" w:rsidR="00E433F0">
        <w:rPr>
          <w:rFonts w:ascii="Times New Roman" w:hAnsi="Times New Roman"/>
        </w:rPr>
        <w:t>, alebo od prevzatia nezákonne nadobudnutého archeologického nálezu zaisteného orgánom činným v trestnom konaní, súdom alebo správnym orgánom</w:t>
      </w:r>
      <w:r w:rsidRPr="00292B3D">
        <w:rPr>
          <w:rFonts w:ascii="Times New Roman" w:hAnsi="Times New Roman"/>
        </w:rPr>
        <w:t>.</w:t>
      </w:r>
      <w:r w:rsidRPr="00292B3D" w:rsidR="009A4E71">
        <w:rPr>
          <w:rFonts w:ascii="Times New Roman" w:hAnsi="Times New Roman"/>
        </w:rPr>
        <w:t xml:space="preserve"> </w:t>
      </w:r>
    </w:p>
    <w:p w:rsidR="009A4E71" w:rsidRPr="00E71518" w:rsidP="009E7ABF">
      <w:pPr>
        <w:tabs>
          <w:tab w:val="left" w:pos="709"/>
        </w:tabs>
        <w:bidi w:val="0"/>
        <w:ind w:left="709"/>
        <w:jc w:val="both"/>
        <w:rPr>
          <w:rFonts w:ascii="Times New Roman" w:hAnsi="Times New Roman"/>
        </w:rPr>
      </w:pPr>
    </w:p>
    <w:p w:rsidR="009E7ABF" w:rsidRPr="00E71518" w:rsidP="009E7ABF">
      <w:pPr>
        <w:tabs>
          <w:tab w:val="left" w:pos="709"/>
        </w:tabs>
        <w:bidi w:val="0"/>
        <w:ind w:left="709"/>
        <w:jc w:val="both"/>
        <w:rPr>
          <w:rFonts w:ascii="Times New Roman" w:hAnsi="Times New Roman"/>
        </w:rPr>
      </w:pPr>
      <w:r w:rsidRPr="00E71518" w:rsidR="009A4E71">
        <w:rPr>
          <w:rFonts w:ascii="Times New Roman" w:hAnsi="Times New Roman"/>
        </w:rPr>
        <w:t xml:space="preserve"> </w:t>
      </w:r>
      <w:r w:rsidRPr="00E71518">
        <w:rPr>
          <w:rFonts w:ascii="Times New Roman" w:hAnsi="Times New Roman"/>
        </w:rPr>
        <w:t xml:space="preserve">(7) </w:t>
      </w:r>
      <w:r w:rsidRPr="00E71518" w:rsidR="00F43DF1">
        <w:rPr>
          <w:rFonts w:ascii="Times New Roman" w:hAnsi="Times New Roman"/>
        </w:rPr>
        <w:t xml:space="preserve">Archeologický </w:t>
      </w:r>
      <w:r w:rsidRPr="00E71518">
        <w:rPr>
          <w:rFonts w:ascii="Times New Roman" w:hAnsi="Times New Roman"/>
        </w:rPr>
        <w:t xml:space="preserve">nález sa chráni podľa </w:t>
      </w:r>
      <w:r w:rsidRPr="00E71518" w:rsidR="00214C3A">
        <w:rPr>
          <w:rFonts w:ascii="Times New Roman" w:hAnsi="Times New Roman"/>
        </w:rPr>
        <w:t>osobitného predpisu</w:t>
      </w:r>
      <w:r w:rsidRPr="00E71518">
        <w:rPr>
          <w:rFonts w:ascii="Times New Roman" w:hAnsi="Times New Roman"/>
        </w:rPr>
        <w:t>.</w:t>
      </w:r>
      <w:r w:rsidRPr="00E71518">
        <w:rPr>
          <w:rFonts w:ascii="Times New Roman" w:hAnsi="Times New Roman"/>
          <w:vertAlign w:val="superscript"/>
        </w:rPr>
        <w:t>15</w:t>
      </w:r>
      <w:r w:rsidRPr="00E71518">
        <w:rPr>
          <w:rFonts w:ascii="Times New Roman" w:hAnsi="Times New Roman"/>
        </w:rPr>
        <w:t xml:space="preserve">) </w:t>
      </w:r>
      <w:r w:rsidRPr="00E71518" w:rsidR="00214C3A">
        <w:rPr>
          <w:rFonts w:ascii="Times New Roman" w:hAnsi="Times New Roman"/>
        </w:rPr>
        <w:t xml:space="preserve">Archeologické nálezisko </w:t>
      </w:r>
      <w:r w:rsidRPr="00E71518">
        <w:rPr>
          <w:rFonts w:ascii="Times New Roman" w:hAnsi="Times New Roman"/>
        </w:rPr>
        <w:t xml:space="preserve">možno na základe </w:t>
      </w:r>
      <w:r w:rsidRPr="00E71518" w:rsidR="00214C3A">
        <w:rPr>
          <w:rFonts w:ascii="Times New Roman" w:hAnsi="Times New Roman"/>
        </w:rPr>
        <w:t xml:space="preserve">jeho </w:t>
      </w:r>
      <w:r w:rsidRPr="00E71518">
        <w:rPr>
          <w:rFonts w:ascii="Times New Roman" w:hAnsi="Times New Roman"/>
        </w:rPr>
        <w:t xml:space="preserve">pamiatkovej hodnoty vyhlásiť za </w:t>
      </w:r>
      <w:r w:rsidRPr="00E71518" w:rsidR="00214C3A">
        <w:rPr>
          <w:rFonts w:ascii="Times New Roman" w:hAnsi="Times New Roman"/>
        </w:rPr>
        <w:t>kultúrnu pamiatku, pamiatkovú rezerváciu alebo pamiatkovú zónu</w:t>
      </w:r>
      <w:r w:rsidRPr="00E71518">
        <w:rPr>
          <w:rFonts w:ascii="Times New Roman" w:hAnsi="Times New Roman"/>
        </w:rPr>
        <w:t>.</w:t>
      </w:r>
    </w:p>
    <w:p w:rsidR="009E7ABF" w:rsidRPr="00214C3A" w:rsidP="009E7ABF">
      <w:pPr>
        <w:tabs>
          <w:tab w:val="left" w:pos="709"/>
        </w:tabs>
        <w:bidi w:val="0"/>
        <w:ind w:left="709"/>
        <w:jc w:val="both"/>
        <w:rPr>
          <w:rFonts w:ascii="Times New Roman" w:hAnsi="Times New Roman"/>
          <w:b/>
        </w:rPr>
      </w:pPr>
    </w:p>
    <w:p w:rsidR="00425051" w:rsidRPr="00A35512" w:rsidP="00425051">
      <w:pPr>
        <w:tabs>
          <w:tab w:val="left" w:pos="709"/>
        </w:tabs>
        <w:bidi w:val="0"/>
        <w:ind w:left="709"/>
        <w:jc w:val="both"/>
        <w:rPr>
          <w:rFonts w:ascii="Times New Roman" w:hAnsi="Times New Roman"/>
          <w:vertAlign w:val="superscript"/>
        </w:rPr>
      </w:pPr>
      <w:r w:rsidRPr="00292B3D" w:rsidR="009E7ABF">
        <w:rPr>
          <w:rFonts w:ascii="Times New Roman" w:hAnsi="Times New Roman"/>
        </w:rPr>
        <w:t>(8) Ak je správcom archeologického nálezu archeologický ústav alebo múzeum zriadené ústredným orgánom štátnej správy, vedie evidenciu archeologického nálezu podľa osobitného predpisu.</w:t>
      </w:r>
      <w:r w:rsidRPr="00292B3D" w:rsidR="009E7ABF">
        <w:rPr>
          <w:rFonts w:ascii="Times New Roman" w:hAnsi="Times New Roman"/>
          <w:vertAlign w:val="superscript"/>
        </w:rPr>
        <w:t>15</w:t>
      </w:r>
      <w:r w:rsidRPr="00292B3D" w:rsidR="00A44C37">
        <w:rPr>
          <w:rFonts w:ascii="Times New Roman" w:hAnsi="Times New Roman"/>
        </w:rPr>
        <w:t xml:space="preserve">) </w:t>
      </w:r>
      <w:r w:rsidRPr="00292B3D" w:rsidR="009E7ABF">
        <w:rPr>
          <w:rFonts w:ascii="Times New Roman" w:hAnsi="Times New Roman"/>
        </w:rPr>
        <w:t>Ak je správcom archeologického nálezu pamiatkový úrad, vedie osobitnú evidenciu archeologického nálezu, ktorá vždy obsahuje zoznam vecí s uvedením identifikačných údajov a spôsob naloženia s týmto majetkom štátu</w:t>
      </w:r>
      <w:r w:rsidRPr="00292B3D" w:rsidR="009E7ABF">
        <w:rPr>
          <w:rFonts w:ascii="Times New Roman" w:hAnsi="Times New Roman"/>
          <w:i/>
        </w:rPr>
        <w:t>.</w:t>
      </w:r>
      <w:r w:rsidRPr="00292B3D" w:rsidR="009E7ABF">
        <w:rPr>
          <w:rFonts w:ascii="Times New Roman" w:hAnsi="Times New Roman"/>
          <w:b/>
          <w:i/>
        </w:rPr>
        <w:t xml:space="preserve"> </w:t>
      </w:r>
      <w:r w:rsidRPr="00A35512">
        <w:rPr>
          <w:rFonts w:ascii="Times New Roman" w:hAnsi="Times New Roman"/>
        </w:rPr>
        <w:t xml:space="preserve">Pamiatkový úrad môže dať archeologický nález do výpožičky múzeu založenému inou právnickou osobou, ak sa archeologický nález našiel  ním vykonávaným alebo financovaným archeologickým výskumom, pričom pamiatkový úrad môže uzavrieť zmluvu o výpožičke najviac na </w:t>
      </w:r>
      <w:r w:rsidRPr="00A35512" w:rsidR="00A35512">
        <w:rPr>
          <w:rFonts w:ascii="Times New Roman" w:hAnsi="Times New Roman"/>
        </w:rPr>
        <w:t>desať</w:t>
      </w:r>
      <w:r w:rsidRPr="00A35512">
        <w:rPr>
          <w:rFonts w:ascii="Times New Roman" w:hAnsi="Times New Roman"/>
        </w:rPr>
        <w:t xml:space="preserve"> rokov.</w:t>
      </w:r>
    </w:p>
    <w:p w:rsidR="009E7ABF" w:rsidRPr="00425051" w:rsidP="009E7ABF">
      <w:pPr>
        <w:tabs>
          <w:tab w:val="left" w:pos="709"/>
        </w:tabs>
        <w:bidi w:val="0"/>
        <w:ind w:left="709"/>
        <w:jc w:val="both"/>
        <w:rPr>
          <w:rFonts w:ascii="Times New Roman" w:hAnsi="Times New Roman"/>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(9) Správca archeologického nálezu môže previesť vlastníctvo archeologického nálezu len na obec alebo samosprávny kraj do správy nimi zriadeného múzea alebo na Národnú banku Slovenska,</w:t>
      </w:r>
      <w:r w:rsidRPr="00292B3D">
        <w:rPr>
          <w:rFonts w:ascii="Times New Roman" w:hAnsi="Times New Roman"/>
          <w:vertAlign w:val="superscript"/>
        </w:rPr>
        <w:t>37a</w:t>
      </w:r>
      <w:r w:rsidRPr="00292B3D" w:rsidR="00A44C37">
        <w:rPr>
          <w:rFonts w:ascii="Times New Roman" w:hAnsi="Times New Roman"/>
        </w:rPr>
        <w:t xml:space="preserve">) </w:t>
      </w:r>
      <w:r w:rsidRPr="00292B3D">
        <w:rPr>
          <w:rFonts w:ascii="Times New Roman" w:hAnsi="Times New Roman"/>
        </w:rPr>
        <w:t>a to bezodplatne. Správca archeologického nálezu môže previesť správu archeologického nálezu len na múzeum zriadené ústredným orgánom štátnej správy alebo Slovensk</w:t>
      </w:r>
      <w:r w:rsidRPr="00292B3D" w:rsidR="00E433F0">
        <w:rPr>
          <w:rFonts w:ascii="Times New Roman" w:hAnsi="Times New Roman"/>
        </w:rPr>
        <w:t>ú</w:t>
      </w:r>
      <w:r w:rsidRPr="00292B3D">
        <w:rPr>
          <w:rFonts w:ascii="Times New Roman" w:hAnsi="Times New Roman"/>
        </w:rPr>
        <w:t xml:space="preserve"> akadémiu vied. Archeologický nález sa ďalej chráni podľa </w:t>
      </w:r>
      <w:r w:rsidRPr="00E71518" w:rsidR="00214C3A">
        <w:rPr>
          <w:rFonts w:ascii="Times New Roman" w:hAnsi="Times New Roman"/>
        </w:rPr>
        <w:t>osobitného predpisu</w:t>
      </w:r>
      <w:r w:rsidRPr="00292B3D">
        <w:rPr>
          <w:rFonts w:ascii="Times New Roman" w:hAnsi="Times New Roman"/>
        </w:rPr>
        <w:t>.</w:t>
      </w:r>
      <w:r w:rsidRPr="00292B3D">
        <w:rPr>
          <w:rFonts w:ascii="Times New Roman" w:hAnsi="Times New Roman"/>
          <w:vertAlign w:val="superscript"/>
        </w:rPr>
        <w:t>15</w:t>
      </w:r>
      <w:r w:rsidRPr="00292B3D" w:rsidR="00A44C37">
        <w:rPr>
          <w:rFonts w:ascii="Times New Roman" w:hAnsi="Times New Roman"/>
        </w:rPr>
        <w:t xml:space="preserve">) </w:t>
      </w:r>
      <w:r w:rsidRPr="00292B3D">
        <w:rPr>
          <w:rFonts w:ascii="Times New Roman" w:hAnsi="Times New Roman"/>
        </w:rPr>
        <w:t xml:space="preserve">K archeologickým nálezom určeným na prevod správy alebo vlastníctva je osoba oprávnená podľa § 36 ods. </w:t>
      </w:r>
      <w:r w:rsidRPr="00292B3D" w:rsidR="00E433F0">
        <w:rPr>
          <w:rFonts w:ascii="Times New Roman" w:hAnsi="Times New Roman"/>
        </w:rPr>
        <w:t xml:space="preserve">4 </w:t>
      </w:r>
      <w:r w:rsidRPr="00292B3D">
        <w:rPr>
          <w:rFonts w:ascii="Times New Roman" w:hAnsi="Times New Roman"/>
        </w:rPr>
        <w:t xml:space="preserve">povinná priložiť výskumnú dokumentáciu </w:t>
      </w:r>
      <w:r w:rsidRPr="00292B3D" w:rsidR="00E433F0">
        <w:rPr>
          <w:rFonts w:ascii="Times New Roman" w:hAnsi="Times New Roman"/>
        </w:rPr>
        <w:t xml:space="preserve">posúdenú </w:t>
      </w:r>
      <w:r w:rsidRPr="00292B3D">
        <w:rPr>
          <w:rFonts w:ascii="Times New Roman" w:hAnsi="Times New Roman"/>
        </w:rPr>
        <w:t xml:space="preserve">pamiatkovým úradom podľa § 39 ods. </w:t>
      </w:r>
      <w:r w:rsidRPr="00292B3D" w:rsidR="00A4039B">
        <w:rPr>
          <w:rFonts w:ascii="Times New Roman" w:hAnsi="Times New Roman"/>
        </w:rPr>
        <w:t>10</w:t>
      </w:r>
      <w:r w:rsidRPr="00292B3D">
        <w:rPr>
          <w:rFonts w:ascii="Times New Roman" w:hAnsi="Times New Roman"/>
        </w:rPr>
        <w:t xml:space="preserve">. </w:t>
      </w:r>
      <w:r w:rsidRPr="00292B3D" w:rsidR="00E433F0">
        <w:rPr>
          <w:rFonts w:ascii="Times New Roman" w:hAnsi="Times New Roman"/>
        </w:rPr>
        <w:t xml:space="preserve">Správca príjme archeologické nálezy primerane ošetrené a odborne popísané. </w:t>
      </w:r>
      <w:r w:rsidRPr="00292B3D">
        <w:rPr>
          <w:rFonts w:ascii="Times New Roman" w:hAnsi="Times New Roman"/>
        </w:rPr>
        <w:t xml:space="preserve">Autorské práva oprávnenej osoby podľa § 36 ods. </w:t>
      </w:r>
      <w:r w:rsidRPr="00292B3D" w:rsidR="00E433F0">
        <w:rPr>
          <w:rFonts w:ascii="Times New Roman" w:hAnsi="Times New Roman"/>
        </w:rPr>
        <w:t>4</w:t>
      </w:r>
      <w:r w:rsidRPr="00292B3D">
        <w:rPr>
          <w:rFonts w:ascii="Times New Roman" w:hAnsi="Times New Roman"/>
        </w:rPr>
        <w:t xml:space="preserve"> zostávajú nedotknuté. </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 xml:space="preserve">(10) Ak nejde o pamiatkové výskumy vykonávané podľa § 35 </w:t>
      </w:r>
      <w:r w:rsidRPr="00292B3D" w:rsidR="00E433F0">
        <w:rPr>
          <w:rFonts w:ascii="Times New Roman" w:hAnsi="Times New Roman"/>
        </w:rPr>
        <w:t xml:space="preserve">a 36 </w:t>
      </w:r>
      <w:r w:rsidRPr="00292B3D">
        <w:rPr>
          <w:rFonts w:ascii="Times New Roman" w:hAnsi="Times New Roman"/>
        </w:rPr>
        <w:t xml:space="preserve">alebo o nepovolenú činnosť, nálezca má právo na náhradu výdavkov súvisiacich s ohlásením a ochranou nálezu podľa odsekov 2 a 3. </w:t>
      </w:r>
    </w:p>
    <w:p w:rsidR="009E7ABF" w:rsidRPr="00292B3D" w:rsidP="009E7ABF">
      <w:pPr>
        <w:tabs>
          <w:tab w:val="left" w:pos="709"/>
        </w:tabs>
        <w:bidi w:val="0"/>
        <w:ind w:left="709"/>
        <w:jc w:val="both"/>
        <w:rPr>
          <w:rFonts w:ascii="Times New Roman" w:hAnsi="Times New Roman"/>
          <w:b/>
          <w:i/>
        </w:rPr>
      </w:pPr>
    </w:p>
    <w:p w:rsidR="009E7ABF" w:rsidRPr="00292B3D" w:rsidP="009E7ABF">
      <w:pPr>
        <w:tabs>
          <w:tab w:val="left" w:pos="709"/>
        </w:tabs>
        <w:bidi w:val="0"/>
        <w:ind w:left="709"/>
        <w:jc w:val="both"/>
        <w:rPr>
          <w:rFonts w:ascii="Times New Roman" w:hAnsi="Times New Roman"/>
        </w:rPr>
      </w:pPr>
      <w:r w:rsidRPr="00292B3D">
        <w:rPr>
          <w:rFonts w:ascii="Times New Roman" w:hAnsi="Times New Roman"/>
        </w:rPr>
        <w:t>(11) Pamiatkový úrad rozhodne o poskytnutí nálezného a poskytne nálezcovi nálezné v sume až do výšky 100 % hodnoty nálezu. Hodnota nálezu sa určuje znaleckým posudkom.</w:t>
      </w:r>
      <w:r w:rsidRPr="00292B3D">
        <w:rPr>
          <w:rFonts w:ascii="Times New Roman" w:hAnsi="Times New Roman"/>
          <w:vertAlign w:val="superscript"/>
        </w:rPr>
        <w:t>23</w:t>
      </w:r>
      <w:r w:rsidRPr="00292B3D" w:rsidR="00A44C37">
        <w:rPr>
          <w:rFonts w:ascii="Times New Roman" w:hAnsi="Times New Roman"/>
        </w:rPr>
        <w:t>)</w:t>
      </w:r>
    </w:p>
    <w:p w:rsidR="009E7ABF" w:rsidRPr="00292B3D" w:rsidP="009E7ABF">
      <w:pPr>
        <w:tabs>
          <w:tab w:val="left" w:pos="709"/>
        </w:tabs>
        <w:bidi w:val="0"/>
        <w:ind w:left="709"/>
        <w:jc w:val="both"/>
        <w:rPr>
          <w:rFonts w:ascii="Times New Roman" w:hAnsi="Times New Roman"/>
        </w:rPr>
      </w:pPr>
    </w:p>
    <w:p w:rsidR="009E7ABF" w:rsidP="009E7ABF">
      <w:pPr>
        <w:tabs>
          <w:tab w:val="left" w:pos="709"/>
        </w:tabs>
        <w:bidi w:val="0"/>
        <w:ind w:left="709"/>
        <w:jc w:val="both"/>
        <w:rPr>
          <w:rFonts w:ascii="Times New Roman" w:hAnsi="Times New Roman"/>
        </w:rPr>
      </w:pPr>
      <w:r w:rsidRPr="00292B3D">
        <w:rPr>
          <w:rFonts w:ascii="Times New Roman" w:hAnsi="Times New Roman"/>
        </w:rPr>
        <w:t xml:space="preserve">(12) Pri nakladaní správcu s archeologickým nálezom podľa odsekov 8 a 9 sa </w:t>
      </w:r>
      <w:r w:rsidRPr="00292B3D" w:rsidR="00D4578D">
        <w:rPr>
          <w:rFonts w:ascii="Times New Roman" w:hAnsi="Times New Roman"/>
        </w:rPr>
        <w:t>ne</w:t>
      </w:r>
      <w:r w:rsidRPr="00292B3D">
        <w:rPr>
          <w:rFonts w:ascii="Times New Roman" w:hAnsi="Times New Roman"/>
        </w:rPr>
        <w:t>postupuje podľa osobitného predpisu.</w:t>
      </w:r>
      <w:r w:rsidRPr="00292B3D">
        <w:rPr>
          <w:rFonts w:ascii="Times New Roman" w:hAnsi="Times New Roman"/>
          <w:vertAlign w:val="superscript"/>
        </w:rPr>
        <w:t>37b</w:t>
      </w:r>
      <w:r w:rsidRPr="00292B3D" w:rsidR="00A44C37">
        <w:rPr>
          <w:rFonts w:ascii="Times New Roman" w:hAnsi="Times New Roman"/>
        </w:rPr>
        <w:t>)</w:t>
      </w:r>
      <w:r w:rsidRPr="00292B3D">
        <w:rPr>
          <w:rFonts w:ascii="Times New Roman" w:hAnsi="Times New Roman"/>
        </w:rPr>
        <w:t xml:space="preserve">“. </w:t>
      </w:r>
    </w:p>
    <w:p w:rsidR="00B65F38" w:rsidP="009E7ABF">
      <w:pPr>
        <w:tabs>
          <w:tab w:val="left" w:pos="709"/>
        </w:tabs>
        <w:bidi w:val="0"/>
        <w:ind w:left="709"/>
        <w:jc w:val="both"/>
        <w:rPr>
          <w:rFonts w:ascii="Times New Roman" w:hAnsi="Times New Roman"/>
        </w:rPr>
      </w:pPr>
    </w:p>
    <w:p w:rsidR="00B65F38" w:rsidRPr="00E71518" w:rsidP="00B65F38">
      <w:pPr>
        <w:tabs>
          <w:tab w:val="left" w:pos="709"/>
        </w:tabs>
        <w:bidi w:val="0"/>
        <w:ind w:left="709"/>
        <w:jc w:val="both"/>
        <w:rPr>
          <w:rFonts w:ascii="Times New Roman" w:hAnsi="Times New Roman"/>
        </w:rPr>
      </w:pPr>
      <w:r w:rsidRPr="00E71518">
        <w:rPr>
          <w:rFonts w:ascii="Times New Roman" w:hAnsi="Times New Roman"/>
        </w:rPr>
        <w:t>Poznámka pod čiarou k odkazu 36a znie:</w:t>
      </w:r>
    </w:p>
    <w:p w:rsidR="00B65F38" w:rsidRPr="00E71518" w:rsidP="00B65F38">
      <w:pPr>
        <w:tabs>
          <w:tab w:val="left" w:pos="709"/>
        </w:tabs>
        <w:bidi w:val="0"/>
        <w:ind w:left="708"/>
        <w:jc w:val="both"/>
        <w:rPr>
          <w:rFonts w:ascii="Times New Roman" w:hAnsi="Times New Roman"/>
        </w:rPr>
      </w:pPr>
      <w:r w:rsidRPr="00E71518">
        <w:rPr>
          <w:rFonts w:ascii="Times New Roman" w:hAnsi="Times New Roman"/>
        </w:rPr>
        <w:tab/>
        <w:t>„</w:t>
      </w:r>
      <w:r w:rsidRPr="00E71518">
        <w:rPr>
          <w:rFonts w:ascii="Times New Roman" w:hAnsi="Times New Roman"/>
          <w:vertAlign w:val="superscript"/>
        </w:rPr>
        <w:t>36a</w:t>
      </w:r>
      <w:r w:rsidRPr="00E71518">
        <w:rPr>
          <w:rFonts w:ascii="Times New Roman" w:hAnsi="Times New Roman"/>
        </w:rPr>
        <w:t>) Napríklad zákon č. 44/1988 Zb.  o ochrane a využití nerastného bohatstva (banský zákon) v znení neskorších predpisov, zákon č. 543/2002 Z. z.  o ochrane</w:t>
      </w:r>
      <w:r w:rsidRPr="00B65F38">
        <w:rPr>
          <w:rFonts w:ascii="Times New Roman" w:hAnsi="Times New Roman"/>
          <w:color w:val="FF0000"/>
        </w:rPr>
        <w:t xml:space="preserve"> </w:t>
      </w:r>
      <w:r w:rsidRPr="00E71518">
        <w:rPr>
          <w:rFonts w:ascii="Times New Roman" w:hAnsi="Times New Roman"/>
        </w:rPr>
        <w:t>prírody a krajiny v znení neskorších predpisov, zákon č. 364/2004 Z. z. o vodách a o zmene zákona Slovenskej národnej rady č. 372/1990 Zb. o priestupkoch v znení neskorších predpisov (vodný zákon) v znení neskorších predpisov</w:t>
      </w:r>
      <w:r w:rsidRPr="00B800BC" w:rsidR="009F1EB4">
        <w:rPr>
          <w:rFonts w:ascii="Times New Roman" w:hAnsi="Times New Roman"/>
        </w:rPr>
        <w:t>.“.</w:t>
      </w:r>
    </w:p>
    <w:p w:rsidR="00E433F0" w:rsidRPr="00292B3D" w:rsidP="009E7ABF">
      <w:pPr>
        <w:tabs>
          <w:tab w:val="left" w:pos="709"/>
        </w:tabs>
        <w:bidi w:val="0"/>
        <w:ind w:left="709"/>
        <w:jc w:val="both"/>
        <w:rPr>
          <w:rFonts w:ascii="Times New Roman" w:hAnsi="Times New Roman"/>
        </w:rPr>
      </w:pPr>
    </w:p>
    <w:p w:rsidR="009E7ABF" w:rsidRPr="00292B3D" w:rsidP="000F71A4">
      <w:pPr>
        <w:pStyle w:val="ListParagraph"/>
        <w:numPr>
          <w:numId w:val="35"/>
        </w:numPr>
        <w:tabs>
          <w:tab w:val="left" w:pos="709"/>
        </w:tabs>
        <w:bidi w:val="0"/>
        <w:spacing w:after="0" w:line="240" w:lineRule="auto"/>
        <w:ind w:left="709"/>
        <w:jc w:val="both"/>
        <w:rPr>
          <w:rFonts w:ascii="Times New Roman" w:hAnsi="Times New Roman"/>
          <w:sz w:val="24"/>
          <w:szCs w:val="24"/>
        </w:rPr>
      </w:pPr>
      <w:r w:rsidRPr="00292B3D">
        <w:rPr>
          <w:rFonts w:ascii="Times New Roman" w:hAnsi="Times New Roman"/>
          <w:sz w:val="24"/>
          <w:szCs w:val="24"/>
        </w:rPr>
        <w:t>V § 41 ods. 5 sa vypúšťa slovo „nehnuteľných“.</w:t>
      </w:r>
    </w:p>
    <w:p w:rsidR="009E7ABF" w:rsidRPr="00292B3D" w:rsidP="009E7ABF">
      <w:pPr>
        <w:bidi w:val="0"/>
        <w:spacing w:line="20" w:lineRule="atLeast"/>
        <w:jc w:val="both"/>
        <w:rPr>
          <w:rFonts w:ascii="Times New Roman" w:hAnsi="Times New Roman"/>
        </w:rPr>
      </w:pPr>
      <w:bookmarkEnd w:id="0"/>
    </w:p>
    <w:p w:rsidR="000461F1" w:rsidRPr="00292B3D" w:rsidP="00DD411B">
      <w:pPr>
        <w:numPr>
          <w:numId w:val="35"/>
        </w:numPr>
        <w:bidi w:val="0"/>
        <w:spacing w:line="20" w:lineRule="atLeast"/>
        <w:ind w:left="709" w:hanging="425"/>
        <w:jc w:val="both"/>
        <w:rPr>
          <w:rFonts w:ascii="Times New Roman" w:hAnsi="Times New Roman"/>
        </w:rPr>
      </w:pPr>
      <w:r w:rsidRPr="00292B3D" w:rsidR="00D03C55">
        <w:rPr>
          <w:rFonts w:ascii="Times New Roman" w:hAnsi="Times New Roman"/>
        </w:rPr>
        <w:t>§ 42</w:t>
      </w:r>
      <w:r w:rsidRPr="00292B3D" w:rsidR="00AB5CEF">
        <w:rPr>
          <w:rFonts w:ascii="Times New Roman" w:hAnsi="Times New Roman"/>
        </w:rPr>
        <w:t xml:space="preserve"> a 43 </w:t>
      </w:r>
      <w:r w:rsidRPr="00292B3D" w:rsidR="00D03C55">
        <w:rPr>
          <w:rFonts w:ascii="Times New Roman" w:hAnsi="Times New Roman"/>
        </w:rPr>
        <w:t>vrátane nadpis</w:t>
      </w:r>
      <w:r w:rsidRPr="00292B3D" w:rsidR="00AB5CEF">
        <w:rPr>
          <w:rFonts w:ascii="Times New Roman" w:hAnsi="Times New Roman"/>
        </w:rPr>
        <w:t xml:space="preserve">ov </w:t>
      </w:r>
      <w:r w:rsidRPr="00292B3D" w:rsidR="00D03C55">
        <w:rPr>
          <w:rFonts w:ascii="Times New Roman" w:hAnsi="Times New Roman"/>
        </w:rPr>
        <w:t>zn</w:t>
      </w:r>
      <w:r w:rsidRPr="00292B3D" w:rsidR="00AB5CEF">
        <w:rPr>
          <w:rFonts w:ascii="Times New Roman" w:hAnsi="Times New Roman"/>
        </w:rPr>
        <w:t>ejú</w:t>
      </w:r>
      <w:r w:rsidRPr="00292B3D" w:rsidR="00D03C55">
        <w:rPr>
          <w:rFonts w:ascii="Times New Roman" w:hAnsi="Times New Roman"/>
        </w:rPr>
        <w:t xml:space="preserve">: </w:t>
      </w:r>
    </w:p>
    <w:p w:rsidR="00D03C55" w:rsidRPr="00292B3D" w:rsidP="00367C35">
      <w:pPr>
        <w:bidi w:val="0"/>
        <w:spacing w:line="20" w:lineRule="atLeast"/>
        <w:ind w:firstLine="349"/>
        <w:jc w:val="both"/>
        <w:rPr>
          <w:rFonts w:ascii="Times New Roman" w:hAnsi="Times New Roman"/>
        </w:rPr>
      </w:pPr>
    </w:p>
    <w:p w:rsidR="00D03C55" w:rsidRPr="00292B3D" w:rsidP="00D03C55">
      <w:pPr>
        <w:pStyle w:val="Heading2"/>
        <w:bidi w:val="0"/>
        <w:jc w:val="center"/>
        <w:rPr>
          <w:rFonts w:ascii="Times New Roman" w:hAnsi="Times New Roman"/>
          <w:b w:val="0"/>
          <w:i w:val="0"/>
          <w:sz w:val="24"/>
          <w:szCs w:val="24"/>
        </w:rPr>
      </w:pPr>
      <w:r w:rsidRPr="00F07262">
        <w:rPr>
          <w:rFonts w:ascii="Times New Roman" w:hAnsi="Times New Roman"/>
          <w:sz w:val="24"/>
          <w:szCs w:val="24"/>
        </w:rPr>
        <w:t>„</w:t>
      </w:r>
      <w:r w:rsidRPr="00292B3D">
        <w:rPr>
          <w:rFonts w:ascii="Times New Roman" w:hAnsi="Times New Roman"/>
          <w:b w:val="0"/>
          <w:i w:val="0"/>
          <w:sz w:val="24"/>
          <w:szCs w:val="24"/>
        </w:rPr>
        <w:t>§ 42</w:t>
      </w:r>
    </w:p>
    <w:p w:rsidR="00D03C55" w:rsidRPr="00292B3D" w:rsidP="00D03C55">
      <w:pPr>
        <w:pStyle w:val="Heading2"/>
        <w:bidi w:val="0"/>
        <w:jc w:val="center"/>
        <w:rPr>
          <w:rFonts w:ascii="Times New Roman" w:hAnsi="Times New Roman"/>
          <w:b w:val="0"/>
          <w:i w:val="0"/>
          <w:sz w:val="24"/>
          <w:szCs w:val="24"/>
        </w:rPr>
      </w:pPr>
      <w:bookmarkStart w:id="1" w:name="_Toc336341954"/>
      <w:r w:rsidRPr="00292B3D">
        <w:rPr>
          <w:rFonts w:ascii="Times New Roman" w:hAnsi="Times New Roman"/>
          <w:b w:val="0"/>
          <w:i w:val="0"/>
          <w:sz w:val="24"/>
          <w:szCs w:val="24"/>
        </w:rPr>
        <w:t>Priestupky</w:t>
      </w:r>
      <w:bookmarkEnd w:id="1"/>
    </w:p>
    <w:p w:rsidR="00D03C55" w:rsidRPr="00292B3D" w:rsidP="00367C35">
      <w:pPr>
        <w:bidi w:val="0"/>
        <w:spacing w:line="20" w:lineRule="atLeast"/>
        <w:ind w:firstLine="349"/>
        <w:jc w:val="both"/>
        <w:rPr>
          <w:rFonts w:ascii="Times New Roman" w:hAnsi="Times New Roman"/>
        </w:rPr>
      </w:pPr>
    </w:p>
    <w:p w:rsidR="000461F1" w:rsidRPr="00292B3D" w:rsidP="00884CF1">
      <w:pPr>
        <w:bidi w:val="0"/>
        <w:ind w:left="709" w:hanging="284"/>
        <w:jc w:val="both"/>
        <w:rPr>
          <w:rFonts w:ascii="Times New Roman" w:hAnsi="Times New Roman"/>
        </w:rPr>
      </w:pPr>
      <w:bookmarkStart w:id="2" w:name="_Toc336341953"/>
      <w:r w:rsidRPr="00292B3D" w:rsidR="007164CA">
        <w:rPr>
          <w:rFonts w:ascii="Times New Roman" w:hAnsi="Times New Roman"/>
        </w:rPr>
        <w:t xml:space="preserve"> </w:t>
        <w:tab/>
      </w:r>
      <w:r w:rsidRPr="00292B3D">
        <w:rPr>
          <w:rFonts w:ascii="Times New Roman" w:hAnsi="Times New Roman"/>
        </w:rPr>
        <w:t xml:space="preserve">(1) Priestupku na úseku ochrany pamiatkového fondu sa dopustí ten, kto </w:t>
      </w:r>
    </w:p>
    <w:p w:rsidR="000461F1" w:rsidRPr="00292B3D" w:rsidP="00884CF1">
      <w:pPr>
        <w:pStyle w:val="ListParagraph"/>
        <w:numPr>
          <w:numId w:val="29"/>
        </w:numPr>
        <w:bidi w:val="0"/>
        <w:spacing w:after="0" w:line="240" w:lineRule="auto"/>
        <w:ind w:left="851" w:hanging="284"/>
        <w:jc w:val="both"/>
        <w:rPr>
          <w:rFonts w:ascii="Times New Roman" w:hAnsi="Times New Roman"/>
          <w:sz w:val="24"/>
          <w:szCs w:val="24"/>
        </w:rPr>
      </w:pPr>
      <w:r w:rsidRPr="00292B3D">
        <w:rPr>
          <w:rFonts w:ascii="Times New Roman" w:hAnsi="Times New Roman"/>
          <w:sz w:val="24"/>
          <w:szCs w:val="24"/>
        </w:rPr>
        <w:t>nechráni hnuteľnú vec alebo nehnuteľnú vec pred ohrozením, poškodením, znehodnotením, odcudzením a</w:t>
      </w:r>
      <w:r w:rsidRPr="00292B3D" w:rsidR="00B76815">
        <w:rPr>
          <w:rFonts w:ascii="Times New Roman" w:hAnsi="Times New Roman"/>
          <w:sz w:val="24"/>
          <w:szCs w:val="24"/>
        </w:rPr>
        <w:t>lebo</w:t>
      </w:r>
      <w:r w:rsidRPr="00292B3D">
        <w:rPr>
          <w:rFonts w:ascii="Times New Roman" w:hAnsi="Times New Roman"/>
          <w:sz w:val="24"/>
          <w:szCs w:val="24"/>
        </w:rPr>
        <w:t xml:space="preserve"> vývozom z územia Slovenskej republiky v čase od doručenia oznámenia o začatí konania o vyhlásení veci za kultúrnu pamiatku až do nadobudnutia právoplatnosti rozhodnutia, </w:t>
      </w:r>
    </w:p>
    <w:p w:rsidR="000461F1" w:rsidRPr="00292B3D" w:rsidP="00884CF1">
      <w:pPr>
        <w:pStyle w:val="ListParagraph"/>
        <w:numPr>
          <w:numId w:val="29"/>
        </w:numPr>
        <w:bidi w:val="0"/>
        <w:spacing w:after="0" w:line="240" w:lineRule="auto"/>
        <w:ind w:left="851" w:hanging="284"/>
        <w:jc w:val="both"/>
        <w:rPr>
          <w:rFonts w:ascii="Times New Roman" w:hAnsi="Times New Roman"/>
          <w:sz w:val="24"/>
          <w:szCs w:val="24"/>
        </w:rPr>
      </w:pPr>
      <w:r w:rsidRPr="00292B3D">
        <w:rPr>
          <w:rFonts w:ascii="Times New Roman" w:hAnsi="Times New Roman"/>
          <w:sz w:val="24"/>
          <w:szCs w:val="24"/>
        </w:rPr>
        <w:t>nesplní oznamovaciu povinnosť ustanovenú podľa tohto zákona,</w:t>
      </w:r>
    </w:p>
    <w:p w:rsidR="00945BA2" w:rsidP="00884CF1">
      <w:pPr>
        <w:bidi w:val="0"/>
        <w:ind w:left="851" w:hanging="284"/>
        <w:jc w:val="both"/>
        <w:rPr>
          <w:rStyle w:val="apple-converted-space"/>
          <w:rFonts w:ascii="Times New Roman" w:hAnsi="Times New Roman"/>
        </w:rPr>
      </w:pPr>
      <w:r w:rsidRPr="00292B3D" w:rsidR="000461F1">
        <w:rPr>
          <w:rFonts w:ascii="Times New Roman" w:hAnsi="Times New Roman"/>
          <w:shd w:val="clear" w:color="auto" w:fill="FFFFFF"/>
        </w:rPr>
        <w:t xml:space="preserve">c) </w:t>
      </w:r>
      <w:r w:rsidRPr="00292B3D" w:rsidR="000461F1">
        <w:rPr>
          <w:rFonts w:ascii="Times New Roman" w:hAnsi="Times New Roman"/>
        </w:rPr>
        <w:t xml:space="preserve">nezabezpečuje podmienky na vykonávanie štátneho pamiatkového  dohľadu </w:t>
      </w:r>
      <w:r w:rsidRPr="00292B3D" w:rsidR="000461F1">
        <w:rPr>
          <w:rStyle w:val="apple-converted-space"/>
          <w:rFonts w:ascii="Times New Roman" w:hAnsi="Times New Roman"/>
        </w:rPr>
        <w:t xml:space="preserve">podľa </w:t>
      </w:r>
    </w:p>
    <w:p w:rsidR="000461F1" w:rsidRPr="00292B3D" w:rsidP="00884CF1">
      <w:pPr>
        <w:bidi w:val="0"/>
        <w:ind w:left="851" w:hanging="284"/>
        <w:jc w:val="both"/>
        <w:rPr>
          <w:rStyle w:val="apple-converted-space"/>
          <w:rFonts w:ascii="Times New Roman" w:hAnsi="Times New Roman"/>
          <w:shd w:val="clear" w:color="auto" w:fill="FFFFFF"/>
        </w:rPr>
      </w:pPr>
      <w:r w:rsidR="00945BA2">
        <w:rPr>
          <w:rStyle w:val="apple-converted-space"/>
          <w:rFonts w:ascii="Times New Roman" w:hAnsi="Times New Roman"/>
        </w:rPr>
        <w:t xml:space="preserve">   </w:t>
      </w:r>
      <w:r w:rsidRPr="00292B3D" w:rsidR="008A619F">
        <w:rPr>
          <w:rStyle w:val="apple-converted-space"/>
          <w:rFonts w:ascii="Times New Roman" w:hAnsi="Times New Roman"/>
        </w:rPr>
        <w:t xml:space="preserve"> </w:t>
      </w:r>
      <w:r w:rsidRPr="00D07931">
        <w:rPr>
          <w:rStyle w:val="apple-converted-space"/>
          <w:rFonts w:ascii="Times New Roman" w:hAnsi="Times New Roman"/>
        </w:rPr>
        <w:t xml:space="preserve">§ </w:t>
      </w:r>
      <w:r w:rsidRPr="00945BA2">
        <w:rPr>
          <w:rStyle w:val="apple-converted-space"/>
          <w:rFonts w:ascii="Times New Roman" w:hAnsi="Times New Roman"/>
        </w:rPr>
        <w:t>12</w:t>
      </w:r>
      <w:r w:rsidRPr="00292B3D">
        <w:rPr>
          <w:rStyle w:val="apple-converted-space"/>
          <w:rFonts w:ascii="Times New Roman" w:hAnsi="Times New Roman"/>
        </w:rPr>
        <w:t xml:space="preserve"> </w:t>
      </w:r>
      <w:r w:rsidRPr="00292B3D">
        <w:rPr>
          <w:rFonts w:ascii="Times New Roman" w:hAnsi="Times New Roman"/>
        </w:rPr>
        <w:t>alebo bráni v jeho výkone</w:t>
      </w:r>
      <w:r w:rsidRPr="00292B3D">
        <w:rPr>
          <w:rFonts w:ascii="Times New Roman" w:hAnsi="Times New Roman"/>
          <w:shd w:val="clear" w:color="auto" w:fill="FFFFFF"/>
        </w:rPr>
        <w:t>,</w:t>
      </w:r>
      <w:r w:rsidRPr="00292B3D">
        <w:rPr>
          <w:rStyle w:val="apple-converted-space"/>
          <w:rFonts w:ascii="Times New Roman" w:hAnsi="Times New Roman"/>
          <w:shd w:val="clear" w:color="auto" w:fill="FFFFFF"/>
        </w:rPr>
        <w:t> </w:t>
      </w:r>
    </w:p>
    <w:p w:rsidR="000461F1" w:rsidRPr="00292B3D" w:rsidP="00884CF1">
      <w:pPr>
        <w:bidi w:val="0"/>
        <w:ind w:left="851" w:hanging="284"/>
        <w:jc w:val="both"/>
        <w:rPr>
          <w:rStyle w:val="apple-converted-space"/>
          <w:rFonts w:ascii="Times New Roman" w:hAnsi="Times New Roman"/>
          <w:strike/>
        </w:rPr>
      </w:pPr>
      <w:r w:rsidRPr="00292B3D">
        <w:rPr>
          <w:rFonts w:ascii="Times New Roman" w:hAnsi="Times New Roman"/>
        </w:rPr>
        <w:t xml:space="preserve">d) </w:t>
      </w:r>
      <w:r w:rsidRPr="00292B3D" w:rsidR="00B76815">
        <w:rPr>
          <w:rStyle w:val="apple-converted-space"/>
          <w:rFonts w:ascii="Times New Roman" w:hAnsi="Times New Roman"/>
        </w:rPr>
        <w:t xml:space="preserve">nevyhovie výzve alebo požiadavke osoby vykonávajúcej štátny pamiatkový dohľad </w:t>
      </w:r>
      <w:r w:rsidRPr="00292B3D">
        <w:rPr>
          <w:rStyle w:val="apple-converted-space"/>
          <w:rFonts w:ascii="Times New Roman" w:hAnsi="Times New Roman"/>
        </w:rPr>
        <w:t>podľa § 12 ods. 1 písm. c)</w:t>
      </w:r>
      <w:r w:rsidRPr="00292B3D" w:rsidR="00B76815">
        <w:rPr>
          <w:rStyle w:val="apple-converted-space"/>
          <w:rFonts w:ascii="Times New Roman" w:hAnsi="Times New Roman"/>
        </w:rPr>
        <w:t>, d) alebo</w:t>
      </w:r>
      <w:r w:rsidR="00945BA2">
        <w:rPr>
          <w:rStyle w:val="apple-converted-space"/>
          <w:rFonts w:ascii="Times New Roman" w:hAnsi="Times New Roman"/>
        </w:rPr>
        <w:t xml:space="preserve"> </w:t>
      </w:r>
      <w:r w:rsidRPr="00B800BC" w:rsidR="00945BA2">
        <w:rPr>
          <w:rStyle w:val="apple-converted-space"/>
          <w:rFonts w:ascii="Times New Roman" w:hAnsi="Times New Roman"/>
        </w:rPr>
        <w:t>písm.</w:t>
      </w:r>
      <w:r w:rsidR="00945BA2">
        <w:rPr>
          <w:rStyle w:val="apple-converted-space"/>
          <w:rFonts w:ascii="Times New Roman" w:hAnsi="Times New Roman"/>
        </w:rPr>
        <w:t xml:space="preserve"> </w:t>
      </w:r>
      <w:r w:rsidRPr="00292B3D" w:rsidR="00B76815">
        <w:rPr>
          <w:rStyle w:val="apple-converted-space"/>
          <w:rFonts w:ascii="Times New Roman" w:hAnsi="Times New Roman"/>
        </w:rPr>
        <w:t xml:space="preserve">e) </w:t>
      </w:r>
      <w:r w:rsidRPr="00292B3D">
        <w:rPr>
          <w:rStyle w:val="apple-converted-space"/>
          <w:rFonts w:ascii="Times New Roman" w:hAnsi="Times New Roman"/>
        </w:rPr>
        <w:t xml:space="preserve"> a pokračuje v nepovolených prácach,</w:t>
      </w:r>
    </w:p>
    <w:p w:rsidR="000461F1" w:rsidRPr="00292B3D" w:rsidP="00884CF1">
      <w:pPr>
        <w:bidi w:val="0"/>
        <w:ind w:left="851" w:hanging="284"/>
        <w:jc w:val="both"/>
        <w:rPr>
          <w:rFonts w:ascii="Times New Roman" w:hAnsi="Times New Roman"/>
        </w:rPr>
      </w:pPr>
      <w:r w:rsidRPr="00292B3D">
        <w:rPr>
          <w:rStyle w:val="apple-converted-space"/>
          <w:rFonts w:ascii="Times New Roman" w:hAnsi="Times New Roman"/>
          <w:shd w:val="clear" w:color="auto" w:fill="FFFFFF"/>
        </w:rPr>
        <w:t>e)</w:t>
      </w:r>
      <w:r w:rsidRPr="00292B3D">
        <w:rPr>
          <w:rFonts w:ascii="Times New Roman" w:hAnsi="Times New Roman"/>
        </w:rPr>
        <w:t xml:space="preserve"> nevypracuje alebo neodovzdá dokumentáciu podľa § 3</w:t>
      </w:r>
      <w:r w:rsidRPr="00292B3D" w:rsidR="00617ACB">
        <w:rPr>
          <w:rFonts w:ascii="Times New Roman" w:hAnsi="Times New Roman"/>
        </w:rPr>
        <w:t>1 až</w:t>
      </w:r>
      <w:r w:rsidRPr="00292B3D">
        <w:rPr>
          <w:rFonts w:ascii="Times New Roman" w:hAnsi="Times New Roman"/>
        </w:rPr>
        <w:t xml:space="preserve"> 33 a 39,</w:t>
      </w:r>
    </w:p>
    <w:p w:rsidR="000461F1" w:rsidRPr="00292B3D" w:rsidP="00884CF1">
      <w:pPr>
        <w:bidi w:val="0"/>
        <w:ind w:left="851" w:hanging="284"/>
        <w:jc w:val="both"/>
        <w:rPr>
          <w:rFonts w:ascii="Times New Roman" w:hAnsi="Times New Roman"/>
        </w:rPr>
      </w:pPr>
      <w:r w:rsidRPr="00292B3D">
        <w:rPr>
          <w:rFonts w:ascii="Times New Roman" w:hAnsi="Times New Roman"/>
        </w:rPr>
        <w:t xml:space="preserve">f) premiestni kultúrnu pamiatku bez predchádzajúceho súhlasu krajského pamiatkového úradu podľa § 24, </w:t>
      </w:r>
    </w:p>
    <w:p w:rsidR="000461F1" w:rsidRPr="00292B3D" w:rsidP="00884CF1">
      <w:pPr>
        <w:bidi w:val="0"/>
        <w:ind w:left="851" w:hanging="284"/>
        <w:jc w:val="both"/>
        <w:rPr>
          <w:rFonts w:ascii="Times New Roman" w:hAnsi="Times New Roman"/>
        </w:rPr>
      </w:pPr>
      <w:r w:rsidRPr="00292B3D">
        <w:rPr>
          <w:rFonts w:ascii="Times New Roman" w:hAnsi="Times New Roman"/>
        </w:rPr>
        <w:t xml:space="preserve"> g) umiestni reklamu, reklamné, informačné, propagačné alebo akékoľvek technické zariadenie na </w:t>
      </w:r>
      <w:r w:rsidRPr="00292B3D" w:rsidR="00B76815">
        <w:rPr>
          <w:rFonts w:ascii="Times New Roman" w:hAnsi="Times New Roman"/>
        </w:rPr>
        <w:t xml:space="preserve">nehnuteľnej </w:t>
      </w:r>
      <w:r w:rsidRPr="00292B3D">
        <w:rPr>
          <w:rFonts w:ascii="Times New Roman" w:hAnsi="Times New Roman"/>
        </w:rPr>
        <w:t xml:space="preserve">kultúrnej pamiatke, v pamiatkovom území alebo v ochrannom pásme bez rozhodnutia alebo </w:t>
      </w:r>
      <w:r w:rsidRPr="00B800BC" w:rsidR="00945BA2">
        <w:rPr>
          <w:rFonts w:ascii="Times New Roman" w:hAnsi="Times New Roman"/>
        </w:rPr>
        <w:t>bez</w:t>
      </w:r>
      <w:r w:rsidRPr="00292B3D" w:rsidR="00945BA2">
        <w:rPr>
          <w:rFonts w:ascii="Times New Roman" w:hAnsi="Times New Roman"/>
        </w:rPr>
        <w:t xml:space="preserve"> </w:t>
      </w:r>
      <w:r w:rsidRPr="00292B3D">
        <w:rPr>
          <w:rFonts w:ascii="Times New Roman" w:hAnsi="Times New Roman"/>
        </w:rPr>
        <w:t xml:space="preserve">záväzného stanoviska krajského pamiatkového úradu alebo nedodržiava podmienky určené v tomto rozhodnutí alebo </w:t>
      </w:r>
      <w:r w:rsidRPr="00B800BC" w:rsidR="00945BA2">
        <w:rPr>
          <w:rFonts w:ascii="Times New Roman" w:hAnsi="Times New Roman"/>
        </w:rPr>
        <w:t>v</w:t>
      </w:r>
      <w:r w:rsidRPr="00292B3D" w:rsidR="00945BA2">
        <w:rPr>
          <w:rFonts w:ascii="Times New Roman" w:hAnsi="Times New Roman"/>
        </w:rPr>
        <w:t xml:space="preserve"> </w:t>
      </w:r>
      <w:r w:rsidRPr="00292B3D">
        <w:rPr>
          <w:rFonts w:ascii="Times New Roman" w:hAnsi="Times New Roman"/>
        </w:rPr>
        <w:t xml:space="preserve">záväznom stanovisku, </w:t>
      </w:r>
    </w:p>
    <w:p w:rsidR="00874C65" w:rsidRPr="00292B3D" w:rsidP="00884CF1">
      <w:pPr>
        <w:bidi w:val="0"/>
        <w:ind w:left="851" w:hanging="284"/>
        <w:jc w:val="both"/>
        <w:rPr>
          <w:rFonts w:ascii="Times New Roman" w:hAnsi="Times New Roman"/>
        </w:rPr>
      </w:pPr>
      <w:r w:rsidRPr="00292B3D" w:rsidR="000461F1">
        <w:rPr>
          <w:rFonts w:ascii="Times New Roman" w:hAnsi="Times New Roman"/>
        </w:rPr>
        <w:t>h) uskutočňuje stavbu, stavebnú zmenu alebo udržiavacie práce na nehnuteľn</w:t>
      </w:r>
      <w:r w:rsidRPr="00292B3D" w:rsidR="00FE0882">
        <w:rPr>
          <w:rFonts w:ascii="Times New Roman" w:hAnsi="Times New Roman"/>
        </w:rPr>
        <w:t>osti</w:t>
      </w:r>
      <w:r w:rsidRPr="00292B3D" w:rsidR="000461F1">
        <w:rPr>
          <w:rFonts w:ascii="Times New Roman" w:hAnsi="Times New Roman"/>
        </w:rPr>
        <w:t>, ktorá nie je kultúrnou pamiatkou, ak sa nachádza v pamiatkovom území alebo ochrannom pásme</w:t>
      </w:r>
      <w:r w:rsidRPr="00292B3D" w:rsidR="006338DE">
        <w:rPr>
          <w:rFonts w:ascii="Times New Roman" w:hAnsi="Times New Roman"/>
        </w:rPr>
        <w:t>,</w:t>
      </w:r>
      <w:r w:rsidRPr="00292B3D" w:rsidR="000461F1">
        <w:rPr>
          <w:rFonts w:ascii="Times New Roman" w:hAnsi="Times New Roman"/>
        </w:rPr>
        <w:t xml:space="preserve"> bez právoplatného rozhodnutia alebo </w:t>
      </w:r>
      <w:r w:rsidRPr="00B800BC" w:rsidR="00945BA2">
        <w:rPr>
          <w:rFonts w:ascii="Times New Roman" w:hAnsi="Times New Roman"/>
        </w:rPr>
        <w:t>bez</w:t>
      </w:r>
      <w:r w:rsidRPr="00292B3D" w:rsidR="00945BA2">
        <w:rPr>
          <w:rFonts w:ascii="Times New Roman" w:hAnsi="Times New Roman"/>
        </w:rPr>
        <w:t xml:space="preserve"> </w:t>
      </w:r>
      <w:r w:rsidRPr="00292B3D" w:rsidR="000461F1">
        <w:rPr>
          <w:rFonts w:ascii="Times New Roman" w:hAnsi="Times New Roman"/>
        </w:rPr>
        <w:t>záväzného stanovis</w:t>
      </w:r>
      <w:r w:rsidRPr="00292B3D" w:rsidR="006338DE">
        <w:rPr>
          <w:rFonts w:ascii="Times New Roman" w:hAnsi="Times New Roman"/>
        </w:rPr>
        <w:t xml:space="preserve">ka krajského pamiatkového úradu </w:t>
      </w:r>
      <w:r w:rsidRPr="00292B3D" w:rsidR="000461F1">
        <w:rPr>
          <w:rFonts w:ascii="Times New Roman" w:hAnsi="Times New Roman"/>
        </w:rPr>
        <w:t xml:space="preserve">alebo nedodržiava podmienky určené v tomto rozhodnutí alebo </w:t>
      </w:r>
      <w:r w:rsidRPr="00B800BC" w:rsidR="00945BA2">
        <w:rPr>
          <w:rFonts w:ascii="Times New Roman" w:hAnsi="Times New Roman"/>
        </w:rPr>
        <w:t>v</w:t>
      </w:r>
      <w:r w:rsidR="00945BA2">
        <w:rPr>
          <w:rFonts w:ascii="Times New Roman" w:hAnsi="Times New Roman"/>
        </w:rPr>
        <w:t xml:space="preserve"> </w:t>
      </w:r>
      <w:r w:rsidRPr="00292B3D" w:rsidR="000461F1">
        <w:rPr>
          <w:rFonts w:ascii="Times New Roman" w:hAnsi="Times New Roman"/>
        </w:rPr>
        <w:t xml:space="preserve">záväznom stanovisku, </w:t>
      </w:r>
    </w:p>
    <w:p w:rsidR="000461F1" w:rsidRPr="00292B3D" w:rsidP="00884CF1">
      <w:pPr>
        <w:bidi w:val="0"/>
        <w:ind w:left="851" w:hanging="284"/>
        <w:jc w:val="both"/>
        <w:rPr>
          <w:rFonts w:ascii="Times New Roman" w:hAnsi="Times New Roman"/>
        </w:rPr>
      </w:pPr>
      <w:r w:rsidRPr="00292B3D">
        <w:rPr>
          <w:rFonts w:ascii="Times New Roman" w:hAnsi="Times New Roman"/>
        </w:rPr>
        <w:t>i) spôsob</w:t>
      </w:r>
      <w:r w:rsidRPr="00292B3D" w:rsidR="00B76815">
        <w:rPr>
          <w:rFonts w:ascii="Times New Roman" w:hAnsi="Times New Roman"/>
        </w:rPr>
        <w:t>í</w:t>
      </w:r>
      <w:r w:rsidRPr="00292B3D">
        <w:rPr>
          <w:rFonts w:ascii="Times New Roman" w:hAnsi="Times New Roman"/>
        </w:rPr>
        <w:t xml:space="preserve"> svojím konaním nepriaznivé zmeny stavu kultúrnej pamiatky</w:t>
      </w:r>
      <w:r w:rsidRPr="00292B3D" w:rsidR="006338DE">
        <w:rPr>
          <w:rFonts w:ascii="Times New Roman" w:hAnsi="Times New Roman"/>
        </w:rPr>
        <w:t>,</w:t>
      </w:r>
      <w:r w:rsidRPr="00292B3D" w:rsidR="00D4578D">
        <w:rPr>
          <w:rFonts w:ascii="Times New Roman" w:hAnsi="Times New Roman"/>
        </w:rPr>
        <w:t xml:space="preserve"> </w:t>
      </w:r>
      <w:r w:rsidRPr="00292B3D">
        <w:rPr>
          <w:rFonts w:ascii="Times New Roman" w:hAnsi="Times New Roman"/>
        </w:rPr>
        <w:t xml:space="preserve">pamiatkového územia, </w:t>
      </w:r>
      <w:r w:rsidRPr="00886567" w:rsidR="00D4578D">
        <w:rPr>
          <w:rFonts w:ascii="Times New Roman" w:hAnsi="Times New Roman"/>
        </w:rPr>
        <w:t>alebo</w:t>
      </w:r>
      <w:r w:rsidRPr="00292B3D" w:rsidR="00D4578D">
        <w:rPr>
          <w:rFonts w:ascii="Times New Roman" w:hAnsi="Times New Roman"/>
        </w:rPr>
        <w:t xml:space="preserve"> </w:t>
      </w:r>
      <w:r w:rsidRPr="00292B3D">
        <w:rPr>
          <w:rFonts w:ascii="Times New Roman" w:hAnsi="Times New Roman"/>
        </w:rPr>
        <w:t>ich ochranného pásma, archeologického nálezu</w:t>
      </w:r>
      <w:r w:rsidRPr="00292B3D" w:rsidR="00B76815">
        <w:rPr>
          <w:rFonts w:ascii="Times New Roman" w:hAnsi="Times New Roman"/>
        </w:rPr>
        <w:t>,</w:t>
      </w:r>
      <w:r w:rsidRPr="00292B3D">
        <w:rPr>
          <w:rFonts w:ascii="Times New Roman" w:hAnsi="Times New Roman"/>
        </w:rPr>
        <w:t xml:space="preserve"> alebo archeologického náleziska</w:t>
      </w:r>
      <w:r w:rsidRPr="00292B3D" w:rsidR="00B76815">
        <w:rPr>
          <w:rFonts w:ascii="Times New Roman" w:hAnsi="Times New Roman"/>
        </w:rPr>
        <w:t>,</w:t>
      </w:r>
      <w:r w:rsidRPr="00292B3D">
        <w:rPr>
          <w:rFonts w:ascii="Times New Roman" w:hAnsi="Times New Roman"/>
        </w:rPr>
        <w:t xml:space="preserve"> alebo ohrozuje ich ochranu, </w:t>
      </w:r>
    </w:p>
    <w:p w:rsidR="000461F1" w:rsidRPr="00292B3D" w:rsidP="00884CF1">
      <w:pPr>
        <w:bidi w:val="0"/>
        <w:ind w:left="851" w:hanging="284"/>
        <w:jc w:val="both"/>
        <w:rPr>
          <w:rFonts w:ascii="Times New Roman" w:hAnsi="Times New Roman"/>
        </w:rPr>
      </w:pPr>
      <w:r w:rsidRPr="00292B3D">
        <w:rPr>
          <w:rFonts w:ascii="Times New Roman" w:hAnsi="Times New Roman"/>
        </w:rPr>
        <w:t xml:space="preserve">j) </w:t>
      </w:r>
      <w:r w:rsidRPr="00292B3D" w:rsidR="006338DE">
        <w:rPr>
          <w:rFonts w:ascii="Times New Roman" w:hAnsi="Times New Roman"/>
        </w:rPr>
        <w:t xml:space="preserve"> </w:t>
      </w:r>
      <w:r w:rsidRPr="00292B3D">
        <w:rPr>
          <w:rFonts w:ascii="Times New Roman" w:hAnsi="Times New Roman"/>
        </w:rPr>
        <w:t xml:space="preserve">nenakladá s nálezom podľa tohto zákona,  </w:t>
      </w:r>
    </w:p>
    <w:p w:rsidR="000461F1" w:rsidRPr="00292B3D" w:rsidP="00884CF1">
      <w:pPr>
        <w:bidi w:val="0"/>
        <w:ind w:left="851" w:hanging="284"/>
        <w:jc w:val="both"/>
        <w:rPr>
          <w:rFonts w:ascii="Times New Roman" w:hAnsi="Times New Roman"/>
        </w:rPr>
      </w:pPr>
      <w:r w:rsidRPr="00292B3D">
        <w:rPr>
          <w:rFonts w:ascii="Times New Roman" w:hAnsi="Times New Roman"/>
        </w:rPr>
        <w:t>k)</w:t>
      </w:r>
      <w:r w:rsidRPr="00292B3D" w:rsidR="006338DE">
        <w:rPr>
          <w:rFonts w:ascii="Times New Roman" w:hAnsi="Times New Roman"/>
        </w:rPr>
        <w:t xml:space="preserve"> </w:t>
      </w:r>
      <w:r w:rsidRPr="00292B3D">
        <w:rPr>
          <w:rFonts w:ascii="Times New Roman" w:hAnsi="Times New Roman"/>
        </w:rPr>
        <w:t>nedodržiava podmienky vykonávania pamiatkového výskumu</w:t>
      </w:r>
      <w:r w:rsidRPr="00292B3D" w:rsidR="002C4B3D">
        <w:rPr>
          <w:rFonts w:ascii="Times New Roman" w:hAnsi="Times New Roman"/>
        </w:rPr>
        <w:t xml:space="preserve"> </w:t>
      </w:r>
      <w:r w:rsidRPr="00292B3D">
        <w:rPr>
          <w:rFonts w:ascii="Times New Roman" w:hAnsi="Times New Roman"/>
        </w:rPr>
        <w:t>určené v rozhodnutí krajského pamiatkového úradu,</w:t>
      </w:r>
    </w:p>
    <w:p w:rsidR="000461F1" w:rsidRPr="00292B3D" w:rsidP="00884CF1">
      <w:pPr>
        <w:bidi w:val="0"/>
        <w:ind w:left="851" w:hanging="284"/>
        <w:jc w:val="both"/>
        <w:rPr>
          <w:rFonts w:ascii="Times New Roman" w:hAnsi="Times New Roman"/>
        </w:rPr>
      </w:pPr>
      <w:r w:rsidRPr="00292B3D">
        <w:rPr>
          <w:rFonts w:ascii="Times New Roman" w:hAnsi="Times New Roman"/>
        </w:rPr>
        <w:t>l) nezabezpečí realizovanie pamiatkového výskumu podľa rozhodnutia alebo záväzného stanoviska krajského pamiatkového úradu,</w:t>
      </w:r>
    </w:p>
    <w:p w:rsidR="000461F1" w:rsidRPr="00292B3D" w:rsidP="00884CF1">
      <w:pPr>
        <w:bidi w:val="0"/>
        <w:ind w:left="851" w:hanging="284"/>
        <w:jc w:val="both"/>
        <w:rPr>
          <w:rFonts w:ascii="Times New Roman" w:hAnsi="Times New Roman"/>
          <w:strike/>
        </w:rPr>
      </w:pPr>
      <w:r w:rsidRPr="00292B3D">
        <w:rPr>
          <w:rFonts w:ascii="Times New Roman" w:hAnsi="Times New Roman"/>
        </w:rPr>
        <w:t xml:space="preserve">m) vykonáva bez rozhodnutia krajského pamiatkového úradu </w:t>
      </w:r>
      <w:r w:rsidRPr="00292B3D" w:rsidR="00874C65">
        <w:rPr>
          <w:rFonts w:ascii="Times New Roman" w:hAnsi="Times New Roman"/>
        </w:rPr>
        <w:t xml:space="preserve">pamiatkový </w:t>
      </w:r>
      <w:r w:rsidRPr="00292B3D">
        <w:rPr>
          <w:rFonts w:ascii="Times New Roman" w:hAnsi="Times New Roman"/>
        </w:rPr>
        <w:t xml:space="preserve">výskum na kultúrnej pamiatke, pamiatkovom území </w:t>
      </w:r>
      <w:r w:rsidRPr="00292B3D" w:rsidR="006338DE">
        <w:rPr>
          <w:rFonts w:ascii="Times New Roman" w:hAnsi="Times New Roman"/>
        </w:rPr>
        <w:t>alebo archeologickom nálezisku</w:t>
      </w:r>
      <w:r w:rsidRPr="00292B3D">
        <w:rPr>
          <w:rFonts w:ascii="Times New Roman" w:hAnsi="Times New Roman"/>
        </w:rPr>
        <w:t xml:space="preserve"> alebo </w:t>
      </w:r>
      <w:r w:rsidRPr="00292B3D" w:rsidR="00B76815">
        <w:rPr>
          <w:rFonts w:ascii="Times New Roman" w:hAnsi="Times New Roman"/>
        </w:rPr>
        <w:t xml:space="preserve">neoprávnene vyhľadáva, vykope alebo z miesta nálezu vyzdvihne, premiestni alebo prechováva </w:t>
      </w:r>
      <w:r w:rsidRPr="00292B3D">
        <w:rPr>
          <w:rFonts w:ascii="Times New Roman" w:hAnsi="Times New Roman"/>
        </w:rPr>
        <w:t>archeologick</w:t>
      </w:r>
      <w:r w:rsidRPr="00292B3D" w:rsidR="00B76815">
        <w:rPr>
          <w:rFonts w:ascii="Times New Roman" w:hAnsi="Times New Roman"/>
        </w:rPr>
        <w:t>ý</w:t>
      </w:r>
      <w:r w:rsidRPr="00292B3D">
        <w:rPr>
          <w:rFonts w:ascii="Times New Roman" w:hAnsi="Times New Roman"/>
        </w:rPr>
        <w:t xml:space="preserve"> nález, </w:t>
      </w:r>
      <w:r w:rsidRPr="00292B3D">
        <w:rPr>
          <w:rFonts w:ascii="Times New Roman" w:hAnsi="Times New Roman"/>
          <w:strike/>
        </w:rPr>
        <w:t xml:space="preserve"> </w:t>
      </w:r>
    </w:p>
    <w:p w:rsidR="000461F1" w:rsidRPr="00292B3D" w:rsidP="00884CF1">
      <w:pPr>
        <w:bidi w:val="0"/>
        <w:ind w:left="851" w:hanging="284"/>
        <w:jc w:val="both"/>
        <w:rPr>
          <w:rFonts w:ascii="Times New Roman" w:hAnsi="Times New Roman"/>
        </w:rPr>
      </w:pPr>
      <w:r w:rsidRPr="00292B3D">
        <w:rPr>
          <w:rFonts w:ascii="Times New Roman" w:hAnsi="Times New Roman"/>
        </w:rPr>
        <w:t>n) nezabezpečuje základnú ochranu kultúrnej pamiatky podľa § 27, neudržiava ju v dobrom stave a využíva ju spôsobom, ktorý ju ohrozuje, poškodzuje, znehodnocuje  alebo ničí, alebo ju nechráni pred odcudzením, alebo iným spôsobom poruší povinnosť podľa § 28 ods. 2,</w:t>
      </w:r>
    </w:p>
    <w:p w:rsidR="000461F1" w:rsidRPr="00292B3D" w:rsidP="00884CF1">
      <w:pPr>
        <w:bidi w:val="0"/>
        <w:ind w:left="851" w:hanging="284"/>
        <w:jc w:val="both"/>
        <w:rPr>
          <w:rFonts w:ascii="Times New Roman" w:hAnsi="Times New Roman"/>
        </w:rPr>
      </w:pPr>
      <w:r w:rsidRPr="00292B3D">
        <w:rPr>
          <w:rFonts w:ascii="Times New Roman" w:hAnsi="Times New Roman"/>
        </w:rPr>
        <w:t xml:space="preserve">o)  nevykoná nápravu uloženú krajským pamiatkovým úradom podľa § 31, </w:t>
      </w:r>
    </w:p>
    <w:p w:rsidR="000461F1" w:rsidRPr="00292B3D" w:rsidP="00884CF1">
      <w:pPr>
        <w:bidi w:val="0"/>
        <w:ind w:left="851" w:hanging="284"/>
        <w:jc w:val="both"/>
        <w:rPr>
          <w:rFonts w:ascii="Times New Roman" w:hAnsi="Times New Roman"/>
        </w:rPr>
      </w:pPr>
      <w:r w:rsidRPr="00292B3D">
        <w:rPr>
          <w:rFonts w:ascii="Times New Roman" w:hAnsi="Times New Roman"/>
        </w:rPr>
        <w:t>p) vykonáva obnovu alebo reštaurovanie kultúrnej pamiatky bez rozhodnutia alebo záväzného stanoviska krajského pamiatkového úradu alebo nedodržiava podmienky určené v rozhodnutí alebo v záväznom stanovisku,</w:t>
      </w:r>
    </w:p>
    <w:p w:rsidR="00D03C55" w:rsidRPr="00292B3D" w:rsidP="00884CF1">
      <w:pPr>
        <w:bidi w:val="0"/>
        <w:ind w:left="851" w:hanging="284"/>
        <w:jc w:val="both"/>
        <w:rPr>
          <w:rFonts w:ascii="Times New Roman" w:hAnsi="Times New Roman"/>
        </w:rPr>
      </w:pPr>
      <w:r w:rsidRPr="00292B3D" w:rsidR="000461F1">
        <w:rPr>
          <w:rFonts w:ascii="Times New Roman" w:hAnsi="Times New Roman"/>
        </w:rPr>
        <w:t xml:space="preserve">q) zapožičia do zahraničia, pokúsi sa do zahraničia vyviezť alebo vyvezie kultúrnu pamiatku </w:t>
      </w:r>
      <w:r w:rsidR="0099357A">
        <w:rPr>
          <w:rFonts w:ascii="Times New Roman" w:hAnsi="Times New Roman"/>
        </w:rPr>
        <w:t xml:space="preserve">alebo jej časť </w:t>
      </w:r>
      <w:r w:rsidRPr="00292B3D" w:rsidR="000461F1">
        <w:rPr>
          <w:rFonts w:ascii="Times New Roman" w:hAnsi="Times New Roman"/>
        </w:rPr>
        <w:t>bez povolenia ministerstva.</w:t>
      </w:r>
    </w:p>
    <w:p w:rsidR="00D03C55" w:rsidRPr="00292B3D" w:rsidP="00884CF1">
      <w:pPr>
        <w:bidi w:val="0"/>
        <w:ind w:left="851" w:hanging="284"/>
        <w:jc w:val="both"/>
        <w:rPr>
          <w:rFonts w:ascii="Times New Roman" w:hAnsi="Times New Roman"/>
        </w:rPr>
      </w:pPr>
    </w:p>
    <w:p w:rsidR="00862D3E" w:rsidRPr="00E71518" w:rsidP="00862D3E">
      <w:pPr>
        <w:bidi w:val="0"/>
        <w:ind w:left="567"/>
        <w:jc w:val="both"/>
        <w:rPr>
          <w:rFonts w:ascii="Times New Roman" w:hAnsi="Times New Roman"/>
        </w:rPr>
      </w:pPr>
      <w:r w:rsidRPr="00E71518" w:rsidR="00D03C55">
        <w:rPr>
          <w:rFonts w:ascii="Times New Roman" w:hAnsi="Times New Roman"/>
        </w:rPr>
        <w:t xml:space="preserve">(2) </w:t>
      </w:r>
      <w:r w:rsidRPr="00E71518">
        <w:rPr>
          <w:rFonts w:ascii="Times New Roman" w:hAnsi="Times New Roman"/>
        </w:rPr>
        <w:t>Krajský pamiatkový úrad môže uložiť fyzickej osobe pokutu vo výške</w:t>
      </w:r>
    </w:p>
    <w:p w:rsidR="00862D3E" w:rsidRPr="00E71518" w:rsidP="00862D3E">
      <w:pPr>
        <w:numPr>
          <w:numId w:val="40"/>
        </w:numPr>
        <w:bidi w:val="0"/>
        <w:jc w:val="both"/>
        <w:rPr>
          <w:rFonts w:ascii="Times New Roman" w:hAnsi="Times New Roman"/>
        </w:rPr>
      </w:pPr>
      <w:r w:rsidRPr="00E71518">
        <w:rPr>
          <w:rFonts w:ascii="Times New Roman" w:hAnsi="Times New Roman"/>
        </w:rPr>
        <w:t xml:space="preserve">do 10 000 eur, ak sa dopustí konania uvedeného v </w:t>
      </w:r>
      <w:r w:rsidRPr="00E71518" w:rsidR="00886567">
        <w:rPr>
          <w:rFonts w:ascii="Times New Roman" w:hAnsi="Times New Roman"/>
        </w:rPr>
        <w:t>ods</w:t>
      </w:r>
      <w:r w:rsidRPr="00E71518" w:rsidR="001E2C09">
        <w:rPr>
          <w:rFonts w:ascii="Times New Roman" w:hAnsi="Times New Roman"/>
        </w:rPr>
        <w:t>eku</w:t>
      </w:r>
      <w:r w:rsidRPr="00E71518" w:rsidR="00886567">
        <w:rPr>
          <w:rFonts w:ascii="Times New Roman" w:hAnsi="Times New Roman"/>
        </w:rPr>
        <w:t xml:space="preserve"> </w:t>
      </w:r>
      <w:r w:rsidRPr="00E71518">
        <w:rPr>
          <w:rFonts w:ascii="Times New Roman" w:hAnsi="Times New Roman"/>
        </w:rPr>
        <w:t>1 písm</w:t>
      </w:r>
      <w:r w:rsidRPr="00E71518" w:rsidR="001E2C09">
        <w:rPr>
          <w:rFonts w:ascii="Times New Roman" w:hAnsi="Times New Roman"/>
        </w:rPr>
        <w:t>.</w:t>
      </w:r>
      <w:r w:rsidRPr="00E71518">
        <w:rPr>
          <w:rFonts w:ascii="Times New Roman" w:hAnsi="Times New Roman"/>
        </w:rPr>
        <w:t xml:space="preserve"> a) až g),</w:t>
      </w:r>
    </w:p>
    <w:p w:rsidR="00862D3E" w:rsidRPr="00E71518" w:rsidP="00862D3E">
      <w:pPr>
        <w:numPr>
          <w:numId w:val="40"/>
        </w:numPr>
        <w:bidi w:val="0"/>
        <w:jc w:val="both"/>
        <w:rPr>
          <w:rFonts w:ascii="Times New Roman" w:hAnsi="Times New Roman"/>
        </w:rPr>
      </w:pPr>
      <w:r w:rsidRPr="00E71518">
        <w:rPr>
          <w:rFonts w:ascii="Times New Roman" w:hAnsi="Times New Roman"/>
        </w:rPr>
        <w:t xml:space="preserve">do 100 000 eur, ak sa dopustí konania uvedeného v </w:t>
      </w:r>
      <w:r w:rsidRPr="00E71518" w:rsidR="00886567">
        <w:rPr>
          <w:rFonts w:ascii="Times New Roman" w:hAnsi="Times New Roman"/>
        </w:rPr>
        <w:t>ods</w:t>
      </w:r>
      <w:r w:rsidRPr="00E71518" w:rsidR="001E2C09">
        <w:rPr>
          <w:rFonts w:ascii="Times New Roman" w:hAnsi="Times New Roman"/>
        </w:rPr>
        <w:t>eku</w:t>
      </w:r>
      <w:r w:rsidRPr="00E71518" w:rsidR="00886567">
        <w:rPr>
          <w:rFonts w:ascii="Times New Roman" w:hAnsi="Times New Roman"/>
        </w:rPr>
        <w:t xml:space="preserve"> 1 písm</w:t>
      </w:r>
      <w:r w:rsidRPr="00E71518" w:rsidR="001E2C09">
        <w:rPr>
          <w:rFonts w:ascii="Times New Roman" w:hAnsi="Times New Roman"/>
        </w:rPr>
        <w:t>.</w:t>
      </w:r>
      <w:r w:rsidRPr="00E71518">
        <w:rPr>
          <w:rFonts w:ascii="Times New Roman" w:hAnsi="Times New Roman"/>
        </w:rPr>
        <w:t xml:space="preserve"> h) až k),</w:t>
      </w:r>
    </w:p>
    <w:p w:rsidR="00862D3E" w:rsidRPr="00E71518" w:rsidP="00862D3E">
      <w:pPr>
        <w:bidi w:val="0"/>
        <w:ind w:left="708"/>
        <w:jc w:val="both"/>
        <w:rPr>
          <w:rFonts w:ascii="Times New Roman" w:hAnsi="Times New Roman"/>
        </w:rPr>
      </w:pPr>
      <w:r w:rsidRPr="00E71518">
        <w:rPr>
          <w:rFonts w:ascii="Times New Roman" w:hAnsi="Times New Roman"/>
        </w:rPr>
        <w:t xml:space="preserve">b)  do 200 000 eur, ak sa dopustí konania uvedeného v </w:t>
      </w:r>
      <w:r w:rsidRPr="00E71518" w:rsidR="00886567">
        <w:rPr>
          <w:rFonts w:ascii="Times New Roman" w:hAnsi="Times New Roman"/>
        </w:rPr>
        <w:t>ods</w:t>
      </w:r>
      <w:r w:rsidRPr="00E71518" w:rsidR="001E2C09">
        <w:rPr>
          <w:rFonts w:ascii="Times New Roman" w:hAnsi="Times New Roman"/>
        </w:rPr>
        <w:t>eku</w:t>
      </w:r>
      <w:r w:rsidRPr="00E71518" w:rsidR="00886567">
        <w:rPr>
          <w:rFonts w:ascii="Times New Roman" w:hAnsi="Times New Roman"/>
        </w:rPr>
        <w:t xml:space="preserve"> </w:t>
      </w:r>
      <w:r w:rsidRPr="00E71518">
        <w:rPr>
          <w:rFonts w:ascii="Times New Roman" w:hAnsi="Times New Roman"/>
        </w:rPr>
        <w:t>1 písm</w:t>
      </w:r>
      <w:r w:rsidRPr="00E71518" w:rsidR="001E2C09">
        <w:rPr>
          <w:rFonts w:ascii="Times New Roman" w:hAnsi="Times New Roman"/>
        </w:rPr>
        <w:t>.</w:t>
      </w:r>
      <w:r w:rsidR="00E71518">
        <w:rPr>
          <w:rFonts w:ascii="Times New Roman" w:hAnsi="Times New Roman"/>
        </w:rPr>
        <w:t xml:space="preserve">  l) až q).</w:t>
      </w:r>
    </w:p>
    <w:p w:rsidR="00862D3E" w:rsidP="00D03C55">
      <w:pPr>
        <w:bidi w:val="0"/>
        <w:ind w:left="567"/>
        <w:jc w:val="both"/>
        <w:rPr>
          <w:rFonts w:ascii="Times New Roman" w:hAnsi="Times New Roman"/>
        </w:rPr>
      </w:pPr>
    </w:p>
    <w:p w:rsidR="00D03C55" w:rsidRPr="00E71518" w:rsidP="00D03C55">
      <w:pPr>
        <w:bidi w:val="0"/>
        <w:ind w:left="567"/>
        <w:jc w:val="both"/>
        <w:rPr>
          <w:rFonts w:ascii="Times New Roman" w:hAnsi="Times New Roman"/>
        </w:rPr>
      </w:pPr>
      <w:r w:rsidRPr="00E71518" w:rsidR="00862D3E">
        <w:rPr>
          <w:rFonts w:ascii="Times New Roman" w:hAnsi="Times New Roman"/>
        </w:rPr>
        <w:t>(3)</w:t>
      </w:r>
      <w:r w:rsidRPr="00E71518">
        <w:rPr>
          <w:rFonts w:ascii="Times New Roman" w:hAnsi="Times New Roman"/>
        </w:rPr>
        <w:t xml:space="preserve"> </w:t>
      </w:r>
      <w:r w:rsidRPr="00E71518" w:rsidR="004F4F1B">
        <w:rPr>
          <w:rFonts w:ascii="Times New Roman" w:hAnsi="Times New Roman"/>
        </w:rPr>
        <w:t xml:space="preserve">Krajský pamiatkový úrad </w:t>
      </w:r>
      <w:r w:rsidRPr="00E71518" w:rsidR="00F43DF1">
        <w:rPr>
          <w:rFonts w:ascii="Times New Roman" w:hAnsi="Times New Roman"/>
        </w:rPr>
        <w:t xml:space="preserve">môže </w:t>
      </w:r>
      <w:r w:rsidRPr="00E71518" w:rsidR="004F4F1B">
        <w:rPr>
          <w:rFonts w:ascii="Times New Roman" w:hAnsi="Times New Roman"/>
        </w:rPr>
        <w:t>ulož</w:t>
      </w:r>
      <w:r w:rsidRPr="00E71518" w:rsidR="00F43DF1">
        <w:rPr>
          <w:rFonts w:ascii="Times New Roman" w:hAnsi="Times New Roman"/>
        </w:rPr>
        <w:t>iť</w:t>
      </w:r>
      <w:r w:rsidRPr="00E71518" w:rsidR="004F4F1B">
        <w:rPr>
          <w:rFonts w:ascii="Times New Roman" w:hAnsi="Times New Roman"/>
        </w:rPr>
        <w:t xml:space="preserve"> pokutu až do výšky dvojnásobku pokuty podľa odseku 2, </w:t>
      </w:r>
      <w:r w:rsidRPr="00E71518">
        <w:rPr>
          <w:rFonts w:ascii="Times New Roman" w:hAnsi="Times New Roman"/>
        </w:rPr>
        <w:t xml:space="preserve">ak ide o kultúrnu pamiatku, pamiatkové územie, ochranné pásmo alebo archeologické nálezisko zapísané do Zoznamu svetového dedičstva. </w:t>
      </w:r>
      <w:r w:rsidRPr="00E71518">
        <w:rPr>
          <w:rFonts w:ascii="Times New Roman" w:hAnsi="Times New Roman" w:cs="Calibri"/>
        </w:rPr>
        <w:t xml:space="preserve">Uložením pokuty nezaniká povinnosť vykonať opatrenie uložené krajským pamiatkovým úradom. </w:t>
      </w:r>
      <w:r w:rsidRPr="00E71518" w:rsidR="00C20A6E">
        <w:rPr>
          <w:rFonts w:ascii="Times New Roman" w:hAnsi="Times New Roman"/>
        </w:rPr>
        <w:t xml:space="preserve">Ak </w:t>
      </w:r>
      <w:r w:rsidRPr="00E71518">
        <w:rPr>
          <w:rFonts w:ascii="Times New Roman" w:hAnsi="Times New Roman"/>
        </w:rPr>
        <w:t>nedošlo k náprave, pokutu možno uložiť aj opakovane.</w:t>
      </w:r>
    </w:p>
    <w:p w:rsidR="00862D3E" w:rsidP="00862D3E">
      <w:pPr>
        <w:bidi w:val="0"/>
        <w:ind w:left="567"/>
        <w:jc w:val="both"/>
        <w:rPr>
          <w:rFonts w:ascii="Times New Roman" w:hAnsi="Times New Roman"/>
        </w:rPr>
      </w:pPr>
    </w:p>
    <w:p w:rsidR="00D03C55" w:rsidRPr="00E71518" w:rsidP="00D03C55">
      <w:pPr>
        <w:bidi w:val="0"/>
        <w:ind w:left="567"/>
        <w:jc w:val="both"/>
        <w:rPr>
          <w:rFonts w:ascii="Times New Roman" w:hAnsi="Times New Roman" w:cs="Calibri"/>
        </w:rPr>
      </w:pPr>
      <w:r w:rsidRPr="00E71518" w:rsidR="00862D3E">
        <w:rPr>
          <w:rFonts w:ascii="Times New Roman" w:hAnsi="Times New Roman" w:cs="Calibri"/>
        </w:rPr>
        <w:t xml:space="preserve">(4) </w:t>
      </w:r>
      <w:r w:rsidRPr="00E71518">
        <w:rPr>
          <w:rFonts w:ascii="Times New Roman" w:hAnsi="Times New Roman" w:cs="Calibri"/>
        </w:rPr>
        <w:t xml:space="preserve">Krajský pamiatkový úrad, ktorý pokutu uložil, môže povoliť odklad platenia pokuty alebo platenie v splátkach, ak vznikla okolnosť, ktorá znemožňuje zaplatenie pokuty, alebo okolnosť, ktorá odôvodňuje platenie v splátkach. </w:t>
      </w:r>
    </w:p>
    <w:p w:rsidR="00D03C55" w:rsidRPr="00E71518" w:rsidP="00D03C55">
      <w:pPr>
        <w:bidi w:val="0"/>
        <w:ind w:firstLine="567"/>
        <w:jc w:val="both"/>
        <w:rPr>
          <w:rFonts w:ascii="Times New Roman" w:hAnsi="Times New Roman"/>
          <w:strike/>
        </w:rPr>
      </w:pPr>
    </w:p>
    <w:p w:rsidR="00D03C55" w:rsidRPr="00E71518" w:rsidP="00D03C55">
      <w:pPr>
        <w:bidi w:val="0"/>
        <w:ind w:left="567"/>
        <w:jc w:val="both"/>
        <w:rPr>
          <w:rFonts w:ascii="Times New Roman" w:hAnsi="Times New Roman"/>
        </w:rPr>
      </w:pPr>
      <w:r w:rsidRPr="00E71518" w:rsidR="00862D3E">
        <w:rPr>
          <w:rFonts w:ascii="Times New Roman" w:hAnsi="Times New Roman"/>
        </w:rPr>
        <w:t xml:space="preserve">(5) </w:t>
      </w:r>
      <w:r w:rsidRPr="00E71518">
        <w:rPr>
          <w:rFonts w:ascii="Times New Roman" w:hAnsi="Times New Roman"/>
        </w:rPr>
        <w:t>Na priestupky a ich prejednávanie sa vzťahuje všeobecný predpis o priestupkoch.</w:t>
      </w:r>
      <w:r w:rsidRPr="00E71518">
        <w:rPr>
          <w:rFonts w:ascii="Times New Roman" w:hAnsi="Times New Roman"/>
          <w:vertAlign w:val="superscript"/>
        </w:rPr>
        <w:t>38</w:t>
      </w:r>
      <w:r w:rsidRPr="00E71518" w:rsidR="00F34795">
        <w:rPr>
          <w:rFonts w:ascii="Times New Roman" w:hAnsi="Times New Roman"/>
        </w:rPr>
        <w:t>)</w:t>
      </w:r>
    </w:p>
    <w:p w:rsidR="00D03C55" w:rsidRPr="00E71518" w:rsidP="00D03C55">
      <w:pPr>
        <w:bidi w:val="0"/>
        <w:jc w:val="both"/>
        <w:rPr>
          <w:rFonts w:ascii="Times New Roman" w:hAnsi="Times New Roman"/>
          <w:strike/>
        </w:rPr>
      </w:pPr>
    </w:p>
    <w:p w:rsidR="000461F1" w:rsidRPr="00E71518" w:rsidP="00D03C55">
      <w:pPr>
        <w:bidi w:val="0"/>
        <w:ind w:left="567"/>
        <w:jc w:val="both"/>
        <w:rPr>
          <w:rFonts w:ascii="Times New Roman" w:hAnsi="Times New Roman"/>
        </w:rPr>
      </w:pPr>
      <w:r w:rsidRPr="00E71518" w:rsidR="00862D3E">
        <w:rPr>
          <w:rFonts w:ascii="Times New Roman" w:hAnsi="Times New Roman"/>
        </w:rPr>
        <w:t xml:space="preserve">(6) </w:t>
      </w:r>
      <w:r w:rsidRPr="00E71518" w:rsidR="00D03C55">
        <w:rPr>
          <w:rFonts w:ascii="Times New Roman" w:hAnsi="Times New Roman"/>
        </w:rPr>
        <w:t>Výnosy pokút uložených za priestupky sú príjmom štátneho rozpočtu.</w:t>
      </w:r>
    </w:p>
    <w:p w:rsidR="000461F1" w:rsidRPr="00292B3D" w:rsidP="00884CF1">
      <w:pPr>
        <w:bidi w:val="0"/>
        <w:ind w:left="851" w:hanging="284"/>
        <w:jc w:val="both"/>
        <w:rPr>
          <w:rFonts w:ascii="Times New Roman" w:hAnsi="Times New Roman"/>
          <w:strike/>
        </w:rPr>
      </w:pPr>
      <w:r w:rsidR="00945BA2">
        <w:rPr>
          <w:rFonts w:ascii="Times New Roman" w:hAnsi="Times New Roman"/>
          <w:strike/>
        </w:rPr>
        <w:t xml:space="preserve">      </w:t>
      </w:r>
    </w:p>
    <w:p w:rsidR="00E700AA" w:rsidRPr="00292B3D" w:rsidP="00E700AA">
      <w:pPr>
        <w:bidi w:val="0"/>
        <w:ind w:left="1069"/>
        <w:jc w:val="center"/>
        <w:rPr>
          <w:rFonts w:ascii="Times New Roman" w:hAnsi="Times New Roman"/>
          <w:bCs/>
        </w:rPr>
      </w:pPr>
      <w:bookmarkStart w:id="3" w:name="_Toc336341955"/>
      <w:bookmarkEnd w:id="2"/>
      <w:r w:rsidRPr="00292B3D">
        <w:rPr>
          <w:rFonts w:ascii="Times New Roman" w:hAnsi="Times New Roman"/>
          <w:bCs/>
        </w:rPr>
        <w:t>§ 43</w:t>
        <w:br/>
        <w:t>Iné správne delikty</w:t>
      </w:r>
    </w:p>
    <w:p w:rsidR="00D03C55" w:rsidRPr="00292B3D" w:rsidP="00E700AA">
      <w:pPr>
        <w:bidi w:val="0"/>
        <w:ind w:left="1069"/>
        <w:jc w:val="center"/>
        <w:rPr>
          <w:rFonts w:ascii="Times New Roman" w:hAnsi="Times New Roman"/>
          <w:bCs/>
        </w:rPr>
      </w:pPr>
    </w:p>
    <w:p w:rsidR="009E7ABF" w:rsidRPr="00292B3D" w:rsidP="004B3B8D">
      <w:pPr>
        <w:bidi w:val="0"/>
        <w:ind w:left="708"/>
        <w:jc w:val="both"/>
        <w:rPr>
          <w:rFonts w:ascii="Times New Roman" w:hAnsi="Times New Roman"/>
        </w:rPr>
      </w:pPr>
      <w:r w:rsidRPr="00292B3D">
        <w:rPr>
          <w:rFonts w:ascii="Times New Roman" w:hAnsi="Times New Roman"/>
        </w:rPr>
        <w:t>(1)</w:t>
      </w:r>
      <w:r w:rsidRPr="00292B3D" w:rsidR="00367C35">
        <w:rPr>
          <w:rFonts w:ascii="Times New Roman" w:hAnsi="Times New Roman"/>
        </w:rPr>
        <w:t xml:space="preserve"> </w:t>
      </w:r>
      <w:r w:rsidRPr="00292B3D">
        <w:rPr>
          <w:rFonts w:ascii="Times New Roman" w:hAnsi="Times New Roman"/>
        </w:rPr>
        <w:t xml:space="preserve"> Iného správneho deliktu na úseku ochrany pamiatkového fondu sa dopustí fyzická osoba </w:t>
      </w:r>
      <w:r w:rsidRPr="00292B3D" w:rsidR="00D03C55">
        <w:rPr>
          <w:rFonts w:ascii="Times New Roman" w:hAnsi="Times New Roman"/>
        </w:rPr>
        <w:t xml:space="preserve">- </w:t>
      </w:r>
      <w:r w:rsidRPr="00292B3D">
        <w:rPr>
          <w:rFonts w:ascii="Times New Roman" w:hAnsi="Times New Roman"/>
        </w:rPr>
        <w:t>podnikateľ alebo právnická osoba, ktorá  sa dopustí konania podľa § 42 ods. 1.</w:t>
      </w:r>
    </w:p>
    <w:p w:rsidR="00E700AA" w:rsidRPr="00292B3D" w:rsidP="00B206AD">
      <w:pPr>
        <w:bidi w:val="0"/>
        <w:ind w:left="709"/>
        <w:jc w:val="both"/>
        <w:rPr>
          <w:rFonts w:ascii="Times New Roman" w:hAnsi="Times New Roman"/>
        </w:rPr>
      </w:pPr>
    </w:p>
    <w:p w:rsidR="009E7ABF" w:rsidRPr="00292B3D" w:rsidP="00B206AD">
      <w:pPr>
        <w:bidi w:val="0"/>
        <w:ind w:left="709"/>
        <w:jc w:val="both"/>
        <w:rPr>
          <w:rFonts w:ascii="Times New Roman" w:hAnsi="Times New Roman"/>
        </w:rPr>
      </w:pPr>
      <w:r w:rsidRPr="00292B3D" w:rsidR="00B206AD">
        <w:rPr>
          <w:rFonts w:ascii="Times New Roman" w:hAnsi="Times New Roman"/>
        </w:rPr>
        <w:t>(</w:t>
      </w:r>
      <w:r w:rsidRPr="00292B3D">
        <w:rPr>
          <w:rFonts w:ascii="Times New Roman" w:hAnsi="Times New Roman"/>
        </w:rPr>
        <w:t>2) Krajský pamiatkový úrad uloží právnickej osobe alebo fyzickej osobe</w:t>
      </w:r>
      <w:r w:rsidRPr="00292B3D" w:rsidR="0044562D">
        <w:rPr>
          <w:rFonts w:ascii="Times New Roman" w:hAnsi="Times New Roman"/>
        </w:rPr>
        <w:t xml:space="preserve"> </w:t>
      </w:r>
      <w:r w:rsidRPr="00292B3D" w:rsidR="00D03C55">
        <w:rPr>
          <w:rFonts w:ascii="Times New Roman" w:hAnsi="Times New Roman"/>
        </w:rPr>
        <w:t xml:space="preserve">- podnikateľovi </w:t>
      </w:r>
      <w:r w:rsidRPr="00292B3D">
        <w:rPr>
          <w:rFonts w:ascii="Times New Roman" w:hAnsi="Times New Roman"/>
        </w:rPr>
        <w:t>pokutu</w:t>
      </w:r>
      <w:r w:rsidRPr="00292B3D" w:rsidR="00B206AD">
        <w:rPr>
          <w:rFonts w:ascii="Times New Roman" w:hAnsi="Times New Roman"/>
        </w:rPr>
        <w:t xml:space="preserve"> vo výške</w:t>
      </w:r>
    </w:p>
    <w:p w:rsidR="009E7ABF" w:rsidRPr="00292B3D" w:rsidP="004B3B8D">
      <w:pPr>
        <w:bidi w:val="0"/>
        <w:ind w:left="708"/>
        <w:jc w:val="both"/>
        <w:rPr>
          <w:rFonts w:ascii="Times New Roman" w:hAnsi="Times New Roman"/>
        </w:rPr>
      </w:pPr>
      <w:r w:rsidRPr="00292B3D">
        <w:rPr>
          <w:rFonts w:ascii="Times New Roman" w:hAnsi="Times New Roman"/>
        </w:rPr>
        <w:t>a) od 100 eur do 200 000 eur, ak sa dopustí konania uvedeného v § 42 ods. 1 písm. a) až g)</w:t>
      </w:r>
      <w:r w:rsidRPr="00292B3D" w:rsidR="002F056A">
        <w:rPr>
          <w:rFonts w:ascii="Times New Roman" w:hAnsi="Times New Roman"/>
        </w:rPr>
        <w:t>,</w:t>
      </w:r>
    </w:p>
    <w:p w:rsidR="009E7ABF" w:rsidRPr="00292B3D" w:rsidP="004B3B8D">
      <w:pPr>
        <w:bidi w:val="0"/>
        <w:ind w:left="708"/>
        <w:jc w:val="both"/>
        <w:rPr>
          <w:rFonts w:ascii="Times New Roman" w:hAnsi="Times New Roman"/>
        </w:rPr>
      </w:pPr>
      <w:r w:rsidRPr="00292B3D">
        <w:rPr>
          <w:rFonts w:ascii="Times New Roman" w:hAnsi="Times New Roman"/>
        </w:rPr>
        <w:t>b) od 200 eur do 400 000 eur, ak sa dopustí konania uvedeného v § 42  ods. 1 písm.  h) až k)</w:t>
      </w:r>
      <w:r w:rsidRPr="00292B3D" w:rsidR="002F056A">
        <w:rPr>
          <w:rFonts w:ascii="Times New Roman" w:hAnsi="Times New Roman"/>
        </w:rPr>
        <w:t>,</w:t>
      </w:r>
    </w:p>
    <w:p w:rsidR="009E7ABF" w:rsidRPr="00292B3D" w:rsidP="004B3B8D">
      <w:pPr>
        <w:bidi w:val="0"/>
        <w:ind w:left="708"/>
        <w:jc w:val="both"/>
        <w:rPr>
          <w:rFonts w:ascii="Times New Roman" w:hAnsi="Times New Roman"/>
        </w:rPr>
      </w:pPr>
      <w:r w:rsidRPr="00292B3D">
        <w:rPr>
          <w:rFonts w:ascii="Times New Roman" w:hAnsi="Times New Roman"/>
        </w:rPr>
        <w:t>c) od 300 eur do 1 000 000 eur, ak sa dopustí</w:t>
      </w:r>
      <w:r w:rsidRPr="00292B3D" w:rsidR="00454031">
        <w:rPr>
          <w:rFonts w:ascii="Times New Roman" w:hAnsi="Times New Roman"/>
        </w:rPr>
        <w:t xml:space="preserve"> </w:t>
      </w:r>
      <w:r w:rsidRPr="00292B3D">
        <w:rPr>
          <w:rFonts w:ascii="Times New Roman" w:hAnsi="Times New Roman"/>
        </w:rPr>
        <w:t xml:space="preserve">konania uvedeného v § 42  ods. 1 písm. l) až </w:t>
      </w:r>
      <w:r w:rsidRPr="00292B3D" w:rsidR="002F056A">
        <w:rPr>
          <w:rFonts w:ascii="Times New Roman" w:hAnsi="Times New Roman"/>
        </w:rPr>
        <w:t>q).</w:t>
      </w:r>
    </w:p>
    <w:p w:rsidR="00454031" w:rsidRPr="00292B3D" w:rsidP="00454031">
      <w:pPr>
        <w:pStyle w:val="Heading2"/>
        <w:bidi w:val="0"/>
        <w:ind w:left="709"/>
        <w:jc w:val="both"/>
        <w:rPr>
          <w:rFonts w:ascii="Times New Roman" w:hAnsi="Times New Roman"/>
          <w:b w:val="0"/>
          <w:i w:val="0"/>
          <w:sz w:val="24"/>
          <w:szCs w:val="24"/>
        </w:rPr>
      </w:pPr>
      <w:r w:rsidRPr="00292B3D">
        <w:rPr>
          <w:rFonts w:ascii="Times New Roman" w:hAnsi="Times New Roman"/>
          <w:b w:val="0"/>
          <w:i w:val="0"/>
          <w:sz w:val="24"/>
          <w:szCs w:val="24"/>
        </w:rPr>
        <w:t>(3) Krajský pamiatkový úrad uloží pokutu až do výšky dvojnásobku sumy uvedenej v</w:t>
      </w:r>
      <w:r w:rsidR="00862D3E">
        <w:rPr>
          <w:rFonts w:ascii="Times New Roman" w:hAnsi="Times New Roman"/>
          <w:b w:val="0"/>
          <w:i w:val="0"/>
          <w:sz w:val="24"/>
          <w:szCs w:val="24"/>
        </w:rPr>
        <w:t> odseku</w:t>
      </w:r>
      <w:r w:rsidRPr="00292B3D">
        <w:rPr>
          <w:rFonts w:ascii="Times New Roman" w:hAnsi="Times New Roman"/>
          <w:b w:val="0"/>
          <w:i w:val="0"/>
          <w:sz w:val="24"/>
          <w:szCs w:val="24"/>
        </w:rPr>
        <w:t xml:space="preserve"> 2, ak ide o kultúrnu pamiatku, pamiatkové územie, ochranné pásmo, archeologický nález alebo archeologické nálezisko zapísané do Zoznamu svetového dedičstva.</w:t>
      </w:r>
    </w:p>
    <w:p w:rsidR="00454031" w:rsidRPr="00292B3D" w:rsidP="00454031">
      <w:pPr>
        <w:bidi w:val="0"/>
        <w:ind w:left="709"/>
        <w:rPr>
          <w:rFonts w:ascii="Times New Roman" w:hAnsi="Times New Roman"/>
        </w:rPr>
      </w:pPr>
    </w:p>
    <w:p w:rsidR="00E700AA" w:rsidRPr="00292B3D" w:rsidP="00454031">
      <w:pPr>
        <w:bidi w:val="0"/>
        <w:ind w:left="708"/>
        <w:jc w:val="both"/>
        <w:rPr>
          <w:rFonts w:ascii="Times New Roman" w:hAnsi="Times New Roman"/>
        </w:rPr>
      </w:pPr>
      <w:r w:rsidRPr="00292B3D" w:rsidR="00454031">
        <w:rPr>
          <w:rFonts w:ascii="Times New Roman" w:hAnsi="Times New Roman"/>
        </w:rPr>
        <w:t xml:space="preserve"> </w:t>
      </w:r>
      <w:r w:rsidRPr="00292B3D">
        <w:rPr>
          <w:rFonts w:ascii="Times New Roman" w:hAnsi="Times New Roman"/>
        </w:rPr>
        <w:t>(4) Pokutu možno uložiť do troch rokov odo dňa, keď sa o protiprávnom konaní krajský pamiatkový úrad dozvedel, najneskôr do pia</w:t>
      </w:r>
      <w:r w:rsidRPr="00292B3D" w:rsidR="007502B3">
        <w:rPr>
          <w:rFonts w:ascii="Times New Roman" w:hAnsi="Times New Roman"/>
        </w:rPr>
        <w:t xml:space="preserve">tich rokov odo dňa, keď došlo ku </w:t>
      </w:r>
      <w:r w:rsidRPr="00292B3D">
        <w:rPr>
          <w:rFonts w:ascii="Times New Roman" w:hAnsi="Times New Roman"/>
        </w:rPr>
        <w:t xml:space="preserve">konaniu podľa odseku 1. </w:t>
      </w:r>
      <w:r w:rsidRPr="00292B3D" w:rsidR="00D03C55">
        <w:rPr>
          <w:rFonts w:ascii="Times New Roman" w:hAnsi="Times New Roman"/>
        </w:rPr>
        <w:t xml:space="preserve">Uložením pokuty nezaniká povinnosť vykonať opatrenie uložené krajským pamiatkovým úradom. </w:t>
      </w:r>
      <w:r w:rsidRPr="00292B3D" w:rsidR="004F17E7">
        <w:rPr>
          <w:rFonts w:ascii="Times New Roman" w:hAnsi="Times New Roman"/>
        </w:rPr>
        <w:t xml:space="preserve">Ak </w:t>
      </w:r>
      <w:r w:rsidRPr="00292B3D">
        <w:rPr>
          <w:rFonts w:ascii="Times New Roman" w:hAnsi="Times New Roman"/>
        </w:rPr>
        <w:t>nedošlo k náprave, pokutu možno uložiť aj opakovane.</w:t>
      </w:r>
      <w:r w:rsidRPr="00292B3D" w:rsidR="00D03C55">
        <w:rPr>
          <w:rFonts w:ascii="Times New Roman" w:hAnsi="Times New Roman"/>
        </w:rPr>
        <w:t xml:space="preserve"> </w:t>
      </w:r>
    </w:p>
    <w:p w:rsidR="007502B3" w:rsidRPr="00292B3D" w:rsidP="007502B3">
      <w:pPr>
        <w:pStyle w:val="Heading2"/>
        <w:bidi w:val="0"/>
        <w:ind w:left="709"/>
        <w:jc w:val="both"/>
        <w:rPr>
          <w:rFonts w:ascii="Times New Roman" w:hAnsi="Times New Roman"/>
          <w:sz w:val="24"/>
          <w:szCs w:val="24"/>
        </w:rPr>
      </w:pPr>
      <w:r w:rsidRPr="00292B3D">
        <w:rPr>
          <w:rFonts w:ascii="Times New Roman" w:hAnsi="Times New Roman"/>
          <w:b w:val="0"/>
          <w:i w:val="0"/>
          <w:sz w:val="24"/>
          <w:szCs w:val="24"/>
        </w:rPr>
        <w:t>(5) Krajský pamiatkový úrad pri určení výšky pokuty prihliada na závažnosť konania, závažnosť nepriaznivých zmien kultúrnej pamiatky alebo pamiatkového územia, význam kultúrnej pamiatky alebo pamiatkového územia, archeologického nálezu alebo archeologického náleziska, rozsah hroziacej škody alebo spôsobenej škody. Škodu na kultúrnej pamiatke určí pamiatkový úrad najmenej vo výške oprávnených nákladov na jej vrátenie do pôvodného stavu rekonštrukciou alebo reštaurovaním pri použití pôvodných materiálov a technologických postupov. Pri poškodení alebo zničení archeologického náleziska sa škoda určí vo výške nákladov na realizáciu archeologického výskumu.</w:t>
      </w:r>
      <w:r w:rsidRPr="00292B3D">
        <w:rPr>
          <w:rFonts w:ascii="Times New Roman" w:hAnsi="Times New Roman"/>
          <w:sz w:val="24"/>
          <w:szCs w:val="24"/>
        </w:rPr>
        <w:t xml:space="preserve"> </w:t>
      </w:r>
    </w:p>
    <w:p w:rsidR="00454031" w:rsidRPr="00292B3D" w:rsidP="00454031">
      <w:pPr>
        <w:bidi w:val="0"/>
        <w:ind w:left="708"/>
        <w:jc w:val="both"/>
        <w:rPr>
          <w:rFonts w:ascii="Times New Roman" w:hAnsi="Times New Roman"/>
        </w:rPr>
      </w:pPr>
    </w:p>
    <w:p w:rsidR="00454031" w:rsidRPr="00292B3D" w:rsidP="00454031">
      <w:pPr>
        <w:bidi w:val="0"/>
        <w:ind w:left="708"/>
        <w:jc w:val="both"/>
        <w:rPr>
          <w:rFonts w:ascii="Times New Roman" w:hAnsi="Times New Roman"/>
        </w:rPr>
      </w:pPr>
      <w:r w:rsidRPr="00292B3D">
        <w:rPr>
          <w:rFonts w:ascii="Times New Roman" w:hAnsi="Times New Roman"/>
        </w:rPr>
        <w:t>(</w:t>
      </w:r>
      <w:r w:rsidRPr="00292B3D" w:rsidR="007502B3">
        <w:rPr>
          <w:rFonts w:ascii="Times New Roman" w:hAnsi="Times New Roman"/>
        </w:rPr>
        <w:t>6</w:t>
      </w:r>
      <w:r w:rsidRPr="00292B3D">
        <w:rPr>
          <w:rFonts w:ascii="Times New Roman" w:hAnsi="Times New Roman"/>
        </w:rPr>
        <w:t>) Pokuta je splatná do 30 dní odo dňa nadobudnutia právoplatnosti rozhodnutia, ktorým bola uložená.</w:t>
      </w:r>
    </w:p>
    <w:p w:rsidR="00B97D63" w:rsidRPr="00292B3D" w:rsidP="00B97D63">
      <w:pPr>
        <w:bidi w:val="0"/>
        <w:rPr>
          <w:rFonts w:ascii="Times New Roman" w:hAnsi="Times New Roman"/>
          <w:b/>
          <w:i/>
        </w:rPr>
      </w:pPr>
    </w:p>
    <w:p w:rsidR="00B97D63" w:rsidRPr="00292B3D" w:rsidP="00B97D63">
      <w:pPr>
        <w:bidi w:val="0"/>
        <w:ind w:left="708"/>
        <w:jc w:val="both"/>
        <w:rPr>
          <w:rFonts w:ascii="Times New Roman" w:hAnsi="Times New Roman" w:cs="Calibri"/>
        </w:rPr>
      </w:pPr>
      <w:r w:rsidRPr="00292B3D">
        <w:rPr>
          <w:rFonts w:ascii="Times New Roman" w:hAnsi="Times New Roman"/>
        </w:rPr>
        <w:t>(7)</w:t>
      </w:r>
      <w:r w:rsidRPr="00292B3D">
        <w:rPr>
          <w:rFonts w:ascii="Times New Roman" w:hAnsi="Times New Roman" w:cs="Calibri"/>
        </w:rPr>
        <w:t xml:space="preserve"> Krajský pamiatkový úrad, ktorý pokutu uložil, môže povoliť odklad platenia pokuty alebo platenie v splátkach, ak vznikla okolnosť, ktorá znemožňuje zaplatenie pokuty, alebo okolnosť, ktorá odôvodňuje platenie v splátkach. </w:t>
      </w:r>
    </w:p>
    <w:p w:rsidR="00E700AA" w:rsidRPr="00292B3D" w:rsidP="00E700AA">
      <w:pPr>
        <w:pStyle w:val="Heading2"/>
        <w:bidi w:val="0"/>
        <w:ind w:left="708"/>
        <w:jc w:val="both"/>
        <w:rPr>
          <w:rFonts w:ascii="Times New Roman" w:hAnsi="Times New Roman"/>
          <w:b w:val="0"/>
          <w:i w:val="0"/>
          <w:sz w:val="24"/>
          <w:szCs w:val="24"/>
        </w:rPr>
      </w:pPr>
      <w:r w:rsidRPr="00292B3D">
        <w:rPr>
          <w:rFonts w:ascii="Times New Roman" w:hAnsi="Times New Roman"/>
          <w:b w:val="0"/>
          <w:i w:val="0"/>
          <w:sz w:val="24"/>
          <w:szCs w:val="24"/>
        </w:rPr>
        <w:t>(</w:t>
      </w:r>
      <w:r w:rsidRPr="00292B3D" w:rsidR="00B97D63">
        <w:rPr>
          <w:rFonts w:ascii="Times New Roman" w:hAnsi="Times New Roman"/>
          <w:b w:val="0"/>
          <w:i w:val="0"/>
          <w:sz w:val="24"/>
          <w:szCs w:val="24"/>
        </w:rPr>
        <w:t>8</w:t>
      </w:r>
      <w:r w:rsidRPr="00292B3D">
        <w:rPr>
          <w:rFonts w:ascii="Times New Roman" w:hAnsi="Times New Roman"/>
          <w:b w:val="0"/>
          <w:i w:val="0"/>
          <w:sz w:val="24"/>
          <w:szCs w:val="24"/>
        </w:rPr>
        <w:t>) Výnosy pokút sú príjmom štátneho rozpočtu.“.</w:t>
      </w:r>
    </w:p>
    <w:p w:rsidR="009E7ABF" w:rsidRPr="00292B3D" w:rsidP="00DD411B">
      <w:pPr>
        <w:pStyle w:val="ListParagraph"/>
        <w:bidi w:val="0"/>
        <w:adjustRightInd w:val="0"/>
        <w:spacing w:after="0" w:line="240" w:lineRule="auto"/>
        <w:ind w:left="142"/>
        <w:jc w:val="both"/>
        <w:rPr>
          <w:rFonts w:ascii="Times New Roman" w:hAnsi="Times New Roman"/>
          <w:sz w:val="24"/>
          <w:szCs w:val="24"/>
        </w:rPr>
      </w:pPr>
      <w:r w:rsidRPr="00292B3D">
        <w:rPr>
          <w:rFonts w:ascii="Times New Roman" w:hAnsi="Times New Roman"/>
          <w:b/>
          <w:sz w:val="24"/>
          <w:szCs w:val="24"/>
        </w:rPr>
        <w:br/>
      </w:r>
      <w:r w:rsidRPr="00292B3D" w:rsidR="00B206AD">
        <w:rPr>
          <w:rFonts w:ascii="Times New Roman" w:hAnsi="Times New Roman"/>
          <w:sz w:val="24"/>
          <w:szCs w:val="24"/>
        </w:rPr>
        <w:t>4</w:t>
      </w:r>
      <w:r w:rsidR="00DD411B">
        <w:rPr>
          <w:rFonts w:ascii="Times New Roman" w:hAnsi="Times New Roman"/>
          <w:sz w:val="24"/>
          <w:szCs w:val="24"/>
        </w:rPr>
        <w:t>7</w:t>
      </w:r>
      <w:r w:rsidRPr="00292B3D" w:rsidR="00E700AA">
        <w:rPr>
          <w:rFonts w:ascii="Times New Roman" w:hAnsi="Times New Roman"/>
          <w:sz w:val="24"/>
          <w:szCs w:val="24"/>
        </w:rPr>
        <w:t>. § 44 vrátane nadpisu znie:</w:t>
      </w:r>
    </w:p>
    <w:p w:rsidR="00920FD5" w:rsidRPr="00292B3D" w:rsidP="00920FD5">
      <w:pPr>
        <w:pStyle w:val="Heading2"/>
        <w:bidi w:val="0"/>
        <w:jc w:val="center"/>
        <w:rPr>
          <w:rFonts w:ascii="Times New Roman" w:hAnsi="Times New Roman"/>
          <w:b w:val="0"/>
          <w:i w:val="0"/>
          <w:sz w:val="24"/>
          <w:szCs w:val="24"/>
        </w:rPr>
      </w:pPr>
      <w:bookmarkStart w:id="4" w:name="_Toc336341960"/>
      <w:bookmarkEnd w:id="3"/>
      <w:r w:rsidRPr="00292B3D" w:rsidR="00E700AA">
        <w:rPr>
          <w:rFonts w:ascii="Times New Roman" w:hAnsi="Times New Roman"/>
          <w:b w:val="0"/>
          <w:i w:val="0"/>
          <w:sz w:val="24"/>
          <w:szCs w:val="24"/>
        </w:rPr>
        <w:t>„</w:t>
      </w:r>
      <w:r w:rsidRPr="00292B3D">
        <w:rPr>
          <w:rFonts w:ascii="Times New Roman" w:hAnsi="Times New Roman"/>
          <w:b w:val="0"/>
          <w:i w:val="0"/>
          <w:sz w:val="24"/>
          <w:szCs w:val="24"/>
        </w:rPr>
        <w:t>§ 44</w:t>
      </w:r>
      <w:bookmarkEnd w:id="4"/>
    </w:p>
    <w:p w:rsidR="00920FD5" w:rsidRPr="00292B3D" w:rsidP="00920FD5">
      <w:pPr>
        <w:pStyle w:val="Heading2"/>
        <w:bidi w:val="0"/>
        <w:jc w:val="center"/>
        <w:rPr>
          <w:rFonts w:ascii="Times New Roman" w:hAnsi="Times New Roman"/>
          <w:b w:val="0"/>
          <w:i w:val="0"/>
          <w:sz w:val="24"/>
          <w:szCs w:val="24"/>
        </w:rPr>
      </w:pPr>
      <w:bookmarkStart w:id="5" w:name="_Toc336341961"/>
      <w:r w:rsidRPr="00292B3D">
        <w:rPr>
          <w:rFonts w:ascii="Times New Roman" w:hAnsi="Times New Roman"/>
          <w:b w:val="0"/>
          <w:i w:val="0"/>
          <w:sz w:val="24"/>
          <w:szCs w:val="24"/>
        </w:rPr>
        <w:t>Spoločné ustanovenia</w:t>
      </w:r>
      <w:bookmarkEnd w:id="5"/>
    </w:p>
    <w:p w:rsidR="00920FD5" w:rsidRPr="00292B3D" w:rsidP="00920FD5">
      <w:pPr>
        <w:bidi w:val="0"/>
        <w:rPr>
          <w:rFonts w:ascii="Times New Roman" w:hAnsi="Times New Roman"/>
        </w:rPr>
      </w:pPr>
    </w:p>
    <w:p w:rsidR="002C5974" w:rsidRPr="00292B3D" w:rsidP="004B3B8D">
      <w:pPr>
        <w:bidi w:val="0"/>
        <w:ind w:left="708"/>
        <w:jc w:val="both"/>
        <w:rPr>
          <w:rFonts w:ascii="Times New Roman" w:hAnsi="Times New Roman"/>
        </w:rPr>
      </w:pPr>
      <w:r w:rsidRPr="00292B3D">
        <w:rPr>
          <w:rFonts w:ascii="Times New Roman" w:hAnsi="Times New Roman"/>
        </w:rPr>
        <w:t>(1) Povinnosti vlastníka ustanovené týmto zákonom má aj správca alebo iný držiteľ kultúrnej pamiatky. Náklady spojené so základnou ochranou uhrádza vtedy, ak mu táto povinnosť vyplynie z právneho vzťahu.</w:t>
      </w:r>
    </w:p>
    <w:p w:rsidR="002C5974" w:rsidRPr="00292B3D" w:rsidP="004B3B8D">
      <w:pPr>
        <w:bidi w:val="0"/>
        <w:ind w:left="708"/>
        <w:jc w:val="both"/>
        <w:rPr>
          <w:rFonts w:ascii="Times New Roman" w:hAnsi="Times New Roman"/>
          <w:b/>
          <w:i/>
          <w:strike/>
        </w:rPr>
      </w:pPr>
    </w:p>
    <w:p w:rsidR="00920FD5" w:rsidRPr="00292B3D" w:rsidP="004B3B8D">
      <w:pPr>
        <w:bidi w:val="0"/>
        <w:ind w:left="708"/>
        <w:jc w:val="both"/>
        <w:rPr>
          <w:rFonts w:ascii="Times New Roman" w:hAnsi="Times New Roman"/>
        </w:rPr>
      </w:pPr>
      <w:r w:rsidRPr="00292B3D">
        <w:rPr>
          <w:rFonts w:ascii="Times New Roman" w:hAnsi="Times New Roman"/>
        </w:rPr>
        <w:t>(</w:t>
      </w:r>
      <w:r w:rsidRPr="00292B3D" w:rsidR="002C5974">
        <w:rPr>
          <w:rFonts w:ascii="Times New Roman" w:hAnsi="Times New Roman"/>
        </w:rPr>
        <w:t>2</w:t>
      </w:r>
      <w:r w:rsidRPr="00292B3D">
        <w:rPr>
          <w:rFonts w:ascii="Times New Roman" w:hAnsi="Times New Roman"/>
        </w:rPr>
        <w:t>) Právo na primeranú náhra</w:t>
      </w:r>
      <w:r w:rsidRPr="00292B3D" w:rsidR="00920493">
        <w:rPr>
          <w:rFonts w:ascii="Times New Roman" w:hAnsi="Times New Roman"/>
        </w:rPr>
        <w:t>du nákladov podľa § 40 ods</w:t>
      </w:r>
      <w:r w:rsidRPr="00292B3D" w:rsidR="0044562D">
        <w:rPr>
          <w:rFonts w:ascii="Times New Roman" w:hAnsi="Times New Roman"/>
        </w:rPr>
        <w:t>.</w:t>
      </w:r>
      <w:r w:rsidRPr="00292B3D">
        <w:rPr>
          <w:rFonts w:ascii="Times New Roman" w:hAnsi="Times New Roman"/>
        </w:rPr>
        <w:t xml:space="preserve"> </w:t>
      </w:r>
      <w:r w:rsidRPr="00292B3D" w:rsidR="00B97D63">
        <w:rPr>
          <w:rFonts w:ascii="Times New Roman" w:hAnsi="Times New Roman"/>
        </w:rPr>
        <w:t xml:space="preserve">10 </w:t>
      </w:r>
      <w:r w:rsidRPr="00292B3D">
        <w:rPr>
          <w:rFonts w:ascii="Times New Roman" w:hAnsi="Times New Roman"/>
        </w:rPr>
        <w:t xml:space="preserve">a právo na náhradu škody </w:t>
      </w:r>
      <w:r w:rsidRPr="00292B3D" w:rsidR="00B97D63">
        <w:rPr>
          <w:rFonts w:ascii="Times New Roman" w:hAnsi="Times New Roman"/>
        </w:rPr>
        <w:t xml:space="preserve">podľa </w:t>
      </w:r>
      <w:r w:rsidRPr="00292B3D" w:rsidR="006A208C">
        <w:rPr>
          <w:rFonts w:ascii="Times New Roman" w:hAnsi="Times New Roman"/>
        </w:rPr>
        <w:t xml:space="preserve">§ 24 ods. 4, </w:t>
      </w:r>
      <w:r w:rsidRPr="00292B3D" w:rsidR="00654F07">
        <w:rPr>
          <w:rFonts w:ascii="Times New Roman" w:hAnsi="Times New Roman"/>
        </w:rPr>
        <w:t>§ 28 ods. 1 písm. c)</w:t>
      </w:r>
      <w:r w:rsidRPr="00292B3D" w:rsidR="006A208C">
        <w:rPr>
          <w:rFonts w:ascii="Times New Roman" w:hAnsi="Times New Roman"/>
        </w:rPr>
        <w:t xml:space="preserve"> a § 39 ods. 3 </w:t>
      </w:r>
      <w:r w:rsidRPr="00292B3D" w:rsidR="00B97D63">
        <w:rPr>
          <w:rFonts w:ascii="Times New Roman" w:hAnsi="Times New Roman"/>
        </w:rPr>
        <w:t xml:space="preserve">možno uplatniť </w:t>
      </w:r>
      <w:r w:rsidRPr="00292B3D">
        <w:rPr>
          <w:rFonts w:ascii="Times New Roman" w:hAnsi="Times New Roman"/>
        </w:rPr>
        <w:t xml:space="preserve">na pamiatkovom úrade v lehote do šiestich mesiacov od vzniku nároku a v rozsahu podľa osobitného predpisu, </w:t>
      </w:r>
      <w:r w:rsidRPr="00292B3D">
        <w:rPr>
          <w:rFonts w:ascii="Times New Roman" w:hAnsi="Times New Roman"/>
          <w:vertAlign w:val="superscript"/>
        </w:rPr>
        <w:t>29</w:t>
      </w:r>
      <w:r w:rsidRPr="00292B3D" w:rsidR="00A44C37">
        <w:rPr>
          <w:rFonts w:ascii="Times New Roman" w:hAnsi="Times New Roman"/>
        </w:rPr>
        <w:t xml:space="preserve">) </w:t>
      </w:r>
      <w:r w:rsidRPr="00292B3D">
        <w:rPr>
          <w:rFonts w:ascii="Times New Roman" w:hAnsi="Times New Roman"/>
        </w:rPr>
        <w:t>inak právo zanikne.</w:t>
      </w:r>
    </w:p>
    <w:p w:rsidR="00920FD5" w:rsidRPr="00292B3D" w:rsidP="004B3B8D">
      <w:pPr>
        <w:bidi w:val="0"/>
        <w:ind w:left="708"/>
        <w:jc w:val="both"/>
        <w:rPr>
          <w:rFonts w:ascii="Times New Roman" w:hAnsi="Times New Roman"/>
        </w:rPr>
      </w:pPr>
    </w:p>
    <w:p w:rsidR="00E53993" w:rsidRPr="00292B3D" w:rsidP="004B3B8D">
      <w:pPr>
        <w:bidi w:val="0"/>
        <w:ind w:left="708"/>
        <w:jc w:val="both"/>
        <w:rPr>
          <w:rFonts w:ascii="Times New Roman" w:hAnsi="Times New Roman"/>
          <w:bCs/>
        </w:rPr>
      </w:pPr>
      <w:r w:rsidRPr="00292B3D">
        <w:rPr>
          <w:rFonts w:ascii="Times New Roman" w:hAnsi="Times New Roman"/>
          <w:bCs/>
        </w:rPr>
        <w:t>(</w:t>
      </w:r>
      <w:r w:rsidRPr="00292B3D" w:rsidR="002C5974">
        <w:rPr>
          <w:rFonts w:ascii="Times New Roman" w:hAnsi="Times New Roman"/>
          <w:bCs/>
        </w:rPr>
        <w:t>3</w:t>
      </w:r>
      <w:r w:rsidRPr="00292B3D">
        <w:rPr>
          <w:rFonts w:ascii="Times New Roman" w:hAnsi="Times New Roman"/>
          <w:bCs/>
        </w:rPr>
        <w:t xml:space="preserve">) Na zbierkové predmety a zbierky evidované podľa osobitného predpisu </w:t>
      </w:r>
      <w:r w:rsidRPr="00292B3D" w:rsidR="00FC4FEC">
        <w:rPr>
          <w:rFonts w:ascii="Times New Roman" w:hAnsi="Times New Roman"/>
          <w:bCs/>
          <w:vertAlign w:val="superscript"/>
        </w:rPr>
        <w:t>15</w:t>
      </w:r>
      <w:r w:rsidRPr="00292B3D" w:rsidR="00A44C37">
        <w:rPr>
          <w:rFonts w:ascii="Times New Roman" w:hAnsi="Times New Roman"/>
          <w:bCs/>
        </w:rPr>
        <w:t xml:space="preserve">) </w:t>
      </w:r>
      <w:r w:rsidRPr="00292B3D" w:rsidR="00C02971">
        <w:rPr>
          <w:rFonts w:ascii="Times New Roman" w:hAnsi="Times New Roman"/>
          <w:bCs/>
        </w:rPr>
        <w:t>sa</w:t>
      </w:r>
      <w:r w:rsidRPr="00292B3D">
        <w:rPr>
          <w:rFonts w:ascii="Times New Roman" w:hAnsi="Times New Roman"/>
          <w:bCs/>
        </w:rPr>
        <w:t xml:space="preserve"> nevzťahujú ustanovenia tohto</w:t>
      </w:r>
      <w:r w:rsidRPr="00292B3D" w:rsidR="0044562D">
        <w:rPr>
          <w:rFonts w:ascii="Times New Roman" w:hAnsi="Times New Roman"/>
          <w:bCs/>
        </w:rPr>
        <w:t xml:space="preserve"> zákona okrem § 22.</w:t>
      </w:r>
    </w:p>
    <w:p w:rsidR="00E53993" w:rsidRPr="00292B3D" w:rsidP="004B3B8D">
      <w:pPr>
        <w:bidi w:val="0"/>
        <w:ind w:left="708"/>
        <w:rPr>
          <w:rFonts w:ascii="Times New Roman" w:hAnsi="Times New Roman"/>
        </w:rPr>
      </w:pPr>
    </w:p>
    <w:p w:rsidR="00920FD5" w:rsidRPr="00292B3D" w:rsidP="004B3B8D">
      <w:pPr>
        <w:bidi w:val="0"/>
        <w:ind w:left="708"/>
        <w:jc w:val="both"/>
        <w:rPr>
          <w:rFonts w:ascii="Times New Roman" w:hAnsi="Times New Roman"/>
        </w:rPr>
      </w:pPr>
      <w:r w:rsidRPr="00292B3D">
        <w:rPr>
          <w:rFonts w:ascii="Times New Roman" w:hAnsi="Times New Roman"/>
        </w:rPr>
        <w:t>(</w:t>
      </w:r>
      <w:r w:rsidRPr="00292B3D" w:rsidR="004F16B8">
        <w:rPr>
          <w:rFonts w:ascii="Times New Roman" w:hAnsi="Times New Roman"/>
        </w:rPr>
        <w:t>4</w:t>
      </w:r>
      <w:r w:rsidRPr="00292B3D">
        <w:rPr>
          <w:rFonts w:ascii="Times New Roman" w:hAnsi="Times New Roman"/>
        </w:rPr>
        <w:t xml:space="preserve">) Na konanie vo veciach ochrany pamiatkového fondu sa vzťahujú všeobecné predpisy o správnom konaní, </w:t>
      </w:r>
      <w:r w:rsidRPr="00292B3D">
        <w:rPr>
          <w:rFonts w:ascii="Times New Roman" w:hAnsi="Times New Roman"/>
          <w:vertAlign w:val="superscript"/>
        </w:rPr>
        <w:t>40</w:t>
      </w:r>
      <w:r w:rsidRPr="00292B3D" w:rsidR="00A44C37">
        <w:rPr>
          <w:rFonts w:ascii="Times New Roman" w:hAnsi="Times New Roman"/>
        </w:rPr>
        <w:t xml:space="preserve">) </w:t>
      </w:r>
      <w:r w:rsidRPr="00292B3D">
        <w:rPr>
          <w:rFonts w:ascii="Times New Roman" w:hAnsi="Times New Roman"/>
        </w:rPr>
        <w:t xml:space="preserve">ak </w:t>
      </w:r>
      <w:r w:rsidRPr="00E71518" w:rsidR="001110A2">
        <w:rPr>
          <w:rFonts w:ascii="Times New Roman" w:hAnsi="Times New Roman"/>
        </w:rPr>
        <w:t>odsek 5</w:t>
      </w:r>
      <w:r w:rsidR="001110A2">
        <w:rPr>
          <w:rFonts w:ascii="Times New Roman" w:hAnsi="Times New Roman"/>
          <w:color w:val="FF0000"/>
        </w:rPr>
        <w:t xml:space="preserve"> </w:t>
      </w:r>
      <w:r w:rsidRPr="00292B3D">
        <w:rPr>
          <w:rFonts w:ascii="Times New Roman" w:hAnsi="Times New Roman"/>
        </w:rPr>
        <w:t xml:space="preserve">neustanovuje inak. Ak je v správnom konaní počet účastníkov konania väčší ako </w:t>
      </w:r>
      <w:r w:rsidRPr="00B800BC" w:rsidR="004D697C">
        <w:rPr>
          <w:rFonts w:ascii="Times New Roman" w:hAnsi="Times New Roman"/>
        </w:rPr>
        <w:t>desať</w:t>
      </w:r>
      <w:r w:rsidRPr="00B800BC">
        <w:rPr>
          <w:rFonts w:ascii="Times New Roman" w:hAnsi="Times New Roman"/>
        </w:rPr>
        <w:t>,</w:t>
      </w:r>
      <w:r w:rsidRPr="00292B3D">
        <w:rPr>
          <w:rFonts w:ascii="Times New Roman" w:hAnsi="Times New Roman"/>
        </w:rPr>
        <w:t xml:space="preserve"> správny orgán môže </w:t>
      </w:r>
      <w:r w:rsidRPr="00292B3D" w:rsidR="00A51099">
        <w:rPr>
          <w:rFonts w:ascii="Times New Roman" w:hAnsi="Times New Roman"/>
        </w:rPr>
        <w:t xml:space="preserve">doručovať </w:t>
      </w:r>
      <w:r w:rsidRPr="00292B3D" w:rsidR="006338DE">
        <w:rPr>
          <w:rFonts w:ascii="Times New Roman" w:hAnsi="Times New Roman"/>
        </w:rPr>
        <w:t xml:space="preserve">písomnosti </w:t>
      </w:r>
      <w:r w:rsidRPr="00292B3D">
        <w:rPr>
          <w:rFonts w:ascii="Times New Roman" w:hAnsi="Times New Roman"/>
        </w:rPr>
        <w:t>účastníkom konania verejnou vyhláškou.</w:t>
      </w:r>
    </w:p>
    <w:p w:rsidR="00920FD5" w:rsidRPr="00292B3D" w:rsidP="00920FD5">
      <w:pPr>
        <w:bidi w:val="0"/>
        <w:jc w:val="both"/>
        <w:rPr>
          <w:rFonts w:ascii="Times New Roman" w:hAnsi="Times New Roman"/>
        </w:rPr>
      </w:pPr>
    </w:p>
    <w:p w:rsidR="00920FD5" w:rsidRPr="00292B3D" w:rsidP="004B3B8D">
      <w:pPr>
        <w:bidi w:val="0"/>
        <w:ind w:left="708"/>
        <w:jc w:val="both"/>
        <w:rPr>
          <w:rFonts w:ascii="Times New Roman" w:hAnsi="Times New Roman"/>
        </w:rPr>
      </w:pPr>
      <w:r w:rsidRPr="00292B3D">
        <w:rPr>
          <w:rFonts w:ascii="Times New Roman" w:hAnsi="Times New Roman"/>
        </w:rPr>
        <w:t>(</w:t>
      </w:r>
      <w:r w:rsidRPr="00292B3D" w:rsidR="004F16B8">
        <w:rPr>
          <w:rFonts w:ascii="Times New Roman" w:hAnsi="Times New Roman"/>
        </w:rPr>
        <w:t>5</w:t>
      </w:r>
      <w:r w:rsidRPr="00292B3D">
        <w:rPr>
          <w:rFonts w:ascii="Times New Roman" w:hAnsi="Times New Roman"/>
        </w:rPr>
        <w:t>) Na vydávanie záväzných stanovísk a stanovísk podľa tohto zákona sa nevzťahuje všeobecný právny predpis o správnom konaní.“.</w:t>
      </w:r>
    </w:p>
    <w:p w:rsidR="00B97D63" w:rsidRPr="00292B3D" w:rsidP="009E7ABF">
      <w:pPr>
        <w:pStyle w:val="ListParagraph"/>
        <w:bidi w:val="0"/>
        <w:ind w:left="142"/>
        <w:jc w:val="both"/>
        <w:rPr>
          <w:rFonts w:ascii="Times New Roman" w:hAnsi="Times New Roman"/>
          <w:sz w:val="24"/>
          <w:szCs w:val="24"/>
        </w:rPr>
      </w:pPr>
    </w:p>
    <w:p w:rsidR="00B97D63" w:rsidP="00DD411B">
      <w:pPr>
        <w:pStyle w:val="ListParagraph"/>
        <w:bidi w:val="0"/>
        <w:ind w:left="284"/>
        <w:jc w:val="both"/>
        <w:rPr>
          <w:rFonts w:ascii="Times New Roman" w:hAnsi="Times New Roman"/>
          <w:sz w:val="24"/>
          <w:szCs w:val="24"/>
        </w:rPr>
      </w:pPr>
      <w:r w:rsidRPr="00292B3D" w:rsidR="001B79C0">
        <w:rPr>
          <w:rFonts w:ascii="Times New Roman" w:hAnsi="Times New Roman"/>
          <w:sz w:val="24"/>
          <w:szCs w:val="24"/>
        </w:rPr>
        <w:t>4</w:t>
      </w:r>
      <w:r w:rsidR="00DD411B">
        <w:rPr>
          <w:rFonts w:ascii="Times New Roman" w:hAnsi="Times New Roman"/>
          <w:sz w:val="24"/>
          <w:szCs w:val="24"/>
        </w:rPr>
        <w:t>8</w:t>
      </w:r>
      <w:r w:rsidRPr="00292B3D" w:rsidR="001B79C0">
        <w:rPr>
          <w:rFonts w:ascii="Times New Roman" w:hAnsi="Times New Roman"/>
          <w:sz w:val="24"/>
          <w:szCs w:val="24"/>
        </w:rPr>
        <w:t xml:space="preserve">. </w:t>
      </w:r>
      <w:r w:rsidRPr="00292B3D">
        <w:rPr>
          <w:rFonts w:ascii="Times New Roman" w:hAnsi="Times New Roman"/>
          <w:sz w:val="24"/>
          <w:szCs w:val="24"/>
        </w:rPr>
        <w:t xml:space="preserve">V § 44a </w:t>
      </w:r>
      <w:r w:rsidRPr="00292B3D" w:rsidR="00F00FFD">
        <w:rPr>
          <w:rFonts w:ascii="Times New Roman" w:hAnsi="Times New Roman"/>
          <w:sz w:val="24"/>
          <w:szCs w:val="24"/>
        </w:rPr>
        <w:t xml:space="preserve">druhej </w:t>
      </w:r>
      <w:r w:rsidRPr="00292B3D">
        <w:rPr>
          <w:rFonts w:ascii="Times New Roman" w:hAnsi="Times New Roman"/>
          <w:sz w:val="24"/>
          <w:szCs w:val="24"/>
        </w:rPr>
        <w:t>vete</w:t>
      </w:r>
      <w:r w:rsidRPr="00292B3D" w:rsidR="00F00FFD">
        <w:rPr>
          <w:rFonts w:ascii="Times New Roman" w:hAnsi="Times New Roman"/>
          <w:sz w:val="24"/>
          <w:szCs w:val="24"/>
        </w:rPr>
        <w:t xml:space="preserve"> sa slová </w:t>
      </w:r>
      <w:r w:rsidRPr="00292B3D" w:rsidR="00F62A20">
        <w:rPr>
          <w:rFonts w:ascii="Times New Roman" w:hAnsi="Times New Roman"/>
          <w:sz w:val="24"/>
          <w:szCs w:val="24"/>
        </w:rPr>
        <w:t>„11 a“</w:t>
      </w:r>
      <w:r w:rsidRPr="00292B3D" w:rsidR="00F00FFD">
        <w:rPr>
          <w:rFonts w:ascii="Times New Roman" w:hAnsi="Times New Roman"/>
          <w:sz w:val="24"/>
          <w:szCs w:val="24"/>
        </w:rPr>
        <w:t xml:space="preserve"> nahrádzajú </w:t>
      </w:r>
      <w:r w:rsidRPr="00292B3D" w:rsidR="00F62A20">
        <w:rPr>
          <w:rFonts w:ascii="Times New Roman" w:hAnsi="Times New Roman"/>
          <w:sz w:val="24"/>
          <w:szCs w:val="24"/>
        </w:rPr>
        <w:t>slovami „10 až“.</w:t>
      </w:r>
    </w:p>
    <w:p w:rsidR="000F5FF0" w:rsidRPr="00292B3D" w:rsidP="00DD411B">
      <w:pPr>
        <w:pStyle w:val="ListParagraph"/>
        <w:bidi w:val="0"/>
        <w:ind w:left="284"/>
        <w:jc w:val="both"/>
        <w:rPr>
          <w:rFonts w:ascii="Times New Roman" w:hAnsi="Times New Roman"/>
          <w:sz w:val="24"/>
          <w:szCs w:val="24"/>
        </w:rPr>
      </w:pPr>
    </w:p>
    <w:p w:rsidR="009E7ABF" w:rsidRPr="00292B3D" w:rsidP="00DD411B">
      <w:pPr>
        <w:pStyle w:val="ListParagraph"/>
        <w:tabs>
          <w:tab w:val="left" w:pos="709"/>
        </w:tabs>
        <w:bidi w:val="0"/>
        <w:ind w:left="360"/>
        <w:jc w:val="both"/>
        <w:rPr>
          <w:rFonts w:ascii="Times New Roman" w:hAnsi="Times New Roman"/>
          <w:sz w:val="24"/>
          <w:szCs w:val="24"/>
        </w:rPr>
      </w:pPr>
      <w:r w:rsidR="00DD411B">
        <w:rPr>
          <w:rFonts w:ascii="Times New Roman" w:hAnsi="Times New Roman"/>
          <w:sz w:val="24"/>
          <w:szCs w:val="24"/>
        </w:rPr>
        <w:t xml:space="preserve">49. </w:t>
      </w:r>
      <w:r w:rsidRPr="00292B3D">
        <w:rPr>
          <w:rFonts w:ascii="Times New Roman" w:hAnsi="Times New Roman"/>
          <w:sz w:val="24"/>
          <w:szCs w:val="24"/>
        </w:rPr>
        <w:t xml:space="preserve">Slová „pamiatkový dohľad“, slová „ústredný štátny dohľad“, slová „štátny dohľad“ a slovo „dohľad“ vo všetkých tvaroch sa v celom texte zákona nahrádzajú slovami „štátny pamiatkový dohľad“ v príslušnom tvare.   </w:t>
      </w:r>
    </w:p>
    <w:p w:rsidR="009E7ABF" w:rsidRPr="00292B3D" w:rsidP="009E7ABF">
      <w:pPr>
        <w:pStyle w:val="ListParagraph"/>
        <w:bidi w:val="0"/>
        <w:spacing w:line="20" w:lineRule="atLeast"/>
        <w:ind w:left="0" w:hanging="360"/>
        <w:jc w:val="both"/>
        <w:rPr>
          <w:rFonts w:ascii="Times New Roman" w:hAnsi="Times New Roman"/>
          <w:sz w:val="24"/>
          <w:szCs w:val="24"/>
        </w:rPr>
      </w:pPr>
    </w:p>
    <w:p w:rsidR="009E7ABF" w:rsidRPr="00292B3D" w:rsidP="009E7ABF">
      <w:pPr>
        <w:pStyle w:val="ListParagraph"/>
        <w:bidi w:val="0"/>
        <w:spacing w:line="20" w:lineRule="atLeast"/>
        <w:ind w:hanging="360"/>
        <w:jc w:val="center"/>
        <w:rPr>
          <w:rFonts w:ascii="Times New Roman" w:hAnsi="Times New Roman"/>
          <w:sz w:val="24"/>
          <w:szCs w:val="24"/>
        </w:rPr>
      </w:pPr>
      <w:r w:rsidRPr="00292B3D">
        <w:rPr>
          <w:rFonts w:ascii="Times New Roman" w:hAnsi="Times New Roman"/>
          <w:sz w:val="24"/>
          <w:szCs w:val="24"/>
        </w:rPr>
        <w:t>Čl. II</w:t>
      </w:r>
    </w:p>
    <w:p w:rsidR="009E7ABF" w:rsidRPr="00292B3D" w:rsidP="009E7ABF">
      <w:pPr>
        <w:pStyle w:val="ListParagraph"/>
        <w:bidi w:val="0"/>
        <w:spacing w:line="20" w:lineRule="atLeast"/>
        <w:ind w:left="426"/>
        <w:jc w:val="center"/>
        <w:rPr>
          <w:rFonts w:ascii="Times New Roman" w:hAnsi="Times New Roman"/>
          <w:sz w:val="24"/>
          <w:szCs w:val="24"/>
        </w:rPr>
      </w:pPr>
    </w:p>
    <w:p w:rsidR="009E7ABF" w:rsidRPr="00292B3D" w:rsidP="009E7ABF">
      <w:pPr>
        <w:pStyle w:val="ListParagraph"/>
        <w:bidi w:val="0"/>
        <w:spacing w:line="20" w:lineRule="atLeast"/>
        <w:ind w:left="0" w:firstLine="426"/>
        <w:jc w:val="both"/>
        <w:rPr>
          <w:rFonts w:ascii="Times New Roman" w:hAnsi="Times New Roman"/>
          <w:sz w:val="24"/>
          <w:szCs w:val="24"/>
        </w:rPr>
      </w:pPr>
      <w:r w:rsidRPr="00292B3D">
        <w:rPr>
          <w:rFonts w:ascii="Times New Roman" w:hAnsi="Times New Roman"/>
          <w:sz w:val="24"/>
          <w:szCs w:val="24"/>
        </w:rPr>
        <w:t>Predseda Národnej rady Slovenskej republiky sa splnomocňuje, aby v Zbierke zákonov Slovenskej republiky vyhlásil úplné znenie zákona č. 49/2002 Z. z. o ochrane pamiatkového fondu, ako vyplýva zo zmien a doplnení vykonaných zákonom č. 479/2005 Z. z., zákonom</w:t>
      </w:r>
      <w:r w:rsidRPr="00292B3D" w:rsidR="0044562D">
        <w:rPr>
          <w:rFonts w:ascii="Times New Roman" w:hAnsi="Times New Roman"/>
          <w:sz w:val="24"/>
          <w:szCs w:val="24"/>
        </w:rPr>
        <w:t xml:space="preserve"> </w:t>
      </w:r>
      <w:r w:rsidRPr="00292B3D">
        <w:rPr>
          <w:rFonts w:ascii="Times New Roman" w:hAnsi="Times New Roman"/>
          <w:sz w:val="24"/>
          <w:szCs w:val="24"/>
        </w:rPr>
        <w:t xml:space="preserve">č. 208/2009 Z. z., zákonom č. 262/2011 Z. z., zákonom č. 180/2013 Z. z. a týmto zákonom. </w:t>
      </w:r>
    </w:p>
    <w:p w:rsidR="009E7ABF" w:rsidRPr="00292B3D" w:rsidP="009E7ABF">
      <w:pPr>
        <w:pStyle w:val="ListParagraph"/>
        <w:bidi w:val="0"/>
        <w:spacing w:line="20" w:lineRule="atLeast"/>
        <w:jc w:val="both"/>
        <w:rPr>
          <w:rFonts w:ascii="Times New Roman" w:hAnsi="Times New Roman"/>
          <w:sz w:val="24"/>
          <w:szCs w:val="24"/>
        </w:rPr>
      </w:pPr>
    </w:p>
    <w:p w:rsidR="009E7ABF" w:rsidRPr="00292B3D" w:rsidP="009E7ABF">
      <w:pPr>
        <w:pStyle w:val="ListParagraph"/>
        <w:bidi w:val="0"/>
        <w:spacing w:line="20" w:lineRule="atLeast"/>
        <w:jc w:val="center"/>
        <w:rPr>
          <w:rFonts w:ascii="Times New Roman" w:hAnsi="Times New Roman"/>
          <w:sz w:val="24"/>
          <w:szCs w:val="24"/>
        </w:rPr>
      </w:pPr>
      <w:r w:rsidRPr="00292B3D">
        <w:rPr>
          <w:rFonts w:ascii="Times New Roman" w:hAnsi="Times New Roman"/>
          <w:sz w:val="24"/>
          <w:szCs w:val="24"/>
        </w:rPr>
        <w:t xml:space="preserve">Čl. III </w:t>
      </w:r>
    </w:p>
    <w:p w:rsidR="009E7ABF" w:rsidRPr="00292B3D" w:rsidP="009E7ABF">
      <w:pPr>
        <w:pStyle w:val="ListParagraph"/>
        <w:bidi w:val="0"/>
        <w:spacing w:line="20" w:lineRule="atLeast"/>
        <w:jc w:val="center"/>
        <w:rPr>
          <w:rFonts w:ascii="Times New Roman" w:hAnsi="Times New Roman"/>
          <w:sz w:val="24"/>
          <w:szCs w:val="24"/>
        </w:rPr>
      </w:pPr>
    </w:p>
    <w:p w:rsidR="009E7ABF" w:rsidRPr="00292B3D" w:rsidP="009E7ABF">
      <w:pPr>
        <w:pStyle w:val="ListParagraph"/>
        <w:bidi w:val="0"/>
        <w:spacing w:line="20" w:lineRule="atLeast"/>
        <w:jc w:val="both"/>
        <w:rPr>
          <w:rFonts w:ascii="Times New Roman" w:hAnsi="Times New Roman"/>
          <w:sz w:val="24"/>
          <w:szCs w:val="24"/>
        </w:rPr>
      </w:pPr>
      <w:r w:rsidRPr="00292B3D">
        <w:rPr>
          <w:rFonts w:ascii="Times New Roman" w:hAnsi="Times New Roman"/>
          <w:sz w:val="24"/>
          <w:szCs w:val="24"/>
        </w:rPr>
        <w:t xml:space="preserve">Tento zákon nadobúda účinnosť </w:t>
      </w:r>
      <w:r w:rsidR="000F5FF0">
        <w:rPr>
          <w:rFonts w:ascii="Times New Roman" w:hAnsi="Times New Roman"/>
          <w:sz w:val="24"/>
          <w:szCs w:val="24"/>
        </w:rPr>
        <w:t>0</w:t>
      </w:r>
      <w:r w:rsidRPr="00292B3D" w:rsidR="00440555">
        <w:rPr>
          <w:rFonts w:ascii="Times New Roman" w:hAnsi="Times New Roman"/>
          <w:sz w:val="24"/>
          <w:szCs w:val="24"/>
        </w:rPr>
        <w:t>1.</w:t>
      </w:r>
      <w:r w:rsidRPr="00292B3D" w:rsidR="00B149DB">
        <w:rPr>
          <w:rFonts w:ascii="Times New Roman" w:hAnsi="Times New Roman"/>
          <w:sz w:val="24"/>
          <w:szCs w:val="24"/>
        </w:rPr>
        <w:t xml:space="preserve"> </w:t>
      </w:r>
      <w:r w:rsidRPr="00292B3D" w:rsidR="004F16B8">
        <w:rPr>
          <w:rFonts w:ascii="Times New Roman" w:hAnsi="Times New Roman"/>
          <w:sz w:val="24"/>
          <w:szCs w:val="24"/>
        </w:rPr>
        <w:t>j</w:t>
      </w:r>
      <w:r w:rsidRPr="00292B3D" w:rsidR="002C5974">
        <w:rPr>
          <w:rFonts w:ascii="Times New Roman" w:hAnsi="Times New Roman"/>
          <w:sz w:val="24"/>
          <w:szCs w:val="24"/>
        </w:rPr>
        <w:t>úla</w:t>
      </w:r>
      <w:r w:rsidRPr="00292B3D" w:rsidR="004F16B8">
        <w:rPr>
          <w:rFonts w:ascii="Times New Roman" w:hAnsi="Times New Roman"/>
          <w:sz w:val="24"/>
          <w:szCs w:val="24"/>
        </w:rPr>
        <w:t xml:space="preserve"> </w:t>
      </w:r>
      <w:r w:rsidRPr="00292B3D" w:rsidR="00440555">
        <w:rPr>
          <w:rFonts w:ascii="Times New Roman" w:hAnsi="Times New Roman"/>
          <w:sz w:val="24"/>
          <w:szCs w:val="24"/>
        </w:rPr>
        <w:t xml:space="preserve">2014. </w:t>
      </w:r>
      <w:r w:rsidRPr="00292B3D">
        <w:rPr>
          <w:rFonts w:ascii="Times New Roman" w:hAnsi="Times New Roman"/>
          <w:sz w:val="24"/>
          <w:szCs w:val="24"/>
        </w:rPr>
        <w:t xml:space="preserve"> </w:t>
      </w:r>
    </w:p>
    <w:p w:rsidR="007C5E86" w:rsidRPr="00292B3D" w:rsidP="007C5E86">
      <w:pPr>
        <w:pStyle w:val="ListParagraph"/>
        <w:bidi w:val="0"/>
        <w:spacing w:line="20" w:lineRule="atLeast"/>
        <w:ind w:left="0"/>
        <w:jc w:val="both"/>
        <w:rPr>
          <w:rFonts w:ascii="Times New Roman" w:hAnsi="Times New Roman"/>
          <w:sz w:val="24"/>
          <w:szCs w:val="24"/>
        </w:rPr>
      </w:pPr>
    </w:p>
    <w:sectPr w:rsidSect="00EE38D7">
      <w:footerReference w:type="default" r:id="rId5"/>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6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F5FF0">
      <w:rPr>
        <w:rFonts w:ascii="Times New Roman" w:hAnsi="Times New Roman"/>
        <w:noProof/>
      </w:rPr>
      <w:t>17</w:t>
    </w:r>
    <w:r>
      <w:rPr>
        <w:rFonts w:ascii="Times New Roman" w:hAnsi="Times New Roman"/>
      </w:rPr>
      <w:fldChar w:fldCharType="end"/>
    </w:r>
  </w:p>
  <w:p w:rsidR="00AF3D6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44A"/>
    <w:multiLevelType w:val="multilevel"/>
    <w:tmpl w:val="E000E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C528B0"/>
    <w:multiLevelType w:val="hybridMultilevel"/>
    <w:tmpl w:val="C5DCFD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1A6222"/>
    <w:multiLevelType w:val="hybridMultilevel"/>
    <w:tmpl w:val="F57653F2"/>
    <w:lvl w:ilvl="0">
      <w:start w:val="50"/>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0937223D"/>
    <w:multiLevelType w:val="hybridMultilevel"/>
    <w:tmpl w:val="DFDA3078"/>
    <w:lvl w:ilvl="0">
      <w:start w:val="1"/>
      <w:numFmt w:val="lowerLetter"/>
      <w:lvlText w:val="%1)"/>
      <w:lvlJc w:val="left"/>
      <w:pPr>
        <w:ind w:left="780" w:hanging="360"/>
      </w:pPr>
      <w:rPr>
        <w:rFonts w:cs="Times New Roman" w:hint="default"/>
        <w:strike w:val="0"/>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4">
    <w:nsid w:val="099C5B29"/>
    <w:multiLevelType w:val="hybridMultilevel"/>
    <w:tmpl w:val="F0C8B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CDA3F1C"/>
    <w:multiLevelType w:val="hybridMultilevel"/>
    <w:tmpl w:val="9E18A5B6"/>
    <w:lvl w:ilvl="0">
      <w:start w:val="23"/>
      <w:numFmt w:val="decimal"/>
      <w:lvlText w:val="%1."/>
      <w:lvlJc w:val="left"/>
      <w:pPr>
        <w:ind w:left="502" w:hanging="360"/>
      </w:pPr>
      <w:rPr>
        <w:rFonts w:cs="Times New Roman" w:hint="default"/>
        <w:rtl w:val="0"/>
        <w:cs w:val="0"/>
      </w:rPr>
    </w:lvl>
    <w:lvl w:ilvl="1">
      <w:start w:val="1"/>
      <w:numFmt w:val="lowerLetter"/>
      <w:lvlText w:val="%2."/>
      <w:lvlJc w:val="left"/>
      <w:pPr>
        <w:ind w:left="873" w:hanging="360"/>
      </w:pPr>
      <w:rPr>
        <w:rFonts w:cs="Times New Roman"/>
        <w:rtl w:val="0"/>
        <w:cs w:val="0"/>
      </w:rPr>
    </w:lvl>
    <w:lvl w:ilvl="2">
      <w:start w:val="1"/>
      <w:numFmt w:val="lowerRoman"/>
      <w:lvlText w:val="%3."/>
      <w:lvlJc w:val="right"/>
      <w:pPr>
        <w:ind w:left="1593" w:hanging="180"/>
      </w:pPr>
      <w:rPr>
        <w:rFonts w:cs="Times New Roman"/>
        <w:rtl w:val="0"/>
        <w:cs w:val="0"/>
      </w:rPr>
    </w:lvl>
    <w:lvl w:ilvl="3">
      <w:start w:val="1"/>
      <w:numFmt w:val="decimal"/>
      <w:lvlText w:val="%4."/>
      <w:lvlJc w:val="left"/>
      <w:pPr>
        <w:ind w:left="2313" w:hanging="360"/>
      </w:pPr>
      <w:rPr>
        <w:rFonts w:cs="Times New Roman"/>
        <w:rtl w:val="0"/>
        <w:cs w:val="0"/>
      </w:rPr>
    </w:lvl>
    <w:lvl w:ilvl="4">
      <w:start w:val="1"/>
      <w:numFmt w:val="lowerLetter"/>
      <w:lvlText w:val="%5."/>
      <w:lvlJc w:val="left"/>
      <w:pPr>
        <w:ind w:left="3033" w:hanging="360"/>
      </w:pPr>
      <w:rPr>
        <w:rFonts w:cs="Times New Roman"/>
        <w:rtl w:val="0"/>
        <w:cs w:val="0"/>
      </w:rPr>
    </w:lvl>
    <w:lvl w:ilvl="5">
      <w:start w:val="1"/>
      <w:numFmt w:val="lowerRoman"/>
      <w:lvlText w:val="%6."/>
      <w:lvlJc w:val="right"/>
      <w:pPr>
        <w:ind w:left="3753" w:hanging="180"/>
      </w:pPr>
      <w:rPr>
        <w:rFonts w:cs="Times New Roman"/>
        <w:rtl w:val="0"/>
        <w:cs w:val="0"/>
      </w:rPr>
    </w:lvl>
    <w:lvl w:ilvl="6">
      <w:start w:val="1"/>
      <w:numFmt w:val="decimal"/>
      <w:lvlText w:val="%7."/>
      <w:lvlJc w:val="left"/>
      <w:pPr>
        <w:ind w:left="4473" w:hanging="360"/>
      </w:pPr>
      <w:rPr>
        <w:rFonts w:cs="Times New Roman"/>
        <w:rtl w:val="0"/>
        <w:cs w:val="0"/>
      </w:rPr>
    </w:lvl>
    <w:lvl w:ilvl="7">
      <w:start w:val="1"/>
      <w:numFmt w:val="lowerLetter"/>
      <w:lvlText w:val="%8."/>
      <w:lvlJc w:val="left"/>
      <w:pPr>
        <w:ind w:left="5193" w:hanging="360"/>
      </w:pPr>
      <w:rPr>
        <w:rFonts w:cs="Times New Roman"/>
        <w:rtl w:val="0"/>
        <w:cs w:val="0"/>
      </w:rPr>
    </w:lvl>
    <w:lvl w:ilvl="8">
      <w:start w:val="1"/>
      <w:numFmt w:val="lowerRoman"/>
      <w:lvlText w:val="%9."/>
      <w:lvlJc w:val="right"/>
      <w:pPr>
        <w:ind w:left="5913" w:hanging="180"/>
      </w:pPr>
      <w:rPr>
        <w:rFonts w:cs="Times New Roman"/>
        <w:rtl w:val="0"/>
        <w:cs w:val="0"/>
      </w:rPr>
    </w:lvl>
  </w:abstractNum>
  <w:abstractNum w:abstractNumId="6">
    <w:nsid w:val="1A2836F7"/>
    <w:multiLevelType w:val="hybridMultilevel"/>
    <w:tmpl w:val="3CD2BE86"/>
    <w:lvl w:ilvl="0">
      <w:start w:val="1"/>
      <w:numFmt w:val="bullet"/>
      <w:lvlText w:val="-"/>
      <w:lvlJc w:val="left"/>
      <w:pPr>
        <w:ind w:left="720" w:hanging="360"/>
      </w:pPr>
      <w:rPr>
        <w:rFonts w:ascii="Verdana" w:eastAsia="Times New Roman" w:hAnsi="Verdana"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C4119E2"/>
    <w:multiLevelType w:val="hybridMultilevel"/>
    <w:tmpl w:val="923440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D075330"/>
    <w:multiLevelType w:val="hybridMultilevel"/>
    <w:tmpl w:val="1422C358"/>
    <w:lvl w:ilvl="0">
      <w:start w:val="26"/>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1D144FB2"/>
    <w:multiLevelType w:val="hybridMultilevel"/>
    <w:tmpl w:val="CF429A32"/>
    <w:lvl w:ilvl="0">
      <w:start w:val="23"/>
      <w:numFmt w:val="decimal"/>
      <w:lvlText w:val="%1."/>
      <w:lvlJc w:val="left"/>
      <w:pPr>
        <w:ind w:left="106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FEF4E09"/>
    <w:multiLevelType w:val="hybridMultilevel"/>
    <w:tmpl w:val="DB5838C8"/>
    <w:lvl w:ilvl="0">
      <w:start w:val="23"/>
      <w:numFmt w:val="decimal"/>
      <w:lvlText w:val="%1."/>
      <w:lvlJc w:val="left"/>
      <w:pPr>
        <w:ind w:left="1353"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1">
    <w:nsid w:val="256005B4"/>
    <w:multiLevelType w:val="hybridMultilevel"/>
    <w:tmpl w:val="E84A154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92C33C0"/>
    <w:multiLevelType w:val="hybridMultilevel"/>
    <w:tmpl w:val="BD9CC4D2"/>
    <w:lvl w:ilvl="0">
      <w:start w:val="3"/>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3">
    <w:nsid w:val="2C8E0D60"/>
    <w:multiLevelType w:val="hybridMultilevel"/>
    <w:tmpl w:val="78BAE726"/>
    <w:lvl w:ilvl="0">
      <w:start w:val="1"/>
      <w:numFmt w:val="decimal"/>
      <w:lvlText w:val="(%1)"/>
      <w:lvlJc w:val="left"/>
      <w:pPr>
        <w:ind w:left="1084" w:hanging="375"/>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4">
    <w:nsid w:val="2E3C7001"/>
    <w:multiLevelType w:val="hybridMultilevel"/>
    <w:tmpl w:val="12B4F1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68B3289"/>
    <w:multiLevelType w:val="hybridMultilevel"/>
    <w:tmpl w:val="E578B5BA"/>
    <w:lvl w:ilvl="0">
      <w:start w:val="23"/>
      <w:numFmt w:val="decimal"/>
      <w:lvlText w:val="%1."/>
      <w:lvlJc w:val="left"/>
      <w:pPr>
        <w:ind w:left="1528" w:hanging="360"/>
      </w:pPr>
      <w:rPr>
        <w:rFonts w:cs="Times New Roman" w:hint="default"/>
        <w:rtl w:val="0"/>
        <w:cs w:val="0"/>
      </w:rPr>
    </w:lvl>
    <w:lvl w:ilvl="1">
      <w:start w:val="1"/>
      <w:numFmt w:val="lowerLetter"/>
      <w:lvlText w:val="%2."/>
      <w:lvlJc w:val="left"/>
      <w:pPr>
        <w:ind w:left="1899" w:hanging="360"/>
      </w:pPr>
      <w:rPr>
        <w:rFonts w:cs="Times New Roman"/>
        <w:rtl w:val="0"/>
        <w:cs w:val="0"/>
      </w:rPr>
    </w:lvl>
    <w:lvl w:ilvl="2">
      <w:start w:val="1"/>
      <w:numFmt w:val="lowerRoman"/>
      <w:lvlText w:val="%3."/>
      <w:lvlJc w:val="right"/>
      <w:pPr>
        <w:ind w:left="2619" w:hanging="180"/>
      </w:pPr>
      <w:rPr>
        <w:rFonts w:cs="Times New Roman"/>
        <w:rtl w:val="0"/>
        <w:cs w:val="0"/>
      </w:rPr>
    </w:lvl>
    <w:lvl w:ilvl="3">
      <w:start w:val="1"/>
      <w:numFmt w:val="decimal"/>
      <w:lvlText w:val="%4."/>
      <w:lvlJc w:val="left"/>
      <w:pPr>
        <w:ind w:left="3339" w:hanging="360"/>
      </w:pPr>
      <w:rPr>
        <w:rFonts w:cs="Times New Roman"/>
        <w:rtl w:val="0"/>
        <w:cs w:val="0"/>
      </w:rPr>
    </w:lvl>
    <w:lvl w:ilvl="4">
      <w:start w:val="1"/>
      <w:numFmt w:val="lowerLetter"/>
      <w:lvlText w:val="%5."/>
      <w:lvlJc w:val="left"/>
      <w:pPr>
        <w:ind w:left="4059" w:hanging="360"/>
      </w:pPr>
      <w:rPr>
        <w:rFonts w:cs="Times New Roman"/>
        <w:rtl w:val="0"/>
        <w:cs w:val="0"/>
      </w:rPr>
    </w:lvl>
    <w:lvl w:ilvl="5">
      <w:start w:val="1"/>
      <w:numFmt w:val="lowerRoman"/>
      <w:lvlText w:val="%6."/>
      <w:lvlJc w:val="right"/>
      <w:pPr>
        <w:ind w:left="4779" w:hanging="180"/>
      </w:pPr>
      <w:rPr>
        <w:rFonts w:cs="Times New Roman"/>
        <w:rtl w:val="0"/>
        <w:cs w:val="0"/>
      </w:rPr>
    </w:lvl>
    <w:lvl w:ilvl="6">
      <w:start w:val="1"/>
      <w:numFmt w:val="decimal"/>
      <w:lvlText w:val="%7."/>
      <w:lvlJc w:val="left"/>
      <w:pPr>
        <w:ind w:left="5499" w:hanging="360"/>
      </w:pPr>
      <w:rPr>
        <w:rFonts w:cs="Times New Roman"/>
        <w:rtl w:val="0"/>
        <w:cs w:val="0"/>
      </w:rPr>
    </w:lvl>
    <w:lvl w:ilvl="7">
      <w:start w:val="1"/>
      <w:numFmt w:val="lowerLetter"/>
      <w:lvlText w:val="%8."/>
      <w:lvlJc w:val="left"/>
      <w:pPr>
        <w:ind w:left="6219" w:hanging="360"/>
      </w:pPr>
      <w:rPr>
        <w:rFonts w:cs="Times New Roman"/>
        <w:rtl w:val="0"/>
        <w:cs w:val="0"/>
      </w:rPr>
    </w:lvl>
    <w:lvl w:ilvl="8">
      <w:start w:val="1"/>
      <w:numFmt w:val="lowerRoman"/>
      <w:lvlText w:val="%9."/>
      <w:lvlJc w:val="right"/>
      <w:pPr>
        <w:ind w:left="6939" w:hanging="180"/>
      </w:pPr>
      <w:rPr>
        <w:rFonts w:cs="Times New Roman"/>
        <w:rtl w:val="0"/>
        <w:cs w:val="0"/>
      </w:rPr>
    </w:lvl>
  </w:abstractNum>
  <w:abstractNum w:abstractNumId="16">
    <w:nsid w:val="398C7B02"/>
    <w:multiLevelType w:val="hybridMultilevel"/>
    <w:tmpl w:val="A4B8969E"/>
    <w:lvl w:ilvl="0">
      <w:start w:val="25"/>
      <w:numFmt w:val="decimal"/>
      <w:lvlText w:val="%1."/>
      <w:lvlJc w:val="left"/>
      <w:pPr>
        <w:ind w:left="106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9CD3589"/>
    <w:multiLevelType w:val="hybridMultilevel"/>
    <w:tmpl w:val="641AB8A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EE64CD9"/>
    <w:multiLevelType w:val="hybridMultilevel"/>
    <w:tmpl w:val="223E096C"/>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9">
    <w:nsid w:val="41D7210E"/>
    <w:multiLevelType w:val="hybridMultilevel"/>
    <w:tmpl w:val="C5DCFD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EDA4016"/>
    <w:multiLevelType w:val="multilevel"/>
    <w:tmpl w:val="889C6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1E20AAD"/>
    <w:multiLevelType w:val="hybridMultilevel"/>
    <w:tmpl w:val="908CE7E4"/>
    <w:lvl w:ilvl="0">
      <w:start w:val="52"/>
      <w:numFmt w:val="decimal"/>
      <w:lvlText w:val="%1."/>
      <w:lvlJc w:val="left"/>
      <w:pPr>
        <w:ind w:left="720" w:hanging="360"/>
      </w:pPr>
      <w:rPr>
        <w:rFonts w:cs="Times New Roman" w:hint="default"/>
        <w:color w:val="00B05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3FB791B"/>
    <w:multiLevelType w:val="hybridMultilevel"/>
    <w:tmpl w:val="AB1CC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51846A7"/>
    <w:multiLevelType w:val="hybridMultilevel"/>
    <w:tmpl w:val="307EA57E"/>
    <w:lvl w:ilvl="0">
      <w:start w:val="1"/>
      <w:numFmt w:val="decimal"/>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5DE6BAD"/>
    <w:multiLevelType w:val="hybridMultilevel"/>
    <w:tmpl w:val="8428765C"/>
    <w:lvl w:ilvl="0">
      <w:start w:val="4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8E33FB5"/>
    <w:multiLevelType w:val="hybridMultilevel"/>
    <w:tmpl w:val="F3C0AA74"/>
    <w:lvl w:ilvl="0">
      <w:start w:val="48"/>
      <w:numFmt w:val="decimal"/>
      <w:lvlText w:val="%1."/>
      <w:lvlJc w:val="left"/>
      <w:pPr>
        <w:ind w:left="106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FB03F04"/>
    <w:multiLevelType w:val="multilevel"/>
    <w:tmpl w:val="A1469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2AA55E8"/>
    <w:multiLevelType w:val="hybridMultilevel"/>
    <w:tmpl w:val="6F56D37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D220141"/>
    <w:multiLevelType w:val="hybridMultilevel"/>
    <w:tmpl w:val="7644A964"/>
    <w:lvl w:ilvl="0">
      <w:start w:val="1"/>
      <w:numFmt w:val="decimal"/>
      <w:lvlText w:val="(%1)"/>
      <w:lvlJc w:val="left"/>
      <w:pPr>
        <w:ind w:left="2136" w:hanging="360"/>
      </w:pPr>
      <w:rPr>
        <w:rFonts w:cs="Times New Roman" w:hint="default"/>
        <w:b w:val="0"/>
        <w:i w:val="0"/>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29">
    <w:nsid w:val="727C620C"/>
    <w:multiLevelType w:val="hybridMultilevel"/>
    <w:tmpl w:val="F69C42D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8407274"/>
    <w:multiLevelType w:val="hybridMultilevel"/>
    <w:tmpl w:val="547C7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8E239CB"/>
    <w:multiLevelType w:val="hybridMultilevel"/>
    <w:tmpl w:val="8F461A10"/>
    <w:lvl w:ilvl="0">
      <w:start w:val="4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A62609C"/>
    <w:multiLevelType w:val="hybridMultilevel"/>
    <w:tmpl w:val="4B4E82A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20"/>
  </w:num>
  <w:num w:numId="2">
    <w:abstractNumId w:val="0"/>
  </w:num>
  <w:num w:numId="3">
    <w:abstractNumId w:val="26"/>
  </w:num>
  <w:num w:numId="4">
    <w:abstractNumId w:val="6"/>
  </w:num>
  <w:num w:numId="5">
    <w:abstractNumId w:val="11"/>
  </w:num>
  <w:num w:numId="6">
    <w:abstractNumId w:val="4"/>
  </w:num>
  <w:num w:numId="7">
    <w:abstractNumId w:val="22"/>
  </w:num>
  <w:num w:numId="8">
    <w:abstractNumId w:val="3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23"/>
  </w:num>
  <w:num w:numId="14">
    <w:abstractNumId w:val="28"/>
  </w:num>
  <w:num w:numId="15">
    <w:abstractNumId w:val="19"/>
  </w:num>
  <w:num w:numId="16">
    <w:abstractNumId w:val="13"/>
  </w:num>
  <w:num w:numId="17">
    <w:abstractNumId w:val="18"/>
  </w:num>
  <w:num w:numId="18">
    <w:abstractNumId w:val="12"/>
  </w:num>
  <w:num w:numId="19">
    <w:abstractNumId w:val="1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7"/>
  </w:num>
  <w:num w:numId="31">
    <w:abstractNumId w:val="21"/>
  </w:num>
  <w:num w:numId="32">
    <w:abstractNumId w:val="8"/>
  </w:num>
  <w:num w:numId="33">
    <w:abstractNumId w:val="16"/>
  </w:num>
  <w:num w:numId="34">
    <w:abstractNumId w:val="31"/>
  </w:num>
  <w:num w:numId="35">
    <w:abstractNumId w:val="9"/>
  </w:num>
  <w:num w:numId="36">
    <w:abstractNumId w:val="25"/>
  </w:num>
  <w:num w:numId="37">
    <w:abstractNumId w:val="7"/>
  </w:num>
  <w:num w:numId="38">
    <w:abstractNumId w:val="24"/>
  </w:num>
  <w:num w:numId="39">
    <w:abstractNumId w:val="2"/>
  </w:num>
  <w:num w:numId="40">
    <w:abstractNumId w:val="32"/>
  </w:num>
  <w:num w:numId="41">
    <w:abstractNumId w:val="15"/>
  </w:num>
  <w:num w:numId="42">
    <w:abstractNumId w:val="10"/>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stylePaneFormatFilter w:val="3F01"/>
  <w:doNotTrackMoves/>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7B73FD"/>
    <w:rsid w:val="00002EA0"/>
    <w:rsid w:val="000030EB"/>
    <w:rsid w:val="00007BF0"/>
    <w:rsid w:val="000115AC"/>
    <w:rsid w:val="00012A7F"/>
    <w:rsid w:val="0003088C"/>
    <w:rsid w:val="00032A98"/>
    <w:rsid w:val="00035FDD"/>
    <w:rsid w:val="00040250"/>
    <w:rsid w:val="000461F1"/>
    <w:rsid w:val="0004653F"/>
    <w:rsid w:val="0005293A"/>
    <w:rsid w:val="00067A40"/>
    <w:rsid w:val="0009094F"/>
    <w:rsid w:val="000A3FE6"/>
    <w:rsid w:val="000B6956"/>
    <w:rsid w:val="000D002A"/>
    <w:rsid w:val="000F17FD"/>
    <w:rsid w:val="000F2915"/>
    <w:rsid w:val="000F5A28"/>
    <w:rsid w:val="000F5FF0"/>
    <w:rsid w:val="000F71A4"/>
    <w:rsid w:val="001022EC"/>
    <w:rsid w:val="00107890"/>
    <w:rsid w:val="001110A2"/>
    <w:rsid w:val="001116AD"/>
    <w:rsid w:val="00112A2D"/>
    <w:rsid w:val="001204ED"/>
    <w:rsid w:val="001218A5"/>
    <w:rsid w:val="00122689"/>
    <w:rsid w:val="001245D0"/>
    <w:rsid w:val="001302D5"/>
    <w:rsid w:val="001352D3"/>
    <w:rsid w:val="001412C3"/>
    <w:rsid w:val="00155AA9"/>
    <w:rsid w:val="001562F6"/>
    <w:rsid w:val="00161E07"/>
    <w:rsid w:val="001641C9"/>
    <w:rsid w:val="001659C1"/>
    <w:rsid w:val="001664D9"/>
    <w:rsid w:val="00172D04"/>
    <w:rsid w:val="00173EFA"/>
    <w:rsid w:val="00173FC7"/>
    <w:rsid w:val="00175571"/>
    <w:rsid w:val="0017661E"/>
    <w:rsid w:val="00182CE7"/>
    <w:rsid w:val="00186EC3"/>
    <w:rsid w:val="001871AD"/>
    <w:rsid w:val="0019295A"/>
    <w:rsid w:val="00193FBA"/>
    <w:rsid w:val="00194181"/>
    <w:rsid w:val="001952BE"/>
    <w:rsid w:val="00195F23"/>
    <w:rsid w:val="001A0A84"/>
    <w:rsid w:val="001A3605"/>
    <w:rsid w:val="001B0B93"/>
    <w:rsid w:val="001B7895"/>
    <w:rsid w:val="001B79C0"/>
    <w:rsid w:val="001C1328"/>
    <w:rsid w:val="001C4E6F"/>
    <w:rsid w:val="001C6DAF"/>
    <w:rsid w:val="001C6E96"/>
    <w:rsid w:val="001D1A0B"/>
    <w:rsid w:val="001D5364"/>
    <w:rsid w:val="001E2C09"/>
    <w:rsid w:val="001E5924"/>
    <w:rsid w:val="001F527F"/>
    <w:rsid w:val="002007E5"/>
    <w:rsid w:val="00200E17"/>
    <w:rsid w:val="00201D55"/>
    <w:rsid w:val="00204709"/>
    <w:rsid w:val="0021264E"/>
    <w:rsid w:val="0021441F"/>
    <w:rsid w:val="00214C3A"/>
    <w:rsid w:val="002222A5"/>
    <w:rsid w:val="00222429"/>
    <w:rsid w:val="00222F22"/>
    <w:rsid w:val="0022609E"/>
    <w:rsid w:val="0024643E"/>
    <w:rsid w:val="00253641"/>
    <w:rsid w:val="00266863"/>
    <w:rsid w:val="00275897"/>
    <w:rsid w:val="00284908"/>
    <w:rsid w:val="00292B3D"/>
    <w:rsid w:val="002A0A7D"/>
    <w:rsid w:val="002B02C2"/>
    <w:rsid w:val="002B0FB2"/>
    <w:rsid w:val="002B2CF4"/>
    <w:rsid w:val="002B33C1"/>
    <w:rsid w:val="002C12C5"/>
    <w:rsid w:val="002C2509"/>
    <w:rsid w:val="002C4B3D"/>
    <w:rsid w:val="002C5974"/>
    <w:rsid w:val="002C7530"/>
    <w:rsid w:val="002D58E1"/>
    <w:rsid w:val="002E477D"/>
    <w:rsid w:val="002F056A"/>
    <w:rsid w:val="00302135"/>
    <w:rsid w:val="0030760F"/>
    <w:rsid w:val="00311A58"/>
    <w:rsid w:val="003127F7"/>
    <w:rsid w:val="00312861"/>
    <w:rsid w:val="0032236A"/>
    <w:rsid w:val="00326513"/>
    <w:rsid w:val="00327DFB"/>
    <w:rsid w:val="00345E0E"/>
    <w:rsid w:val="003464E4"/>
    <w:rsid w:val="00347DDC"/>
    <w:rsid w:val="003514F8"/>
    <w:rsid w:val="003546BE"/>
    <w:rsid w:val="00362298"/>
    <w:rsid w:val="00367C35"/>
    <w:rsid w:val="00380307"/>
    <w:rsid w:val="003803AB"/>
    <w:rsid w:val="003843C0"/>
    <w:rsid w:val="00390036"/>
    <w:rsid w:val="00394561"/>
    <w:rsid w:val="003A113B"/>
    <w:rsid w:val="003A2C43"/>
    <w:rsid w:val="003A63DF"/>
    <w:rsid w:val="003A6F0B"/>
    <w:rsid w:val="003B08EE"/>
    <w:rsid w:val="003C52F5"/>
    <w:rsid w:val="003C5691"/>
    <w:rsid w:val="003C66F6"/>
    <w:rsid w:val="003C69E5"/>
    <w:rsid w:val="003D0928"/>
    <w:rsid w:val="003D5021"/>
    <w:rsid w:val="003E7C65"/>
    <w:rsid w:val="003F25C7"/>
    <w:rsid w:val="003F2B02"/>
    <w:rsid w:val="00401F37"/>
    <w:rsid w:val="0040295D"/>
    <w:rsid w:val="0040781C"/>
    <w:rsid w:val="00422B09"/>
    <w:rsid w:val="00423D46"/>
    <w:rsid w:val="00425051"/>
    <w:rsid w:val="004261D0"/>
    <w:rsid w:val="00426DE1"/>
    <w:rsid w:val="00431764"/>
    <w:rsid w:val="004351A1"/>
    <w:rsid w:val="00436023"/>
    <w:rsid w:val="00436E59"/>
    <w:rsid w:val="00440555"/>
    <w:rsid w:val="0044562D"/>
    <w:rsid w:val="00454031"/>
    <w:rsid w:val="00457367"/>
    <w:rsid w:val="00462272"/>
    <w:rsid w:val="00465B9D"/>
    <w:rsid w:val="00471EEC"/>
    <w:rsid w:val="00475A80"/>
    <w:rsid w:val="00481269"/>
    <w:rsid w:val="00487321"/>
    <w:rsid w:val="00494941"/>
    <w:rsid w:val="00497935"/>
    <w:rsid w:val="004A2AFF"/>
    <w:rsid w:val="004B3B8D"/>
    <w:rsid w:val="004B3C2F"/>
    <w:rsid w:val="004B4524"/>
    <w:rsid w:val="004B5994"/>
    <w:rsid w:val="004C168E"/>
    <w:rsid w:val="004C23DA"/>
    <w:rsid w:val="004C680D"/>
    <w:rsid w:val="004D0ED8"/>
    <w:rsid w:val="004D4C9A"/>
    <w:rsid w:val="004D697C"/>
    <w:rsid w:val="004E3B39"/>
    <w:rsid w:val="004F16B8"/>
    <w:rsid w:val="004F17E7"/>
    <w:rsid w:val="004F4F1B"/>
    <w:rsid w:val="004F7C47"/>
    <w:rsid w:val="0050506D"/>
    <w:rsid w:val="00505A4A"/>
    <w:rsid w:val="00505F4F"/>
    <w:rsid w:val="005064C9"/>
    <w:rsid w:val="0051367A"/>
    <w:rsid w:val="005137A8"/>
    <w:rsid w:val="00516FC4"/>
    <w:rsid w:val="005210D8"/>
    <w:rsid w:val="00523395"/>
    <w:rsid w:val="00524543"/>
    <w:rsid w:val="005338B3"/>
    <w:rsid w:val="005571E6"/>
    <w:rsid w:val="00570E1A"/>
    <w:rsid w:val="005743F9"/>
    <w:rsid w:val="005A15A5"/>
    <w:rsid w:val="005A683C"/>
    <w:rsid w:val="005B5854"/>
    <w:rsid w:val="005D63E7"/>
    <w:rsid w:val="005E00D7"/>
    <w:rsid w:val="005E2208"/>
    <w:rsid w:val="00600895"/>
    <w:rsid w:val="006061A2"/>
    <w:rsid w:val="00607B4D"/>
    <w:rsid w:val="00617ACB"/>
    <w:rsid w:val="006209C6"/>
    <w:rsid w:val="00626BC0"/>
    <w:rsid w:val="00633673"/>
    <w:rsid w:val="006338DE"/>
    <w:rsid w:val="00633917"/>
    <w:rsid w:val="0064152A"/>
    <w:rsid w:val="0064754E"/>
    <w:rsid w:val="00651DCE"/>
    <w:rsid w:val="0065273A"/>
    <w:rsid w:val="00654F07"/>
    <w:rsid w:val="00662E59"/>
    <w:rsid w:val="0066674F"/>
    <w:rsid w:val="0067169F"/>
    <w:rsid w:val="00686B91"/>
    <w:rsid w:val="00694DEF"/>
    <w:rsid w:val="006A1608"/>
    <w:rsid w:val="006A208C"/>
    <w:rsid w:val="006A390F"/>
    <w:rsid w:val="006A574B"/>
    <w:rsid w:val="006A6D36"/>
    <w:rsid w:val="006B0DAF"/>
    <w:rsid w:val="006C13D8"/>
    <w:rsid w:val="006C4DCE"/>
    <w:rsid w:val="006D219F"/>
    <w:rsid w:val="006D25A2"/>
    <w:rsid w:val="006D56A4"/>
    <w:rsid w:val="006E0611"/>
    <w:rsid w:val="006E0750"/>
    <w:rsid w:val="006E0A92"/>
    <w:rsid w:val="006E2019"/>
    <w:rsid w:val="006E3093"/>
    <w:rsid w:val="006E63EF"/>
    <w:rsid w:val="006F5880"/>
    <w:rsid w:val="007164CA"/>
    <w:rsid w:val="00723D0F"/>
    <w:rsid w:val="00731D08"/>
    <w:rsid w:val="007401ED"/>
    <w:rsid w:val="00740E22"/>
    <w:rsid w:val="007502B3"/>
    <w:rsid w:val="00750D4F"/>
    <w:rsid w:val="00751B08"/>
    <w:rsid w:val="00752AA3"/>
    <w:rsid w:val="00765BB8"/>
    <w:rsid w:val="00771FB3"/>
    <w:rsid w:val="00784822"/>
    <w:rsid w:val="00786B8D"/>
    <w:rsid w:val="007970AB"/>
    <w:rsid w:val="007A2980"/>
    <w:rsid w:val="007A53A5"/>
    <w:rsid w:val="007B200F"/>
    <w:rsid w:val="007B376C"/>
    <w:rsid w:val="007B3771"/>
    <w:rsid w:val="007B384E"/>
    <w:rsid w:val="007B70E0"/>
    <w:rsid w:val="007B73FD"/>
    <w:rsid w:val="007C5E86"/>
    <w:rsid w:val="007D023F"/>
    <w:rsid w:val="007D3B5C"/>
    <w:rsid w:val="007D6621"/>
    <w:rsid w:val="007E30E2"/>
    <w:rsid w:val="007E765A"/>
    <w:rsid w:val="007F6528"/>
    <w:rsid w:val="00802F8A"/>
    <w:rsid w:val="00810A03"/>
    <w:rsid w:val="008116C8"/>
    <w:rsid w:val="0081724C"/>
    <w:rsid w:val="0081780C"/>
    <w:rsid w:val="00817F09"/>
    <w:rsid w:val="008200E0"/>
    <w:rsid w:val="008238F2"/>
    <w:rsid w:val="00823AF0"/>
    <w:rsid w:val="00826518"/>
    <w:rsid w:val="0083191E"/>
    <w:rsid w:val="00831A07"/>
    <w:rsid w:val="00832EC8"/>
    <w:rsid w:val="00832FA7"/>
    <w:rsid w:val="00833901"/>
    <w:rsid w:val="00834C09"/>
    <w:rsid w:val="00836C91"/>
    <w:rsid w:val="008455FC"/>
    <w:rsid w:val="00862D3E"/>
    <w:rsid w:val="008678ED"/>
    <w:rsid w:val="00874C65"/>
    <w:rsid w:val="00884CF1"/>
    <w:rsid w:val="00886567"/>
    <w:rsid w:val="00886BF3"/>
    <w:rsid w:val="008965DF"/>
    <w:rsid w:val="008A4C62"/>
    <w:rsid w:val="008A5A14"/>
    <w:rsid w:val="008A619F"/>
    <w:rsid w:val="008A7ACF"/>
    <w:rsid w:val="008B1703"/>
    <w:rsid w:val="008B4BA0"/>
    <w:rsid w:val="008B5D54"/>
    <w:rsid w:val="008C0D1A"/>
    <w:rsid w:val="008C184D"/>
    <w:rsid w:val="008C3B6F"/>
    <w:rsid w:val="008D0CF6"/>
    <w:rsid w:val="008D0D18"/>
    <w:rsid w:val="008D1F60"/>
    <w:rsid w:val="008D2AFE"/>
    <w:rsid w:val="008D3C7C"/>
    <w:rsid w:val="008E5226"/>
    <w:rsid w:val="008F3753"/>
    <w:rsid w:val="008F53C2"/>
    <w:rsid w:val="00907626"/>
    <w:rsid w:val="00910D7F"/>
    <w:rsid w:val="009200C1"/>
    <w:rsid w:val="00920493"/>
    <w:rsid w:val="00920FD5"/>
    <w:rsid w:val="009301D4"/>
    <w:rsid w:val="009322C3"/>
    <w:rsid w:val="009432AE"/>
    <w:rsid w:val="00945BA2"/>
    <w:rsid w:val="009525F9"/>
    <w:rsid w:val="009538CB"/>
    <w:rsid w:val="009662A6"/>
    <w:rsid w:val="009676E8"/>
    <w:rsid w:val="00982A7B"/>
    <w:rsid w:val="009844E1"/>
    <w:rsid w:val="00990046"/>
    <w:rsid w:val="00991C4A"/>
    <w:rsid w:val="0099357A"/>
    <w:rsid w:val="00996C0A"/>
    <w:rsid w:val="009A4E71"/>
    <w:rsid w:val="009A6606"/>
    <w:rsid w:val="009A7B51"/>
    <w:rsid w:val="009B26BA"/>
    <w:rsid w:val="009C1069"/>
    <w:rsid w:val="009C2603"/>
    <w:rsid w:val="009C532A"/>
    <w:rsid w:val="009C53F9"/>
    <w:rsid w:val="009C7F2D"/>
    <w:rsid w:val="009D2E5A"/>
    <w:rsid w:val="009E39F5"/>
    <w:rsid w:val="009E7ABF"/>
    <w:rsid w:val="009E7FA3"/>
    <w:rsid w:val="009F1D54"/>
    <w:rsid w:val="009F1EB4"/>
    <w:rsid w:val="009F5E03"/>
    <w:rsid w:val="00A17942"/>
    <w:rsid w:val="00A17F89"/>
    <w:rsid w:val="00A32B5F"/>
    <w:rsid w:val="00A35512"/>
    <w:rsid w:val="00A4039B"/>
    <w:rsid w:val="00A44C37"/>
    <w:rsid w:val="00A46D23"/>
    <w:rsid w:val="00A51099"/>
    <w:rsid w:val="00A51E70"/>
    <w:rsid w:val="00A53C1B"/>
    <w:rsid w:val="00A543C3"/>
    <w:rsid w:val="00A62B87"/>
    <w:rsid w:val="00A66169"/>
    <w:rsid w:val="00A81096"/>
    <w:rsid w:val="00A85246"/>
    <w:rsid w:val="00A93226"/>
    <w:rsid w:val="00A962C1"/>
    <w:rsid w:val="00A976F9"/>
    <w:rsid w:val="00AA2862"/>
    <w:rsid w:val="00AA374D"/>
    <w:rsid w:val="00AA4513"/>
    <w:rsid w:val="00AA58E9"/>
    <w:rsid w:val="00AB5CEF"/>
    <w:rsid w:val="00AB7FE9"/>
    <w:rsid w:val="00AC1C49"/>
    <w:rsid w:val="00AC2496"/>
    <w:rsid w:val="00AC609E"/>
    <w:rsid w:val="00AD1D65"/>
    <w:rsid w:val="00AD341E"/>
    <w:rsid w:val="00AD4953"/>
    <w:rsid w:val="00AF3778"/>
    <w:rsid w:val="00AF3D63"/>
    <w:rsid w:val="00AF421A"/>
    <w:rsid w:val="00AF7A25"/>
    <w:rsid w:val="00B05DF0"/>
    <w:rsid w:val="00B149DB"/>
    <w:rsid w:val="00B206AD"/>
    <w:rsid w:val="00B235C0"/>
    <w:rsid w:val="00B40130"/>
    <w:rsid w:val="00B41A27"/>
    <w:rsid w:val="00B45802"/>
    <w:rsid w:val="00B5761A"/>
    <w:rsid w:val="00B63D93"/>
    <w:rsid w:val="00B65F38"/>
    <w:rsid w:val="00B710C4"/>
    <w:rsid w:val="00B71EF6"/>
    <w:rsid w:val="00B767DE"/>
    <w:rsid w:val="00B76815"/>
    <w:rsid w:val="00B800BC"/>
    <w:rsid w:val="00B817C6"/>
    <w:rsid w:val="00B822D0"/>
    <w:rsid w:val="00B8504F"/>
    <w:rsid w:val="00B97D63"/>
    <w:rsid w:val="00BB08A6"/>
    <w:rsid w:val="00BB26A8"/>
    <w:rsid w:val="00BD1EB7"/>
    <w:rsid w:val="00BD4AEA"/>
    <w:rsid w:val="00BD65EA"/>
    <w:rsid w:val="00BE222E"/>
    <w:rsid w:val="00BE2D84"/>
    <w:rsid w:val="00BE602B"/>
    <w:rsid w:val="00BF7481"/>
    <w:rsid w:val="00C02971"/>
    <w:rsid w:val="00C13391"/>
    <w:rsid w:val="00C157E8"/>
    <w:rsid w:val="00C20A6E"/>
    <w:rsid w:val="00C239A6"/>
    <w:rsid w:val="00C26A7C"/>
    <w:rsid w:val="00C2767F"/>
    <w:rsid w:val="00C334F7"/>
    <w:rsid w:val="00C45B47"/>
    <w:rsid w:val="00C45E1C"/>
    <w:rsid w:val="00C4644E"/>
    <w:rsid w:val="00C52E8E"/>
    <w:rsid w:val="00C55B4E"/>
    <w:rsid w:val="00C67AFC"/>
    <w:rsid w:val="00C71C85"/>
    <w:rsid w:val="00C91C3D"/>
    <w:rsid w:val="00CB0155"/>
    <w:rsid w:val="00CB113B"/>
    <w:rsid w:val="00CB1748"/>
    <w:rsid w:val="00CC76A2"/>
    <w:rsid w:val="00CF07A1"/>
    <w:rsid w:val="00CF1645"/>
    <w:rsid w:val="00CF3AD7"/>
    <w:rsid w:val="00CF56CE"/>
    <w:rsid w:val="00D00328"/>
    <w:rsid w:val="00D007A6"/>
    <w:rsid w:val="00D01B26"/>
    <w:rsid w:val="00D03C55"/>
    <w:rsid w:val="00D04969"/>
    <w:rsid w:val="00D07931"/>
    <w:rsid w:val="00D10C29"/>
    <w:rsid w:val="00D34D38"/>
    <w:rsid w:val="00D4578D"/>
    <w:rsid w:val="00D458FE"/>
    <w:rsid w:val="00D61388"/>
    <w:rsid w:val="00D735A5"/>
    <w:rsid w:val="00D77CA3"/>
    <w:rsid w:val="00D829D2"/>
    <w:rsid w:val="00D92BE8"/>
    <w:rsid w:val="00D94F26"/>
    <w:rsid w:val="00D95742"/>
    <w:rsid w:val="00DA046A"/>
    <w:rsid w:val="00DA445B"/>
    <w:rsid w:val="00DB0ECF"/>
    <w:rsid w:val="00DB2DEA"/>
    <w:rsid w:val="00DB5DB4"/>
    <w:rsid w:val="00DB5E1D"/>
    <w:rsid w:val="00DC2A67"/>
    <w:rsid w:val="00DC309B"/>
    <w:rsid w:val="00DC4F21"/>
    <w:rsid w:val="00DD411B"/>
    <w:rsid w:val="00DD5894"/>
    <w:rsid w:val="00DE5574"/>
    <w:rsid w:val="00DE75D2"/>
    <w:rsid w:val="00E12F86"/>
    <w:rsid w:val="00E13BA6"/>
    <w:rsid w:val="00E14BDB"/>
    <w:rsid w:val="00E17DB2"/>
    <w:rsid w:val="00E32382"/>
    <w:rsid w:val="00E32A0F"/>
    <w:rsid w:val="00E433F0"/>
    <w:rsid w:val="00E46EAB"/>
    <w:rsid w:val="00E47482"/>
    <w:rsid w:val="00E51578"/>
    <w:rsid w:val="00E5358D"/>
    <w:rsid w:val="00E53993"/>
    <w:rsid w:val="00E609A4"/>
    <w:rsid w:val="00E63357"/>
    <w:rsid w:val="00E63D50"/>
    <w:rsid w:val="00E700AA"/>
    <w:rsid w:val="00E71518"/>
    <w:rsid w:val="00E74A59"/>
    <w:rsid w:val="00E81165"/>
    <w:rsid w:val="00E86643"/>
    <w:rsid w:val="00E92649"/>
    <w:rsid w:val="00E93B36"/>
    <w:rsid w:val="00E9741D"/>
    <w:rsid w:val="00EA2AA0"/>
    <w:rsid w:val="00EA41C2"/>
    <w:rsid w:val="00EC23DE"/>
    <w:rsid w:val="00EC4466"/>
    <w:rsid w:val="00EC4B96"/>
    <w:rsid w:val="00EC553C"/>
    <w:rsid w:val="00EC5E8E"/>
    <w:rsid w:val="00ED37D2"/>
    <w:rsid w:val="00ED608B"/>
    <w:rsid w:val="00ED73D8"/>
    <w:rsid w:val="00EE2398"/>
    <w:rsid w:val="00EE38D7"/>
    <w:rsid w:val="00EF1706"/>
    <w:rsid w:val="00EF4C8F"/>
    <w:rsid w:val="00EF7D4C"/>
    <w:rsid w:val="00F00FFD"/>
    <w:rsid w:val="00F07262"/>
    <w:rsid w:val="00F07422"/>
    <w:rsid w:val="00F1378F"/>
    <w:rsid w:val="00F13B35"/>
    <w:rsid w:val="00F15606"/>
    <w:rsid w:val="00F16C6A"/>
    <w:rsid w:val="00F17D63"/>
    <w:rsid w:val="00F34392"/>
    <w:rsid w:val="00F34795"/>
    <w:rsid w:val="00F3766C"/>
    <w:rsid w:val="00F42DB6"/>
    <w:rsid w:val="00F43DF1"/>
    <w:rsid w:val="00F53A61"/>
    <w:rsid w:val="00F62A20"/>
    <w:rsid w:val="00F67067"/>
    <w:rsid w:val="00F724B1"/>
    <w:rsid w:val="00F72C53"/>
    <w:rsid w:val="00F740B1"/>
    <w:rsid w:val="00F746E5"/>
    <w:rsid w:val="00F760C6"/>
    <w:rsid w:val="00F776CA"/>
    <w:rsid w:val="00F90913"/>
    <w:rsid w:val="00F958F7"/>
    <w:rsid w:val="00FA34F2"/>
    <w:rsid w:val="00FA5D9F"/>
    <w:rsid w:val="00FB1A1F"/>
    <w:rsid w:val="00FB1DBF"/>
    <w:rsid w:val="00FB766C"/>
    <w:rsid w:val="00FC06E4"/>
    <w:rsid w:val="00FC08D4"/>
    <w:rsid w:val="00FC4FEC"/>
    <w:rsid w:val="00FC6103"/>
    <w:rsid w:val="00FD4832"/>
    <w:rsid w:val="00FD55DA"/>
    <w:rsid w:val="00FD64D3"/>
    <w:rsid w:val="00FE0882"/>
    <w:rsid w:val="00FE16CC"/>
    <w:rsid w:val="00FE6567"/>
    <w:rsid w:val="00FF0A16"/>
    <w:rsid w:val="00FF48E6"/>
    <w:rsid w:val="00FF512F"/>
    <w:rsid w:val="00FF6FF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CA"/>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link w:val="Nadpis1Char"/>
    <w:uiPriority w:val="99"/>
    <w:qFormat/>
    <w:rsid w:val="0021264E"/>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Nadpis2Char"/>
    <w:uiPriority w:val="99"/>
    <w:qFormat/>
    <w:rsid w:val="0021264E"/>
    <w:pPr>
      <w:keepNext/>
      <w:spacing w:before="240" w:after="60"/>
      <w:jc w:val="left"/>
      <w:outlineLvl w:val="1"/>
    </w:pPr>
    <w:rPr>
      <w:rFonts w:ascii="Cambria" w:hAnsi="Cambria"/>
      <w:b/>
      <w:bCs/>
      <w:i/>
      <w:iCs/>
      <w:sz w:val="28"/>
      <w:szCs w:val="28"/>
    </w:rPr>
  </w:style>
  <w:style w:type="paragraph" w:styleId="Heading3">
    <w:name w:val="heading 3"/>
    <w:basedOn w:val="Normal"/>
    <w:next w:val="Normal"/>
    <w:link w:val="Nadpis3Char"/>
    <w:uiPriority w:val="99"/>
    <w:qFormat/>
    <w:rsid w:val="009200C1"/>
    <w:pPr>
      <w:keepNext/>
      <w:autoSpaceDE w:val="0"/>
      <w:autoSpaceDN w:val="0"/>
      <w:jc w:val="center"/>
      <w:outlineLvl w:val="2"/>
    </w:pPr>
    <w:rPr>
      <w:rFonts w:ascii="Arial" w:hAnsi="Arial" w:cs="Arial"/>
      <w:b/>
      <w:bCs/>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21264E"/>
    <w:rPr>
      <w:rFonts w:ascii="Cambria" w:hAnsi="Cambria" w:cs="Times New Roman"/>
      <w:b/>
      <w:kern w:val="32"/>
      <w:sz w:val="32"/>
      <w:rtl w:val="0"/>
      <w:cs w:val="0"/>
      <w:lang w:val="x-none" w:eastAsia="en-US"/>
    </w:rPr>
  </w:style>
  <w:style w:type="character" w:customStyle="1" w:styleId="Nadpis2Char">
    <w:name w:val="Nadpis 2 Char"/>
    <w:basedOn w:val="DefaultParagraphFont"/>
    <w:link w:val="Heading2"/>
    <w:uiPriority w:val="99"/>
    <w:locked/>
    <w:rsid w:val="0021264E"/>
    <w:rPr>
      <w:rFonts w:ascii="Cambria" w:hAnsi="Cambria" w:cs="Times New Roman"/>
      <w:b/>
      <w:i/>
      <w:sz w:val="28"/>
      <w:rtl w:val="0"/>
      <w:cs w:val="0"/>
      <w:lang w:val="x-none" w:eastAsia="en-US"/>
    </w:rPr>
  </w:style>
  <w:style w:type="character" w:customStyle="1" w:styleId="Nadpis3Char">
    <w:name w:val="Nadpis 3 Char"/>
    <w:basedOn w:val="DefaultParagraphFont"/>
    <w:link w:val="Heading3"/>
    <w:uiPriority w:val="99"/>
    <w:semiHidden/>
    <w:locked/>
    <w:rPr>
      <w:rFonts w:ascii="Cambria" w:hAnsi="Cambria" w:cs="Times New Roman"/>
      <w:b/>
      <w:bCs/>
      <w:sz w:val="26"/>
      <w:szCs w:val="26"/>
      <w:rtl w:val="0"/>
      <w:cs w:val="0"/>
      <w:lang w:val="x-none" w:eastAsia="en-US"/>
    </w:rPr>
  </w:style>
  <w:style w:type="paragraph" w:styleId="BalloonText">
    <w:name w:val="Balloon Text"/>
    <w:basedOn w:val="Normal"/>
    <w:link w:val="TextbublinyChar"/>
    <w:uiPriority w:val="99"/>
    <w:semiHidden/>
    <w:rsid w:val="009C106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en-US"/>
    </w:rPr>
  </w:style>
  <w:style w:type="paragraph" w:customStyle="1" w:styleId="Zakladnystyl">
    <w:name w:val="Zakladny styl"/>
    <w:uiPriority w:val="99"/>
    <w:rsid w:val="00F776C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er">
    <w:name w:val="header"/>
    <w:basedOn w:val="Normal"/>
    <w:link w:val="HlavikaChar"/>
    <w:uiPriority w:val="99"/>
    <w:rsid w:val="00F776CA"/>
    <w:pPr>
      <w:tabs>
        <w:tab w:val="center" w:pos="4536"/>
        <w:tab w:val="right" w:pos="9072"/>
      </w:tabs>
      <w:jc w:val="left"/>
    </w:pPr>
    <w:rPr>
      <w:lang w:val="cs-CZ" w:eastAsia="sk-SK"/>
    </w:rPr>
  </w:style>
  <w:style w:type="character" w:customStyle="1" w:styleId="HlavikaChar">
    <w:name w:val="Hlavička Char"/>
    <w:basedOn w:val="DefaultParagraphFont"/>
    <w:link w:val="Header"/>
    <w:uiPriority w:val="99"/>
    <w:locked/>
    <w:rsid w:val="00FF512F"/>
    <w:rPr>
      <w:rFonts w:cs="Times New Roman"/>
      <w:sz w:val="24"/>
      <w:rtl w:val="0"/>
      <w:cs w:val="0"/>
      <w:lang w:val="cs-CZ" w:eastAsia="x-none"/>
    </w:rPr>
  </w:style>
  <w:style w:type="paragraph" w:styleId="BodyText">
    <w:name w:val="Body Text"/>
    <w:basedOn w:val="Normal"/>
    <w:link w:val="ZkladntextChar"/>
    <w:uiPriority w:val="99"/>
    <w:rsid w:val="009200C1"/>
    <w:pPr>
      <w:pBdr>
        <w:bottom w:val="single" w:sz="6" w:space="1" w:color="auto"/>
      </w:pBdr>
      <w:autoSpaceDE w:val="0"/>
      <w:autoSpaceDN w:val="0"/>
      <w:jc w:val="both"/>
    </w:pPr>
    <w:rPr>
      <w:rFonts w:ascii="Arial" w:hAnsi="Arial" w:cs="Arial"/>
      <w:b/>
      <w:bCs/>
      <w:lang w:eastAsia="sk-SK"/>
    </w:r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en-US"/>
    </w:rPr>
  </w:style>
  <w:style w:type="paragraph" w:styleId="BodyTextIndent">
    <w:name w:val="Body Text Indent"/>
    <w:basedOn w:val="Normal"/>
    <w:link w:val="ZarkazkladnhotextuChar"/>
    <w:uiPriority w:val="99"/>
    <w:rsid w:val="009200C1"/>
    <w:pPr>
      <w:widowControl w:val="0"/>
      <w:autoSpaceDE w:val="0"/>
      <w:autoSpaceDN w:val="0"/>
      <w:adjustRightInd w:val="0"/>
      <w:spacing w:before="120" w:after="120"/>
      <w:ind w:left="283" w:firstLine="709"/>
      <w:jc w:val="both"/>
    </w:pPr>
    <w:rPr>
      <w:rFonts w:ascii="Arial" w:hAnsi="Arial" w:cs="Arial"/>
      <w:sz w:val="22"/>
      <w:szCs w:val="22"/>
      <w:lang w:eastAsia="sk-SK"/>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lang w:val="x-none" w:eastAsia="en-US"/>
    </w:rPr>
  </w:style>
  <w:style w:type="paragraph" w:styleId="NormalWeb">
    <w:name w:val="Normal (Web)"/>
    <w:basedOn w:val="Normal"/>
    <w:uiPriority w:val="99"/>
    <w:rsid w:val="00DB2DEA"/>
    <w:pPr>
      <w:spacing w:before="100" w:beforeAutospacing="1" w:after="100" w:afterAutospacing="1"/>
      <w:jc w:val="left"/>
    </w:pPr>
    <w:rPr>
      <w:lang w:eastAsia="sk-SK"/>
    </w:rPr>
  </w:style>
  <w:style w:type="character" w:styleId="Hyperlink">
    <w:name w:val="Hyperlink"/>
    <w:basedOn w:val="DefaultParagraphFont"/>
    <w:uiPriority w:val="99"/>
    <w:semiHidden/>
    <w:rsid w:val="00DB2DEA"/>
    <w:rPr>
      <w:rFonts w:cs="Times New Roman"/>
      <w:color w:val="0000FF"/>
      <w:u w:val="single"/>
      <w:rtl w:val="0"/>
      <w:cs w:val="0"/>
    </w:rPr>
  </w:style>
  <w:style w:type="paragraph" w:styleId="ListParagraph">
    <w:name w:val="List Paragraph"/>
    <w:basedOn w:val="Normal"/>
    <w:uiPriority w:val="99"/>
    <w:qFormat/>
    <w:rsid w:val="00DB2DEA"/>
    <w:pPr>
      <w:spacing w:after="200" w:line="276" w:lineRule="auto"/>
      <w:ind w:left="720"/>
      <w:contextualSpacing/>
      <w:jc w:val="left"/>
    </w:pPr>
    <w:rPr>
      <w:rFonts w:ascii="Calibri" w:hAnsi="Calibri"/>
      <w:sz w:val="22"/>
      <w:szCs w:val="22"/>
    </w:rPr>
  </w:style>
  <w:style w:type="paragraph" w:styleId="CommentText">
    <w:name w:val="annotation text"/>
    <w:basedOn w:val="Normal"/>
    <w:link w:val="TextkomentraChar"/>
    <w:uiPriority w:val="99"/>
    <w:rsid w:val="003B08EE"/>
    <w:pPr>
      <w:spacing w:after="200"/>
      <w:jc w:val="left"/>
    </w:pPr>
    <w:rPr>
      <w:rFonts w:ascii="Calibri" w:hAnsi="Calibri"/>
      <w:sz w:val="20"/>
      <w:szCs w:val="20"/>
    </w:rPr>
  </w:style>
  <w:style w:type="character" w:customStyle="1" w:styleId="TextkomentraChar">
    <w:name w:val="Text komentára Char"/>
    <w:basedOn w:val="DefaultParagraphFont"/>
    <w:link w:val="CommentText"/>
    <w:uiPriority w:val="99"/>
    <w:locked/>
    <w:rsid w:val="003B08EE"/>
    <w:rPr>
      <w:rFonts w:ascii="Calibri" w:hAnsi="Calibri" w:cs="Times New Roman"/>
      <w:rtl w:val="0"/>
      <w:cs w:val="0"/>
      <w:lang w:val="x-none" w:eastAsia="en-US"/>
    </w:rPr>
  </w:style>
  <w:style w:type="paragraph" w:styleId="Footer">
    <w:name w:val="footer"/>
    <w:basedOn w:val="Normal"/>
    <w:link w:val="PtaChar"/>
    <w:uiPriority w:val="99"/>
    <w:rsid w:val="0021264E"/>
    <w:pPr>
      <w:tabs>
        <w:tab w:val="center" w:pos="4536"/>
        <w:tab w:val="right" w:pos="9072"/>
      </w:tabs>
      <w:jc w:val="left"/>
    </w:pPr>
  </w:style>
  <w:style w:type="character" w:customStyle="1" w:styleId="PtaChar">
    <w:name w:val="Päta Char"/>
    <w:basedOn w:val="DefaultParagraphFont"/>
    <w:link w:val="Footer"/>
    <w:uiPriority w:val="99"/>
    <w:locked/>
    <w:rsid w:val="0021264E"/>
    <w:rPr>
      <w:rFonts w:cs="Times New Roman"/>
      <w:sz w:val="24"/>
      <w:rtl w:val="0"/>
      <w:cs w:val="0"/>
      <w:lang w:val="x-none" w:eastAsia="en-US"/>
    </w:rPr>
  </w:style>
  <w:style w:type="character" w:customStyle="1" w:styleId="apple-converted-space">
    <w:name w:val="apple-converted-space"/>
    <w:uiPriority w:val="99"/>
    <w:rsid w:val="009E7ABF"/>
  </w:style>
  <w:style w:type="character" w:styleId="CommentReference">
    <w:name w:val="annotation reference"/>
    <w:basedOn w:val="DefaultParagraphFont"/>
    <w:uiPriority w:val="99"/>
    <w:rsid w:val="00CF56CE"/>
    <w:rPr>
      <w:rFonts w:cs="Times New Roman"/>
      <w:sz w:val="16"/>
      <w:rtl w:val="0"/>
      <w:cs w:val="0"/>
    </w:rPr>
  </w:style>
  <w:style w:type="paragraph" w:styleId="CommentSubject">
    <w:name w:val="annotation subject"/>
    <w:basedOn w:val="CommentText"/>
    <w:next w:val="CommentText"/>
    <w:link w:val="PredmetkomentraChar"/>
    <w:uiPriority w:val="99"/>
    <w:semiHidden/>
    <w:rsid w:val="00CF56CE"/>
    <w:pPr>
      <w:spacing w:after="0"/>
      <w:jc w:val="left"/>
    </w:pPr>
    <w:rPr>
      <w:rFonts w:ascii="Times New Roman" w:hAnsi="Times New Roman"/>
      <w:b/>
      <w:bCs/>
    </w:rPr>
  </w:style>
  <w:style w:type="character" w:customStyle="1" w:styleId="PredmetkomentraChar">
    <w:name w:val="Predmet komentára Char"/>
    <w:basedOn w:val="TextkomentraChar"/>
    <w:link w:val="CommentSubject"/>
    <w:uiPriority w:val="99"/>
    <w:semiHidden/>
    <w:locked/>
    <w:rsid w:val="00CF56CE"/>
    <w:rPr>
      <w:b/>
    </w:rPr>
  </w:style>
  <w:style w:type="paragraph" w:styleId="Title">
    <w:name w:val="Title"/>
    <w:basedOn w:val="Normal"/>
    <w:next w:val="Normal"/>
    <w:link w:val="NzovChar"/>
    <w:uiPriority w:val="99"/>
    <w:qFormat/>
    <w:rsid w:val="001F527F"/>
    <w:pPr>
      <w:pBdr>
        <w:bottom w:val="single" w:sz="8" w:space="4" w:color="4F81BD"/>
      </w:pBdr>
      <w:spacing w:after="300"/>
      <w:contextualSpacing/>
      <w:jc w:val="left"/>
    </w:pPr>
    <w:rPr>
      <w:rFonts w:ascii="Cambria" w:hAnsi="Cambria"/>
      <w:color w:val="17365D"/>
      <w:spacing w:val="5"/>
      <w:kern w:val="28"/>
      <w:sz w:val="52"/>
      <w:szCs w:val="52"/>
    </w:rPr>
  </w:style>
  <w:style w:type="character" w:customStyle="1" w:styleId="NzovChar">
    <w:name w:val="Názov Char"/>
    <w:basedOn w:val="DefaultParagraphFont"/>
    <w:link w:val="Title"/>
    <w:uiPriority w:val="99"/>
    <w:locked/>
    <w:rsid w:val="001F527F"/>
    <w:rPr>
      <w:rFonts w:ascii="Cambria" w:hAnsi="Cambria" w:cs="Times New Roman"/>
      <w:color w:val="17365D"/>
      <w:spacing w:val="5"/>
      <w:kern w:val="28"/>
      <w:sz w:val="52"/>
      <w:szCs w:val="52"/>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98F82-CAA9-46BB-B016-4938885C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17</Pages>
  <Words>6304</Words>
  <Characters>35938</Characters>
  <Application>Microsoft Office Word</Application>
  <DocSecurity>0</DocSecurity>
  <Lines>0</Lines>
  <Paragraphs>0</Paragraphs>
  <ScaleCrop>false</ScaleCrop>
  <Company>MK SR</Company>
  <LinksUpToDate>false</LinksUpToDate>
  <CharactersWithSpaces>42158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KULTÚRY</dc:title>
  <dc:creator>cikes</dc:creator>
  <cp:lastModifiedBy>Ela Jášeková</cp:lastModifiedBy>
  <cp:revision>2</cp:revision>
  <cp:lastPrinted>2013-12-23T10:35:00Z</cp:lastPrinted>
  <dcterms:created xsi:type="dcterms:W3CDTF">2014-01-08T14:58:00Z</dcterms:created>
  <dcterms:modified xsi:type="dcterms:W3CDTF">2014-01-08T14:58:00Z</dcterms:modified>
</cp:coreProperties>
</file>