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316C3B" w:rsidP="001E1F77">
      <w:pPr>
        <w:bidi w:val="0"/>
        <w:jc w:val="center"/>
        <w:rPr>
          <w:rFonts w:ascii="Times New Roman" w:hAnsi="Times New Roman"/>
          <w:b/>
          <w:bCs/>
          <w:sz w:val="28"/>
          <w:szCs w:val="28"/>
        </w:rPr>
      </w:pPr>
      <w:r w:rsidRPr="00316C3B">
        <w:rPr>
          <w:rFonts w:ascii="Times New Roman" w:hAnsi="Times New Roman"/>
          <w:b/>
          <w:bCs/>
          <w:sz w:val="28"/>
          <w:szCs w:val="28"/>
        </w:rPr>
        <w:t xml:space="preserve">Dôvodová správa </w:t>
      </w:r>
    </w:p>
    <w:p w:rsidR="001E1F77" w:rsidRPr="00316C3B" w:rsidP="001E1F77">
      <w:pPr>
        <w:bidi w:val="0"/>
        <w:jc w:val="center"/>
        <w:rPr>
          <w:rFonts w:ascii="Times New Roman" w:hAnsi="Times New Roman"/>
          <w:b/>
          <w:bCs/>
          <w:sz w:val="28"/>
          <w:szCs w:val="28"/>
        </w:rPr>
      </w:pPr>
    </w:p>
    <w:p w:rsidR="001E1F77" w:rsidRPr="00316C3B" w:rsidP="001E1F77">
      <w:pPr>
        <w:bidi w:val="0"/>
        <w:jc w:val="center"/>
        <w:rPr>
          <w:rFonts w:ascii="Times New Roman" w:hAnsi="Times New Roman"/>
          <w:b/>
          <w:bCs/>
          <w:sz w:val="28"/>
          <w:szCs w:val="28"/>
          <w:highlight w:val="yellow"/>
        </w:rPr>
      </w:pPr>
    </w:p>
    <w:p w:rsidR="001E1F77" w:rsidRPr="00544D26" w:rsidP="001E1F77">
      <w:pPr>
        <w:bidi w:val="0"/>
        <w:jc w:val="both"/>
        <w:rPr>
          <w:rFonts w:ascii="Times New Roman" w:hAnsi="Times New Roman"/>
          <w:b/>
          <w:bCs/>
          <w:u w:val="single"/>
        </w:rPr>
      </w:pPr>
      <w:r w:rsidRPr="00544D26" w:rsidR="00544D26">
        <w:rPr>
          <w:rFonts w:ascii="Times New Roman" w:hAnsi="Times New Roman"/>
          <w:b/>
          <w:bCs/>
          <w:u w:val="single"/>
        </w:rPr>
        <w:t xml:space="preserve">A. </w:t>
      </w:r>
      <w:r w:rsidRPr="00544D26">
        <w:rPr>
          <w:rFonts w:ascii="Times New Roman" w:hAnsi="Times New Roman"/>
          <w:b/>
          <w:bCs/>
          <w:u w:val="single"/>
        </w:rPr>
        <w:t>Všeobecná časť</w:t>
      </w:r>
    </w:p>
    <w:p w:rsidR="001E1F77" w:rsidRPr="00AD3DDF" w:rsidP="001E1F77">
      <w:pPr>
        <w:bidi w:val="0"/>
        <w:jc w:val="both"/>
        <w:rPr>
          <w:rFonts w:ascii="Times New Roman" w:hAnsi="Times New Roman"/>
        </w:rPr>
      </w:pPr>
    </w:p>
    <w:p w:rsidR="00AD3DDF" w:rsidRPr="00AD3DDF" w:rsidP="001E1F77">
      <w:pPr>
        <w:bidi w:val="0"/>
        <w:jc w:val="both"/>
        <w:rPr>
          <w:rFonts w:ascii="Times New Roman" w:hAnsi="Times New Roman"/>
        </w:rPr>
      </w:pPr>
    </w:p>
    <w:p w:rsidR="005E54A0" w:rsidP="00C456E0">
      <w:pPr>
        <w:bidi w:val="0"/>
        <w:ind w:firstLine="708"/>
        <w:jc w:val="both"/>
        <w:rPr>
          <w:rFonts w:ascii="Times New Roman" w:hAnsi="Times New Roman"/>
        </w:rPr>
      </w:pPr>
      <w:r w:rsidR="00C456E0">
        <w:rPr>
          <w:rFonts w:ascii="Times New Roman" w:hAnsi="Times New Roman"/>
        </w:rPr>
        <w:t xml:space="preserve">Podľa čl. 5 ods. 1 Ústavy Slovenskej republiky (ďalej len </w:t>
      </w:r>
      <w:r w:rsidR="00C456E0">
        <w:rPr>
          <w:rFonts w:ascii="Times New Roman" w:hAnsi="Times New Roman"/>
          <w:i/>
        </w:rPr>
        <w:t>„ústava“</w:t>
      </w:r>
      <w:r w:rsidR="00C456E0">
        <w:rPr>
          <w:rFonts w:ascii="Times New Roman" w:hAnsi="Times New Roman"/>
        </w:rPr>
        <w:t xml:space="preserve">) </w:t>
      </w:r>
      <w:r w:rsidRPr="00C456E0" w:rsidR="00C456E0">
        <w:rPr>
          <w:rFonts w:ascii="Times New Roman" w:hAnsi="Times New Roman"/>
          <w:i/>
        </w:rPr>
        <w:t>„Nadobúdanie a stratu občianstva Slovenskej republiky ustanoví zákon.“</w:t>
      </w:r>
      <w:r w:rsidR="00C456E0">
        <w:rPr>
          <w:rFonts w:ascii="Times New Roman" w:hAnsi="Times New Roman"/>
        </w:rPr>
        <w:t xml:space="preserve"> Nadobúdanie a strata občianstva sú upravené v zákone Národnej rady Slovenskej republiky č. 40/1993 Z. z. o štátnom občianstve Slovenskej republiky</w:t>
      </w:r>
      <w:r w:rsidR="00C53849">
        <w:rPr>
          <w:rFonts w:ascii="Times New Roman" w:hAnsi="Times New Roman"/>
        </w:rPr>
        <w:t xml:space="preserve"> v znení neskorších predpisov</w:t>
      </w:r>
      <w:r w:rsidR="00C456E0">
        <w:rPr>
          <w:rFonts w:ascii="Times New Roman" w:hAnsi="Times New Roman"/>
        </w:rPr>
        <w:t xml:space="preserve"> (ďalej len </w:t>
      </w:r>
      <w:r w:rsidR="00C456E0">
        <w:rPr>
          <w:rFonts w:ascii="Times New Roman" w:hAnsi="Times New Roman"/>
          <w:i/>
        </w:rPr>
        <w:t>„zákon o štátnom občianstve“</w:t>
      </w:r>
      <w:r w:rsidR="00C456E0">
        <w:rPr>
          <w:rFonts w:ascii="Times New Roman" w:hAnsi="Times New Roman"/>
        </w:rPr>
        <w:t xml:space="preserve">). </w:t>
      </w:r>
    </w:p>
    <w:p w:rsidR="00AD3DDF" w:rsidP="00C456E0">
      <w:pPr>
        <w:bidi w:val="0"/>
        <w:ind w:firstLine="708"/>
        <w:jc w:val="both"/>
        <w:rPr>
          <w:rFonts w:ascii="Times New Roman" w:hAnsi="Times New Roman"/>
        </w:rPr>
      </w:pPr>
      <w:r w:rsidR="00C456E0">
        <w:rPr>
          <w:rFonts w:ascii="Times New Roman" w:hAnsi="Times New Roman"/>
        </w:rPr>
        <w:t xml:space="preserve">Podľa čl. 5 ods. 2 ústavy </w:t>
      </w:r>
      <w:r w:rsidR="00C456E0">
        <w:rPr>
          <w:rFonts w:ascii="Times New Roman" w:hAnsi="Times New Roman"/>
          <w:i/>
        </w:rPr>
        <w:t>„</w:t>
      </w:r>
      <w:r w:rsidRPr="00C456E0" w:rsidR="00C456E0">
        <w:rPr>
          <w:rFonts w:ascii="Times New Roman" w:hAnsi="Times New Roman"/>
          <w:i/>
        </w:rPr>
        <w:t>Nikomu nemožno odňať štátne občianstvo Slovenskej republiky proti jeho vôli.</w:t>
      </w:r>
      <w:r w:rsidR="00C456E0">
        <w:rPr>
          <w:rFonts w:ascii="Times New Roman" w:hAnsi="Times New Roman"/>
          <w:i/>
        </w:rPr>
        <w:t>“</w:t>
      </w:r>
      <w:r w:rsidR="00C456E0">
        <w:rPr>
          <w:rFonts w:ascii="Times New Roman" w:hAnsi="Times New Roman"/>
        </w:rPr>
        <w:t xml:space="preserve"> Až do roku 2010 obsahoval zákon o štátnom občianstve iba jeden spôsob straty štátneho občianstva - </w:t>
      </w:r>
      <w:r w:rsidRPr="00FB29FB" w:rsidR="00C456E0">
        <w:rPr>
          <w:rFonts w:ascii="Times New Roman" w:hAnsi="Times New Roman"/>
        </w:rPr>
        <w:t>prepustením</w:t>
      </w:r>
      <w:r w:rsidR="00C456E0">
        <w:rPr>
          <w:rFonts w:ascii="Times New Roman" w:hAnsi="Times New Roman"/>
        </w:rPr>
        <w:t xml:space="preserve"> </w:t>
      </w:r>
      <w:r w:rsidRPr="00FB29FB" w:rsidR="00C456E0">
        <w:rPr>
          <w:rFonts w:ascii="Times New Roman" w:hAnsi="Times New Roman"/>
        </w:rPr>
        <w:t>zo štátneho zväzku Slovenskej republiky na vlastnú žiadosť</w:t>
      </w:r>
      <w:r w:rsidR="00C456E0">
        <w:rPr>
          <w:rFonts w:ascii="Times New Roman" w:hAnsi="Times New Roman"/>
        </w:rPr>
        <w:t xml:space="preserve"> (§ 9 ods. 1). </w:t>
      </w:r>
      <w:r w:rsidR="005E54A0">
        <w:rPr>
          <w:rFonts w:ascii="Times New Roman" w:hAnsi="Times New Roman"/>
        </w:rPr>
        <w:t xml:space="preserve">Dňa 26. mája 2010 schválila Národná rada slovenskej republiky zákon č. 250/2010 Z. z., ktorým novelizovala zákon o štátnom občianstve a stanovila v ňom, že štátne občianstvo Slovenskej republiky </w:t>
      </w:r>
      <w:r w:rsidR="00C72868">
        <w:rPr>
          <w:rFonts w:ascii="Times New Roman" w:hAnsi="Times New Roman"/>
        </w:rPr>
        <w:t>možno</w:t>
      </w:r>
      <w:r w:rsidR="005E54A0">
        <w:rPr>
          <w:rFonts w:ascii="Times New Roman" w:hAnsi="Times New Roman"/>
        </w:rPr>
        <w:t xml:space="preserve"> okrem prepustenia zo štátneho zväzku na vlastnú žiadosť </w:t>
      </w:r>
      <w:r w:rsidR="00C72868">
        <w:rPr>
          <w:rFonts w:ascii="Times New Roman" w:hAnsi="Times New Roman"/>
        </w:rPr>
        <w:t>stratiť</w:t>
      </w:r>
      <w:r w:rsidR="005E54A0">
        <w:rPr>
          <w:rFonts w:ascii="Times New Roman" w:hAnsi="Times New Roman"/>
        </w:rPr>
        <w:t xml:space="preserve"> aj nadobudnutím cudzieho štátneho občianstva na základe výslovného prejavu vôle (§ 9 ods. 1 písm. b)</w:t>
      </w:r>
      <w:r w:rsidR="00C53849">
        <w:rPr>
          <w:rFonts w:ascii="Times New Roman" w:hAnsi="Times New Roman"/>
        </w:rPr>
        <w:t>)</w:t>
      </w:r>
      <w:r w:rsidR="005E54A0">
        <w:rPr>
          <w:rFonts w:ascii="Times New Roman" w:hAnsi="Times New Roman"/>
        </w:rPr>
        <w:t>.</w:t>
      </w:r>
    </w:p>
    <w:p w:rsidR="00C456E0" w:rsidP="00C456E0">
      <w:pPr>
        <w:bidi w:val="0"/>
        <w:ind w:firstLine="708"/>
        <w:jc w:val="both"/>
        <w:rPr>
          <w:rFonts w:ascii="Times New Roman" w:hAnsi="Times New Roman"/>
        </w:rPr>
      </w:pPr>
      <w:r w:rsidR="006E7BDA">
        <w:rPr>
          <w:rFonts w:ascii="Times New Roman" w:hAnsi="Times New Roman"/>
        </w:rPr>
        <w:t xml:space="preserve">Kým zánik štátneho občianstva prepustením zo štátneho zväzku na vlastnú žiadosť evidentne spĺňa ústavnú podmienku, že nikomu nemožno odňať štátne občianstvo proti jeho vôli, v prípade straty štátneho občianstva nadobudnutím cudzieho štátneho občianstva to neplatí. Zákon o štátnom občianstve síce z hľadiska terminológie nehovorí o odňatí štátneho občianstva, ale o jeho strate, z obsahového hľadiska však v prípade nadobudnutia cudzieho štátneho občianstva ide o odňatie štátneho občianstva Slovenskej republiky proti vôli občana. Vôľa nadobudnúť štátne občianstvo iného štátu totiž nemusí byť a zväčša ani nie je totožná s vôľou stratiť štátne občianstvo Slovenskej republiky. </w:t>
      </w:r>
      <w:r w:rsidR="00B53C4C">
        <w:rPr>
          <w:rFonts w:ascii="Times New Roman" w:hAnsi="Times New Roman"/>
        </w:rPr>
        <w:t>Občanom Slovenskej republiky, ktorí nadobudli občianstvo iného štátu a oznámili túto skutočnosť úradom, je tak od 17. júla 2010, kedy nadobudla účinnosť novela zákona o štátnom občianstve, odnímané štátne občianstvo Slove</w:t>
      </w:r>
      <w:r w:rsidR="00213144">
        <w:rPr>
          <w:rFonts w:ascii="Times New Roman" w:hAnsi="Times New Roman"/>
        </w:rPr>
        <w:t>nskej republiky proti ich vôli.</w:t>
      </w:r>
    </w:p>
    <w:p w:rsidR="00C53849" w:rsidP="00C456E0">
      <w:pPr>
        <w:bidi w:val="0"/>
        <w:ind w:firstLine="708"/>
        <w:jc w:val="both"/>
        <w:rPr>
          <w:rFonts w:ascii="Times New Roman" w:hAnsi="Times New Roman"/>
        </w:rPr>
      </w:pPr>
      <w:r w:rsidR="008A1E82">
        <w:rPr>
          <w:rFonts w:ascii="Times New Roman" w:hAnsi="Times New Roman"/>
        </w:rPr>
        <w:t>Na Ústavný súd Slovenskej republiky sa 22. septembra 2011 obrátila skupina poslancov NR SR s návrhom na posúdenie súladu niektorých ustanovení zákona o štátnom občianstve s ústavou. Ústavný súd prijal dňa 4. júla 2012 návrh na ďalšie konanie, o návrhu však dosiaľ nerozhodol.</w:t>
      </w:r>
    </w:p>
    <w:p w:rsidR="009303B3" w:rsidP="00C456E0">
      <w:pPr>
        <w:bidi w:val="0"/>
        <w:ind w:firstLine="708"/>
        <w:jc w:val="both"/>
        <w:rPr>
          <w:rFonts w:ascii="Times New Roman" w:hAnsi="Times New Roman"/>
        </w:rPr>
      </w:pPr>
      <w:r w:rsidR="008A1E82">
        <w:rPr>
          <w:rFonts w:ascii="Times New Roman" w:hAnsi="Times New Roman"/>
        </w:rPr>
        <w:t>V predchádzajúcom aj prebiehajúcom volebnom období bolo na rokovanie NR SR predložených niekoľko návrhov noviel zákona o štátnom občianstve, ktorých zámerom bolo zmierniť dôsledky</w:t>
      </w:r>
      <w:r w:rsidR="001D68BF">
        <w:rPr>
          <w:rFonts w:ascii="Times New Roman" w:hAnsi="Times New Roman"/>
        </w:rPr>
        <w:t xml:space="preserve"> novely z roku 2010. </w:t>
      </w:r>
      <w:r>
        <w:rPr>
          <w:rFonts w:ascii="Times New Roman" w:hAnsi="Times New Roman"/>
        </w:rPr>
        <w:t xml:space="preserve">Žiadny z týchto návrhov nebol schválený. </w:t>
      </w:r>
    </w:p>
    <w:p w:rsidR="008A1E82" w:rsidP="00C456E0">
      <w:pPr>
        <w:bidi w:val="0"/>
        <w:ind w:firstLine="708"/>
        <w:jc w:val="both"/>
        <w:rPr>
          <w:rFonts w:ascii="Times New Roman" w:hAnsi="Times New Roman"/>
        </w:rPr>
      </w:pPr>
      <w:r w:rsidR="009303B3">
        <w:rPr>
          <w:rFonts w:ascii="Times New Roman" w:hAnsi="Times New Roman"/>
        </w:rPr>
        <w:t xml:space="preserve">S výnimkou prvého z nich (návrh skupiny poslancov Gábora Gála, Pavla Kuboviča a Szilárda Somogyiho, parlamentná tlač </w:t>
      </w:r>
      <w:r w:rsidR="004C16D2">
        <w:rPr>
          <w:rFonts w:ascii="Times New Roman" w:hAnsi="Times New Roman"/>
        </w:rPr>
        <w:t xml:space="preserve">č. </w:t>
      </w:r>
      <w:r w:rsidR="009303B3">
        <w:rPr>
          <w:rFonts w:ascii="Times New Roman" w:hAnsi="Times New Roman"/>
        </w:rPr>
        <w:t xml:space="preserve">149) bolo ich spoločným znakom, že nevypúšťali zo zákona možnosť straty štátneho občianstva Slovenskej republiky v dôsledku nadobudnutia cudzieho štátneho občianstva, iba rozširovali výnimky, pri ktorých štátne občianstvo </w:t>
      </w:r>
      <w:r w:rsidR="00B86A75">
        <w:rPr>
          <w:rFonts w:ascii="Times New Roman" w:hAnsi="Times New Roman"/>
        </w:rPr>
        <w:t xml:space="preserve">SR </w:t>
      </w:r>
      <w:r w:rsidR="009303B3">
        <w:rPr>
          <w:rFonts w:ascii="Times New Roman" w:hAnsi="Times New Roman"/>
        </w:rPr>
        <w:t xml:space="preserve">v takejto situácii nezaniká. Podľa súčasného znenia zákona nedochádza k strate štátneho občianstva SR, ak štátny občan SR nadobudol cudzie štátne občianstvo v súvislosti s uzavretím manželstva so štátnym občanom cudzieho štátu (§ 9 ods. 17) alebo narodením (§ 9 ods. 18). </w:t>
      </w:r>
      <w:r w:rsidR="004C16D2">
        <w:rPr>
          <w:rFonts w:ascii="Times New Roman" w:hAnsi="Times New Roman"/>
        </w:rPr>
        <w:t xml:space="preserve">Predložené návrhy noviel predpokladali ako ďalšie výnimky, v dôsledku ktorých </w:t>
      </w:r>
      <w:r w:rsidR="00B24E2E">
        <w:rPr>
          <w:rFonts w:ascii="Times New Roman" w:hAnsi="Times New Roman"/>
        </w:rPr>
        <w:t xml:space="preserve">by </w:t>
      </w:r>
      <w:r w:rsidR="004C16D2">
        <w:rPr>
          <w:rFonts w:ascii="Times New Roman" w:hAnsi="Times New Roman"/>
        </w:rPr>
        <w:t xml:space="preserve">nezanikalo štátne občianstvo SR, povolený, registrovaný alebo inak evidovaný pobyt, osvojenie, zamestnanie, štúdium, podnikanie, charitatívnu, misijnú, vrcholovú športovú činnosť, </w:t>
      </w:r>
      <w:r w:rsidR="00B24E2E">
        <w:rPr>
          <w:rFonts w:ascii="Times New Roman" w:hAnsi="Times New Roman"/>
        </w:rPr>
        <w:t>starostlivosť o dieťa, narodenie rodičov alebo prarodičov na území iného štátu. Schválenie</w:t>
      </w:r>
      <w:r w:rsidR="00C72868">
        <w:rPr>
          <w:rFonts w:ascii="Times New Roman" w:hAnsi="Times New Roman"/>
        </w:rPr>
        <w:t xml:space="preserve"> niektorého z</w:t>
      </w:r>
      <w:r w:rsidR="00B24E2E">
        <w:rPr>
          <w:rFonts w:ascii="Times New Roman" w:hAnsi="Times New Roman"/>
        </w:rPr>
        <w:t xml:space="preserve"> týchto návrhov by znamenalo, že niektorým z občanov SR, ktorým podľa súčasného znenia zákona nadobudnutím cudzieho štátneho občianstva zaniká občianstvo SR, by občianstvo SR v dôsledku </w:t>
      </w:r>
      <w:r w:rsidR="00C72868">
        <w:rPr>
          <w:rFonts w:ascii="Times New Roman" w:hAnsi="Times New Roman"/>
        </w:rPr>
        <w:t xml:space="preserve">novo </w:t>
      </w:r>
      <w:r w:rsidR="00B24E2E">
        <w:rPr>
          <w:rFonts w:ascii="Times New Roman" w:hAnsi="Times New Roman"/>
        </w:rPr>
        <w:t>doplnenej výnimky nezaniklo. Negatívne dôsledky zákona by sa tak síce zmiernili, ale principiálny problém spočívajúci v možnosti odňatia štátneho občianstva SR proti vôli dotknutej osoby by sa tým</w:t>
      </w:r>
      <w:r w:rsidR="00B86A75">
        <w:rPr>
          <w:rFonts w:ascii="Times New Roman" w:hAnsi="Times New Roman"/>
        </w:rPr>
        <w:t xml:space="preserve"> nevyriešil. Časť občanov by tak</w:t>
      </w:r>
      <w:r w:rsidR="00B24E2E">
        <w:rPr>
          <w:rFonts w:ascii="Times New Roman" w:hAnsi="Times New Roman"/>
        </w:rPr>
        <w:t xml:space="preserve"> naďalej strácala občianstvo SR proti svojej vôli.</w:t>
      </w:r>
    </w:p>
    <w:p w:rsidR="00B24E2E" w:rsidP="00C456E0">
      <w:pPr>
        <w:bidi w:val="0"/>
        <w:ind w:firstLine="708"/>
        <w:jc w:val="both"/>
        <w:rPr>
          <w:rFonts w:ascii="Times New Roman" w:hAnsi="Times New Roman"/>
        </w:rPr>
      </w:pPr>
      <w:r w:rsidR="00934CF9">
        <w:rPr>
          <w:rFonts w:ascii="Times New Roman" w:hAnsi="Times New Roman"/>
        </w:rPr>
        <w:t>Predkladaný návrh zákona rieši problém odnímania štátneho občianstva systémovo a obnovuje pôvodný právny stav existujúci do 16. júla 2010, keď jedinou formou straty štátneho občianstva bolo prepustenie zo štátneho zväzku na vlastnú žiadosť. Zároveň vytvára podmienky na to, aby všetci, ktorí stratili štátneho občianstvo SR v dôsledku nadobudnutia cudzieho štátneho občianstva od 17. júla 2010, mohli opätovne nadobudnúť štátne občianstvo SR bez splnenia podmienok, ktoré sa inak pre nadobudnutie občianstva vyžadujú, a bez platenia správnych poplatkov.</w:t>
      </w:r>
    </w:p>
    <w:p w:rsidR="009303B3" w:rsidP="009303B3">
      <w:pPr>
        <w:bidi w:val="0"/>
        <w:jc w:val="both"/>
        <w:rPr>
          <w:rFonts w:ascii="Times New Roman" w:hAnsi="Times New Roman"/>
        </w:rPr>
      </w:pPr>
    </w:p>
    <w:p w:rsidR="00632F87" w:rsidRPr="00316C3B" w:rsidP="00632F87">
      <w:pPr>
        <w:bidi w:val="0"/>
        <w:ind w:firstLine="539"/>
        <w:jc w:val="both"/>
        <w:rPr>
          <w:rFonts w:ascii="Times New Roman" w:hAnsi="Times New Roman"/>
        </w:rPr>
      </w:pPr>
      <w:r w:rsidRPr="00316C3B">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B45510" w:rsidRPr="00316C3B" w:rsidP="00632F87">
      <w:pPr>
        <w:pStyle w:val="BodyText2"/>
        <w:bidi w:val="0"/>
        <w:ind w:firstLine="539"/>
        <w:jc w:val="both"/>
        <w:rPr>
          <w:rFonts w:ascii="Times New Roman" w:eastAsia="MS Mincho" w:hAnsi="Times New Roman"/>
        </w:rPr>
      </w:pPr>
    </w:p>
    <w:p w:rsidR="00632F87" w:rsidRPr="00316C3B" w:rsidP="00632F87">
      <w:pPr>
        <w:pStyle w:val="BodyText2"/>
        <w:bidi w:val="0"/>
        <w:ind w:firstLine="539"/>
        <w:jc w:val="both"/>
        <w:rPr>
          <w:rFonts w:ascii="Times New Roman" w:eastAsia="MS Mincho" w:hAnsi="Times New Roman" w:hint="default"/>
        </w:rPr>
      </w:pPr>
      <w:r w:rsidRPr="00316C3B">
        <w:rPr>
          <w:rFonts w:ascii="Times New Roman" w:eastAsia="MS Mincho" w:hAnsi="Times New Roman"/>
        </w:rPr>
        <w:tab/>
      </w:r>
      <w:r w:rsidRPr="00316C3B">
        <w:rPr>
          <w:rFonts w:ascii="Times New Roman" w:eastAsia="MS Mincho" w:hAnsi="Times New Roman" w:hint="default"/>
        </w:rPr>
        <w:t>Ná</w:t>
      </w:r>
      <w:r w:rsidRPr="00316C3B">
        <w:rPr>
          <w:rFonts w:ascii="Times New Roman" w:eastAsia="MS Mincho" w:hAnsi="Times New Roman" w:hint="default"/>
        </w:rPr>
        <w:t>vrh zá</w:t>
      </w:r>
      <w:r w:rsidRPr="00316C3B">
        <w:rPr>
          <w:rFonts w:ascii="Times New Roman" w:eastAsia="MS Mincho" w:hAnsi="Times New Roman" w:hint="default"/>
        </w:rPr>
        <w:t>kona je v </w:t>
      </w:r>
      <w:r w:rsidRPr="00316C3B">
        <w:rPr>
          <w:rFonts w:ascii="Times New Roman" w:eastAsia="MS Mincho" w:hAnsi="Times New Roman" w:hint="default"/>
        </w:rPr>
        <w:t xml:space="preserve"> sú</w:t>
      </w:r>
      <w:r w:rsidRPr="00316C3B">
        <w:rPr>
          <w:rFonts w:ascii="Times New Roman" w:eastAsia="MS Mincho" w:hAnsi="Times New Roman" w:hint="default"/>
        </w:rPr>
        <w:t>lade s </w:t>
      </w:r>
      <w:r w:rsidRPr="00316C3B">
        <w:rPr>
          <w:rFonts w:ascii="Times New Roman" w:eastAsia="MS Mincho" w:hAnsi="Times New Roman" w:hint="default"/>
        </w:rPr>
        <w:t xml:space="preserve"> Ú</w:t>
      </w:r>
      <w:r w:rsidRPr="00316C3B">
        <w:rPr>
          <w:rFonts w:ascii="Times New Roman" w:eastAsia="MS Mincho" w:hAnsi="Times New Roman" w:hint="default"/>
        </w:rPr>
        <w:t>stavou Slovenskej republiky, jej zá</w:t>
      </w:r>
      <w:r w:rsidRPr="00316C3B">
        <w:rPr>
          <w:rFonts w:ascii="Times New Roman" w:eastAsia="MS Mincho" w:hAnsi="Times New Roman" w:hint="default"/>
        </w:rPr>
        <w:t>konmi a </w:t>
      </w:r>
      <w:r w:rsidRPr="00316C3B">
        <w:rPr>
          <w:rFonts w:ascii="Times New Roman" w:eastAsia="MS Mincho" w:hAnsi="Times New Roman" w:hint="default"/>
        </w:rPr>
        <w:t>medziná</w:t>
      </w:r>
      <w:r w:rsidRPr="00316C3B">
        <w:rPr>
          <w:rFonts w:ascii="Times New Roman" w:eastAsia="MS Mincho" w:hAnsi="Times New Roman" w:hint="default"/>
        </w:rPr>
        <w:t>rodný</w:t>
      </w:r>
      <w:r w:rsidRPr="00316C3B">
        <w:rPr>
          <w:rFonts w:ascii="Times New Roman" w:eastAsia="MS Mincho" w:hAnsi="Times New Roman" w:hint="default"/>
        </w:rPr>
        <w:t>mi zmluvami, ktorý</w:t>
      </w:r>
      <w:r w:rsidRPr="00316C3B">
        <w:rPr>
          <w:rFonts w:ascii="Times New Roman" w:eastAsia="MS Mincho" w:hAnsi="Times New Roman" w:hint="default"/>
        </w:rPr>
        <w:t>mi je Slovenská</w:t>
      </w:r>
      <w:r w:rsidRPr="00316C3B">
        <w:rPr>
          <w:rFonts w:ascii="Times New Roman" w:eastAsia="MS Mincho" w:hAnsi="Times New Roman" w:hint="default"/>
        </w:rPr>
        <w:t xml:space="preserve"> republika viazaná</w:t>
      </w:r>
      <w:r w:rsidRPr="00316C3B">
        <w:rPr>
          <w:rFonts w:ascii="Times New Roman" w:eastAsia="MS Mincho" w:hAnsi="Times New Roman" w:hint="default"/>
        </w:rPr>
        <w:t xml:space="preserve">. </w:t>
      </w:r>
    </w:p>
    <w:p w:rsidR="001D6B23" w:rsidRPr="00316C3B" w:rsidP="001D6B23">
      <w:pPr>
        <w:bidi w:val="0"/>
        <w:jc w:val="both"/>
        <w:rPr>
          <w:rFonts w:ascii="Times New Roman" w:hAnsi="Times New Roman"/>
          <w:b/>
          <w:bCs/>
        </w:rPr>
      </w:pPr>
      <w:r w:rsidRPr="00316C3B" w:rsidR="00637C74">
        <w:rPr>
          <w:rFonts w:ascii="Times New Roman" w:hAnsi="Times New Roman"/>
        </w:rPr>
        <w:br w:type="page"/>
      </w:r>
    </w:p>
    <w:p w:rsidR="001F3091" w:rsidRPr="0035486F" w:rsidP="001F3091">
      <w:pPr>
        <w:bidi w:val="0"/>
        <w:jc w:val="center"/>
        <w:rPr>
          <w:rFonts w:ascii="Times New Roman" w:hAnsi="Times New Roman"/>
          <w:b/>
          <w:bCs/>
        </w:rPr>
      </w:pPr>
      <w:r w:rsidRPr="0035486F">
        <w:rPr>
          <w:rFonts w:ascii="Times New Roman" w:hAnsi="Times New Roman"/>
          <w:b/>
          <w:bCs/>
        </w:rPr>
        <w:t>DOLOŽKA  ZLUČITEĽNOSTI</w:t>
      </w:r>
    </w:p>
    <w:p w:rsidR="001F3091" w:rsidRPr="0035486F" w:rsidP="001F3091">
      <w:pPr>
        <w:bidi w:val="0"/>
        <w:jc w:val="center"/>
        <w:rPr>
          <w:rFonts w:ascii="Times New Roman" w:hAnsi="Times New Roman"/>
          <w:b/>
          <w:bCs/>
        </w:rPr>
      </w:pPr>
      <w:r w:rsidRPr="0035486F">
        <w:rPr>
          <w:rFonts w:ascii="Times New Roman" w:hAnsi="Times New Roman"/>
          <w:b/>
          <w:bCs/>
        </w:rPr>
        <w:t>právneho predpisu s právom Európskej únie</w:t>
      </w:r>
    </w:p>
    <w:p w:rsidR="001F3091" w:rsidRPr="0035486F" w:rsidP="001F3091">
      <w:pPr>
        <w:bidi w:val="0"/>
        <w:jc w:val="center"/>
        <w:rPr>
          <w:rFonts w:ascii="Times New Roman" w:hAnsi="Times New Roman"/>
        </w:rPr>
      </w:pPr>
    </w:p>
    <w:p w:rsidR="001F3091" w:rsidRPr="0035486F" w:rsidP="001F3091">
      <w:pPr>
        <w:bidi w:val="0"/>
        <w:jc w:val="both"/>
        <w:rPr>
          <w:rFonts w:ascii="Times New Roman" w:hAnsi="Times New Roman"/>
        </w:rPr>
      </w:pPr>
      <w:r w:rsidRPr="0035486F">
        <w:rPr>
          <w:rFonts w:ascii="Times New Roman" w:hAnsi="Times New Roman"/>
          <w:b/>
        </w:rPr>
        <w:t>1. Predkladateľ</w:t>
      </w:r>
      <w:r w:rsidRPr="0035486F" w:rsidR="001D6B23">
        <w:rPr>
          <w:rFonts w:ascii="Times New Roman" w:hAnsi="Times New Roman"/>
          <w:b/>
        </w:rPr>
        <w:t xml:space="preserve"> návrhu</w:t>
      </w:r>
      <w:r w:rsidRPr="0035486F">
        <w:rPr>
          <w:rFonts w:ascii="Times New Roman" w:hAnsi="Times New Roman"/>
          <w:b/>
        </w:rPr>
        <w:t xml:space="preserve"> právneho predpisu:</w:t>
      </w:r>
      <w:r w:rsidRPr="0035486F">
        <w:rPr>
          <w:rFonts w:ascii="Times New Roman" w:hAnsi="Times New Roman"/>
        </w:rPr>
        <w:t xml:space="preserve"> </w:t>
      </w:r>
      <w:r w:rsidRPr="0035486F" w:rsidR="00710E27">
        <w:rPr>
          <w:rFonts w:ascii="Times New Roman" w:hAnsi="Times New Roman"/>
        </w:rPr>
        <w:t>poslanec</w:t>
      </w:r>
      <w:r w:rsidRPr="0035486F">
        <w:rPr>
          <w:rFonts w:ascii="Times New Roman" w:hAnsi="Times New Roman"/>
        </w:rPr>
        <w:t xml:space="preserve"> Národnej rady Slovenskej republiky</w:t>
      </w:r>
      <w:r w:rsidRPr="0035486F" w:rsidR="001D6B23">
        <w:rPr>
          <w:rFonts w:ascii="Times New Roman" w:hAnsi="Times New Roman"/>
        </w:rPr>
        <w:t xml:space="preserve"> Peter Osuský</w:t>
      </w:r>
    </w:p>
    <w:p w:rsidR="001F3091" w:rsidRPr="0035486F" w:rsidP="001F3091">
      <w:pPr>
        <w:bidi w:val="0"/>
        <w:jc w:val="both"/>
        <w:rPr>
          <w:rFonts w:ascii="Times New Roman" w:hAnsi="Times New Roman"/>
        </w:rPr>
      </w:pPr>
    </w:p>
    <w:p w:rsidR="00097D9D" w:rsidRPr="00316C3B" w:rsidP="00097D9D">
      <w:pPr>
        <w:bidi w:val="0"/>
        <w:jc w:val="both"/>
        <w:rPr>
          <w:rFonts w:ascii="Times New Roman" w:hAnsi="Times New Roman"/>
          <w:highlight w:val="yellow"/>
        </w:rPr>
      </w:pPr>
      <w:r w:rsidRPr="0035486F" w:rsidR="001F3091">
        <w:rPr>
          <w:rFonts w:ascii="Times New Roman" w:hAnsi="Times New Roman"/>
          <w:b/>
        </w:rPr>
        <w:t>2. Názov návrhu právneho predpisu:</w:t>
      </w:r>
      <w:r w:rsidRPr="0035486F">
        <w:rPr>
          <w:rFonts w:ascii="Times New Roman" w:hAnsi="Times New Roman"/>
        </w:rPr>
        <w:t xml:space="preserve"> </w:t>
      </w:r>
      <w:r w:rsidRPr="0035486F" w:rsidR="00B918C6">
        <w:rPr>
          <w:rFonts w:ascii="Times New Roman" w:hAnsi="Times New Roman"/>
        </w:rPr>
        <w:t xml:space="preserve">Návrh </w:t>
      </w:r>
      <w:r w:rsidRPr="0035486F" w:rsidR="0035486F">
        <w:rPr>
          <w:rFonts w:ascii="Times New Roman" w:hAnsi="Times New Roman"/>
        </w:rPr>
        <w:t>zákona, ktorým sa mení a dopĺňa zákon Národnej rady Slovenskej republiky č. 40/1993 Z. z. o štátnom občianstve Slovenskej republiky v znení neskorších predpisov a o zmene a doplnení</w:t>
      </w:r>
      <w:r w:rsidR="0035486F">
        <w:rPr>
          <w:rFonts w:ascii="Times New Roman" w:hAnsi="Times New Roman"/>
        </w:rPr>
        <w:t xml:space="preserve"> niektorých zákonov</w:t>
      </w:r>
      <w:r w:rsidRPr="00316C3B">
        <w:rPr>
          <w:rFonts w:ascii="Times New Roman" w:hAnsi="Times New Roman"/>
          <w:highlight w:val="yellow"/>
        </w:rPr>
        <w:t xml:space="preserve"> </w:t>
      </w:r>
    </w:p>
    <w:p w:rsidR="001F3091" w:rsidRPr="00316C3B" w:rsidP="001F3091">
      <w:pPr>
        <w:bidi w:val="0"/>
        <w:jc w:val="both"/>
        <w:rPr>
          <w:rFonts w:ascii="Times New Roman" w:hAnsi="Times New Roman"/>
          <w:highlight w:val="yellow"/>
        </w:rPr>
      </w:pPr>
    </w:p>
    <w:p w:rsidR="001F3091" w:rsidRPr="00316C3B" w:rsidP="001F3091">
      <w:pPr>
        <w:bidi w:val="0"/>
        <w:jc w:val="both"/>
        <w:rPr>
          <w:rFonts w:ascii="Times New Roman" w:hAnsi="Times New Roman"/>
          <w:highlight w:val="yellow"/>
        </w:rPr>
      </w:pPr>
    </w:p>
    <w:p w:rsidR="001F3091" w:rsidRPr="0035486F" w:rsidP="001F3091">
      <w:pPr>
        <w:bidi w:val="0"/>
        <w:jc w:val="both"/>
        <w:rPr>
          <w:rFonts w:ascii="Times New Roman" w:hAnsi="Times New Roman"/>
          <w:b/>
        </w:rPr>
      </w:pPr>
      <w:r w:rsidRPr="0035486F">
        <w:rPr>
          <w:rFonts w:ascii="Times New Roman" w:hAnsi="Times New Roman"/>
          <w:b/>
        </w:rPr>
        <w:t>3. Problematika návrhu právneho predpisu:</w:t>
      </w:r>
    </w:p>
    <w:p w:rsidR="001F3091" w:rsidRPr="0035486F" w:rsidP="001F3091">
      <w:pPr>
        <w:pStyle w:val="listparagraph"/>
        <w:numPr>
          <w:ilvl w:val="1"/>
          <w:numId w:val="3"/>
        </w:numPr>
        <w:bidi w:val="0"/>
        <w:ind w:left="360"/>
        <w:jc w:val="both"/>
        <w:rPr>
          <w:rFonts w:ascii="Times New Roman" w:hAnsi="Times New Roman"/>
        </w:rPr>
      </w:pPr>
      <w:r w:rsidRPr="0035486F">
        <w:rPr>
          <w:rFonts w:ascii="Times New Roman" w:hAnsi="Times New Roman"/>
        </w:rPr>
        <w:t>nie je upravená v práve Európskej únie.</w:t>
      </w:r>
    </w:p>
    <w:p w:rsidR="001F3091" w:rsidRPr="001C167E" w:rsidP="001F3091">
      <w:pPr>
        <w:numPr>
          <w:ilvl w:val="1"/>
          <w:numId w:val="3"/>
        </w:numPr>
        <w:bidi w:val="0"/>
        <w:spacing w:before="100" w:beforeAutospacing="1" w:after="100" w:afterAutospacing="1"/>
        <w:ind w:left="360"/>
        <w:jc w:val="both"/>
        <w:rPr>
          <w:rFonts w:ascii="Times New Roman" w:hAnsi="Times New Roman"/>
        </w:rPr>
      </w:pPr>
      <w:r w:rsidRPr="001C167E">
        <w:rPr>
          <w:rFonts w:ascii="Times New Roman" w:hAnsi="Times New Roman"/>
        </w:rPr>
        <w:t>je obsiahnutá v judikatúre Súdneho dvora Európskej únie.</w:t>
      </w:r>
    </w:p>
    <w:p w:rsidR="001F3091" w:rsidRPr="0035486F" w:rsidP="001F3091">
      <w:pPr>
        <w:bidi w:val="0"/>
        <w:ind w:firstLine="360"/>
        <w:jc w:val="both"/>
        <w:rPr>
          <w:rFonts w:ascii="Times New Roman" w:hAnsi="Times New Roman"/>
          <w:b/>
          <w:bCs/>
        </w:rPr>
      </w:pPr>
      <w:r w:rsidRPr="0035486F">
        <w:rPr>
          <w:rFonts w:ascii="Times New Roman" w:hAnsi="Times New Roman"/>
          <w:b/>
          <w:bCs/>
        </w:rPr>
        <w:t>Vzhľadom na to, že problematika návrhu zákona nie je upravená v práve Európskej únie, je bezpredmetné vyjadrovať sa k bodom 4., 5. a 6.</w:t>
      </w:r>
    </w:p>
    <w:p w:rsidR="001F3091" w:rsidRPr="0035486F" w:rsidP="001F3091">
      <w:pPr>
        <w:bidi w:val="0"/>
        <w:jc w:val="both"/>
        <w:rPr>
          <w:rFonts w:ascii="Arial" w:hAnsi="Arial" w:cs="Arial"/>
          <w:color w:val="000080"/>
          <w:sz w:val="20"/>
          <w:szCs w:val="20"/>
        </w:rPr>
      </w:pPr>
    </w:p>
    <w:p w:rsidR="001F3091" w:rsidRPr="0035486F" w:rsidP="001F3091">
      <w:pPr>
        <w:pStyle w:val="NormalWeb"/>
        <w:bidi w:val="0"/>
        <w:spacing w:before="0" w:beforeAutospacing="0" w:after="0" w:afterAutospacing="0"/>
        <w:ind w:right="-108"/>
        <w:jc w:val="center"/>
        <w:rPr>
          <w:rFonts w:ascii="Times New Roman" w:hAnsi="Times New Roman"/>
          <w:b/>
          <w:bCs/>
        </w:rPr>
      </w:pPr>
    </w:p>
    <w:p w:rsidR="001F3091" w:rsidRPr="0035486F" w:rsidP="001F3091">
      <w:pPr>
        <w:pStyle w:val="NormalWeb"/>
        <w:bidi w:val="0"/>
        <w:spacing w:before="0" w:beforeAutospacing="0" w:after="0" w:afterAutospacing="0"/>
        <w:ind w:right="-108"/>
        <w:jc w:val="center"/>
        <w:rPr>
          <w:rFonts w:ascii="Times New Roman" w:hAnsi="Times New Roman"/>
        </w:rPr>
      </w:pPr>
      <w:r w:rsidRPr="0035486F">
        <w:rPr>
          <w:rFonts w:ascii="Times New Roman" w:hAnsi="Times New Roman"/>
          <w:b/>
          <w:bCs/>
        </w:rPr>
        <w:t>DOLOŽKA VYBRANÝCH VPLYVOV</w:t>
      </w:r>
    </w:p>
    <w:p w:rsidR="001F3091" w:rsidRPr="0035486F" w:rsidP="001F3091">
      <w:pPr>
        <w:pStyle w:val="NormalWeb"/>
        <w:bidi w:val="0"/>
        <w:spacing w:before="0" w:beforeAutospacing="0" w:after="0" w:afterAutospacing="0"/>
        <w:ind w:right="-108"/>
        <w:jc w:val="center"/>
        <w:rPr>
          <w:rFonts w:ascii="Times New Roman" w:hAnsi="Times New Roman"/>
        </w:rPr>
      </w:pPr>
    </w:p>
    <w:p w:rsidR="001F3091" w:rsidRPr="0035486F" w:rsidP="001F3091">
      <w:pPr>
        <w:bidi w:val="0"/>
        <w:rPr>
          <w:rFonts w:ascii="Times New Roman" w:hAnsi="Times New Roman"/>
          <w:b/>
          <w:bCs/>
        </w:rPr>
      </w:pPr>
      <w:r w:rsidRPr="0035486F">
        <w:rPr>
          <w:rFonts w:ascii="Times New Roman" w:hAnsi="Times New Roman"/>
          <w:b/>
          <w:bCs/>
        </w:rPr>
        <w:t xml:space="preserve">A.1. Názov materiálu: </w:t>
      </w:r>
    </w:p>
    <w:p w:rsidR="00B918C6" w:rsidRPr="0035486F" w:rsidP="001F3091">
      <w:pPr>
        <w:pStyle w:val="NormalWeb"/>
        <w:bidi w:val="0"/>
        <w:spacing w:before="0" w:beforeAutospacing="0" w:after="0" w:afterAutospacing="0"/>
        <w:rPr>
          <w:rFonts w:ascii="Times New Roman" w:hAnsi="Times New Roman"/>
          <w:b/>
          <w:bCs/>
        </w:rPr>
      </w:pPr>
      <w:r w:rsidRPr="0035486F" w:rsidR="0035486F">
        <w:rPr>
          <w:rFonts w:ascii="Times New Roman" w:hAnsi="Times New Roman"/>
        </w:rPr>
        <w:t>Návrh zákona, ktorým sa mení a dopĺňa zákon Národnej rady Slovenskej republiky č. 40/1993 Z. z. o štátnom občianstve Slovenskej republiky v znení neskorších predpisov a o zmene a doplnení niektorých zákonov</w:t>
      </w:r>
    </w:p>
    <w:p w:rsidR="001F3091" w:rsidRPr="0035486F" w:rsidP="001F3091">
      <w:pPr>
        <w:pStyle w:val="NormalWeb"/>
        <w:bidi w:val="0"/>
        <w:spacing w:before="0" w:beforeAutospacing="0" w:after="0" w:afterAutospacing="0"/>
        <w:rPr>
          <w:rFonts w:ascii="Times New Roman" w:hAnsi="Times New Roman"/>
        </w:rPr>
      </w:pPr>
      <w:r w:rsidRPr="0035486F">
        <w:rPr>
          <w:rFonts w:ascii="Times New Roman" w:hAnsi="Times New Roman"/>
          <w:b/>
          <w:bCs/>
        </w:rPr>
        <w:t>A.2. Vplyvy:</w:t>
      </w:r>
    </w:p>
    <w:p w:rsidR="001F3091" w:rsidRPr="0035486F" w:rsidP="001F3091">
      <w:pPr>
        <w:pStyle w:val="NormalWeb"/>
        <w:bidi w:val="0"/>
        <w:spacing w:before="0" w:beforeAutospacing="0" w:after="0" w:afterAutospacing="0"/>
        <w:rPr>
          <w:rFonts w:ascii="Times New Roman" w:hAnsi="Times New Roman"/>
        </w:rPr>
      </w:pPr>
      <w:r w:rsidRPr="0035486F">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Pozitívne</w:t>
            </w:r>
            <w:r w:rsidRPr="0035486F">
              <w:rPr>
                <w:rFonts w:ascii="Times New Roman" w:hAnsi="Times New Roman"/>
                <w:sz w:val="16"/>
                <w:szCs w:val="16"/>
                <w:vertAlign w:val="superscript"/>
              </w:rPr>
              <w:t>*</w:t>
            </w:r>
            <w:r w:rsidRPr="0035486F">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Žiadne</w:t>
            </w:r>
            <w:r w:rsidRPr="0035486F">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Negatívne</w:t>
            </w:r>
            <w:r w:rsidRPr="0035486F">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1. Vplyvy na rozpočet verejnej správy</w:t>
            </w:r>
          </w:p>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p>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p>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 xml:space="preserve">3, Sociálne vplyvy </w:t>
            </w:r>
          </w:p>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 vplyvy  na hospodárenie obyvateľstva,</w:t>
            </w:r>
          </w:p>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-sociálnu exklúziu,</w:t>
            </w:r>
          </w:p>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p>
          <w:p w:rsidR="001F3091" w:rsidRPr="0035486F" w:rsidP="00BB5497">
            <w:pPr>
              <w:pStyle w:val="NormalWeb"/>
              <w:bidi w:val="0"/>
              <w:spacing w:before="0" w:beforeAutospacing="0" w:after="0" w:afterAutospacing="0" w:line="240" w:lineRule="auto"/>
              <w:jc w:val="center"/>
              <w:rPr>
                <w:rFonts w:ascii="Times New Roman" w:hAnsi="Times New Roman"/>
              </w:rPr>
            </w:pPr>
          </w:p>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rPr>
                <w:rFonts w:ascii="Times New Roman" w:hAnsi="Times New Roman"/>
              </w:rPr>
            </w:pPr>
            <w:r w:rsidRPr="0035486F">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p>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35486F" w:rsidP="00BB5497">
            <w:pPr>
              <w:pStyle w:val="NormalWeb"/>
              <w:bidi w:val="0"/>
              <w:spacing w:before="0" w:beforeAutospacing="0" w:after="0" w:afterAutospacing="0" w:line="240" w:lineRule="auto"/>
              <w:jc w:val="center"/>
              <w:rPr>
                <w:rFonts w:ascii="Times New Roman" w:hAnsi="Times New Roman"/>
              </w:rPr>
            </w:pPr>
            <w:r w:rsidRPr="0035486F">
              <w:rPr>
                <w:rFonts w:ascii="Times New Roman" w:hAnsi="Times New Roman"/>
              </w:rPr>
              <w:t> </w:t>
            </w:r>
          </w:p>
        </w:tc>
      </w:tr>
    </w:tbl>
    <w:p w:rsidR="001F3091" w:rsidRPr="0035486F" w:rsidP="001F3091">
      <w:pPr>
        <w:pStyle w:val="NormalWeb"/>
        <w:bidi w:val="0"/>
        <w:spacing w:before="0" w:beforeAutospacing="0" w:after="0" w:afterAutospacing="0"/>
        <w:jc w:val="both"/>
        <w:rPr>
          <w:rFonts w:ascii="Times New Roman" w:hAnsi="Times New Roman"/>
        </w:rPr>
      </w:pPr>
      <w:r w:rsidRPr="0035486F">
        <w:rPr>
          <w:rFonts w:ascii="Times New Roman" w:hAnsi="Times New Roman"/>
          <w:b/>
          <w:bCs/>
          <w:sz w:val="16"/>
          <w:szCs w:val="16"/>
        </w:rPr>
        <w:t>*</w:t>
      </w:r>
      <w:r w:rsidRPr="0035486F">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35486F" w:rsidP="001F3091">
      <w:pPr>
        <w:bidi w:val="0"/>
        <w:rPr>
          <w:rFonts w:ascii="Times New Roman" w:hAnsi="Times New Roman"/>
        </w:rPr>
      </w:pPr>
    </w:p>
    <w:p w:rsidR="001D6B23" w:rsidRPr="00316C3B" w:rsidP="001D6B23">
      <w:pPr>
        <w:bidi w:val="0"/>
        <w:jc w:val="both"/>
        <w:rPr>
          <w:rFonts w:ascii="Times New Roman" w:hAnsi="Times New Roman"/>
          <w:highlight w:val="yellow"/>
        </w:rPr>
      </w:pPr>
      <w:r w:rsidRPr="00316C3B">
        <w:rPr>
          <w:rFonts w:ascii="Times New Roman" w:hAnsi="Times New Roman"/>
          <w:highlight w:val="yellow"/>
        </w:rPr>
        <w:br w:type="page"/>
      </w:r>
    </w:p>
    <w:p w:rsidR="001D6B23" w:rsidRPr="00544D26" w:rsidP="001D6B23">
      <w:pPr>
        <w:bidi w:val="0"/>
        <w:jc w:val="both"/>
        <w:rPr>
          <w:rFonts w:ascii="Times New Roman" w:hAnsi="Times New Roman"/>
          <w:b/>
          <w:bCs/>
          <w:u w:val="single"/>
        </w:rPr>
      </w:pPr>
      <w:r w:rsidRPr="00544D26" w:rsidR="00544D26">
        <w:rPr>
          <w:rFonts w:ascii="Times New Roman" w:hAnsi="Times New Roman"/>
          <w:b/>
          <w:bCs/>
          <w:u w:val="single"/>
        </w:rPr>
        <w:t xml:space="preserve">B. </w:t>
      </w:r>
      <w:r w:rsidRPr="00544D26">
        <w:rPr>
          <w:rFonts w:ascii="Times New Roman" w:hAnsi="Times New Roman"/>
          <w:b/>
          <w:bCs/>
          <w:u w:val="single"/>
        </w:rPr>
        <w:t>Osobitná časť</w:t>
      </w:r>
    </w:p>
    <w:p w:rsidR="001D6B23" w:rsidRPr="00544D26" w:rsidP="001D6B23">
      <w:pPr>
        <w:bidi w:val="0"/>
        <w:jc w:val="both"/>
        <w:rPr>
          <w:rFonts w:ascii="Times New Roman" w:hAnsi="Times New Roman"/>
          <w:b/>
        </w:rPr>
      </w:pPr>
    </w:p>
    <w:p w:rsidR="001D6B23" w:rsidRPr="00544D26" w:rsidP="001D6B23">
      <w:pPr>
        <w:bidi w:val="0"/>
        <w:jc w:val="both"/>
        <w:rPr>
          <w:rFonts w:ascii="Times New Roman" w:hAnsi="Times New Roman"/>
          <w:b/>
        </w:rPr>
      </w:pPr>
      <w:r w:rsidRPr="00544D26">
        <w:rPr>
          <w:rFonts w:ascii="Times New Roman" w:hAnsi="Times New Roman"/>
          <w:b/>
        </w:rPr>
        <w:t>K čl. I</w:t>
      </w:r>
    </w:p>
    <w:p w:rsidR="001D6B23" w:rsidRPr="00544D26" w:rsidP="001D6B23">
      <w:pPr>
        <w:bidi w:val="0"/>
        <w:jc w:val="both"/>
        <w:rPr>
          <w:rFonts w:ascii="Times New Roman" w:hAnsi="Times New Roman"/>
          <w:b/>
          <w:u w:val="single"/>
        </w:rPr>
      </w:pPr>
    </w:p>
    <w:p w:rsidR="001D6B23" w:rsidRPr="00544D26" w:rsidP="001D6B23">
      <w:pPr>
        <w:bidi w:val="0"/>
        <w:jc w:val="both"/>
        <w:rPr>
          <w:rFonts w:ascii="Times New Roman" w:hAnsi="Times New Roman"/>
          <w:b/>
        </w:rPr>
      </w:pPr>
      <w:r w:rsidRPr="00544D26">
        <w:rPr>
          <w:rFonts w:ascii="Times New Roman" w:hAnsi="Times New Roman"/>
          <w:b/>
        </w:rPr>
        <w:t>K bodu 1</w:t>
      </w:r>
    </w:p>
    <w:p w:rsidR="001D6B23" w:rsidRPr="00544D26" w:rsidP="001D6B23">
      <w:pPr>
        <w:bidi w:val="0"/>
        <w:rPr>
          <w:rFonts w:ascii="Times New Roman" w:hAnsi="Times New Roman"/>
        </w:rPr>
      </w:pPr>
    </w:p>
    <w:p w:rsidR="00544D26" w:rsidRPr="00544D26" w:rsidP="00494166">
      <w:pPr>
        <w:bidi w:val="0"/>
        <w:jc w:val="both"/>
        <w:rPr>
          <w:rFonts w:ascii="Times New Roman" w:hAnsi="Times New Roman"/>
        </w:rPr>
      </w:pPr>
      <w:r w:rsidRPr="00544D26">
        <w:rPr>
          <w:rFonts w:ascii="Times New Roman" w:hAnsi="Times New Roman"/>
        </w:rPr>
        <w:tab/>
        <w:t>Navrhuje</w:t>
      </w:r>
      <w:r w:rsidR="00CD578F">
        <w:rPr>
          <w:rFonts w:ascii="Times New Roman" w:hAnsi="Times New Roman"/>
        </w:rPr>
        <w:t xml:space="preserve"> sa, aby bývalí občania SR, ktorí stratili štátne občianstvo SR nadobudnutím cudzieho štátneho občianstva v dôsledku novely zákona o štátnom občianstve z roku 2010, mohli znovu získať občianstvo SR bez toho, aby museli spĺňať podmienky, ktorých splnenie sa od žiadateľov o nadobudnutie štátneho občianstva SR </w:t>
      </w:r>
      <w:r w:rsidR="00494166">
        <w:rPr>
          <w:rFonts w:ascii="Times New Roman" w:hAnsi="Times New Roman"/>
        </w:rPr>
        <w:t xml:space="preserve">vo všeobecnosti </w:t>
      </w:r>
      <w:r w:rsidR="00CD578F">
        <w:rPr>
          <w:rFonts w:ascii="Times New Roman" w:hAnsi="Times New Roman"/>
        </w:rPr>
        <w:t>vyžaduje.</w:t>
      </w:r>
    </w:p>
    <w:p w:rsidR="00544D26" w:rsidRPr="00544D26" w:rsidP="001D6B23">
      <w:pPr>
        <w:bidi w:val="0"/>
        <w:jc w:val="both"/>
        <w:rPr>
          <w:rFonts w:ascii="Times New Roman" w:hAnsi="Times New Roman"/>
        </w:rPr>
      </w:pPr>
    </w:p>
    <w:p w:rsidR="00544D26" w:rsidRPr="00544D26" w:rsidP="001D6B23">
      <w:pPr>
        <w:bidi w:val="0"/>
        <w:jc w:val="both"/>
        <w:rPr>
          <w:rFonts w:ascii="Times New Roman" w:hAnsi="Times New Roman"/>
          <w:b/>
        </w:rPr>
      </w:pPr>
      <w:r w:rsidRPr="00544D26">
        <w:rPr>
          <w:rFonts w:ascii="Times New Roman" w:hAnsi="Times New Roman"/>
          <w:b/>
        </w:rPr>
        <w:t>K bod</w:t>
      </w:r>
      <w:r w:rsidR="00CD578F">
        <w:rPr>
          <w:rFonts w:ascii="Times New Roman" w:hAnsi="Times New Roman"/>
          <w:b/>
        </w:rPr>
        <w:t>om</w:t>
      </w:r>
      <w:r w:rsidRPr="00544D26">
        <w:rPr>
          <w:rFonts w:ascii="Times New Roman" w:hAnsi="Times New Roman"/>
          <w:b/>
        </w:rPr>
        <w:t xml:space="preserve"> 2</w:t>
      </w:r>
      <w:r w:rsidR="00CD578F">
        <w:rPr>
          <w:rFonts w:ascii="Times New Roman" w:hAnsi="Times New Roman"/>
          <w:b/>
        </w:rPr>
        <w:t xml:space="preserve"> a 3</w:t>
      </w:r>
    </w:p>
    <w:p w:rsidR="00544D26" w:rsidRPr="00544D26" w:rsidP="001D6B23">
      <w:pPr>
        <w:bidi w:val="0"/>
        <w:jc w:val="both"/>
        <w:rPr>
          <w:rFonts w:ascii="Times New Roman" w:hAnsi="Times New Roman"/>
        </w:rPr>
      </w:pPr>
    </w:p>
    <w:p w:rsidR="00CD578F" w:rsidP="001D6B23">
      <w:pPr>
        <w:bidi w:val="0"/>
        <w:jc w:val="both"/>
        <w:rPr>
          <w:rFonts w:ascii="Times New Roman" w:hAnsi="Times New Roman"/>
        </w:rPr>
      </w:pPr>
      <w:r>
        <w:rPr>
          <w:rFonts w:ascii="Times New Roman" w:hAnsi="Times New Roman"/>
        </w:rPr>
        <w:tab/>
        <w:t xml:space="preserve">V otázke straty štátneho občianstva SR sa navrhuje obnoviť právny stav existujúci do roku 2010. Jedinou formou straty štátneho občianstva SR bude prepustenie zo štátneho zväzku SR na vlastnú žiadosť. Nadobúdaním cudzieho štátneho občianstva </w:t>
      </w:r>
      <w:r w:rsidR="00B45834">
        <w:rPr>
          <w:rFonts w:ascii="Times New Roman" w:hAnsi="Times New Roman"/>
        </w:rPr>
        <w:t xml:space="preserve">sa </w:t>
      </w:r>
      <w:r>
        <w:rPr>
          <w:rFonts w:ascii="Times New Roman" w:hAnsi="Times New Roman"/>
        </w:rPr>
        <w:t xml:space="preserve">už štátne občianstvo SR </w:t>
      </w:r>
      <w:r w:rsidR="00B45834">
        <w:rPr>
          <w:rFonts w:ascii="Times New Roman" w:hAnsi="Times New Roman"/>
        </w:rPr>
        <w:t>strácať</w:t>
      </w:r>
      <w:r>
        <w:rPr>
          <w:rFonts w:ascii="Times New Roman" w:hAnsi="Times New Roman"/>
        </w:rPr>
        <w:t xml:space="preserve"> nebude. V súlade s ústavou tak nikomu nebude môcť byť štátne občianstvo SR odňaté proti jeho vôli.</w:t>
      </w:r>
    </w:p>
    <w:p w:rsidR="007B019B" w:rsidP="001D6B23">
      <w:pPr>
        <w:bidi w:val="0"/>
        <w:jc w:val="both"/>
        <w:rPr>
          <w:rFonts w:ascii="Times New Roman" w:hAnsi="Times New Roman"/>
        </w:rPr>
      </w:pPr>
    </w:p>
    <w:p w:rsidR="007B019B" w:rsidP="001D6B23">
      <w:pPr>
        <w:bidi w:val="0"/>
        <w:jc w:val="both"/>
        <w:rPr>
          <w:rFonts w:ascii="Times New Roman" w:hAnsi="Times New Roman"/>
          <w:b/>
        </w:rPr>
      </w:pPr>
      <w:r>
        <w:rPr>
          <w:rFonts w:ascii="Times New Roman" w:hAnsi="Times New Roman"/>
          <w:b/>
        </w:rPr>
        <w:t>K bod</w:t>
      </w:r>
      <w:r w:rsidR="00CD578F">
        <w:rPr>
          <w:rFonts w:ascii="Times New Roman" w:hAnsi="Times New Roman"/>
          <w:b/>
        </w:rPr>
        <w:t>e</w:t>
      </w:r>
      <w:r>
        <w:rPr>
          <w:rFonts w:ascii="Times New Roman" w:hAnsi="Times New Roman"/>
          <w:b/>
        </w:rPr>
        <w:t xml:space="preserve"> 4 a 5</w:t>
      </w:r>
    </w:p>
    <w:p w:rsidR="007B019B" w:rsidP="001D6B23">
      <w:pPr>
        <w:bidi w:val="0"/>
        <w:jc w:val="both"/>
        <w:rPr>
          <w:rFonts w:ascii="Times New Roman" w:hAnsi="Times New Roman"/>
          <w:b/>
        </w:rPr>
      </w:pPr>
    </w:p>
    <w:p w:rsidR="00CD578F" w:rsidP="001D6B23">
      <w:pPr>
        <w:bidi w:val="0"/>
        <w:jc w:val="both"/>
        <w:rPr>
          <w:rFonts w:ascii="Times New Roman" w:hAnsi="Times New Roman"/>
        </w:rPr>
      </w:pPr>
      <w:r>
        <w:rPr>
          <w:rFonts w:ascii="Times New Roman" w:hAnsi="Times New Roman"/>
        </w:rPr>
        <w:tab/>
        <w:t xml:space="preserve">Navrhuje sa vypustiť </w:t>
      </w:r>
      <w:r w:rsidR="00494166">
        <w:rPr>
          <w:rFonts w:ascii="Times New Roman" w:hAnsi="Times New Roman"/>
        </w:rPr>
        <w:t xml:space="preserve">zo zákona </w:t>
      </w:r>
      <w:r>
        <w:rPr>
          <w:rFonts w:ascii="Times New Roman" w:hAnsi="Times New Roman"/>
        </w:rPr>
        <w:t xml:space="preserve">priestupok spočívajúci v nesplnení povinnosti ohlásiť nadobudnutie cudzieho štátneho občianstva slovenským úradom a pokuta za jeho spáchanie. Keďže nadobudnutím cudzieho štátneho občianstva nebude zanikať občianstvo SR, nebude dôvod </w:t>
      </w:r>
      <w:r w:rsidR="00494166">
        <w:rPr>
          <w:rFonts w:ascii="Times New Roman" w:hAnsi="Times New Roman"/>
        </w:rPr>
        <w:t>hlásiť</w:t>
      </w:r>
      <w:r>
        <w:rPr>
          <w:rFonts w:ascii="Times New Roman" w:hAnsi="Times New Roman"/>
        </w:rPr>
        <w:t xml:space="preserve"> ho slovenským úradom. </w:t>
      </w:r>
    </w:p>
    <w:p w:rsidR="007B019B" w:rsidP="001D6B23">
      <w:pPr>
        <w:bidi w:val="0"/>
        <w:jc w:val="both"/>
        <w:rPr>
          <w:rFonts w:ascii="Times New Roman" w:hAnsi="Times New Roman"/>
        </w:rPr>
      </w:pPr>
    </w:p>
    <w:p w:rsidR="00451E12" w:rsidRPr="00D42644" w:rsidP="001D6B23">
      <w:pPr>
        <w:bidi w:val="0"/>
        <w:jc w:val="both"/>
        <w:rPr>
          <w:rFonts w:ascii="Times New Roman" w:hAnsi="Times New Roman"/>
          <w:b/>
        </w:rPr>
      </w:pPr>
      <w:r w:rsidR="00D42644">
        <w:rPr>
          <w:rFonts w:ascii="Times New Roman" w:hAnsi="Times New Roman"/>
          <w:b/>
        </w:rPr>
        <w:t>K čl. II</w:t>
      </w:r>
    </w:p>
    <w:p w:rsidR="00D42644" w:rsidP="001D6B23">
      <w:pPr>
        <w:bidi w:val="0"/>
        <w:jc w:val="both"/>
        <w:rPr>
          <w:rFonts w:ascii="Times New Roman" w:hAnsi="Times New Roman"/>
        </w:rPr>
      </w:pPr>
    </w:p>
    <w:p w:rsidR="00CD578F" w:rsidP="001D6B23">
      <w:pPr>
        <w:bidi w:val="0"/>
        <w:jc w:val="both"/>
        <w:rPr>
          <w:rFonts w:ascii="Times New Roman" w:hAnsi="Times New Roman"/>
        </w:rPr>
      </w:pPr>
      <w:r>
        <w:rPr>
          <w:rFonts w:ascii="Times New Roman" w:hAnsi="Times New Roman"/>
        </w:rPr>
        <w:tab/>
        <w:t>Novelou zákona o správnych poplatkov sa  navrhuje oslobodiť od platenia správnych poplatkov</w:t>
      </w:r>
      <w:r w:rsidR="00494166">
        <w:rPr>
          <w:rFonts w:ascii="Times New Roman" w:hAnsi="Times New Roman"/>
        </w:rPr>
        <w:t xml:space="preserve"> za udelenie štátneho občianstva SR </w:t>
      </w:r>
      <w:r>
        <w:rPr>
          <w:rFonts w:ascii="Times New Roman" w:hAnsi="Times New Roman"/>
        </w:rPr>
        <w:t>bývalých občanov SR, ktorí stratili štátne občianstvo SR nadobudnutím cudzieho štátneho občianstva v dôsledku novely zákona o štátnom občianstve z roku 2010.</w:t>
      </w:r>
    </w:p>
    <w:p w:rsidR="00D42644" w:rsidP="001D6B23">
      <w:pPr>
        <w:bidi w:val="0"/>
        <w:jc w:val="both"/>
        <w:rPr>
          <w:rFonts w:ascii="Times New Roman" w:hAnsi="Times New Roman"/>
        </w:rPr>
      </w:pPr>
    </w:p>
    <w:p w:rsidR="00D42644" w:rsidRPr="00D42644" w:rsidP="001D6B23">
      <w:pPr>
        <w:bidi w:val="0"/>
        <w:jc w:val="both"/>
        <w:rPr>
          <w:rFonts w:ascii="Times New Roman" w:hAnsi="Times New Roman"/>
          <w:b/>
        </w:rPr>
      </w:pPr>
      <w:r>
        <w:rPr>
          <w:rFonts w:ascii="Times New Roman" w:hAnsi="Times New Roman"/>
          <w:b/>
        </w:rPr>
        <w:t>K čl. III</w:t>
      </w:r>
    </w:p>
    <w:p w:rsidR="00D42644" w:rsidP="001D6B23">
      <w:pPr>
        <w:bidi w:val="0"/>
        <w:jc w:val="both"/>
        <w:rPr>
          <w:rFonts w:ascii="Times New Roman" w:hAnsi="Times New Roman"/>
        </w:rPr>
      </w:pPr>
    </w:p>
    <w:p w:rsidR="00CD578F" w:rsidP="001D6B23">
      <w:pPr>
        <w:bidi w:val="0"/>
        <w:jc w:val="both"/>
        <w:rPr>
          <w:rFonts w:ascii="Times New Roman" w:hAnsi="Times New Roman"/>
        </w:rPr>
      </w:pPr>
      <w:r>
        <w:rPr>
          <w:rFonts w:ascii="Times New Roman" w:hAnsi="Times New Roman"/>
        </w:rPr>
        <w:tab/>
        <w:t xml:space="preserve">Navrhuje sa zosúladiť terminológiu zákona o hlásení pobytu občanov SR a registri obyvateľov SR so zmenami v zákone o štátnom občianstve v čl. I tohto návrhu zákona. </w:t>
      </w:r>
    </w:p>
    <w:p w:rsidR="00544D26" w:rsidRPr="00544D26" w:rsidP="001D6B23">
      <w:pPr>
        <w:bidi w:val="0"/>
        <w:jc w:val="both"/>
        <w:rPr>
          <w:rFonts w:ascii="Times New Roman" w:hAnsi="Times New Roman"/>
        </w:rPr>
      </w:pPr>
    </w:p>
    <w:p w:rsidR="001D6B23" w:rsidRPr="00544D26" w:rsidP="001D6B23">
      <w:pPr>
        <w:bidi w:val="0"/>
        <w:jc w:val="both"/>
        <w:rPr>
          <w:rFonts w:ascii="Times New Roman" w:hAnsi="Times New Roman"/>
          <w:b/>
        </w:rPr>
      </w:pPr>
      <w:r w:rsidRPr="00544D26" w:rsidR="00183AFA">
        <w:rPr>
          <w:rFonts w:ascii="Times New Roman" w:hAnsi="Times New Roman"/>
          <w:b/>
        </w:rPr>
        <w:t>K čl. IV</w:t>
      </w:r>
    </w:p>
    <w:p w:rsidR="001D6B23" w:rsidRPr="00544D26" w:rsidP="001D6B23">
      <w:pPr>
        <w:bidi w:val="0"/>
        <w:jc w:val="both"/>
        <w:rPr>
          <w:rFonts w:ascii="Times New Roman" w:hAnsi="Times New Roman"/>
        </w:rPr>
      </w:pPr>
    </w:p>
    <w:p w:rsidR="001D6B23" w:rsidP="001D6B23">
      <w:pPr>
        <w:bidi w:val="0"/>
        <w:ind w:firstLine="708"/>
        <w:jc w:val="both"/>
        <w:rPr>
          <w:rFonts w:ascii="Times New Roman" w:hAnsi="Times New Roman"/>
        </w:rPr>
      </w:pPr>
      <w:r w:rsidRPr="00544D26">
        <w:rPr>
          <w:rFonts w:ascii="Times New Roman" w:hAnsi="Times New Roman"/>
        </w:rPr>
        <w:t>Navrhuje sa stanoviť účinnosť zákona</w:t>
      </w:r>
      <w:r w:rsidRPr="00544D26" w:rsidR="00183AFA">
        <w:rPr>
          <w:rFonts w:ascii="Times New Roman" w:hAnsi="Times New Roman"/>
        </w:rPr>
        <w:t>.</w:t>
      </w:r>
      <w:r w:rsidR="00183AFA">
        <w:rPr>
          <w:rFonts w:ascii="Times New Roman" w:hAnsi="Times New Roman"/>
        </w:rPr>
        <w:t xml:space="preserve"> </w:t>
      </w:r>
    </w:p>
    <w:p w:rsidR="00377EAC" w:rsidP="007B019B">
      <w:pPr>
        <w:bidi w:val="0"/>
        <w:jc w:val="both"/>
        <w:rPr>
          <w:rFonts w:ascii="Times New Roman" w:hAnsi="Times New Roman"/>
        </w:rPr>
      </w:pPr>
    </w:p>
    <w:p w:rsidR="007B019B" w:rsidP="007B019B">
      <w:pPr>
        <w:bidi w:val="0"/>
        <w:jc w:val="both"/>
        <w:rPr>
          <w:rFonts w:ascii="Times New Roman" w:hAnsi="Times New Roman"/>
        </w:rPr>
      </w:pPr>
    </w:p>
    <w:p w:rsidR="00632F87"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7D9D"/>
    <w:rsid w:val="000B3E0C"/>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213144"/>
    <w:rsid w:val="0023751B"/>
    <w:rsid w:val="00244912"/>
    <w:rsid w:val="00244D16"/>
    <w:rsid w:val="002708BA"/>
    <w:rsid w:val="00296758"/>
    <w:rsid w:val="002B6F82"/>
    <w:rsid w:val="0030411D"/>
    <w:rsid w:val="00315F76"/>
    <w:rsid w:val="00316C3B"/>
    <w:rsid w:val="003234A8"/>
    <w:rsid w:val="0035486F"/>
    <w:rsid w:val="00377EAC"/>
    <w:rsid w:val="00382101"/>
    <w:rsid w:val="00386598"/>
    <w:rsid w:val="003F5985"/>
    <w:rsid w:val="00402495"/>
    <w:rsid w:val="00407BFC"/>
    <w:rsid w:val="00451E12"/>
    <w:rsid w:val="00452013"/>
    <w:rsid w:val="00494166"/>
    <w:rsid w:val="004B4897"/>
    <w:rsid w:val="004C16D2"/>
    <w:rsid w:val="004F3431"/>
    <w:rsid w:val="00544D26"/>
    <w:rsid w:val="00560F42"/>
    <w:rsid w:val="005A189A"/>
    <w:rsid w:val="005A20EF"/>
    <w:rsid w:val="005E54A0"/>
    <w:rsid w:val="00601431"/>
    <w:rsid w:val="00632F87"/>
    <w:rsid w:val="00637C74"/>
    <w:rsid w:val="006E7BDA"/>
    <w:rsid w:val="007066A3"/>
    <w:rsid w:val="00710E27"/>
    <w:rsid w:val="00711853"/>
    <w:rsid w:val="00717A7E"/>
    <w:rsid w:val="007370C7"/>
    <w:rsid w:val="00761784"/>
    <w:rsid w:val="00780E14"/>
    <w:rsid w:val="007819BF"/>
    <w:rsid w:val="007B019B"/>
    <w:rsid w:val="008321A4"/>
    <w:rsid w:val="008447AD"/>
    <w:rsid w:val="008A1E82"/>
    <w:rsid w:val="009005AE"/>
    <w:rsid w:val="009303B3"/>
    <w:rsid w:val="00934CF9"/>
    <w:rsid w:val="0095221D"/>
    <w:rsid w:val="009526CF"/>
    <w:rsid w:val="009874E5"/>
    <w:rsid w:val="009A35DB"/>
    <w:rsid w:val="009B4837"/>
    <w:rsid w:val="009B7793"/>
    <w:rsid w:val="00A1133B"/>
    <w:rsid w:val="00A20E8D"/>
    <w:rsid w:val="00A30C39"/>
    <w:rsid w:val="00AD3DDF"/>
    <w:rsid w:val="00AE645A"/>
    <w:rsid w:val="00AE7640"/>
    <w:rsid w:val="00B12C46"/>
    <w:rsid w:val="00B24E2E"/>
    <w:rsid w:val="00B31CF4"/>
    <w:rsid w:val="00B3281A"/>
    <w:rsid w:val="00B331F8"/>
    <w:rsid w:val="00B45510"/>
    <w:rsid w:val="00B45834"/>
    <w:rsid w:val="00B53C4C"/>
    <w:rsid w:val="00B709FB"/>
    <w:rsid w:val="00B80A26"/>
    <w:rsid w:val="00B86A75"/>
    <w:rsid w:val="00B918C6"/>
    <w:rsid w:val="00B95024"/>
    <w:rsid w:val="00BB5497"/>
    <w:rsid w:val="00BC3BDF"/>
    <w:rsid w:val="00C456E0"/>
    <w:rsid w:val="00C53849"/>
    <w:rsid w:val="00C72868"/>
    <w:rsid w:val="00C900AE"/>
    <w:rsid w:val="00CD578F"/>
    <w:rsid w:val="00D37C1B"/>
    <w:rsid w:val="00D42644"/>
    <w:rsid w:val="00D50934"/>
    <w:rsid w:val="00D74EE2"/>
    <w:rsid w:val="00D879D1"/>
    <w:rsid w:val="00DA2BF8"/>
    <w:rsid w:val="00E0274C"/>
    <w:rsid w:val="00E02B7F"/>
    <w:rsid w:val="00E1510A"/>
    <w:rsid w:val="00E20247"/>
    <w:rsid w:val="00E7037B"/>
    <w:rsid w:val="00E93632"/>
    <w:rsid w:val="00E93CA7"/>
    <w:rsid w:val="00E97946"/>
    <w:rsid w:val="00EB1B2C"/>
    <w:rsid w:val="00EB36D2"/>
    <w:rsid w:val="00ED1F9E"/>
    <w:rsid w:val="00F12022"/>
    <w:rsid w:val="00FB29FB"/>
    <w:rsid w:val="00FC14AE"/>
    <w:rsid w:val="00FC7C43"/>
    <w:rsid w:val="00FD0B43"/>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uiPriority w:val="10"/>
    <w:rPr>
      <w:rFonts w:asciiTheme="majorHAnsi" w:eastAsiaTheme="majorEastAsia" w:hAnsiTheme="majorHAnsi" w:cstheme="majorBidi"/>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1830</TotalTime>
  <Pages>4</Pages>
  <Words>1241</Words>
  <Characters>7078</Characters>
  <Application>Microsoft Office Word</Application>
  <DocSecurity>0</DocSecurity>
  <Lines>0</Lines>
  <Paragraphs>0</Paragraphs>
  <ScaleCrop>false</ScaleCrop>
  <Company>Konzervatívny inštitút M. R. Štefánika</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57</cp:revision>
  <cp:lastPrinted>2010-08-16T14:49:00Z</cp:lastPrinted>
  <dcterms:created xsi:type="dcterms:W3CDTF">2014-01-04T10:21:00Z</dcterms:created>
  <dcterms:modified xsi:type="dcterms:W3CDTF">2014-01-08T09:39:00Z</dcterms:modified>
</cp:coreProperties>
</file>