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50429" w:rsidRPr="001317E9" w:rsidP="00743F0D">
      <w:pPr>
        <w:pStyle w:val="BodyText"/>
        <w:bidi w:val="0"/>
        <w:jc w:val="both"/>
        <w:rPr>
          <w:rFonts w:ascii="Times New Roman" w:hAnsi="Times New Roman"/>
          <w:b/>
        </w:rPr>
      </w:pPr>
      <w:r w:rsidR="009E6F48">
        <w:rPr>
          <w:rFonts w:ascii="Times New Roman" w:hAnsi="Times New Roman"/>
          <w:b/>
        </w:rPr>
        <w:t xml:space="preserve">B.   </w:t>
      </w:r>
      <w:r w:rsidRPr="001317E9">
        <w:rPr>
          <w:rFonts w:ascii="Times New Roman" w:hAnsi="Times New Roman"/>
          <w:b/>
        </w:rPr>
        <w:t>Osobitná časť</w:t>
      </w:r>
    </w:p>
    <w:p w:rsidR="00150429" w:rsidRPr="00D162E0" w:rsidP="00743F0D">
      <w:pPr>
        <w:pStyle w:val="Subtitle"/>
        <w:bidi w:val="0"/>
        <w:spacing w:line="240" w:lineRule="auto"/>
        <w:rPr>
          <w:rFonts w:hint="default"/>
        </w:rPr>
      </w:pPr>
      <w:r w:rsidRPr="00D162E0">
        <w:rPr>
          <w:rFonts w:hint="default"/>
        </w:rPr>
        <w:t>K §</w:t>
      </w:r>
      <w:r w:rsidRPr="00D162E0">
        <w:rPr>
          <w:rFonts w:hint="default"/>
        </w:rPr>
        <w:t xml:space="preserve"> 1</w:t>
      </w:r>
    </w:p>
    <w:p w:rsidR="00150429" w:rsidRPr="00746023" w:rsidP="00743F0D">
      <w:pPr>
        <w:pStyle w:val="BodyText"/>
        <w:bidi w:val="0"/>
        <w:jc w:val="both"/>
        <w:rPr>
          <w:rFonts w:ascii="Times New Roman" w:hAnsi="Times New Roman"/>
        </w:rPr>
      </w:pPr>
      <w:r w:rsidRPr="00746023">
        <w:rPr>
          <w:rFonts w:ascii="Times New Roman" w:hAnsi="Times New Roman"/>
        </w:rPr>
        <w:t>Vymedzuje sa predmet úpravy zákona</w:t>
      </w:r>
      <w:r w:rsidR="006F6756">
        <w:rPr>
          <w:rFonts w:ascii="Times New Roman" w:hAnsi="Times New Roman"/>
        </w:rPr>
        <w:t xml:space="preserve">, </w:t>
      </w:r>
      <w:r>
        <w:rPr>
          <w:rFonts w:ascii="Times New Roman" w:hAnsi="Times New Roman"/>
        </w:rPr>
        <w:t>jeho pôsobnosť</w:t>
      </w:r>
      <w:r w:rsidR="006F6756">
        <w:rPr>
          <w:rFonts w:ascii="Times New Roman" w:hAnsi="Times New Roman"/>
        </w:rPr>
        <w:t xml:space="preserve"> a s</w:t>
      </w:r>
      <w:r>
        <w:rPr>
          <w:rFonts w:ascii="Times New Roman" w:hAnsi="Times New Roman"/>
        </w:rPr>
        <w:t>účasne sa vylučuje pôsobnosť zákona na neprofesionálne divadlá a neprofesionálne hudobné inštitúcie</w:t>
      </w:r>
      <w:r w:rsidR="00955288">
        <w:rPr>
          <w:rFonts w:ascii="Times New Roman" w:hAnsi="Times New Roman"/>
        </w:rPr>
        <w:t xml:space="preserve">. </w:t>
      </w:r>
      <w:r w:rsidR="00426727">
        <w:rPr>
          <w:rFonts w:ascii="Times New Roman" w:hAnsi="Times New Roman"/>
        </w:rPr>
        <w:t>Navrhovaná úprava zákona sa vzťahuje na všetky profesionálne divadlá a profesionálne hudobné inštitúcie vrátane divadiel národnostných menšín</w:t>
      </w:r>
      <w:r w:rsidR="00D5015A">
        <w:rPr>
          <w:rFonts w:ascii="Times New Roman" w:hAnsi="Times New Roman"/>
        </w:rPr>
        <w:t xml:space="preserve">, ako aj </w:t>
      </w:r>
      <w:r w:rsidR="00BB039A">
        <w:rPr>
          <w:rFonts w:ascii="Times New Roman" w:hAnsi="Times New Roman"/>
        </w:rPr>
        <w:t>na divadlá a hudobné inštitúcie, ktorých postavenie upravuje osobitný predpis</w:t>
      </w:r>
      <w:r w:rsidR="00D5015A">
        <w:rPr>
          <w:rFonts w:ascii="Times New Roman" w:hAnsi="Times New Roman"/>
        </w:rPr>
        <w:t>, teda na Slovenské národné divadlo a Slovenskú filharmóniu</w:t>
      </w:r>
      <w:r w:rsidR="00426727">
        <w:rPr>
          <w:rFonts w:ascii="Times New Roman" w:hAnsi="Times New Roman"/>
        </w:rPr>
        <w:t>.</w:t>
      </w:r>
    </w:p>
    <w:p w:rsidR="00150429" w:rsidRPr="00746023" w:rsidP="00743F0D">
      <w:pPr>
        <w:pStyle w:val="Subtitle"/>
        <w:bidi w:val="0"/>
        <w:spacing w:line="240" w:lineRule="auto"/>
        <w:rPr>
          <w:lang w:eastAsia="sk-SK"/>
        </w:rPr>
      </w:pPr>
      <w:r w:rsidRPr="00746023">
        <w:rPr>
          <w:rFonts w:hint="default"/>
          <w:lang w:eastAsia="sk-SK"/>
        </w:rPr>
        <w:t>K §</w:t>
      </w:r>
      <w:r w:rsidRPr="00746023">
        <w:rPr>
          <w:rFonts w:hint="default"/>
          <w:lang w:eastAsia="sk-SK"/>
        </w:rPr>
        <w:t xml:space="preserve"> </w:t>
      </w:r>
      <w:r>
        <w:rPr>
          <w:lang w:eastAsia="sk-SK"/>
        </w:rPr>
        <w:t>2</w:t>
      </w:r>
    </w:p>
    <w:p w:rsidR="00150429" w:rsidP="00743F0D">
      <w:pPr>
        <w:pStyle w:val="BodyText"/>
        <w:bidi w:val="0"/>
        <w:jc w:val="both"/>
        <w:rPr>
          <w:rFonts w:ascii="Times New Roman" w:hAnsi="Times New Roman"/>
        </w:rPr>
      </w:pPr>
      <w:r>
        <w:rPr>
          <w:rFonts w:ascii="Times New Roman" w:hAnsi="Times New Roman"/>
        </w:rPr>
        <w:t>V</w:t>
      </w:r>
      <w:r w:rsidRPr="00746023">
        <w:rPr>
          <w:rFonts w:ascii="Times New Roman" w:hAnsi="Times New Roman"/>
        </w:rPr>
        <w:t>ymedzujú</w:t>
      </w:r>
      <w:r>
        <w:rPr>
          <w:rFonts w:ascii="Times New Roman" w:hAnsi="Times New Roman"/>
        </w:rPr>
        <w:t xml:space="preserve"> sa</w:t>
      </w:r>
      <w:r w:rsidRPr="00746023">
        <w:rPr>
          <w:rFonts w:ascii="Times New Roman" w:hAnsi="Times New Roman"/>
        </w:rPr>
        <w:t xml:space="preserve"> základné pojmy</w:t>
      </w:r>
      <w:r>
        <w:rPr>
          <w:rFonts w:ascii="Times New Roman" w:hAnsi="Times New Roman"/>
        </w:rPr>
        <w:t xml:space="preserve">. Definuje sa </w:t>
      </w:r>
      <w:r w:rsidRPr="00746023">
        <w:rPr>
          <w:rFonts w:ascii="Times New Roman" w:hAnsi="Times New Roman"/>
        </w:rPr>
        <w:t>divadeln</w:t>
      </w:r>
      <w:r>
        <w:rPr>
          <w:rFonts w:ascii="Times New Roman" w:hAnsi="Times New Roman"/>
        </w:rPr>
        <w:t>á</w:t>
      </w:r>
      <w:r w:rsidRPr="00746023">
        <w:rPr>
          <w:rFonts w:ascii="Times New Roman" w:hAnsi="Times New Roman"/>
        </w:rPr>
        <w:t xml:space="preserve"> činnosť</w:t>
      </w:r>
      <w:r>
        <w:rPr>
          <w:rFonts w:ascii="Times New Roman" w:hAnsi="Times New Roman"/>
        </w:rPr>
        <w:t>,</w:t>
      </w:r>
      <w:r w:rsidRPr="00746023">
        <w:rPr>
          <w:rFonts w:ascii="Times New Roman" w:hAnsi="Times New Roman"/>
        </w:rPr>
        <w:t xml:space="preserve"> hudobn</w:t>
      </w:r>
      <w:r>
        <w:rPr>
          <w:rFonts w:ascii="Times New Roman" w:hAnsi="Times New Roman"/>
        </w:rPr>
        <w:t>á</w:t>
      </w:r>
      <w:r w:rsidRPr="00746023">
        <w:rPr>
          <w:rFonts w:ascii="Times New Roman" w:hAnsi="Times New Roman"/>
        </w:rPr>
        <w:t xml:space="preserve"> činnosť</w:t>
      </w:r>
      <w:r>
        <w:rPr>
          <w:rFonts w:ascii="Times New Roman" w:hAnsi="Times New Roman"/>
        </w:rPr>
        <w:t>, divadlo, hudobná inštitúcia</w:t>
      </w:r>
      <w:r w:rsidR="00E1463C">
        <w:rPr>
          <w:rFonts w:ascii="Times New Roman" w:hAnsi="Times New Roman"/>
        </w:rPr>
        <w:t>,</w:t>
      </w:r>
      <w:r>
        <w:rPr>
          <w:rFonts w:ascii="Times New Roman" w:hAnsi="Times New Roman"/>
        </w:rPr>
        <w:t> hlavný predmet ich činnosti</w:t>
      </w:r>
      <w:r w:rsidR="00E1463C">
        <w:rPr>
          <w:rFonts w:ascii="Times New Roman" w:hAnsi="Times New Roman"/>
        </w:rPr>
        <w:t xml:space="preserve"> a profesionálna kariéra</w:t>
      </w:r>
      <w:r>
        <w:rPr>
          <w:rFonts w:ascii="Times New Roman" w:hAnsi="Times New Roman"/>
        </w:rPr>
        <w:t>.</w:t>
      </w:r>
    </w:p>
    <w:p w:rsidR="00150429" w:rsidRPr="00746023" w:rsidP="00743F0D">
      <w:pPr>
        <w:pStyle w:val="Subtitle"/>
        <w:bidi w:val="0"/>
        <w:spacing w:line="240" w:lineRule="auto"/>
        <w:rPr>
          <w:lang w:eastAsia="sk-SK"/>
        </w:rPr>
      </w:pPr>
      <w:r w:rsidRPr="00746023">
        <w:rPr>
          <w:rFonts w:hint="default"/>
          <w:lang w:eastAsia="sk-SK"/>
        </w:rPr>
        <w:t>K §</w:t>
      </w:r>
      <w:r w:rsidRPr="00746023">
        <w:rPr>
          <w:rFonts w:hint="default"/>
          <w:lang w:eastAsia="sk-SK"/>
        </w:rPr>
        <w:t xml:space="preserve"> </w:t>
      </w:r>
      <w:r>
        <w:rPr>
          <w:lang w:eastAsia="sk-SK"/>
        </w:rPr>
        <w:t xml:space="preserve">3 </w:t>
      </w:r>
    </w:p>
    <w:p w:rsidR="00150429" w:rsidP="00743F0D">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Ustanovuje sa </w:t>
      </w:r>
      <w:r w:rsidRPr="00746023">
        <w:rPr>
          <w:rFonts w:ascii="Times New Roman" w:hAnsi="Times New Roman"/>
          <w:sz w:val="24"/>
          <w:szCs w:val="24"/>
          <w:lang w:eastAsia="sk-SK"/>
        </w:rPr>
        <w:t xml:space="preserve">pôsobnosť </w:t>
      </w:r>
      <w:r>
        <w:rPr>
          <w:rFonts w:ascii="Times New Roman" w:hAnsi="Times New Roman"/>
          <w:sz w:val="24"/>
          <w:szCs w:val="24"/>
          <w:lang w:eastAsia="sk-SK"/>
        </w:rPr>
        <w:t xml:space="preserve">štátnej správy na úseku divadelnej činnosti a hudobnej činnosti, ktorú vykonáva </w:t>
      </w:r>
      <w:r w:rsidRPr="004436BF" w:rsidR="004436BF">
        <w:rPr>
          <w:rFonts w:ascii="Times New Roman" w:hAnsi="Times New Roman"/>
          <w:sz w:val="24"/>
          <w:szCs w:val="24"/>
          <w:lang w:eastAsia="sk-SK"/>
        </w:rPr>
        <w:t>ministerstvo</w:t>
      </w:r>
      <w:r w:rsidR="00C443B2">
        <w:rPr>
          <w:rFonts w:ascii="Times New Roman" w:hAnsi="Times New Roman"/>
          <w:sz w:val="24"/>
          <w:szCs w:val="24"/>
          <w:lang w:eastAsia="sk-SK"/>
        </w:rPr>
        <w:t xml:space="preserve">. </w:t>
      </w:r>
      <w:r>
        <w:rPr>
          <w:rFonts w:ascii="Times New Roman" w:hAnsi="Times New Roman"/>
          <w:sz w:val="24"/>
          <w:szCs w:val="24"/>
          <w:lang w:eastAsia="sk-SK"/>
        </w:rPr>
        <w:t>Súčasne sa ustanovujú oprávnenia a povinnosti ministerstva na úseku divadelnej a hudobnej činnosti. Popri povinnostiach, ktoré ministerstvu</w:t>
      </w:r>
      <w:r w:rsidR="006F6756">
        <w:rPr>
          <w:rFonts w:ascii="Times New Roman" w:hAnsi="Times New Roman"/>
          <w:sz w:val="24"/>
          <w:szCs w:val="24"/>
          <w:lang w:eastAsia="sk-SK"/>
        </w:rPr>
        <w:t xml:space="preserve"> </w:t>
      </w:r>
      <w:r>
        <w:rPr>
          <w:rFonts w:ascii="Times New Roman" w:hAnsi="Times New Roman"/>
          <w:sz w:val="24"/>
          <w:szCs w:val="24"/>
          <w:lang w:eastAsia="sk-SK"/>
        </w:rPr>
        <w:t>vyplývajú z doterajšej právnej úprav</w:t>
      </w:r>
      <w:r w:rsidR="00F25805">
        <w:rPr>
          <w:rFonts w:ascii="Times New Roman" w:hAnsi="Times New Roman"/>
          <w:sz w:val="24"/>
          <w:szCs w:val="24"/>
          <w:lang w:eastAsia="sk-SK"/>
        </w:rPr>
        <w:t>y, sa ustanovuje nová povinnosť</w:t>
      </w:r>
      <w:r w:rsidR="005F3A8C">
        <w:rPr>
          <w:rFonts w:ascii="Times New Roman" w:hAnsi="Times New Roman"/>
          <w:sz w:val="24"/>
          <w:szCs w:val="24"/>
          <w:lang w:eastAsia="sk-SK"/>
        </w:rPr>
        <w:t xml:space="preserve"> </w:t>
      </w:r>
      <w:r>
        <w:rPr>
          <w:rFonts w:ascii="Times New Roman" w:hAnsi="Times New Roman"/>
          <w:sz w:val="24"/>
          <w:szCs w:val="24"/>
          <w:lang w:eastAsia="sk-SK"/>
        </w:rPr>
        <w:t>viesť evidenciu divadiel a evidenciu hudobných inštitúcií.</w:t>
      </w:r>
      <w:r w:rsidRPr="004E617D" w:rsidR="004E617D">
        <w:rPr>
          <w:rFonts w:ascii="Times New Roman" w:hAnsi="Times New Roman"/>
          <w:color w:val="FF0000"/>
          <w:sz w:val="24"/>
          <w:szCs w:val="24"/>
          <w:lang w:eastAsia="sk-SK"/>
        </w:rPr>
        <w:t xml:space="preserve"> </w:t>
      </w:r>
      <w:r w:rsidRPr="009C5AC5" w:rsidR="004E617D">
        <w:rPr>
          <w:rFonts w:ascii="Times New Roman" w:hAnsi="Times New Roman"/>
          <w:sz w:val="24"/>
          <w:szCs w:val="24"/>
          <w:lang w:eastAsia="sk-SK"/>
        </w:rPr>
        <w:t xml:space="preserve">Predchádzajúca právna úprava </w:t>
      </w:r>
      <w:r w:rsidR="00516073">
        <w:rPr>
          <w:rFonts w:ascii="Times New Roman" w:hAnsi="Times New Roman"/>
          <w:sz w:val="24"/>
          <w:szCs w:val="24"/>
          <w:lang w:eastAsia="sk-SK"/>
        </w:rPr>
        <w:t>u</w:t>
      </w:r>
      <w:r w:rsidRPr="009C5AC5" w:rsidR="004E617D">
        <w:rPr>
          <w:rFonts w:ascii="Times New Roman" w:hAnsi="Times New Roman"/>
          <w:sz w:val="24"/>
          <w:szCs w:val="24"/>
          <w:lang w:eastAsia="sk-SK"/>
        </w:rPr>
        <w:t>kladala zriaďovateľovi iba povinnosť oznámiť zriadenie alebo zrušenie divadla ministerstvu a</w:t>
      </w:r>
      <w:r w:rsidR="00EB7F79">
        <w:rPr>
          <w:rFonts w:ascii="Times New Roman" w:hAnsi="Times New Roman"/>
          <w:sz w:val="24"/>
          <w:szCs w:val="24"/>
          <w:lang w:eastAsia="sk-SK"/>
        </w:rPr>
        <w:t xml:space="preserve"> </w:t>
      </w:r>
      <w:r w:rsidRPr="009C5AC5" w:rsidR="004E617D">
        <w:rPr>
          <w:rFonts w:ascii="Times New Roman" w:hAnsi="Times New Roman"/>
          <w:sz w:val="24"/>
          <w:szCs w:val="24"/>
          <w:lang w:eastAsia="sk-SK"/>
        </w:rPr>
        <w:t xml:space="preserve">nepožadovala </w:t>
      </w:r>
      <w:r w:rsidR="006F6756">
        <w:rPr>
          <w:rFonts w:ascii="Times New Roman" w:hAnsi="Times New Roman"/>
          <w:sz w:val="24"/>
          <w:szCs w:val="24"/>
          <w:lang w:eastAsia="sk-SK"/>
        </w:rPr>
        <w:t>podrobnejšie</w:t>
      </w:r>
      <w:r w:rsidRPr="009C5AC5" w:rsidR="006F6756">
        <w:rPr>
          <w:rFonts w:ascii="Times New Roman" w:hAnsi="Times New Roman"/>
          <w:sz w:val="24"/>
          <w:szCs w:val="24"/>
          <w:lang w:eastAsia="sk-SK"/>
        </w:rPr>
        <w:t xml:space="preserve"> </w:t>
      </w:r>
      <w:r w:rsidRPr="009C5AC5" w:rsidR="004E617D">
        <w:rPr>
          <w:rFonts w:ascii="Times New Roman" w:hAnsi="Times New Roman"/>
          <w:sz w:val="24"/>
          <w:szCs w:val="24"/>
          <w:lang w:eastAsia="sk-SK"/>
        </w:rPr>
        <w:t xml:space="preserve">údaje potrebné </w:t>
      </w:r>
      <w:r w:rsidR="00516073">
        <w:rPr>
          <w:rFonts w:ascii="Times New Roman" w:hAnsi="Times New Roman"/>
          <w:sz w:val="24"/>
          <w:szCs w:val="24"/>
          <w:lang w:eastAsia="sk-SK"/>
        </w:rPr>
        <w:t>na</w:t>
      </w:r>
      <w:r w:rsidRPr="009C5AC5" w:rsidR="004E617D">
        <w:rPr>
          <w:rFonts w:ascii="Times New Roman" w:hAnsi="Times New Roman"/>
          <w:sz w:val="24"/>
          <w:szCs w:val="24"/>
          <w:lang w:eastAsia="sk-SK"/>
        </w:rPr>
        <w:t xml:space="preserve"> ich ďalšie spracovanie.</w:t>
      </w:r>
      <w:r w:rsidR="005F3A8C">
        <w:rPr>
          <w:rFonts w:ascii="Times New Roman" w:hAnsi="Times New Roman"/>
          <w:sz w:val="24"/>
          <w:szCs w:val="24"/>
          <w:lang w:eastAsia="sk-SK"/>
        </w:rPr>
        <w:t xml:space="preserve"> </w:t>
      </w:r>
      <w:r w:rsidR="006F6756">
        <w:rPr>
          <w:rFonts w:ascii="Times New Roman" w:hAnsi="Times New Roman"/>
          <w:sz w:val="24"/>
          <w:szCs w:val="24"/>
          <w:lang w:eastAsia="sk-SK"/>
        </w:rPr>
        <w:t>Táto povinnosť sa</w:t>
      </w:r>
      <w:r w:rsidRPr="009C5AC5" w:rsidR="006F6756">
        <w:rPr>
          <w:rFonts w:ascii="Times New Roman" w:hAnsi="Times New Roman"/>
          <w:sz w:val="24"/>
          <w:szCs w:val="24"/>
          <w:lang w:eastAsia="sk-SK"/>
        </w:rPr>
        <w:t xml:space="preserve"> </w:t>
      </w:r>
      <w:r w:rsidRPr="009C5AC5" w:rsidR="004E617D">
        <w:rPr>
          <w:rFonts w:ascii="Times New Roman" w:hAnsi="Times New Roman"/>
          <w:sz w:val="24"/>
          <w:szCs w:val="24"/>
          <w:lang w:eastAsia="sk-SK"/>
        </w:rPr>
        <w:t>zavádza z</w:t>
      </w:r>
      <w:r w:rsidR="003D5DF7">
        <w:rPr>
          <w:rFonts w:ascii="Times New Roman" w:hAnsi="Times New Roman"/>
          <w:sz w:val="24"/>
          <w:szCs w:val="24"/>
          <w:lang w:eastAsia="sk-SK"/>
        </w:rPr>
        <w:t xml:space="preserve"> </w:t>
      </w:r>
      <w:r w:rsidRPr="009C5AC5" w:rsidR="004E617D">
        <w:rPr>
          <w:rFonts w:ascii="Times New Roman" w:hAnsi="Times New Roman"/>
          <w:sz w:val="24"/>
          <w:szCs w:val="24"/>
          <w:lang w:eastAsia="sk-SK"/>
        </w:rPr>
        <w:t>dôvod</w:t>
      </w:r>
      <w:r w:rsidR="00D64090">
        <w:rPr>
          <w:rFonts w:ascii="Times New Roman" w:hAnsi="Times New Roman"/>
          <w:sz w:val="24"/>
          <w:szCs w:val="24"/>
          <w:lang w:eastAsia="sk-SK"/>
        </w:rPr>
        <w:t>u</w:t>
      </w:r>
      <w:r w:rsidR="00A41941">
        <w:rPr>
          <w:rFonts w:ascii="Times New Roman" w:hAnsi="Times New Roman"/>
          <w:sz w:val="24"/>
          <w:szCs w:val="24"/>
          <w:lang w:eastAsia="sk-SK"/>
        </w:rPr>
        <w:t xml:space="preserve"> </w:t>
      </w:r>
      <w:r w:rsidRPr="009C5AC5" w:rsidR="004E617D">
        <w:rPr>
          <w:rFonts w:ascii="Times New Roman" w:hAnsi="Times New Roman"/>
          <w:sz w:val="24"/>
          <w:szCs w:val="24"/>
          <w:lang w:eastAsia="sk-SK"/>
        </w:rPr>
        <w:t>získania prehľadu o</w:t>
      </w:r>
      <w:r w:rsidR="0095393C">
        <w:rPr>
          <w:rFonts w:ascii="Times New Roman" w:hAnsi="Times New Roman"/>
          <w:sz w:val="24"/>
          <w:szCs w:val="24"/>
          <w:lang w:eastAsia="sk-SK"/>
        </w:rPr>
        <w:t xml:space="preserve"> </w:t>
      </w:r>
      <w:r w:rsidRPr="009C5AC5" w:rsidR="004E617D">
        <w:rPr>
          <w:rFonts w:ascii="Times New Roman" w:hAnsi="Times New Roman"/>
          <w:sz w:val="24"/>
          <w:szCs w:val="24"/>
          <w:lang w:eastAsia="sk-SK"/>
        </w:rPr>
        <w:t>divad</w:t>
      </w:r>
      <w:r w:rsidR="003D5DF7">
        <w:rPr>
          <w:rFonts w:ascii="Times New Roman" w:hAnsi="Times New Roman"/>
          <w:sz w:val="24"/>
          <w:szCs w:val="24"/>
          <w:lang w:eastAsia="sk-SK"/>
        </w:rPr>
        <w:t>l</w:t>
      </w:r>
      <w:r w:rsidR="00904DF5">
        <w:rPr>
          <w:rFonts w:ascii="Times New Roman" w:hAnsi="Times New Roman"/>
          <w:sz w:val="24"/>
          <w:szCs w:val="24"/>
          <w:lang w:eastAsia="sk-SK"/>
        </w:rPr>
        <w:t>á</w:t>
      </w:r>
      <w:r w:rsidR="003D5DF7">
        <w:rPr>
          <w:rFonts w:ascii="Times New Roman" w:hAnsi="Times New Roman"/>
          <w:sz w:val="24"/>
          <w:szCs w:val="24"/>
          <w:lang w:eastAsia="sk-SK"/>
        </w:rPr>
        <w:t>ch</w:t>
      </w:r>
      <w:r w:rsidR="00904DF5">
        <w:rPr>
          <w:rFonts w:ascii="Times New Roman" w:hAnsi="Times New Roman"/>
          <w:sz w:val="24"/>
          <w:szCs w:val="24"/>
          <w:lang w:eastAsia="sk-SK"/>
        </w:rPr>
        <w:t xml:space="preserve"> </w:t>
      </w:r>
      <w:r w:rsidRPr="009C5AC5" w:rsidR="004E617D">
        <w:rPr>
          <w:rFonts w:ascii="Times New Roman" w:hAnsi="Times New Roman"/>
          <w:sz w:val="24"/>
          <w:szCs w:val="24"/>
          <w:lang w:eastAsia="sk-SK"/>
        </w:rPr>
        <w:t>a</w:t>
      </w:r>
      <w:r w:rsidR="00904DF5">
        <w:rPr>
          <w:rFonts w:ascii="Times New Roman" w:hAnsi="Times New Roman"/>
          <w:sz w:val="24"/>
          <w:szCs w:val="24"/>
          <w:lang w:eastAsia="sk-SK"/>
        </w:rPr>
        <w:t xml:space="preserve"> </w:t>
      </w:r>
      <w:r w:rsidRPr="009C5AC5" w:rsidR="004E617D">
        <w:rPr>
          <w:rFonts w:ascii="Times New Roman" w:hAnsi="Times New Roman"/>
          <w:sz w:val="24"/>
          <w:szCs w:val="24"/>
          <w:lang w:eastAsia="sk-SK"/>
        </w:rPr>
        <w:t>hudobných inštitúciách a</w:t>
      </w:r>
      <w:r w:rsidR="000D2A54">
        <w:rPr>
          <w:rFonts w:ascii="Times New Roman" w:hAnsi="Times New Roman"/>
          <w:sz w:val="24"/>
          <w:szCs w:val="24"/>
          <w:lang w:eastAsia="sk-SK"/>
        </w:rPr>
        <w:t xml:space="preserve"> ich </w:t>
      </w:r>
      <w:r w:rsidRPr="009C5AC5" w:rsidR="004E617D">
        <w:rPr>
          <w:rFonts w:ascii="Times New Roman" w:hAnsi="Times New Roman"/>
          <w:sz w:val="24"/>
          <w:szCs w:val="24"/>
          <w:lang w:eastAsia="sk-SK"/>
        </w:rPr>
        <w:t>štruktúre</w:t>
      </w:r>
      <w:r w:rsidR="005F3A8C">
        <w:rPr>
          <w:rFonts w:ascii="Times New Roman" w:hAnsi="Times New Roman"/>
          <w:sz w:val="24"/>
          <w:szCs w:val="24"/>
          <w:lang w:eastAsia="sk-SK"/>
        </w:rPr>
        <w:t xml:space="preserve">. Zber vybraných údajov </w:t>
      </w:r>
      <w:r w:rsidRPr="009C5AC5" w:rsidR="004E617D">
        <w:rPr>
          <w:rFonts w:ascii="Times New Roman" w:hAnsi="Times New Roman"/>
          <w:sz w:val="24"/>
          <w:szCs w:val="24"/>
          <w:lang w:eastAsia="sk-SK"/>
        </w:rPr>
        <w:t>je nevyhnutným východiskom pre koncepčnú</w:t>
      </w:r>
      <w:r w:rsidR="00904DF5">
        <w:rPr>
          <w:rFonts w:ascii="Times New Roman" w:hAnsi="Times New Roman"/>
          <w:sz w:val="24"/>
          <w:szCs w:val="24"/>
          <w:lang w:eastAsia="sk-SK"/>
        </w:rPr>
        <w:t xml:space="preserve">, </w:t>
      </w:r>
      <w:r w:rsidRPr="0095393C" w:rsidR="00342531">
        <w:rPr>
          <w:rFonts w:ascii="Times New Roman" w:hAnsi="Times New Roman"/>
          <w:sz w:val="24"/>
          <w:szCs w:val="24"/>
          <w:lang w:eastAsia="sk-SK"/>
        </w:rPr>
        <w:t>monitorovaciu</w:t>
      </w:r>
      <w:r w:rsidR="0095393C">
        <w:rPr>
          <w:rFonts w:ascii="Times New Roman" w:hAnsi="Times New Roman"/>
          <w:sz w:val="24"/>
          <w:szCs w:val="24"/>
          <w:lang w:eastAsia="sk-SK"/>
        </w:rPr>
        <w:t xml:space="preserve"> </w:t>
      </w:r>
      <w:r w:rsidRPr="0095393C" w:rsidR="00342531">
        <w:rPr>
          <w:rFonts w:ascii="Times New Roman" w:hAnsi="Times New Roman"/>
          <w:sz w:val="24"/>
          <w:szCs w:val="24"/>
          <w:lang w:eastAsia="sk-SK"/>
        </w:rPr>
        <w:t>a dokumentačnú</w:t>
      </w:r>
      <w:r w:rsidR="00342531">
        <w:rPr>
          <w:rFonts w:ascii="Times New Roman" w:hAnsi="Times New Roman"/>
          <w:color w:val="FF0000"/>
          <w:sz w:val="24"/>
          <w:szCs w:val="24"/>
          <w:lang w:eastAsia="sk-SK"/>
        </w:rPr>
        <w:t xml:space="preserve"> </w:t>
      </w:r>
      <w:r w:rsidRPr="009C5AC5" w:rsidR="004E617D">
        <w:rPr>
          <w:rFonts w:ascii="Times New Roman" w:hAnsi="Times New Roman"/>
          <w:sz w:val="24"/>
          <w:szCs w:val="24"/>
          <w:lang w:eastAsia="sk-SK"/>
        </w:rPr>
        <w:t xml:space="preserve">činnosť </w:t>
      </w:r>
      <w:r w:rsidRPr="00652CA0" w:rsidR="00342531">
        <w:rPr>
          <w:rFonts w:ascii="Times New Roman" w:hAnsi="Times New Roman"/>
          <w:sz w:val="24"/>
          <w:szCs w:val="24"/>
          <w:lang w:eastAsia="sk-SK"/>
        </w:rPr>
        <w:t xml:space="preserve">rezortu </w:t>
      </w:r>
      <w:r w:rsidRPr="00652CA0" w:rsidR="000D2A54">
        <w:rPr>
          <w:rFonts w:ascii="Times New Roman" w:hAnsi="Times New Roman"/>
          <w:sz w:val="24"/>
          <w:szCs w:val="24"/>
          <w:lang w:eastAsia="sk-SK"/>
        </w:rPr>
        <w:t>kultúry</w:t>
      </w:r>
      <w:r w:rsidRPr="00652CA0" w:rsidR="004E617D">
        <w:rPr>
          <w:rFonts w:ascii="Times New Roman" w:hAnsi="Times New Roman"/>
          <w:sz w:val="24"/>
          <w:szCs w:val="24"/>
          <w:lang w:eastAsia="sk-SK"/>
        </w:rPr>
        <w:t xml:space="preserve">. </w:t>
      </w:r>
      <w:r w:rsidRPr="009C5AC5" w:rsidR="004E617D">
        <w:rPr>
          <w:rFonts w:ascii="Times New Roman" w:hAnsi="Times New Roman"/>
          <w:sz w:val="24"/>
          <w:szCs w:val="24"/>
          <w:lang w:eastAsia="sk-SK"/>
        </w:rPr>
        <w:t xml:space="preserve">Ministerstvo vydá </w:t>
      </w:r>
      <w:r w:rsidR="000D2A54">
        <w:rPr>
          <w:rFonts w:ascii="Times New Roman" w:hAnsi="Times New Roman"/>
          <w:sz w:val="24"/>
          <w:szCs w:val="24"/>
          <w:lang w:eastAsia="sk-SK"/>
        </w:rPr>
        <w:t>všeobecne</w:t>
      </w:r>
      <w:r w:rsidRPr="009C5AC5" w:rsidR="000D2A54">
        <w:rPr>
          <w:rFonts w:ascii="Times New Roman" w:hAnsi="Times New Roman"/>
          <w:sz w:val="24"/>
          <w:szCs w:val="24"/>
          <w:lang w:eastAsia="sk-SK"/>
        </w:rPr>
        <w:t xml:space="preserve"> </w:t>
      </w:r>
      <w:r w:rsidRPr="009C5AC5" w:rsidR="004E617D">
        <w:rPr>
          <w:rFonts w:ascii="Times New Roman" w:hAnsi="Times New Roman"/>
          <w:sz w:val="24"/>
          <w:szCs w:val="24"/>
          <w:lang w:eastAsia="sk-SK"/>
        </w:rPr>
        <w:t xml:space="preserve">záväzný </w:t>
      </w:r>
      <w:r w:rsidR="006C25A4">
        <w:rPr>
          <w:rFonts w:ascii="Times New Roman" w:hAnsi="Times New Roman"/>
          <w:sz w:val="24"/>
          <w:szCs w:val="24"/>
          <w:lang w:eastAsia="sk-SK"/>
        </w:rPr>
        <w:t xml:space="preserve">právny </w:t>
      </w:r>
      <w:r w:rsidRPr="009C5AC5" w:rsidR="004E617D">
        <w:rPr>
          <w:rFonts w:ascii="Times New Roman" w:hAnsi="Times New Roman"/>
          <w:sz w:val="24"/>
          <w:szCs w:val="24"/>
          <w:lang w:eastAsia="sk-SK"/>
        </w:rPr>
        <w:t xml:space="preserve">predpis, v ktorom </w:t>
      </w:r>
      <w:r w:rsidR="000D2A54">
        <w:rPr>
          <w:rFonts w:ascii="Times New Roman" w:hAnsi="Times New Roman"/>
          <w:sz w:val="24"/>
          <w:szCs w:val="24"/>
          <w:lang w:eastAsia="sk-SK"/>
        </w:rPr>
        <w:t>u</w:t>
      </w:r>
      <w:r w:rsidRPr="009C5AC5" w:rsidR="004E617D">
        <w:rPr>
          <w:rFonts w:ascii="Times New Roman" w:hAnsi="Times New Roman"/>
          <w:sz w:val="24"/>
          <w:szCs w:val="24"/>
          <w:lang w:eastAsia="sk-SK"/>
        </w:rPr>
        <w:t xml:space="preserve">stanoví  </w:t>
      </w:r>
      <w:r w:rsidR="000D2A54">
        <w:rPr>
          <w:rFonts w:ascii="Times New Roman" w:hAnsi="Times New Roman"/>
          <w:sz w:val="24"/>
          <w:szCs w:val="24"/>
          <w:lang w:eastAsia="sk-SK"/>
        </w:rPr>
        <w:t>rozsah</w:t>
      </w:r>
      <w:r w:rsidRPr="009C5AC5" w:rsidR="000D2A54">
        <w:rPr>
          <w:rFonts w:ascii="Times New Roman" w:hAnsi="Times New Roman"/>
          <w:sz w:val="24"/>
          <w:szCs w:val="24"/>
          <w:lang w:eastAsia="sk-SK"/>
        </w:rPr>
        <w:t xml:space="preserve"> </w:t>
      </w:r>
      <w:r w:rsidRPr="009C5AC5" w:rsidR="004E617D">
        <w:rPr>
          <w:rFonts w:ascii="Times New Roman" w:hAnsi="Times New Roman"/>
          <w:sz w:val="24"/>
          <w:szCs w:val="24"/>
          <w:lang w:eastAsia="sk-SK"/>
        </w:rPr>
        <w:t xml:space="preserve">požadovaných údajov. </w:t>
      </w:r>
      <w:r w:rsidR="00AE5CA1">
        <w:rPr>
          <w:rFonts w:ascii="Times New Roman" w:hAnsi="Times New Roman"/>
          <w:sz w:val="24"/>
          <w:szCs w:val="24"/>
          <w:lang w:eastAsia="sk-SK"/>
        </w:rPr>
        <w:t xml:space="preserve">Tlačivo s požadovanými údajmi zverejní ministerstvo na svojom webovom sídle. </w:t>
      </w:r>
      <w:r w:rsidR="0010581A">
        <w:rPr>
          <w:rFonts w:ascii="Times New Roman" w:hAnsi="Times New Roman"/>
          <w:sz w:val="24"/>
          <w:szCs w:val="24"/>
          <w:lang w:eastAsia="sk-SK"/>
        </w:rPr>
        <w:t>R</w:t>
      </w:r>
      <w:r w:rsidRPr="0073381D" w:rsidR="00AE5CA1">
        <w:rPr>
          <w:rFonts w:ascii="Times New Roman" w:hAnsi="Times New Roman"/>
          <w:color w:val="000000"/>
          <w:sz w:val="24"/>
          <w:szCs w:val="24"/>
        </w:rPr>
        <w:t>egist</w:t>
      </w:r>
      <w:r w:rsidR="0010581A">
        <w:rPr>
          <w:rFonts w:ascii="Times New Roman" w:hAnsi="Times New Roman"/>
          <w:color w:val="000000"/>
          <w:sz w:val="24"/>
          <w:szCs w:val="24"/>
        </w:rPr>
        <w:t>e</w:t>
      </w:r>
      <w:r w:rsidRPr="0073381D" w:rsidR="00AE5CA1">
        <w:rPr>
          <w:rFonts w:ascii="Times New Roman" w:hAnsi="Times New Roman"/>
          <w:color w:val="000000"/>
          <w:sz w:val="24"/>
          <w:szCs w:val="24"/>
        </w:rPr>
        <w:t xml:space="preserve">r evidencie divadiel a hudobných inštitúcií </w:t>
      </w:r>
      <w:r w:rsidR="00AE5CA1">
        <w:rPr>
          <w:rFonts w:ascii="Times New Roman" w:hAnsi="Times New Roman"/>
          <w:color w:val="000000"/>
          <w:sz w:val="24"/>
          <w:szCs w:val="24"/>
        </w:rPr>
        <w:t xml:space="preserve">ministerstvo </w:t>
      </w:r>
      <w:r w:rsidR="0010581A">
        <w:rPr>
          <w:rFonts w:ascii="Times New Roman" w:hAnsi="Times New Roman"/>
          <w:color w:val="000000"/>
          <w:sz w:val="24"/>
          <w:szCs w:val="24"/>
        </w:rPr>
        <w:t>sprístupní pre verejnosť</w:t>
      </w:r>
      <w:r w:rsidR="0064680C">
        <w:rPr>
          <w:rFonts w:ascii="Times New Roman" w:hAnsi="Times New Roman"/>
          <w:color w:val="000000"/>
          <w:sz w:val="24"/>
          <w:szCs w:val="24"/>
        </w:rPr>
        <w:t xml:space="preserve"> </w:t>
      </w:r>
      <w:r w:rsidRPr="0073381D" w:rsidR="00AE5CA1">
        <w:rPr>
          <w:rFonts w:ascii="Times New Roman" w:hAnsi="Times New Roman"/>
          <w:color w:val="000000"/>
          <w:sz w:val="24"/>
          <w:szCs w:val="24"/>
        </w:rPr>
        <w:t>prostredníctvom internetu na otvorenej softvérovej platforme (internetový prehliadač, pdf</w:t>
      </w:r>
      <w:r w:rsidR="00AE5CA1">
        <w:rPr>
          <w:rFonts w:ascii="Times New Roman" w:hAnsi="Times New Roman"/>
          <w:color w:val="000000"/>
          <w:sz w:val="24"/>
          <w:szCs w:val="24"/>
        </w:rPr>
        <w:t xml:space="preserve">. </w:t>
      </w:r>
      <w:r w:rsidRPr="0073381D" w:rsidR="00AE5CA1">
        <w:rPr>
          <w:rFonts w:ascii="Times New Roman" w:hAnsi="Times New Roman"/>
          <w:color w:val="000000"/>
          <w:sz w:val="24"/>
          <w:szCs w:val="24"/>
        </w:rPr>
        <w:t>a pod.).</w:t>
      </w:r>
    </w:p>
    <w:p w:rsidR="00150429" w:rsidP="00743F0D">
      <w:pPr>
        <w:pStyle w:val="Subtitle"/>
        <w:bidi w:val="0"/>
        <w:spacing w:line="240" w:lineRule="auto"/>
        <w:rPr>
          <w:lang w:eastAsia="sk-SK"/>
        </w:rPr>
      </w:pPr>
      <w:r w:rsidRPr="001D3382">
        <w:rPr>
          <w:rFonts w:hint="default"/>
          <w:lang w:eastAsia="sk-SK"/>
        </w:rPr>
        <w:t>K §</w:t>
      </w:r>
      <w:r w:rsidRPr="001D3382">
        <w:rPr>
          <w:rFonts w:hint="default"/>
          <w:lang w:eastAsia="sk-SK"/>
        </w:rPr>
        <w:t xml:space="preserve"> 4</w:t>
      </w:r>
    </w:p>
    <w:p w:rsidR="00150429" w:rsidP="00743F0D">
      <w:pPr>
        <w:autoSpaceDE w:val="0"/>
        <w:autoSpaceDN w:val="0"/>
        <w:bidi w:val="0"/>
        <w:adjustRightInd w:val="0"/>
        <w:spacing w:after="0" w:line="240" w:lineRule="auto"/>
        <w:jc w:val="both"/>
        <w:rPr>
          <w:rFonts w:ascii="Times New Roman" w:hAnsi="Times New Roman"/>
          <w:b/>
          <w:sz w:val="24"/>
          <w:szCs w:val="24"/>
          <w:lang w:eastAsia="sk-SK"/>
        </w:rPr>
      </w:pPr>
      <w:r>
        <w:rPr>
          <w:rFonts w:ascii="Times New Roman" w:hAnsi="Times New Roman"/>
          <w:sz w:val="24"/>
          <w:szCs w:val="24"/>
          <w:lang w:eastAsia="sk-SK"/>
        </w:rPr>
        <w:t xml:space="preserve">Ustanovuje sa </w:t>
      </w:r>
      <w:r w:rsidRPr="00746023">
        <w:rPr>
          <w:rFonts w:ascii="Times New Roman" w:hAnsi="Times New Roman"/>
          <w:sz w:val="24"/>
          <w:szCs w:val="24"/>
          <w:lang w:eastAsia="sk-SK"/>
        </w:rPr>
        <w:t xml:space="preserve">pôsobnosť </w:t>
      </w:r>
      <w:r w:rsidRPr="006C25A4" w:rsidR="00342531">
        <w:rPr>
          <w:rFonts w:ascii="Times New Roman" w:hAnsi="Times New Roman"/>
          <w:sz w:val="24"/>
          <w:szCs w:val="24"/>
          <w:lang w:eastAsia="sk-SK"/>
        </w:rPr>
        <w:t>orgánov</w:t>
      </w:r>
      <w:r w:rsidR="00342531">
        <w:rPr>
          <w:rFonts w:ascii="Times New Roman" w:hAnsi="Times New Roman"/>
          <w:color w:val="C00000"/>
          <w:sz w:val="24"/>
          <w:szCs w:val="24"/>
          <w:lang w:eastAsia="sk-SK"/>
        </w:rPr>
        <w:t xml:space="preserve"> </w:t>
      </w:r>
      <w:r>
        <w:rPr>
          <w:rFonts w:ascii="Times New Roman" w:hAnsi="Times New Roman"/>
          <w:sz w:val="24"/>
          <w:szCs w:val="24"/>
          <w:lang w:eastAsia="sk-SK"/>
        </w:rPr>
        <w:t>územnej samosprávy na úseku divadelnej činnosti a hudobnej činnosti, ktorú vykonávajú samosprávny kraj a obec. Súčasne sa ustanovujú</w:t>
      </w:r>
      <w:r w:rsidRPr="009D3FC6">
        <w:rPr>
          <w:rFonts w:ascii="Times New Roman" w:hAnsi="Times New Roman"/>
          <w:sz w:val="24"/>
          <w:szCs w:val="24"/>
          <w:lang w:eastAsia="sk-SK"/>
        </w:rPr>
        <w:t xml:space="preserve"> </w:t>
      </w:r>
      <w:r>
        <w:rPr>
          <w:rFonts w:ascii="Times New Roman" w:hAnsi="Times New Roman"/>
          <w:sz w:val="24"/>
          <w:szCs w:val="24"/>
          <w:lang w:eastAsia="sk-SK"/>
        </w:rPr>
        <w:t>oprávnenia a povinnosti samosprávneho kraja a obce na úseku divadelnej a hudobnej činnosti</w:t>
      </w:r>
      <w:r w:rsidR="00585677">
        <w:rPr>
          <w:rFonts w:ascii="Times New Roman" w:hAnsi="Times New Roman"/>
          <w:sz w:val="24"/>
          <w:szCs w:val="24"/>
          <w:lang w:eastAsia="sk-SK"/>
        </w:rPr>
        <w:t>.</w:t>
      </w:r>
      <w:r>
        <w:rPr>
          <w:rFonts w:ascii="Times New Roman" w:hAnsi="Times New Roman"/>
          <w:sz w:val="24"/>
          <w:szCs w:val="24"/>
          <w:lang w:eastAsia="sk-SK"/>
        </w:rPr>
        <w:t xml:space="preserve"> Pre zriaďovateľov divadiel a hudobných inštitúcií, ktorými sú samosprávny kraj a obec, na ktoré prešla zriaďovateľská funkcia k týmto divadlám a hudobným inštitúciám z orgánu štátnej správy, sa zachováva povinnosť</w:t>
      </w:r>
      <w:r w:rsidR="005F3A8C">
        <w:rPr>
          <w:rFonts w:ascii="Times New Roman" w:hAnsi="Times New Roman"/>
          <w:sz w:val="24"/>
          <w:szCs w:val="24"/>
          <w:lang w:eastAsia="sk-SK"/>
        </w:rPr>
        <w:t xml:space="preserve"> </w:t>
      </w:r>
      <w:r>
        <w:rPr>
          <w:rFonts w:ascii="Times New Roman" w:hAnsi="Times New Roman"/>
          <w:sz w:val="24"/>
          <w:szCs w:val="24"/>
          <w:lang w:eastAsia="sk-SK"/>
        </w:rPr>
        <w:t>vyžiadať si stanovisko ministerstva k zrušeniu alebo zlúčeniu divadla alebo hudobnej inštitúcie alebo k</w:t>
      </w:r>
      <w:r w:rsidR="005F3A8C">
        <w:rPr>
          <w:rFonts w:ascii="Times New Roman" w:hAnsi="Times New Roman"/>
          <w:sz w:val="24"/>
          <w:szCs w:val="24"/>
          <w:lang w:eastAsia="sk-SK"/>
        </w:rPr>
        <w:t xml:space="preserve"> </w:t>
      </w:r>
      <w:r>
        <w:rPr>
          <w:rFonts w:ascii="Times New Roman" w:hAnsi="Times New Roman"/>
          <w:sz w:val="24"/>
          <w:szCs w:val="24"/>
          <w:lang w:eastAsia="sk-SK"/>
        </w:rPr>
        <w:t>prevodu ich zriaďovateľskej funkcie na iného zriaďovateľa dohodou.</w:t>
      </w:r>
      <w:r w:rsidR="005F3A8C">
        <w:rPr>
          <w:rFonts w:ascii="Times New Roman" w:hAnsi="Times New Roman"/>
          <w:sz w:val="24"/>
          <w:szCs w:val="24"/>
          <w:lang w:eastAsia="sk-SK"/>
        </w:rPr>
        <w:t xml:space="preserve"> </w:t>
      </w:r>
      <w:r w:rsidRPr="00A50FF1" w:rsidR="009E71F3">
        <w:rPr>
          <w:rFonts w:ascii="Times New Roman" w:hAnsi="Times New Roman"/>
          <w:sz w:val="24"/>
          <w:szCs w:val="24"/>
          <w:lang w:eastAsia="sk-SK"/>
        </w:rPr>
        <w:t xml:space="preserve">Toto opatrenie je výsledkom snahy štátu o udržanie kontinuity činnosti umeleckých inštitúcií s cieľom </w:t>
      </w:r>
      <w:r w:rsidRPr="00A50FF1" w:rsidR="00193398">
        <w:rPr>
          <w:rFonts w:ascii="Times New Roman" w:hAnsi="Times New Roman"/>
          <w:sz w:val="24"/>
          <w:szCs w:val="24"/>
          <w:lang w:eastAsia="sk-SK"/>
        </w:rPr>
        <w:t xml:space="preserve">zachovania žánrovej rôznorodosti a </w:t>
      </w:r>
      <w:r w:rsidRPr="00A50FF1" w:rsidR="009E71F3">
        <w:rPr>
          <w:rFonts w:ascii="Times New Roman" w:hAnsi="Times New Roman"/>
          <w:sz w:val="24"/>
          <w:szCs w:val="24"/>
          <w:lang w:eastAsia="sk-SK"/>
        </w:rPr>
        <w:t>dostupnosti ku kultúrnym hodnotám v regiónoch Slovenska.</w:t>
      </w:r>
    </w:p>
    <w:p w:rsidR="00150429" w:rsidRPr="00746023" w:rsidP="00743F0D">
      <w:pPr>
        <w:pStyle w:val="Subtitle"/>
        <w:bidi w:val="0"/>
        <w:spacing w:line="240" w:lineRule="auto"/>
        <w:rPr>
          <w:rFonts w:hint="default"/>
          <w:lang w:eastAsia="sk-SK"/>
        </w:rPr>
      </w:pPr>
      <w:r w:rsidRPr="00746023">
        <w:rPr>
          <w:rFonts w:hint="default"/>
          <w:lang w:eastAsia="sk-SK"/>
        </w:rPr>
        <w:t>K §</w:t>
      </w:r>
      <w:r w:rsidRPr="00746023">
        <w:rPr>
          <w:rFonts w:hint="default"/>
          <w:lang w:eastAsia="sk-SK"/>
        </w:rPr>
        <w:t xml:space="preserve"> 5 </w:t>
      </w:r>
    </w:p>
    <w:p w:rsidR="00B33039" w:rsidP="00743F0D">
      <w:pPr>
        <w:bidi w:val="0"/>
        <w:spacing w:after="0" w:line="240" w:lineRule="auto"/>
        <w:jc w:val="both"/>
        <w:rPr>
          <w:rFonts w:ascii="Times New Roman" w:hAnsi="Times New Roman"/>
          <w:sz w:val="24"/>
          <w:szCs w:val="24"/>
          <w:lang w:eastAsia="sk-SK"/>
        </w:rPr>
      </w:pPr>
      <w:r w:rsidR="00150429">
        <w:rPr>
          <w:rFonts w:ascii="Times New Roman" w:hAnsi="Times New Roman"/>
          <w:sz w:val="24"/>
          <w:szCs w:val="24"/>
          <w:lang w:eastAsia="sk-SK"/>
        </w:rPr>
        <w:t>Ustanovuje sa, že zriaďovateľom štátneho profesionálneho divadla a štátnej profesionálnej hudobnej inštitúcie môže byť ministerstvo alebo iný ústredný orgán štátnej správy, ktoré ich môžu zriad</w:t>
      </w:r>
      <w:r>
        <w:rPr>
          <w:rFonts w:ascii="Times New Roman" w:hAnsi="Times New Roman"/>
          <w:sz w:val="24"/>
          <w:szCs w:val="24"/>
          <w:lang w:eastAsia="sk-SK"/>
        </w:rPr>
        <w:t xml:space="preserve">iť ako príspevkové organizácie. </w:t>
      </w:r>
    </w:p>
    <w:p w:rsidR="00F25805" w:rsidRPr="00B33039" w:rsidP="00743F0D">
      <w:pPr>
        <w:bidi w:val="0"/>
        <w:spacing w:after="0" w:line="240" w:lineRule="auto"/>
        <w:jc w:val="both"/>
        <w:rPr>
          <w:rStyle w:val="CommentReference"/>
          <w:rFonts w:ascii="Times New Roman" w:hAnsi="Times New Roman"/>
          <w:sz w:val="24"/>
          <w:szCs w:val="24"/>
          <w:lang w:eastAsia="sk-SK"/>
        </w:rPr>
      </w:pPr>
      <w:r w:rsidR="00150429">
        <w:rPr>
          <w:rFonts w:ascii="Times New Roman" w:hAnsi="Times New Roman"/>
          <w:sz w:val="24"/>
          <w:szCs w:val="24"/>
          <w:lang w:eastAsia="sk-SK"/>
        </w:rPr>
        <w:t>Štatutárny orgán štátneho</w:t>
      </w:r>
      <w:r w:rsidRPr="006F6625" w:rsidR="00150429">
        <w:rPr>
          <w:rFonts w:ascii="Times New Roman" w:hAnsi="Times New Roman"/>
          <w:sz w:val="24"/>
          <w:szCs w:val="24"/>
          <w:lang w:eastAsia="sk-SK"/>
        </w:rPr>
        <w:t xml:space="preserve"> </w:t>
      </w:r>
      <w:r w:rsidR="00150429">
        <w:rPr>
          <w:rFonts w:ascii="Times New Roman" w:hAnsi="Times New Roman"/>
          <w:sz w:val="24"/>
          <w:szCs w:val="24"/>
          <w:lang w:eastAsia="sk-SK"/>
        </w:rPr>
        <w:t>profesionálneho divadla a štátnej profesionálnej hudobnej inštitúcie vymenúva a odvoláva minister kultúry</w:t>
      </w:r>
      <w:r w:rsidR="00341D3E">
        <w:rPr>
          <w:rFonts w:ascii="Times New Roman" w:hAnsi="Times New Roman"/>
          <w:sz w:val="24"/>
          <w:szCs w:val="24"/>
          <w:lang w:eastAsia="sk-SK"/>
        </w:rPr>
        <w:t xml:space="preserve"> </w:t>
      </w:r>
      <w:r w:rsidR="00150429">
        <w:rPr>
          <w:rFonts w:ascii="Times New Roman" w:hAnsi="Times New Roman"/>
          <w:sz w:val="24"/>
          <w:szCs w:val="24"/>
          <w:lang w:eastAsia="sk-SK"/>
        </w:rPr>
        <w:t>alebo vedúci ústredného orgánu štátnej správy podľa toho, kto je ich zriaďovateľom. Ak je zriaďovateľom štátneho profesionálneho divadla alebo štátnej profesionálnej hudobnej inštitúcie ministerstvo, zavádza sa možnosť, aby štatutárny orgán tejto inštitúcie mohol vymenovať minister kultúry</w:t>
      </w:r>
      <w:r w:rsidR="00C0166B">
        <w:rPr>
          <w:rFonts w:ascii="Times New Roman" w:hAnsi="Times New Roman"/>
          <w:sz w:val="24"/>
          <w:szCs w:val="24"/>
          <w:lang w:eastAsia="sk-SK"/>
        </w:rPr>
        <w:t xml:space="preserve"> </w:t>
      </w:r>
      <w:r w:rsidR="00AA4F76">
        <w:rPr>
          <w:rFonts w:ascii="Times New Roman" w:hAnsi="Times New Roman"/>
          <w:sz w:val="24"/>
          <w:szCs w:val="24"/>
          <w:lang w:eastAsia="sk-SK"/>
        </w:rPr>
        <w:t>nielen prostredníctvom výberového konania, ale aj</w:t>
      </w:r>
      <w:r w:rsidR="00D815E6">
        <w:rPr>
          <w:rFonts w:ascii="Times New Roman" w:hAnsi="Times New Roman"/>
          <w:sz w:val="24"/>
          <w:szCs w:val="24"/>
          <w:lang w:eastAsia="sk-SK"/>
        </w:rPr>
        <w:t xml:space="preserve"> výberom uskutočneným </w:t>
      </w:r>
      <w:r w:rsidR="00C0166B">
        <w:rPr>
          <w:rFonts w:ascii="Times New Roman" w:hAnsi="Times New Roman"/>
          <w:sz w:val="24"/>
          <w:szCs w:val="24"/>
          <w:lang w:eastAsia="sk-SK"/>
        </w:rPr>
        <w:t>priamym oslovením</w:t>
      </w:r>
      <w:r w:rsidR="00AA4F76">
        <w:rPr>
          <w:rFonts w:ascii="Times New Roman" w:hAnsi="Times New Roman"/>
          <w:sz w:val="24"/>
          <w:szCs w:val="24"/>
          <w:lang w:eastAsia="sk-SK"/>
        </w:rPr>
        <w:t xml:space="preserve"> na základe odporúčania poradného orgánu pre danú oblasť</w:t>
      </w:r>
      <w:r w:rsidR="00150429">
        <w:rPr>
          <w:rFonts w:ascii="Times New Roman" w:hAnsi="Times New Roman"/>
          <w:sz w:val="24"/>
          <w:szCs w:val="24"/>
          <w:lang w:eastAsia="sk-SK"/>
        </w:rPr>
        <w:t xml:space="preserve">. </w:t>
      </w:r>
      <w:r w:rsidR="003E54F5">
        <w:rPr>
          <w:rFonts w:ascii="Times New Roman" w:hAnsi="Times New Roman"/>
          <w:sz w:val="24"/>
          <w:szCs w:val="24"/>
          <w:lang w:eastAsia="sk-SK"/>
        </w:rPr>
        <w:t>Táto potreba vyplýva z</w:t>
      </w:r>
      <w:r w:rsidR="00150429">
        <w:rPr>
          <w:rFonts w:ascii="Times New Roman" w:hAnsi="Times New Roman"/>
          <w:sz w:val="24"/>
          <w:szCs w:val="24"/>
          <w:lang w:eastAsia="sk-SK"/>
        </w:rPr>
        <w:t xml:space="preserve"> aplikačnej praxe</w:t>
      </w:r>
      <w:r w:rsidR="00C17DDA">
        <w:rPr>
          <w:rFonts w:ascii="Times New Roman" w:hAnsi="Times New Roman"/>
          <w:color w:val="C00000"/>
          <w:sz w:val="24"/>
          <w:szCs w:val="24"/>
          <w:lang w:eastAsia="sk-SK"/>
        </w:rPr>
        <w:t xml:space="preserve">, </w:t>
      </w:r>
      <w:r w:rsidRPr="00EC3C86" w:rsidR="00C17DDA">
        <w:rPr>
          <w:rFonts w:ascii="Times New Roman" w:hAnsi="Times New Roman"/>
          <w:sz w:val="24"/>
          <w:szCs w:val="24"/>
          <w:lang w:eastAsia="sk-SK"/>
        </w:rPr>
        <w:t>ktorá opakovane poukazuje na skutočnosť, že najvýznamnejšie umelecké</w:t>
      </w:r>
      <w:r w:rsidR="00EC3C86">
        <w:rPr>
          <w:rFonts w:ascii="Times New Roman" w:hAnsi="Times New Roman"/>
          <w:sz w:val="24"/>
          <w:szCs w:val="24"/>
          <w:lang w:eastAsia="sk-SK"/>
        </w:rPr>
        <w:t xml:space="preserve"> </w:t>
      </w:r>
      <w:r w:rsidRPr="00A50FF1" w:rsidR="009E71F3">
        <w:rPr>
          <w:rFonts w:ascii="Times New Roman" w:hAnsi="Times New Roman"/>
          <w:sz w:val="24"/>
          <w:szCs w:val="24"/>
          <w:lang w:eastAsia="sk-SK"/>
        </w:rPr>
        <w:t>osobnosti, ktoré mali všetky predpoklady na zastávanie funkcie štatutárneho orgánu</w:t>
      </w:r>
      <w:r w:rsidRPr="00781EB2">
        <w:rPr>
          <w:rFonts w:ascii="Times New Roman" w:hAnsi="Times New Roman"/>
          <w:sz w:val="24"/>
          <w:szCs w:val="24"/>
          <w:lang w:eastAsia="sk-SK"/>
        </w:rPr>
        <w:t>,</w:t>
      </w:r>
      <w:r w:rsidRPr="00781EB2" w:rsidR="009E71F3">
        <w:rPr>
          <w:rFonts w:ascii="Times New Roman" w:hAnsi="Times New Roman"/>
          <w:sz w:val="24"/>
          <w:szCs w:val="24"/>
          <w:lang w:eastAsia="sk-SK"/>
        </w:rPr>
        <w:t xml:space="preserve"> s</w:t>
      </w:r>
      <w:r w:rsidRPr="00A50FF1" w:rsidR="009E71F3">
        <w:rPr>
          <w:rFonts w:ascii="Times New Roman" w:hAnsi="Times New Roman"/>
          <w:sz w:val="24"/>
          <w:szCs w:val="24"/>
          <w:lang w:eastAsia="sk-SK"/>
        </w:rPr>
        <w:t>a odmietli zúčastniť na výberovom konaní</w:t>
      </w:r>
      <w:r w:rsidR="003311D1">
        <w:rPr>
          <w:rFonts w:ascii="Times New Roman" w:hAnsi="Times New Roman"/>
          <w:sz w:val="24"/>
          <w:szCs w:val="24"/>
          <w:lang w:eastAsia="sk-SK"/>
        </w:rPr>
        <w:t xml:space="preserve"> z dôvodu,</w:t>
      </w:r>
      <w:r w:rsidR="0032529C">
        <w:rPr>
          <w:rFonts w:ascii="Times New Roman" w:hAnsi="Times New Roman"/>
          <w:sz w:val="24"/>
          <w:szCs w:val="24"/>
          <w:lang w:eastAsia="sk-SK"/>
        </w:rPr>
        <w:t xml:space="preserve"> </w:t>
      </w:r>
      <w:r w:rsidRPr="00A50FF1" w:rsidR="009E71F3">
        <w:rPr>
          <w:rFonts w:ascii="Times New Roman" w:hAnsi="Times New Roman"/>
          <w:sz w:val="24"/>
          <w:szCs w:val="24"/>
          <w:lang w:eastAsia="sk-SK"/>
        </w:rPr>
        <w:t xml:space="preserve">že svoje osobnostné a odborné kvality nespochybniteľným spôsobom preukázali </w:t>
      </w:r>
      <w:r w:rsidR="0032529C">
        <w:rPr>
          <w:rFonts w:ascii="Times New Roman" w:hAnsi="Times New Roman"/>
          <w:sz w:val="24"/>
          <w:szCs w:val="24"/>
          <w:lang w:eastAsia="sk-SK"/>
        </w:rPr>
        <w:t xml:space="preserve">už </w:t>
      </w:r>
      <w:r w:rsidRPr="00A50FF1" w:rsidR="009E71F3">
        <w:rPr>
          <w:rFonts w:ascii="Times New Roman" w:hAnsi="Times New Roman"/>
          <w:sz w:val="24"/>
          <w:szCs w:val="24"/>
          <w:lang w:eastAsia="sk-SK"/>
        </w:rPr>
        <w:t xml:space="preserve">vo svojej doterajšej činnosti. Obmedzenie výberu štatutárneho zástupcu iba prostredníctvom výberového konania zužuje priestor na nájdenie optimálneho kandidáta. V minulosti spôsobilo toto obmedzenie neraz patovú situáciu a následnú umeleckú stagnáciu inštitúcie. </w:t>
      </w:r>
      <w:r w:rsidR="00AA4F76">
        <w:rPr>
          <w:rFonts w:ascii="Times New Roman" w:hAnsi="Times New Roman"/>
          <w:sz w:val="24"/>
          <w:szCs w:val="24"/>
          <w:lang w:eastAsia="sk-SK"/>
        </w:rPr>
        <w:t xml:space="preserve">Naďalej sa však ponecháva aj možnosť vymenovania štatutárneho orgánu na základe výberového konania. </w:t>
      </w:r>
      <w:r w:rsidRPr="00A50FF1" w:rsidR="009E71F3">
        <w:rPr>
          <w:rFonts w:ascii="Times New Roman" w:hAnsi="Times New Roman"/>
          <w:sz w:val="24"/>
          <w:szCs w:val="24"/>
          <w:lang w:eastAsia="sk-SK"/>
        </w:rPr>
        <w:t>V prípade priameho oslovenia ministerstvo nerezignuje na povinnosť predloženia koncepcie rozvoja inštitúcie.</w:t>
      </w:r>
      <w:r w:rsidRPr="00346440" w:rsidR="009E71F3">
        <w:rPr>
          <w:rFonts w:ascii="Times New Roman" w:hAnsi="Times New Roman"/>
          <w:i/>
          <w:sz w:val="24"/>
          <w:szCs w:val="24"/>
          <w:lang w:eastAsia="sk-SK"/>
        </w:rPr>
        <w:t xml:space="preserve"> </w:t>
      </w:r>
      <w:r w:rsidR="00150429">
        <w:rPr>
          <w:rFonts w:ascii="Times New Roman" w:hAnsi="Times New Roman"/>
          <w:sz w:val="24"/>
          <w:szCs w:val="24"/>
          <w:lang w:eastAsia="sk-SK"/>
        </w:rPr>
        <w:t>Súčasne sa určuje funkčné obdobie štatutárneho orgánu divadla a hudobnej inštitúcie v zriaďovateľskej pôsobnosti ministerstva v trvaní</w:t>
      </w:r>
      <w:r w:rsidR="005F3A8C">
        <w:rPr>
          <w:rFonts w:ascii="Times New Roman" w:hAnsi="Times New Roman"/>
          <w:sz w:val="24"/>
          <w:szCs w:val="24"/>
          <w:lang w:eastAsia="sk-SK"/>
        </w:rPr>
        <w:t xml:space="preserve"> </w:t>
      </w:r>
      <w:r w:rsidR="00150429">
        <w:rPr>
          <w:rFonts w:ascii="Times New Roman" w:hAnsi="Times New Roman"/>
          <w:sz w:val="24"/>
          <w:szCs w:val="24"/>
          <w:lang w:eastAsia="sk-SK"/>
        </w:rPr>
        <w:t>päť rokov s možnosťou opätovného vymenovania.</w:t>
      </w:r>
      <w:r w:rsidR="009E71F3">
        <w:rPr>
          <w:rFonts w:ascii="Times New Roman" w:hAnsi="Times New Roman"/>
          <w:sz w:val="24"/>
          <w:szCs w:val="24"/>
          <w:lang w:eastAsia="sk-SK"/>
        </w:rPr>
        <w:t xml:space="preserve"> </w:t>
      </w:r>
      <w:r w:rsidRPr="006F4701" w:rsidR="009E71F3">
        <w:rPr>
          <w:rFonts w:ascii="Times New Roman" w:hAnsi="Times New Roman"/>
          <w:sz w:val="24"/>
          <w:szCs w:val="24"/>
          <w:lang w:eastAsia="sk-SK"/>
        </w:rPr>
        <w:t xml:space="preserve">Vymedzenie konkrétneho časového úseku </w:t>
      </w:r>
      <w:r w:rsidRPr="006F4701" w:rsidR="00537852">
        <w:rPr>
          <w:rFonts w:ascii="Times New Roman" w:hAnsi="Times New Roman"/>
          <w:sz w:val="24"/>
          <w:szCs w:val="24"/>
          <w:lang w:eastAsia="sk-SK"/>
        </w:rPr>
        <w:t>je stabilizačným prvkom umožňujúcim</w:t>
      </w:r>
      <w:r w:rsidRPr="006F4701" w:rsidR="009E71F3">
        <w:rPr>
          <w:rFonts w:ascii="Times New Roman" w:hAnsi="Times New Roman"/>
          <w:sz w:val="24"/>
          <w:szCs w:val="24"/>
          <w:lang w:eastAsia="sk-SK"/>
        </w:rPr>
        <w:t xml:space="preserve"> </w:t>
      </w:r>
      <w:r w:rsidRPr="006F4701" w:rsidR="00537852">
        <w:rPr>
          <w:rFonts w:ascii="Times New Roman" w:hAnsi="Times New Roman"/>
          <w:sz w:val="24"/>
          <w:szCs w:val="24"/>
          <w:lang w:eastAsia="sk-SK"/>
        </w:rPr>
        <w:t xml:space="preserve">štatutárnemu orgánu </w:t>
      </w:r>
      <w:r w:rsidR="006F4701">
        <w:rPr>
          <w:rFonts w:ascii="Times New Roman" w:hAnsi="Times New Roman"/>
          <w:sz w:val="24"/>
          <w:szCs w:val="24"/>
          <w:lang w:eastAsia="sk-SK"/>
        </w:rPr>
        <w:t xml:space="preserve">v súčinnosti s ministerstvom </w:t>
      </w:r>
      <w:r w:rsidRPr="006F4701" w:rsidR="00537852">
        <w:rPr>
          <w:rFonts w:ascii="Times New Roman" w:hAnsi="Times New Roman"/>
          <w:sz w:val="24"/>
          <w:szCs w:val="24"/>
          <w:lang w:eastAsia="sk-SK"/>
        </w:rPr>
        <w:t xml:space="preserve">realizovať </w:t>
      </w:r>
      <w:r w:rsidR="006F4701">
        <w:rPr>
          <w:rFonts w:ascii="Times New Roman" w:hAnsi="Times New Roman"/>
          <w:sz w:val="24"/>
          <w:szCs w:val="24"/>
          <w:lang w:eastAsia="sk-SK"/>
        </w:rPr>
        <w:t xml:space="preserve">svoje </w:t>
      </w:r>
      <w:r w:rsidRPr="006F4701" w:rsidR="006F4701">
        <w:rPr>
          <w:rFonts w:ascii="Times New Roman" w:hAnsi="Times New Roman"/>
          <w:sz w:val="24"/>
          <w:szCs w:val="24"/>
          <w:lang w:eastAsia="sk-SK"/>
        </w:rPr>
        <w:t>zámery deklarované v predloženej koncepcii</w:t>
      </w:r>
      <w:r w:rsidR="006F4701">
        <w:rPr>
          <w:rFonts w:ascii="Times New Roman" w:hAnsi="Times New Roman"/>
          <w:sz w:val="24"/>
          <w:szCs w:val="24"/>
          <w:lang w:eastAsia="sk-SK"/>
        </w:rPr>
        <w:t>.</w:t>
      </w:r>
      <w:r w:rsidR="00447E1B">
        <w:rPr>
          <w:rFonts w:ascii="Times New Roman" w:hAnsi="Times New Roman"/>
          <w:sz w:val="24"/>
          <w:szCs w:val="24"/>
          <w:lang w:eastAsia="sk-SK"/>
        </w:rPr>
        <w:t xml:space="preserve"> </w:t>
      </w:r>
      <w:r w:rsidR="000448E8">
        <w:rPr>
          <w:rFonts w:ascii="Times New Roman" w:hAnsi="Times New Roman"/>
          <w:sz w:val="24"/>
          <w:szCs w:val="24"/>
          <w:lang w:eastAsia="sk-SK"/>
        </w:rPr>
        <w:t xml:space="preserve">Ak bude mať </w:t>
      </w:r>
      <w:r w:rsidRPr="006F4701" w:rsidR="009E71F3">
        <w:rPr>
          <w:rFonts w:ascii="Times New Roman" w:hAnsi="Times New Roman"/>
          <w:sz w:val="24"/>
          <w:szCs w:val="24"/>
          <w:lang w:eastAsia="sk-SK"/>
        </w:rPr>
        <w:t>inštitúci</w:t>
      </w:r>
      <w:r w:rsidR="000448E8">
        <w:rPr>
          <w:rFonts w:ascii="Times New Roman" w:hAnsi="Times New Roman"/>
          <w:sz w:val="24"/>
          <w:szCs w:val="24"/>
          <w:lang w:eastAsia="sk-SK"/>
        </w:rPr>
        <w:t>a dobré hospodárske a umelecké výsledky</w:t>
      </w:r>
      <w:r w:rsidR="00821C19">
        <w:rPr>
          <w:rFonts w:ascii="Times New Roman" w:hAnsi="Times New Roman"/>
          <w:sz w:val="24"/>
          <w:szCs w:val="24"/>
          <w:lang w:eastAsia="sk-SK"/>
        </w:rPr>
        <w:t>,</w:t>
      </w:r>
      <w:r w:rsidRPr="006F4701" w:rsidR="009E71F3">
        <w:rPr>
          <w:rFonts w:ascii="Times New Roman" w:hAnsi="Times New Roman"/>
          <w:sz w:val="24"/>
          <w:szCs w:val="24"/>
          <w:lang w:eastAsia="sk-SK"/>
        </w:rPr>
        <w:t xml:space="preserve"> je možné opätovné potvrdenie vo funkcii.</w:t>
      </w:r>
      <w:r w:rsidR="005F3A8C">
        <w:rPr>
          <w:rFonts w:ascii="Times New Roman" w:hAnsi="Times New Roman"/>
          <w:sz w:val="24"/>
          <w:szCs w:val="24"/>
          <w:lang w:eastAsia="sk-SK"/>
        </w:rPr>
        <w:t xml:space="preserve"> </w:t>
      </w:r>
      <w:r w:rsidRPr="006F4701" w:rsidR="00150429">
        <w:rPr>
          <w:rFonts w:ascii="Times New Roman" w:hAnsi="Times New Roman"/>
          <w:sz w:val="24"/>
          <w:szCs w:val="24"/>
          <w:lang w:eastAsia="sk-SK"/>
        </w:rPr>
        <w:t xml:space="preserve">Štatutárny orgán divadla alebo hudobnej inštitúcie v zriaďovateľskej pôsobnosti </w:t>
      </w:r>
      <w:r w:rsidR="00150429">
        <w:rPr>
          <w:rFonts w:ascii="Times New Roman" w:hAnsi="Times New Roman"/>
          <w:sz w:val="24"/>
          <w:szCs w:val="24"/>
          <w:lang w:eastAsia="sk-SK"/>
        </w:rPr>
        <w:t xml:space="preserve">iného ústredného orgánu štátnej správy vymenúva vedúci tohto orgánu na základe výberového konania. </w:t>
      </w:r>
    </w:p>
    <w:p w:rsidR="00150429" w:rsidRPr="00746023" w:rsidP="00743F0D">
      <w:pPr>
        <w:bidi w:val="0"/>
        <w:spacing w:after="0" w:line="240" w:lineRule="auto"/>
        <w:jc w:val="both"/>
        <w:rPr>
          <w:rFonts w:ascii="Times New Roman" w:hAnsi="Times New Roman"/>
          <w:bCs/>
          <w:sz w:val="24"/>
          <w:szCs w:val="24"/>
        </w:rPr>
      </w:pPr>
      <w:r>
        <w:rPr>
          <w:rFonts w:ascii="Times New Roman" w:hAnsi="Times New Roman"/>
          <w:sz w:val="24"/>
          <w:szCs w:val="24"/>
          <w:lang w:eastAsia="sk-SK"/>
        </w:rPr>
        <w:t xml:space="preserve">Štátnym profesionálnym divadlám a štátnym profesionálnym hudobným inštitúciám sa </w:t>
      </w:r>
      <w:r w:rsidR="004C5B2E">
        <w:rPr>
          <w:rFonts w:ascii="Times New Roman" w:hAnsi="Times New Roman"/>
          <w:sz w:val="24"/>
          <w:szCs w:val="24"/>
          <w:lang w:eastAsia="sk-SK"/>
        </w:rPr>
        <w:t xml:space="preserve">ukladá </w:t>
      </w:r>
      <w:r>
        <w:rPr>
          <w:rFonts w:ascii="Times New Roman" w:hAnsi="Times New Roman"/>
          <w:sz w:val="24"/>
          <w:szCs w:val="24"/>
          <w:lang w:eastAsia="sk-SK"/>
        </w:rPr>
        <w:t xml:space="preserve">povinnosť </w:t>
      </w:r>
      <w:r w:rsidRPr="00746023">
        <w:rPr>
          <w:rFonts w:ascii="Times New Roman" w:hAnsi="Times New Roman"/>
          <w:sz w:val="24"/>
          <w:szCs w:val="24"/>
          <w:lang w:eastAsia="sk-SK"/>
        </w:rPr>
        <w:t>poskytova</w:t>
      </w:r>
      <w:r>
        <w:rPr>
          <w:rFonts w:ascii="Times New Roman" w:hAnsi="Times New Roman"/>
          <w:sz w:val="24"/>
          <w:szCs w:val="24"/>
          <w:lang w:eastAsia="sk-SK"/>
        </w:rPr>
        <w:t>ť</w:t>
      </w:r>
      <w:r w:rsidRPr="00746023">
        <w:rPr>
          <w:rFonts w:ascii="Times New Roman" w:hAnsi="Times New Roman"/>
          <w:sz w:val="24"/>
          <w:szCs w:val="24"/>
          <w:lang w:eastAsia="sk-SK"/>
        </w:rPr>
        <w:t xml:space="preserve"> </w:t>
      </w:r>
      <w:r>
        <w:rPr>
          <w:rFonts w:ascii="Times New Roman" w:hAnsi="Times New Roman"/>
          <w:sz w:val="24"/>
          <w:szCs w:val="24"/>
          <w:lang w:eastAsia="sk-SK"/>
        </w:rPr>
        <w:t xml:space="preserve">ministerstvu alebo ním poverenej právnickej osobe </w:t>
      </w:r>
      <w:r w:rsidRPr="00746023">
        <w:rPr>
          <w:rFonts w:ascii="Times New Roman" w:hAnsi="Times New Roman"/>
          <w:sz w:val="24"/>
          <w:szCs w:val="24"/>
          <w:lang w:eastAsia="sk-SK"/>
        </w:rPr>
        <w:t>informáci</w:t>
      </w:r>
      <w:r>
        <w:rPr>
          <w:rFonts w:ascii="Times New Roman" w:hAnsi="Times New Roman"/>
          <w:sz w:val="24"/>
          <w:szCs w:val="24"/>
          <w:lang w:eastAsia="sk-SK"/>
        </w:rPr>
        <w:t>e</w:t>
      </w:r>
      <w:r w:rsidRPr="00746023">
        <w:rPr>
          <w:rFonts w:ascii="Times New Roman" w:hAnsi="Times New Roman"/>
          <w:sz w:val="24"/>
          <w:szCs w:val="24"/>
          <w:lang w:eastAsia="sk-SK"/>
        </w:rPr>
        <w:t xml:space="preserve"> o svojej činnosti</w:t>
      </w:r>
      <w:r w:rsidR="003E6FB5">
        <w:rPr>
          <w:rFonts w:ascii="Times New Roman" w:hAnsi="Times New Roman"/>
          <w:sz w:val="24"/>
          <w:szCs w:val="24"/>
          <w:lang w:eastAsia="sk-SK"/>
        </w:rPr>
        <w:t>.</w:t>
      </w:r>
      <w:r w:rsidRPr="00746023">
        <w:rPr>
          <w:rFonts w:ascii="Times New Roman" w:hAnsi="Times New Roman"/>
          <w:sz w:val="24"/>
          <w:szCs w:val="24"/>
          <w:lang w:eastAsia="sk-SK"/>
        </w:rPr>
        <w:t xml:space="preserve"> </w:t>
      </w:r>
    </w:p>
    <w:p w:rsidR="00313F9A" w:rsidRPr="00313F9A" w:rsidP="00743F0D">
      <w:pPr>
        <w:pStyle w:val="Subtitle"/>
        <w:bidi w:val="0"/>
        <w:spacing w:line="240" w:lineRule="auto"/>
        <w:rPr>
          <w:rFonts w:hint="default"/>
          <w:lang w:eastAsia="sk-SK"/>
        </w:rPr>
      </w:pPr>
      <w:r w:rsidRPr="00313F9A">
        <w:rPr>
          <w:rFonts w:hint="default"/>
          <w:lang w:eastAsia="sk-SK"/>
        </w:rPr>
        <w:t>K §</w:t>
      </w:r>
      <w:r w:rsidRPr="00313F9A">
        <w:rPr>
          <w:rFonts w:hint="default"/>
          <w:lang w:eastAsia="sk-SK"/>
        </w:rPr>
        <w:t xml:space="preserve"> 6 a 7 </w:t>
      </w:r>
    </w:p>
    <w:p w:rsidR="00B84AC0" w:rsidP="00B84AC0">
      <w:pPr>
        <w:bidi w:val="0"/>
        <w:spacing w:after="0" w:line="240" w:lineRule="auto"/>
        <w:jc w:val="both"/>
        <w:rPr>
          <w:rFonts w:ascii="Times New Roman" w:hAnsi="Times New Roman"/>
          <w:sz w:val="24"/>
          <w:szCs w:val="24"/>
          <w:lang w:eastAsia="sk-SK"/>
        </w:rPr>
      </w:pPr>
      <w:r w:rsidR="002F2AF7">
        <w:rPr>
          <w:rFonts w:ascii="Times New Roman" w:hAnsi="Times New Roman"/>
          <w:sz w:val="24"/>
          <w:szCs w:val="24"/>
          <w:lang w:eastAsia="sk-SK"/>
        </w:rPr>
        <w:t>Ustanovenia k</w:t>
      </w:r>
      <w:r w:rsidRPr="00313F9A" w:rsidR="00313F9A">
        <w:rPr>
          <w:rFonts w:ascii="Times New Roman" w:hAnsi="Times New Roman"/>
          <w:sz w:val="24"/>
          <w:szCs w:val="24"/>
          <w:lang w:eastAsia="sk-SK"/>
        </w:rPr>
        <w:t>onkretizujú</w:t>
      </w:r>
      <w:r w:rsidR="008824A3">
        <w:rPr>
          <w:rFonts w:ascii="Times New Roman" w:hAnsi="Times New Roman"/>
          <w:sz w:val="24"/>
          <w:szCs w:val="24"/>
          <w:lang w:eastAsia="sk-SK"/>
        </w:rPr>
        <w:t xml:space="preserve">, </w:t>
      </w:r>
      <w:r w:rsidRPr="00313F9A" w:rsidR="00313F9A">
        <w:rPr>
          <w:rFonts w:ascii="Times New Roman" w:hAnsi="Times New Roman"/>
          <w:sz w:val="24"/>
          <w:szCs w:val="24"/>
          <w:lang w:eastAsia="sk-SK"/>
        </w:rPr>
        <w:t>kto môže zriadiť a</w:t>
      </w:r>
      <w:r w:rsidR="00C87C4B">
        <w:rPr>
          <w:rFonts w:ascii="Times New Roman" w:hAnsi="Times New Roman"/>
          <w:sz w:val="24"/>
          <w:szCs w:val="24"/>
          <w:lang w:eastAsia="sk-SK"/>
        </w:rPr>
        <w:t xml:space="preserve">  </w:t>
      </w:r>
      <w:r w:rsidRPr="00313F9A" w:rsidR="00313F9A">
        <w:rPr>
          <w:rFonts w:ascii="Times New Roman" w:hAnsi="Times New Roman"/>
          <w:sz w:val="24"/>
          <w:szCs w:val="24"/>
          <w:lang w:eastAsia="sk-SK"/>
        </w:rPr>
        <w:t>založiť profesionálne divadlo alebo profesionálnu hudobnú inštitúciu</w:t>
      </w:r>
      <w:r w:rsidR="00FD4B39">
        <w:rPr>
          <w:rFonts w:ascii="Times New Roman" w:hAnsi="Times New Roman"/>
          <w:sz w:val="24"/>
          <w:szCs w:val="24"/>
          <w:lang w:eastAsia="sk-SK"/>
        </w:rPr>
        <w:t>,</w:t>
      </w:r>
      <w:r w:rsidR="00172EF9">
        <w:rPr>
          <w:rFonts w:ascii="Times New Roman" w:hAnsi="Times New Roman"/>
          <w:sz w:val="24"/>
          <w:szCs w:val="24"/>
          <w:lang w:eastAsia="sk-SK"/>
        </w:rPr>
        <w:t xml:space="preserve"> ustanovujú </w:t>
      </w:r>
      <w:r w:rsidR="004C5B2E">
        <w:rPr>
          <w:rFonts w:ascii="Times New Roman" w:hAnsi="Times New Roman"/>
          <w:sz w:val="24"/>
          <w:szCs w:val="24"/>
          <w:lang w:eastAsia="sk-SK"/>
        </w:rPr>
        <w:t xml:space="preserve">divadlám </w:t>
      </w:r>
      <w:r w:rsidR="00133613">
        <w:rPr>
          <w:rFonts w:ascii="Times New Roman" w:hAnsi="Times New Roman"/>
          <w:sz w:val="24"/>
          <w:szCs w:val="24"/>
          <w:lang w:eastAsia="sk-SK"/>
        </w:rPr>
        <w:t>a</w:t>
      </w:r>
      <w:r w:rsidR="00081B1E">
        <w:rPr>
          <w:rFonts w:ascii="Times New Roman" w:hAnsi="Times New Roman"/>
          <w:sz w:val="24"/>
          <w:szCs w:val="24"/>
          <w:lang w:eastAsia="sk-SK"/>
        </w:rPr>
        <w:t xml:space="preserve"> hudobným inštitúciám </w:t>
      </w:r>
      <w:r w:rsidR="00172EF9">
        <w:rPr>
          <w:rFonts w:ascii="Times New Roman" w:hAnsi="Times New Roman"/>
          <w:sz w:val="24"/>
          <w:szCs w:val="24"/>
          <w:lang w:eastAsia="sk-SK"/>
        </w:rPr>
        <w:t>povinnosť</w:t>
      </w:r>
      <w:r w:rsidR="00FD4B39">
        <w:rPr>
          <w:rFonts w:ascii="Times New Roman" w:hAnsi="Times New Roman"/>
          <w:sz w:val="24"/>
          <w:szCs w:val="24"/>
          <w:lang w:eastAsia="sk-SK"/>
        </w:rPr>
        <w:t xml:space="preserve"> </w:t>
      </w:r>
      <w:r w:rsidRPr="00313F9A" w:rsidR="000A4669">
        <w:rPr>
          <w:rFonts w:ascii="Times New Roman" w:hAnsi="Times New Roman"/>
          <w:sz w:val="24"/>
          <w:szCs w:val="24"/>
          <w:lang w:eastAsia="sk-SK"/>
        </w:rPr>
        <w:t>poskytova</w:t>
      </w:r>
      <w:r w:rsidR="000A4669">
        <w:rPr>
          <w:rFonts w:ascii="Times New Roman" w:hAnsi="Times New Roman"/>
          <w:sz w:val="24"/>
          <w:szCs w:val="24"/>
          <w:lang w:eastAsia="sk-SK"/>
        </w:rPr>
        <w:t>ť</w:t>
      </w:r>
      <w:r w:rsidRPr="00313F9A" w:rsidR="000A4669">
        <w:rPr>
          <w:rFonts w:ascii="Times New Roman" w:hAnsi="Times New Roman"/>
          <w:sz w:val="24"/>
          <w:szCs w:val="24"/>
          <w:lang w:eastAsia="sk-SK"/>
        </w:rPr>
        <w:t xml:space="preserve"> vybran</w:t>
      </w:r>
      <w:r w:rsidR="000A4669">
        <w:rPr>
          <w:rFonts w:ascii="Times New Roman" w:hAnsi="Times New Roman"/>
          <w:sz w:val="24"/>
          <w:szCs w:val="24"/>
          <w:lang w:eastAsia="sk-SK"/>
        </w:rPr>
        <w:t>é</w:t>
      </w:r>
      <w:r w:rsidRPr="00313F9A" w:rsidR="000A4669">
        <w:rPr>
          <w:rFonts w:ascii="Times New Roman" w:hAnsi="Times New Roman"/>
          <w:sz w:val="24"/>
          <w:szCs w:val="24"/>
          <w:lang w:eastAsia="sk-SK"/>
        </w:rPr>
        <w:t xml:space="preserve"> informáci</w:t>
      </w:r>
      <w:r w:rsidR="000A4669">
        <w:rPr>
          <w:rFonts w:ascii="Times New Roman" w:hAnsi="Times New Roman"/>
          <w:sz w:val="24"/>
          <w:szCs w:val="24"/>
          <w:lang w:eastAsia="sk-SK"/>
        </w:rPr>
        <w:t>e</w:t>
      </w:r>
      <w:r w:rsidRPr="00313F9A" w:rsidR="000A4669">
        <w:rPr>
          <w:rFonts w:ascii="Times New Roman" w:hAnsi="Times New Roman"/>
          <w:sz w:val="24"/>
          <w:szCs w:val="24"/>
          <w:lang w:eastAsia="sk-SK"/>
        </w:rPr>
        <w:t xml:space="preserve"> o svojej činnosti ministerstvu alebo ním poverenej právnickej osobe v príslušnej oblasti </w:t>
      </w:r>
      <w:r w:rsidR="00B33039">
        <w:rPr>
          <w:rFonts w:ascii="Times New Roman" w:hAnsi="Times New Roman"/>
          <w:sz w:val="24"/>
          <w:szCs w:val="24"/>
          <w:lang w:eastAsia="sk-SK"/>
        </w:rPr>
        <w:t>s cieľom</w:t>
      </w:r>
      <w:r w:rsidR="00BB039A">
        <w:rPr>
          <w:rFonts w:ascii="Times New Roman" w:hAnsi="Times New Roman"/>
          <w:sz w:val="24"/>
          <w:szCs w:val="24"/>
          <w:lang w:eastAsia="sk-SK"/>
        </w:rPr>
        <w:t xml:space="preserve"> vytvárania </w:t>
      </w:r>
      <w:r w:rsidRPr="00313F9A" w:rsidR="000A4669">
        <w:rPr>
          <w:rFonts w:ascii="Times New Roman" w:hAnsi="Times New Roman"/>
          <w:sz w:val="24"/>
          <w:szCs w:val="24"/>
          <w:lang w:eastAsia="sk-SK"/>
        </w:rPr>
        <w:t xml:space="preserve"> dokumentácie a zberu údajov pre štatistické zisťovani</w:t>
      </w:r>
      <w:r w:rsidR="00282E37">
        <w:rPr>
          <w:rFonts w:ascii="Times New Roman" w:hAnsi="Times New Roman"/>
          <w:sz w:val="24"/>
          <w:szCs w:val="24"/>
          <w:lang w:eastAsia="sk-SK"/>
        </w:rPr>
        <w:t>e</w:t>
      </w:r>
      <w:r w:rsidR="00133613">
        <w:rPr>
          <w:rFonts w:ascii="Times New Roman" w:hAnsi="Times New Roman"/>
          <w:sz w:val="24"/>
          <w:szCs w:val="24"/>
          <w:lang w:eastAsia="sk-SK"/>
        </w:rPr>
        <w:t xml:space="preserve">. </w:t>
      </w:r>
      <w:r w:rsidRPr="0036619C" w:rsidR="0036619C">
        <w:rPr>
          <w:rFonts w:ascii="Times New Roman" w:hAnsi="Times New Roman"/>
          <w:sz w:val="24"/>
          <w:szCs w:val="24"/>
        </w:rPr>
        <w:t xml:space="preserve">Zriaďovateľovi </w:t>
      </w:r>
      <w:r w:rsidR="00720CB3">
        <w:rPr>
          <w:rFonts w:ascii="Times New Roman" w:hAnsi="Times New Roman"/>
          <w:sz w:val="24"/>
          <w:szCs w:val="24"/>
        </w:rPr>
        <w:t xml:space="preserve">a zakladateľovi </w:t>
      </w:r>
      <w:r w:rsidRPr="0036619C" w:rsidR="0036619C">
        <w:rPr>
          <w:rFonts w:ascii="Times New Roman" w:hAnsi="Times New Roman"/>
          <w:sz w:val="24"/>
          <w:szCs w:val="24"/>
        </w:rPr>
        <w:t>sa ukladá oznamovacia povinnosť info</w:t>
      </w:r>
      <w:r w:rsidR="00BB039A">
        <w:rPr>
          <w:rFonts w:ascii="Times New Roman" w:hAnsi="Times New Roman"/>
          <w:sz w:val="24"/>
          <w:szCs w:val="24"/>
        </w:rPr>
        <w:t>rmovať do 30 dní ministerstvo</w:t>
      </w:r>
      <w:r w:rsidRPr="0036619C" w:rsidR="0036619C">
        <w:rPr>
          <w:rFonts w:ascii="Times New Roman" w:hAnsi="Times New Roman"/>
          <w:sz w:val="24"/>
          <w:szCs w:val="24"/>
        </w:rPr>
        <w:t xml:space="preserve"> o založení alebo zrušení </w:t>
      </w:r>
      <w:r w:rsidRPr="00313F9A" w:rsidR="001B7BE1">
        <w:rPr>
          <w:rFonts w:ascii="Times New Roman" w:hAnsi="Times New Roman"/>
          <w:sz w:val="24"/>
          <w:szCs w:val="24"/>
          <w:lang w:eastAsia="sk-SK"/>
        </w:rPr>
        <w:t>profesionálne</w:t>
      </w:r>
      <w:r w:rsidR="001B7BE1">
        <w:rPr>
          <w:rFonts w:ascii="Times New Roman" w:hAnsi="Times New Roman"/>
          <w:sz w:val="24"/>
          <w:szCs w:val="24"/>
          <w:lang w:eastAsia="sk-SK"/>
        </w:rPr>
        <w:t>ho</w:t>
      </w:r>
      <w:r w:rsidRPr="00313F9A" w:rsidR="001B7BE1">
        <w:rPr>
          <w:rFonts w:ascii="Times New Roman" w:hAnsi="Times New Roman"/>
          <w:sz w:val="24"/>
          <w:szCs w:val="24"/>
          <w:lang w:eastAsia="sk-SK"/>
        </w:rPr>
        <w:t xml:space="preserve"> divadl</w:t>
      </w:r>
      <w:r w:rsidR="001B7BE1">
        <w:rPr>
          <w:rFonts w:ascii="Times New Roman" w:hAnsi="Times New Roman"/>
          <w:sz w:val="24"/>
          <w:szCs w:val="24"/>
          <w:lang w:eastAsia="sk-SK"/>
        </w:rPr>
        <w:t>a</w:t>
      </w:r>
      <w:r w:rsidRPr="00313F9A" w:rsidR="001B7BE1">
        <w:rPr>
          <w:rFonts w:ascii="Times New Roman" w:hAnsi="Times New Roman"/>
          <w:sz w:val="24"/>
          <w:szCs w:val="24"/>
          <w:lang w:eastAsia="sk-SK"/>
        </w:rPr>
        <w:t xml:space="preserve"> alebo profesionáln</w:t>
      </w:r>
      <w:r w:rsidR="001B7BE1">
        <w:rPr>
          <w:rFonts w:ascii="Times New Roman" w:hAnsi="Times New Roman"/>
          <w:sz w:val="24"/>
          <w:szCs w:val="24"/>
          <w:lang w:eastAsia="sk-SK"/>
        </w:rPr>
        <w:t xml:space="preserve">ej hudobnej </w:t>
      </w:r>
      <w:r w:rsidRPr="00313F9A" w:rsidR="001B7BE1">
        <w:rPr>
          <w:rFonts w:ascii="Times New Roman" w:hAnsi="Times New Roman"/>
          <w:sz w:val="24"/>
          <w:szCs w:val="24"/>
          <w:lang w:eastAsia="sk-SK"/>
        </w:rPr>
        <w:t>inštitúci</w:t>
      </w:r>
      <w:r w:rsidR="001B7BE1">
        <w:rPr>
          <w:rFonts w:ascii="Times New Roman" w:hAnsi="Times New Roman"/>
          <w:sz w:val="24"/>
          <w:szCs w:val="24"/>
          <w:lang w:eastAsia="sk-SK"/>
        </w:rPr>
        <w:t>e.</w:t>
      </w:r>
      <w:r>
        <w:rPr>
          <w:rFonts w:ascii="Times New Roman" w:hAnsi="Times New Roman"/>
          <w:sz w:val="24"/>
          <w:szCs w:val="24"/>
          <w:lang w:eastAsia="sk-SK"/>
        </w:rPr>
        <w:t xml:space="preserve"> </w:t>
      </w:r>
      <w:r w:rsidRPr="009C5AC5">
        <w:rPr>
          <w:rFonts w:ascii="Times New Roman" w:hAnsi="Times New Roman"/>
          <w:sz w:val="24"/>
          <w:szCs w:val="24"/>
          <w:lang w:eastAsia="sk-SK"/>
        </w:rPr>
        <w:t xml:space="preserve">Ministerstvo vydá </w:t>
      </w:r>
      <w:r>
        <w:rPr>
          <w:rFonts w:ascii="Times New Roman" w:hAnsi="Times New Roman"/>
          <w:sz w:val="24"/>
          <w:szCs w:val="24"/>
          <w:lang w:eastAsia="sk-SK"/>
        </w:rPr>
        <w:t>všeobecne</w:t>
      </w:r>
      <w:r w:rsidRPr="009C5AC5">
        <w:rPr>
          <w:rFonts w:ascii="Times New Roman" w:hAnsi="Times New Roman"/>
          <w:sz w:val="24"/>
          <w:szCs w:val="24"/>
          <w:lang w:eastAsia="sk-SK"/>
        </w:rPr>
        <w:t xml:space="preserve"> záväzný </w:t>
      </w:r>
      <w:r>
        <w:rPr>
          <w:rFonts w:ascii="Times New Roman" w:hAnsi="Times New Roman"/>
          <w:sz w:val="24"/>
          <w:szCs w:val="24"/>
          <w:lang w:eastAsia="sk-SK"/>
        </w:rPr>
        <w:t xml:space="preserve">právny </w:t>
      </w:r>
      <w:r w:rsidRPr="009C5AC5">
        <w:rPr>
          <w:rFonts w:ascii="Times New Roman" w:hAnsi="Times New Roman"/>
          <w:sz w:val="24"/>
          <w:szCs w:val="24"/>
          <w:lang w:eastAsia="sk-SK"/>
        </w:rPr>
        <w:t xml:space="preserve">predpis, v ktorom </w:t>
      </w:r>
      <w:r>
        <w:rPr>
          <w:rFonts w:ascii="Times New Roman" w:hAnsi="Times New Roman"/>
          <w:sz w:val="24"/>
          <w:szCs w:val="24"/>
          <w:lang w:eastAsia="sk-SK"/>
        </w:rPr>
        <w:t>u</w:t>
      </w:r>
      <w:r w:rsidR="00BB039A">
        <w:rPr>
          <w:rFonts w:ascii="Times New Roman" w:hAnsi="Times New Roman"/>
          <w:sz w:val="24"/>
          <w:szCs w:val="24"/>
          <w:lang w:eastAsia="sk-SK"/>
        </w:rPr>
        <w:t xml:space="preserve">stanoví  </w:t>
      </w:r>
      <w:r w:rsidRPr="009C5AC5">
        <w:rPr>
          <w:rFonts w:ascii="Times New Roman" w:hAnsi="Times New Roman"/>
          <w:sz w:val="24"/>
          <w:szCs w:val="24"/>
          <w:lang w:eastAsia="sk-SK"/>
        </w:rPr>
        <w:t xml:space="preserve"> </w:t>
      </w:r>
      <w:r>
        <w:rPr>
          <w:rFonts w:ascii="Times New Roman" w:hAnsi="Times New Roman"/>
          <w:sz w:val="24"/>
          <w:szCs w:val="24"/>
          <w:lang w:eastAsia="sk-SK"/>
        </w:rPr>
        <w:t>rozsah</w:t>
      </w:r>
      <w:r w:rsidRPr="009C5AC5">
        <w:rPr>
          <w:rFonts w:ascii="Times New Roman" w:hAnsi="Times New Roman"/>
          <w:sz w:val="24"/>
          <w:szCs w:val="24"/>
          <w:lang w:eastAsia="sk-SK"/>
        </w:rPr>
        <w:t xml:space="preserve"> požadovaných údajov. </w:t>
      </w:r>
      <w:r>
        <w:rPr>
          <w:rFonts w:ascii="Times New Roman" w:hAnsi="Times New Roman"/>
          <w:sz w:val="24"/>
          <w:szCs w:val="24"/>
          <w:lang w:eastAsia="sk-SK"/>
        </w:rPr>
        <w:t>Tlačivo s požadovanými údajmi zverejní ministerstvo na svojom webovom sídle. R</w:t>
      </w:r>
      <w:r w:rsidRPr="0073381D">
        <w:rPr>
          <w:rFonts w:ascii="Times New Roman" w:hAnsi="Times New Roman"/>
          <w:color w:val="000000"/>
          <w:sz w:val="24"/>
          <w:szCs w:val="24"/>
        </w:rPr>
        <w:t>egist</w:t>
      </w:r>
      <w:r>
        <w:rPr>
          <w:rFonts w:ascii="Times New Roman" w:hAnsi="Times New Roman"/>
          <w:color w:val="000000"/>
          <w:sz w:val="24"/>
          <w:szCs w:val="24"/>
        </w:rPr>
        <w:t>e</w:t>
      </w:r>
      <w:r w:rsidRPr="0073381D">
        <w:rPr>
          <w:rFonts w:ascii="Times New Roman" w:hAnsi="Times New Roman"/>
          <w:color w:val="000000"/>
          <w:sz w:val="24"/>
          <w:szCs w:val="24"/>
        </w:rPr>
        <w:t xml:space="preserve">r evidencie divadiel a hudobných inštitúcií </w:t>
      </w:r>
      <w:r>
        <w:rPr>
          <w:rFonts w:ascii="Times New Roman" w:hAnsi="Times New Roman"/>
          <w:color w:val="000000"/>
          <w:sz w:val="24"/>
          <w:szCs w:val="24"/>
        </w:rPr>
        <w:t xml:space="preserve">ministerstvo sprístupní pre verejnosť </w:t>
      </w:r>
      <w:r w:rsidRPr="0073381D">
        <w:rPr>
          <w:rFonts w:ascii="Times New Roman" w:hAnsi="Times New Roman"/>
          <w:color w:val="000000"/>
          <w:sz w:val="24"/>
          <w:szCs w:val="24"/>
        </w:rPr>
        <w:t>prostredníctvom internetu na otvorenej softvérovej platforme (internetový prehliadač, pdf</w:t>
      </w:r>
      <w:r>
        <w:rPr>
          <w:rFonts w:ascii="Times New Roman" w:hAnsi="Times New Roman"/>
          <w:color w:val="000000"/>
          <w:sz w:val="24"/>
          <w:szCs w:val="24"/>
        </w:rPr>
        <w:t xml:space="preserve">. </w:t>
      </w:r>
      <w:r w:rsidRPr="0073381D">
        <w:rPr>
          <w:rFonts w:ascii="Times New Roman" w:hAnsi="Times New Roman"/>
          <w:color w:val="000000"/>
          <w:sz w:val="24"/>
          <w:szCs w:val="24"/>
        </w:rPr>
        <w:t>a pod.).</w:t>
      </w:r>
    </w:p>
    <w:p w:rsidR="00313F9A" w:rsidP="00743F0D">
      <w:pPr>
        <w:bidi w:val="0"/>
        <w:spacing w:after="0" w:line="240" w:lineRule="auto"/>
        <w:jc w:val="both"/>
        <w:rPr>
          <w:rFonts w:ascii="Times New Roman" w:hAnsi="Times New Roman"/>
          <w:sz w:val="24"/>
          <w:szCs w:val="24"/>
        </w:rPr>
      </w:pPr>
    </w:p>
    <w:p w:rsidR="00313F9A" w:rsidRPr="00C72F26" w:rsidP="00743F0D">
      <w:pPr>
        <w:pStyle w:val="Subtitle"/>
        <w:bidi w:val="0"/>
        <w:spacing w:line="240" w:lineRule="auto"/>
        <w:rPr>
          <w:rFonts w:hint="default"/>
          <w:lang w:eastAsia="sk-SK"/>
        </w:rPr>
      </w:pPr>
      <w:r w:rsidRPr="00C72F26">
        <w:rPr>
          <w:lang w:eastAsia="sk-SK"/>
        </w:rPr>
        <w:t xml:space="preserve">K </w:t>
      </w:r>
      <w:r w:rsidRPr="00C72F26">
        <w:rPr>
          <w:rFonts w:hint="default"/>
          <w:lang w:eastAsia="sk-SK"/>
        </w:rPr>
        <w:t>§</w:t>
      </w:r>
      <w:r w:rsidRPr="00C72F26">
        <w:rPr>
          <w:rFonts w:hint="default"/>
          <w:lang w:eastAsia="sk-SK"/>
        </w:rPr>
        <w:t xml:space="preserve"> 8 a 9</w:t>
      </w:r>
    </w:p>
    <w:p w:rsidR="00313F9A" w:rsidP="00743F0D">
      <w:pPr>
        <w:bidi w:val="0"/>
        <w:spacing w:after="0" w:line="240" w:lineRule="auto"/>
        <w:jc w:val="both"/>
        <w:rPr>
          <w:rFonts w:ascii="Times New Roman" w:hAnsi="Times New Roman"/>
          <w:sz w:val="24"/>
          <w:szCs w:val="24"/>
          <w:lang w:eastAsia="sk-SK"/>
        </w:rPr>
      </w:pPr>
      <w:r w:rsidR="006209C5">
        <w:rPr>
          <w:rFonts w:ascii="Times New Roman" w:hAnsi="Times New Roman"/>
          <w:sz w:val="24"/>
          <w:szCs w:val="24"/>
          <w:lang w:eastAsia="sk-SK"/>
        </w:rPr>
        <w:t>V u</w:t>
      </w:r>
      <w:r w:rsidRPr="00C72F26">
        <w:rPr>
          <w:rFonts w:ascii="Times New Roman" w:hAnsi="Times New Roman"/>
          <w:sz w:val="24"/>
          <w:szCs w:val="24"/>
          <w:lang w:eastAsia="sk-SK"/>
        </w:rPr>
        <w:t>stanovenia</w:t>
      </w:r>
      <w:r w:rsidR="006209C5">
        <w:rPr>
          <w:rFonts w:ascii="Times New Roman" w:hAnsi="Times New Roman"/>
          <w:sz w:val="24"/>
          <w:szCs w:val="24"/>
          <w:lang w:eastAsia="sk-SK"/>
        </w:rPr>
        <w:t xml:space="preserve">ch sú </w:t>
      </w:r>
      <w:r w:rsidRPr="00453E2E" w:rsidR="00C17DDA">
        <w:rPr>
          <w:rFonts w:ascii="Times New Roman" w:hAnsi="Times New Roman"/>
          <w:sz w:val="24"/>
          <w:szCs w:val="24"/>
          <w:lang w:eastAsia="sk-SK"/>
        </w:rPr>
        <w:t>vymedzené</w:t>
      </w:r>
      <w:r w:rsidR="00C17DDA">
        <w:rPr>
          <w:rFonts w:ascii="Times New Roman" w:hAnsi="Times New Roman"/>
          <w:color w:val="C00000"/>
          <w:sz w:val="24"/>
          <w:szCs w:val="24"/>
          <w:lang w:eastAsia="sk-SK"/>
        </w:rPr>
        <w:t xml:space="preserve"> </w:t>
      </w:r>
      <w:r w:rsidRPr="00C72F26">
        <w:rPr>
          <w:rFonts w:ascii="Times New Roman" w:hAnsi="Times New Roman"/>
          <w:sz w:val="24"/>
          <w:szCs w:val="24"/>
          <w:lang w:eastAsia="sk-SK"/>
        </w:rPr>
        <w:t>základné skupiny zamestnancov</w:t>
      </w:r>
      <w:r w:rsidR="00E725C6">
        <w:rPr>
          <w:rFonts w:ascii="Times New Roman" w:hAnsi="Times New Roman"/>
          <w:sz w:val="24"/>
          <w:szCs w:val="24"/>
          <w:lang w:eastAsia="sk-SK"/>
        </w:rPr>
        <w:t xml:space="preserve">, ktorými </w:t>
      </w:r>
      <w:r w:rsidRPr="00313F9A" w:rsidR="00E725C6">
        <w:rPr>
          <w:rFonts w:ascii="Times New Roman" w:hAnsi="Times New Roman"/>
          <w:sz w:val="24"/>
          <w:szCs w:val="24"/>
          <w:lang w:eastAsia="sk-SK"/>
        </w:rPr>
        <w:t>profesionálne divadlo alebo profesionáln</w:t>
      </w:r>
      <w:r w:rsidR="00E725C6">
        <w:rPr>
          <w:rFonts w:ascii="Times New Roman" w:hAnsi="Times New Roman"/>
          <w:sz w:val="24"/>
          <w:szCs w:val="24"/>
          <w:lang w:eastAsia="sk-SK"/>
        </w:rPr>
        <w:t>a</w:t>
      </w:r>
      <w:r w:rsidRPr="00313F9A" w:rsidR="00E725C6">
        <w:rPr>
          <w:rFonts w:ascii="Times New Roman" w:hAnsi="Times New Roman"/>
          <w:sz w:val="24"/>
          <w:szCs w:val="24"/>
          <w:lang w:eastAsia="sk-SK"/>
        </w:rPr>
        <w:t xml:space="preserve"> hudobn</w:t>
      </w:r>
      <w:r w:rsidR="00E725C6">
        <w:rPr>
          <w:rFonts w:ascii="Times New Roman" w:hAnsi="Times New Roman"/>
          <w:sz w:val="24"/>
          <w:szCs w:val="24"/>
          <w:lang w:eastAsia="sk-SK"/>
        </w:rPr>
        <w:t>á</w:t>
      </w:r>
      <w:r w:rsidRPr="00313F9A" w:rsidR="00E725C6">
        <w:rPr>
          <w:rFonts w:ascii="Times New Roman" w:hAnsi="Times New Roman"/>
          <w:sz w:val="24"/>
          <w:szCs w:val="24"/>
          <w:lang w:eastAsia="sk-SK"/>
        </w:rPr>
        <w:t xml:space="preserve"> inštitúci</w:t>
      </w:r>
      <w:r w:rsidR="00E725C6">
        <w:rPr>
          <w:rFonts w:ascii="Times New Roman" w:hAnsi="Times New Roman"/>
          <w:sz w:val="24"/>
          <w:szCs w:val="24"/>
          <w:lang w:eastAsia="sk-SK"/>
        </w:rPr>
        <w:t xml:space="preserve">a </w:t>
      </w:r>
      <w:r w:rsidRPr="00C72F26">
        <w:rPr>
          <w:rFonts w:ascii="Times New Roman" w:hAnsi="Times New Roman"/>
          <w:sz w:val="24"/>
          <w:szCs w:val="24"/>
          <w:lang w:eastAsia="sk-SK"/>
        </w:rPr>
        <w:t>zabezpečuj</w:t>
      </w:r>
      <w:r w:rsidR="00E725C6">
        <w:rPr>
          <w:rFonts w:ascii="Times New Roman" w:hAnsi="Times New Roman"/>
          <w:sz w:val="24"/>
          <w:szCs w:val="24"/>
          <w:lang w:eastAsia="sk-SK"/>
        </w:rPr>
        <w:t>e</w:t>
      </w:r>
      <w:r w:rsidR="00680464">
        <w:rPr>
          <w:rFonts w:ascii="Times New Roman" w:hAnsi="Times New Roman"/>
          <w:sz w:val="24"/>
          <w:szCs w:val="24"/>
          <w:lang w:eastAsia="sk-SK"/>
        </w:rPr>
        <w:t xml:space="preserve"> svoju</w:t>
      </w:r>
      <w:r w:rsidR="00E725C6">
        <w:rPr>
          <w:rFonts w:ascii="Times New Roman" w:hAnsi="Times New Roman"/>
          <w:sz w:val="24"/>
          <w:szCs w:val="24"/>
          <w:lang w:eastAsia="sk-SK"/>
        </w:rPr>
        <w:t xml:space="preserve"> </w:t>
      </w:r>
      <w:r w:rsidRPr="00C72F26">
        <w:rPr>
          <w:rFonts w:ascii="Times New Roman" w:hAnsi="Times New Roman"/>
          <w:sz w:val="24"/>
          <w:szCs w:val="24"/>
          <w:lang w:eastAsia="sk-SK"/>
        </w:rPr>
        <w:t>činnosť</w:t>
      </w:r>
      <w:r w:rsidRPr="00C72F26">
        <w:rPr>
          <w:rFonts w:ascii="Times New Roman" w:hAnsi="Times New Roman"/>
          <w:sz w:val="24"/>
          <w:szCs w:val="24"/>
        </w:rPr>
        <w:t xml:space="preserve">. Nanovo sú </w:t>
      </w:r>
      <w:r w:rsidRPr="00220C3C" w:rsidR="00C17DDA">
        <w:rPr>
          <w:rFonts w:ascii="Times New Roman" w:hAnsi="Times New Roman"/>
          <w:sz w:val="24"/>
          <w:szCs w:val="24"/>
        </w:rPr>
        <w:t>vymedzené</w:t>
      </w:r>
      <w:r w:rsidR="00C17DDA">
        <w:rPr>
          <w:rFonts w:ascii="Times New Roman" w:hAnsi="Times New Roman"/>
          <w:color w:val="C00000"/>
          <w:sz w:val="24"/>
          <w:szCs w:val="24"/>
        </w:rPr>
        <w:t xml:space="preserve"> </w:t>
      </w:r>
      <w:r w:rsidRPr="00C72F26">
        <w:rPr>
          <w:rFonts w:ascii="Times New Roman" w:hAnsi="Times New Roman"/>
          <w:sz w:val="24"/>
          <w:szCs w:val="24"/>
          <w:lang w:eastAsia="sk-SK"/>
        </w:rPr>
        <w:t>najfrekventovanejšie umelecké profesie a</w:t>
      </w:r>
      <w:r w:rsidR="006209C5">
        <w:rPr>
          <w:rFonts w:ascii="Times New Roman" w:hAnsi="Times New Roman"/>
          <w:sz w:val="24"/>
          <w:szCs w:val="24"/>
          <w:lang w:eastAsia="sk-SK"/>
        </w:rPr>
        <w:t> súčasne a</w:t>
      </w:r>
      <w:r w:rsidR="004D2CC6">
        <w:rPr>
          <w:rFonts w:ascii="Times New Roman" w:hAnsi="Times New Roman"/>
          <w:sz w:val="24"/>
          <w:szCs w:val="24"/>
          <w:lang w:eastAsia="sk-SK"/>
        </w:rPr>
        <w:t xml:space="preserve">j </w:t>
      </w:r>
      <w:r w:rsidRPr="00C72F26">
        <w:rPr>
          <w:rFonts w:ascii="Times New Roman" w:hAnsi="Times New Roman"/>
          <w:sz w:val="24"/>
          <w:szCs w:val="24"/>
          <w:lang w:eastAsia="sk-SK"/>
        </w:rPr>
        <w:t xml:space="preserve">nové profesie, ktoré vznikli využívaním nových technológií a sú bežnou súčasťou činnosti </w:t>
      </w:r>
      <w:r w:rsidR="004D2CC6">
        <w:rPr>
          <w:rFonts w:ascii="Times New Roman" w:hAnsi="Times New Roman"/>
          <w:sz w:val="24"/>
          <w:szCs w:val="24"/>
          <w:lang w:eastAsia="sk-SK"/>
        </w:rPr>
        <w:t xml:space="preserve">uvedených </w:t>
      </w:r>
      <w:r w:rsidRPr="00C72F26">
        <w:rPr>
          <w:rFonts w:ascii="Times New Roman" w:hAnsi="Times New Roman"/>
          <w:sz w:val="24"/>
          <w:szCs w:val="24"/>
          <w:lang w:eastAsia="sk-SK"/>
        </w:rPr>
        <w:t>inštitúcií.</w:t>
      </w:r>
      <w:r>
        <w:rPr>
          <w:rFonts w:ascii="Times New Roman" w:hAnsi="Times New Roman"/>
          <w:sz w:val="24"/>
          <w:szCs w:val="24"/>
          <w:lang w:eastAsia="sk-SK"/>
        </w:rPr>
        <w:t xml:space="preserve"> </w:t>
      </w:r>
    </w:p>
    <w:p w:rsidR="00313F9A" w:rsidRPr="00746023" w:rsidP="00743F0D">
      <w:pPr>
        <w:pStyle w:val="Subtitle"/>
        <w:bidi w:val="0"/>
        <w:spacing w:line="240" w:lineRule="auto"/>
      </w:pPr>
      <w:r w:rsidRPr="00746023">
        <w:rPr>
          <w:rFonts w:hint="default"/>
        </w:rPr>
        <w:t>K §</w:t>
      </w:r>
      <w:r w:rsidRPr="00746023">
        <w:rPr>
          <w:rFonts w:hint="default"/>
        </w:rPr>
        <w:t xml:space="preserve"> </w:t>
      </w:r>
      <w:r>
        <w:t>10</w:t>
      </w:r>
    </w:p>
    <w:p w:rsidR="00A4788B" w:rsidP="00743F0D">
      <w:pPr>
        <w:bidi w:val="0"/>
        <w:spacing w:after="0" w:line="240" w:lineRule="auto"/>
        <w:jc w:val="both"/>
        <w:rPr>
          <w:rFonts w:ascii="Times New Roman" w:hAnsi="Times New Roman"/>
          <w:sz w:val="24"/>
          <w:szCs w:val="24"/>
        </w:rPr>
      </w:pPr>
      <w:r w:rsidR="007C3F02">
        <w:rPr>
          <w:rFonts w:ascii="Times New Roman" w:hAnsi="Times New Roman"/>
          <w:sz w:val="24"/>
          <w:szCs w:val="24"/>
        </w:rPr>
        <w:t xml:space="preserve">Zamestnanci </w:t>
      </w:r>
      <w:r w:rsidR="00DC6529">
        <w:rPr>
          <w:rFonts w:ascii="Times New Roman" w:hAnsi="Times New Roman"/>
          <w:sz w:val="24"/>
          <w:szCs w:val="24"/>
        </w:rPr>
        <w:t>d</w:t>
      </w:r>
      <w:r w:rsidRPr="004D2CC6" w:rsidR="00313F9A">
        <w:rPr>
          <w:rFonts w:ascii="Times New Roman" w:hAnsi="Times New Roman"/>
          <w:sz w:val="24"/>
          <w:szCs w:val="24"/>
        </w:rPr>
        <w:t>ivadl</w:t>
      </w:r>
      <w:r w:rsidR="00DC6529">
        <w:rPr>
          <w:rFonts w:ascii="Times New Roman" w:hAnsi="Times New Roman"/>
          <w:sz w:val="24"/>
          <w:szCs w:val="24"/>
        </w:rPr>
        <w:t>a</w:t>
      </w:r>
      <w:r w:rsidRPr="004D2CC6" w:rsidR="00313F9A">
        <w:rPr>
          <w:rFonts w:ascii="Times New Roman" w:hAnsi="Times New Roman"/>
          <w:sz w:val="24"/>
          <w:szCs w:val="24"/>
        </w:rPr>
        <w:t xml:space="preserve"> alebo </w:t>
      </w:r>
      <w:r w:rsidR="00DC6529">
        <w:rPr>
          <w:rFonts w:ascii="Times New Roman" w:hAnsi="Times New Roman"/>
          <w:sz w:val="24"/>
          <w:szCs w:val="24"/>
        </w:rPr>
        <w:t xml:space="preserve">hudobnej inštitúcie môžu vykonávať svoju </w:t>
      </w:r>
      <w:r w:rsidR="0092686A">
        <w:rPr>
          <w:rFonts w:ascii="Times New Roman" w:hAnsi="Times New Roman"/>
          <w:sz w:val="24"/>
          <w:szCs w:val="24"/>
        </w:rPr>
        <w:t xml:space="preserve">profesionálnu </w:t>
      </w:r>
      <w:r w:rsidRPr="004D2CC6" w:rsidR="00313F9A">
        <w:rPr>
          <w:rFonts w:ascii="Times New Roman" w:hAnsi="Times New Roman"/>
          <w:sz w:val="24"/>
          <w:szCs w:val="24"/>
        </w:rPr>
        <w:t xml:space="preserve">činnosť v pracovnom </w:t>
      </w:r>
      <w:r w:rsidR="00220C3C">
        <w:rPr>
          <w:rFonts w:ascii="Times New Roman" w:hAnsi="Times New Roman"/>
          <w:sz w:val="24"/>
          <w:szCs w:val="24"/>
        </w:rPr>
        <w:t>pomere</w:t>
      </w:r>
      <w:r w:rsidRPr="004D2CC6" w:rsidR="00313F9A">
        <w:rPr>
          <w:rFonts w:ascii="Times New Roman" w:hAnsi="Times New Roman"/>
          <w:sz w:val="24"/>
          <w:szCs w:val="24"/>
        </w:rPr>
        <w:t xml:space="preserve"> podľa </w:t>
      </w:r>
      <w:r w:rsidR="00923D93">
        <w:rPr>
          <w:rFonts w:ascii="Times New Roman" w:hAnsi="Times New Roman"/>
          <w:sz w:val="24"/>
          <w:szCs w:val="24"/>
        </w:rPr>
        <w:t xml:space="preserve">zákona </w:t>
      </w:r>
      <w:r w:rsidRPr="00EB6889" w:rsidR="00923D93">
        <w:rPr>
          <w:rFonts w:ascii="Times New Roman" w:hAnsi="Times New Roman"/>
          <w:sz w:val="24"/>
          <w:szCs w:val="24"/>
        </w:rPr>
        <w:t>č.</w:t>
      </w:r>
      <w:r w:rsidR="00923D93">
        <w:rPr>
          <w:rFonts w:ascii="Times New Roman" w:hAnsi="Times New Roman"/>
          <w:sz w:val="24"/>
          <w:szCs w:val="24"/>
        </w:rPr>
        <w:t> </w:t>
      </w:r>
      <w:r w:rsidRPr="00EB6889" w:rsidR="00923D93">
        <w:rPr>
          <w:rFonts w:ascii="Times New Roman" w:hAnsi="Times New Roman"/>
          <w:sz w:val="24"/>
          <w:szCs w:val="24"/>
        </w:rPr>
        <w:t xml:space="preserve">311/2001 Z. z. </w:t>
      </w:r>
      <w:r w:rsidRPr="004D2CC6" w:rsidR="00313F9A">
        <w:rPr>
          <w:rFonts w:ascii="Times New Roman" w:hAnsi="Times New Roman"/>
          <w:sz w:val="24"/>
          <w:szCs w:val="24"/>
        </w:rPr>
        <w:t xml:space="preserve">Zákonník práce </w:t>
      </w:r>
      <w:r w:rsidR="00923D93">
        <w:rPr>
          <w:rFonts w:ascii="Times New Roman" w:hAnsi="Times New Roman"/>
          <w:sz w:val="24"/>
          <w:szCs w:val="24"/>
        </w:rPr>
        <w:t xml:space="preserve">v znení neskorších predpisov </w:t>
      </w:r>
      <w:r w:rsidRPr="004D2CC6" w:rsidR="00313F9A">
        <w:rPr>
          <w:rFonts w:ascii="Times New Roman" w:hAnsi="Times New Roman"/>
          <w:sz w:val="24"/>
          <w:szCs w:val="24"/>
        </w:rPr>
        <w:t xml:space="preserve">alebo na základe uzatvorenia autorskej zmluvy podľa zákona č. 618/2003 Z. z. </w:t>
      </w:r>
      <w:r w:rsidRPr="004D2CC6" w:rsidR="00313F9A">
        <w:rPr>
          <w:rFonts w:ascii="Times New Roman" w:hAnsi="Times New Roman"/>
          <w:color w:val="000000"/>
          <w:sz w:val="24"/>
          <w:szCs w:val="24"/>
        </w:rPr>
        <w:t>o autorskom práve a právach súvisiacich s autorským právom (autorský zákon) v znení neskorších predpisov</w:t>
      </w:r>
      <w:r w:rsidRPr="004D2CC6" w:rsidR="00313F9A">
        <w:rPr>
          <w:rFonts w:ascii="Times New Roman" w:hAnsi="Times New Roman"/>
          <w:sz w:val="24"/>
          <w:szCs w:val="24"/>
        </w:rPr>
        <w:t>. Vylučuje sa možnosť</w:t>
      </w:r>
      <w:r w:rsidR="00914B22">
        <w:rPr>
          <w:rFonts w:ascii="Times New Roman" w:hAnsi="Times New Roman"/>
          <w:sz w:val="24"/>
          <w:szCs w:val="24"/>
        </w:rPr>
        <w:t>, aby divadelný umelec alebo h</w:t>
      </w:r>
      <w:r w:rsidR="00F25805">
        <w:rPr>
          <w:rFonts w:ascii="Times New Roman" w:hAnsi="Times New Roman"/>
          <w:sz w:val="24"/>
          <w:szCs w:val="24"/>
        </w:rPr>
        <w:t>udobný umelec uzatvoril so svoj</w:t>
      </w:r>
      <w:r w:rsidRPr="003D5DF7" w:rsidR="00F25805">
        <w:rPr>
          <w:rFonts w:ascii="Times New Roman" w:hAnsi="Times New Roman"/>
          <w:sz w:val="24"/>
          <w:szCs w:val="24"/>
        </w:rPr>
        <w:t>í</w:t>
      </w:r>
      <w:r w:rsidR="00914B22">
        <w:rPr>
          <w:rFonts w:ascii="Times New Roman" w:hAnsi="Times New Roman"/>
          <w:sz w:val="24"/>
          <w:szCs w:val="24"/>
        </w:rPr>
        <w:t>m zamestnávateľom</w:t>
      </w:r>
      <w:r w:rsidR="00300928">
        <w:rPr>
          <w:rFonts w:ascii="Times New Roman" w:hAnsi="Times New Roman"/>
          <w:sz w:val="24"/>
          <w:szCs w:val="24"/>
        </w:rPr>
        <w:t xml:space="preserve"> </w:t>
      </w:r>
      <w:r w:rsidR="005D3DCA">
        <w:rPr>
          <w:rFonts w:ascii="Times New Roman" w:hAnsi="Times New Roman"/>
          <w:sz w:val="24"/>
          <w:szCs w:val="24"/>
        </w:rPr>
        <w:t xml:space="preserve">autorskú zmluvu podľa vyššie citovaného zákona na činnosť, ktorú vykonáva </w:t>
      </w:r>
      <w:r w:rsidR="00AC0FC0">
        <w:rPr>
          <w:rFonts w:ascii="Times New Roman" w:hAnsi="Times New Roman"/>
          <w:sz w:val="24"/>
          <w:szCs w:val="24"/>
        </w:rPr>
        <w:t xml:space="preserve">na základe už uzatvoreného </w:t>
      </w:r>
      <w:r w:rsidR="005D3DCA">
        <w:rPr>
          <w:rFonts w:ascii="Times New Roman" w:hAnsi="Times New Roman"/>
          <w:sz w:val="24"/>
          <w:szCs w:val="24"/>
        </w:rPr>
        <w:t>pracov</w:t>
      </w:r>
      <w:r w:rsidR="00BB039A">
        <w:rPr>
          <w:rFonts w:ascii="Times New Roman" w:hAnsi="Times New Roman"/>
          <w:sz w:val="24"/>
          <w:szCs w:val="24"/>
        </w:rPr>
        <w:t xml:space="preserve">ného pomeru so zamestnávateľom, ktorým je divadlo alebo hudobná inštitúcia zriadená ministerstvom, iným ústredným orgánom štátnej správy, obcou alebo samosprávnym krajom. </w:t>
      </w:r>
    </w:p>
    <w:p w:rsidR="00313F9A" w:rsidRPr="00081B1E" w:rsidP="0019573B">
      <w:pPr>
        <w:pStyle w:val="Subtitle"/>
        <w:bidi w:val="0"/>
        <w:rPr>
          <w:rFonts w:hint="default"/>
        </w:rPr>
      </w:pPr>
      <w:r w:rsidRPr="00081B1E">
        <w:rPr>
          <w:rFonts w:hint="default"/>
        </w:rPr>
        <w:t>K §</w:t>
      </w:r>
      <w:r w:rsidRPr="00081B1E">
        <w:rPr>
          <w:rFonts w:hint="default"/>
        </w:rPr>
        <w:t xml:space="preserve"> 11</w:t>
      </w:r>
    </w:p>
    <w:p w:rsidR="006D2CAA" w:rsidP="00BB4270">
      <w:pPr>
        <w:autoSpaceDE w:val="0"/>
        <w:autoSpaceDN w:val="0"/>
        <w:bidi w:val="0"/>
        <w:adjustRightInd w:val="0"/>
        <w:spacing w:after="0" w:line="240" w:lineRule="auto"/>
        <w:jc w:val="both"/>
        <w:rPr>
          <w:rFonts w:ascii="Times New Roman" w:hAnsi="Times New Roman"/>
          <w:bCs/>
          <w:sz w:val="24"/>
          <w:szCs w:val="24"/>
        </w:rPr>
      </w:pPr>
      <w:r w:rsidRPr="00FC4585" w:rsidR="00313F9A">
        <w:rPr>
          <w:rFonts w:ascii="Times New Roman" w:hAnsi="Times New Roman"/>
          <w:bCs/>
          <w:sz w:val="24"/>
          <w:szCs w:val="24"/>
        </w:rPr>
        <w:t>V súčasnosti</w:t>
      </w:r>
      <w:r w:rsidRPr="00EB6889" w:rsidR="00313F9A">
        <w:rPr>
          <w:rFonts w:ascii="Times New Roman" w:hAnsi="Times New Roman"/>
          <w:bCs/>
          <w:sz w:val="24"/>
          <w:szCs w:val="24"/>
        </w:rPr>
        <w:t xml:space="preserve"> sa v inštitúciách uplatňuje rozvrhnutie pracovného času podľa zákona </w:t>
      </w:r>
      <w:r w:rsidRPr="00EB6889" w:rsidR="00313F9A">
        <w:rPr>
          <w:rFonts w:ascii="Times New Roman" w:hAnsi="Times New Roman"/>
          <w:sz w:val="24"/>
          <w:szCs w:val="24"/>
        </w:rPr>
        <w:t>č.</w:t>
      </w:r>
      <w:r w:rsidR="00313F9A">
        <w:rPr>
          <w:rFonts w:ascii="Times New Roman" w:hAnsi="Times New Roman"/>
          <w:sz w:val="24"/>
          <w:szCs w:val="24"/>
        </w:rPr>
        <w:t> </w:t>
      </w:r>
      <w:r w:rsidRPr="00EB6889" w:rsidR="00313F9A">
        <w:rPr>
          <w:rFonts w:ascii="Times New Roman" w:hAnsi="Times New Roman"/>
          <w:sz w:val="24"/>
          <w:szCs w:val="24"/>
        </w:rPr>
        <w:t xml:space="preserve">311/2001 Z. z. </w:t>
      </w:r>
      <w:r w:rsidRPr="00EB6889" w:rsidR="00313F9A">
        <w:rPr>
          <w:rFonts w:ascii="Times New Roman" w:hAnsi="Times New Roman"/>
          <w:bCs/>
          <w:sz w:val="24"/>
          <w:szCs w:val="24"/>
        </w:rPr>
        <w:t xml:space="preserve">Zákonník práce v znení neskorších predpisov. </w:t>
      </w:r>
      <w:r w:rsidRPr="00EB6889" w:rsidR="00313F9A">
        <w:rPr>
          <w:rFonts w:ascii="Times New Roman" w:hAnsi="Times New Roman"/>
          <w:sz w:val="24"/>
          <w:szCs w:val="24"/>
        </w:rPr>
        <w:t xml:space="preserve">Prax ukazuje, že kategória </w:t>
      </w:r>
      <w:r w:rsidRPr="00EB6889" w:rsidR="00313F9A">
        <w:rPr>
          <w:rFonts w:ascii="Times New Roman" w:hAnsi="Times New Roman"/>
          <w:bCs/>
          <w:sz w:val="24"/>
          <w:szCs w:val="24"/>
        </w:rPr>
        <w:t xml:space="preserve">nerovnomerne rozvrhnutého pracovného času je </w:t>
      </w:r>
      <w:r w:rsidR="00313F9A">
        <w:rPr>
          <w:rFonts w:ascii="Times New Roman" w:hAnsi="Times New Roman"/>
          <w:bCs/>
          <w:sz w:val="24"/>
          <w:szCs w:val="24"/>
        </w:rPr>
        <w:t>pre divadlá a hudobné inštitúcie nevyhovujúca</w:t>
      </w:r>
      <w:r w:rsidRPr="00EB6889" w:rsidR="00313F9A">
        <w:rPr>
          <w:rFonts w:ascii="Times New Roman" w:hAnsi="Times New Roman"/>
          <w:bCs/>
          <w:sz w:val="24"/>
          <w:szCs w:val="24"/>
        </w:rPr>
        <w:t xml:space="preserve">, </w:t>
      </w:r>
      <w:r w:rsidRPr="006B1B0F" w:rsidR="00C17DDA">
        <w:rPr>
          <w:rFonts w:ascii="Times New Roman" w:hAnsi="Times New Roman"/>
          <w:bCs/>
          <w:sz w:val="24"/>
          <w:szCs w:val="24"/>
        </w:rPr>
        <w:t>pretože</w:t>
      </w:r>
      <w:r w:rsidR="00C17DDA">
        <w:rPr>
          <w:rFonts w:ascii="Times New Roman" w:hAnsi="Times New Roman"/>
          <w:bCs/>
          <w:color w:val="C00000"/>
          <w:sz w:val="24"/>
          <w:szCs w:val="24"/>
        </w:rPr>
        <w:t xml:space="preserve"> </w:t>
      </w:r>
      <w:r w:rsidRPr="00EB6889" w:rsidR="00313F9A">
        <w:rPr>
          <w:rFonts w:ascii="Times New Roman" w:hAnsi="Times New Roman"/>
          <w:bCs/>
          <w:sz w:val="24"/>
          <w:szCs w:val="24"/>
        </w:rPr>
        <w:t xml:space="preserve">nezohľadňuje špecifiká umeleckej prevádzky. </w:t>
      </w:r>
      <w:r w:rsidR="00313F9A">
        <w:rPr>
          <w:rFonts w:ascii="Times New Roman" w:hAnsi="Times New Roman"/>
          <w:bCs/>
          <w:sz w:val="24"/>
          <w:szCs w:val="24"/>
        </w:rPr>
        <w:t xml:space="preserve">Cieľom navrhovanej právnej úpravy je odstrániť aplikačné problémy v praxi. Charakteristickou črtou umeleckého procesu v profesionálnom divadle alebo profesionálnej hudobnej inštitúcii je </w:t>
      </w:r>
      <w:r w:rsidR="00774628">
        <w:rPr>
          <w:rFonts w:ascii="Times New Roman" w:hAnsi="Times New Roman"/>
          <w:bCs/>
          <w:sz w:val="24"/>
          <w:szCs w:val="24"/>
        </w:rPr>
        <w:t>kolektívny</w:t>
      </w:r>
      <w:r w:rsidR="00313F9A">
        <w:rPr>
          <w:rFonts w:ascii="Times New Roman" w:hAnsi="Times New Roman"/>
          <w:bCs/>
          <w:sz w:val="24"/>
          <w:szCs w:val="24"/>
        </w:rPr>
        <w:t xml:space="preserve"> spôsob práce, ktorému sa podriaďuje rozvrhnutie pracovného času</w:t>
      </w:r>
      <w:r w:rsidRPr="00F25805" w:rsidR="00F25805">
        <w:rPr>
          <w:rFonts w:ascii="Times New Roman" w:hAnsi="Times New Roman"/>
          <w:bCs/>
          <w:color w:val="FF0000"/>
          <w:sz w:val="24"/>
          <w:szCs w:val="24"/>
        </w:rPr>
        <w:t>,</w:t>
      </w:r>
      <w:r w:rsidRPr="00F25805" w:rsidR="00313F9A">
        <w:rPr>
          <w:rFonts w:ascii="Times New Roman" w:hAnsi="Times New Roman"/>
          <w:bCs/>
          <w:color w:val="FF0000"/>
          <w:sz w:val="24"/>
          <w:szCs w:val="24"/>
        </w:rPr>
        <w:t xml:space="preserve"> </w:t>
      </w:r>
      <w:r w:rsidR="00313F9A">
        <w:rPr>
          <w:rFonts w:ascii="Times New Roman" w:hAnsi="Times New Roman"/>
          <w:bCs/>
          <w:sz w:val="24"/>
          <w:szCs w:val="24"/>
        </w:rPr>
        <w:t xml:space="preserve">ako aj času odpočinku. </w:t>
      </w:r>
      <w:r w:rsidRPr="006B1B0F" w:rsidR="00313F9A">
        <w:rPr>
          <w:rFonts w:ascii="Times New Roman" w:hAnsi="Times New Roman"/>
          <w:bCs/>
          <w:sz w:val="24"/>
          <w:szCs w:val="24"/>
        </w:rPr>
        <w:t>S</w:t>
      </w:r>
      <w:r w:rsidRPr="006B1B0F" w:rsidR="00C17DDA">
        <w:rPr>
          <w:rFonts w:ascii="Times New Roman" w:hAnsi="Times New Roman"/>
          <w:bCs/>
          <w:sz w:val="24"/>
          <w:szCs w:val="24"/>
        </w:rPr>
        <w:t>o zreteľom</w:t>
      </w:r>
      <w:r w:rsidR="00313F9A">
        <w:rPr>
          <w:rFonts w:ascii="Times New Roman" w:hAnsi="Times New Roman"/>
          <w:bCs/>
          <w:sz w:val="24"/>
          <w:szCs w:val="24"/>
        </w:rPr>
        <w:t xml:space="preserve"> na aplikačnú prax vychádza navrhovaná právna úprava z osobitostí procesu prevádzky, čím sa odstránia doterajšie komplikácie umeleckých inštitúcií pri rozvrhnutí pracovného času umeleckého zamestnanca a jeho následnej kontrole. Ustanovenie vymedzuje</w:t>
      </w:r>
      <w:r w:rsidRPr="00EB6889" w:rsidR="00313F9A">
        <w:rPr>
          <w:rFonts w:ascii="Times New Roman" w:hAnsi="Times New Roman"/>
          <w:bCs/>
          <w:sz w:val="24"/>
          <w:szCs w:val="24"/>
        </w:rPr>
        <w:t xml:space="preserve"> </w:t>
      </w:r>
      <w:r w:rsidRPr="00884835" w:rsidR="00313F9A">
        <w:rPr>
          <w:rFonts w:ascii="Times New Roman" w:hAnsi="Times New Roman"/>
          <w:bCs/>
          <w:sz w:val="24"/>
          <w:szCs w:val="24"/>
        </w:rPr>
        <w:t>týždenné</w:t>
      </w:r>
      <w:r w:rsidRPr="007B1EBA" w:rsidR="00313F9A">
        <w:rPr>
          <w:rFonts w:ascii="Times New Roman" w:hAnsi="Times New Roman"/>
          <w:bCs/>
          <w:color w:val="FF0000"/>
          <w:sz w:val="24"/>
          <w:szCs w:val="24"/>
        </w:rPr>
        <w:t xml:space="preserve"> </w:t>
      </w:r>
      <w:r w:rsidR="00313F9A">
        <w:rPr>
          <w:rFonts w:ascii="Times New Roman" w:hAnsi="Times New Roman"/>
          <w:bCs/>
          <w:sz w:val="24"/>
          <w:szCs w:val="24"/>
        </w:rPr>
        <w:t>zloženie</w:t>
      </w:r>
      <w:r w:rsidRPr="00EB6889" w:rsidR="00313F9A">
        <w:rPr>
          <w:rFonts w:ascii="Times New Roman" w:hAnsi="Times New Roman"/>
          <w:bCs/>
          <w:sz w:val="24"/>
          <w:szCs w:val="24"/>
        </w:rPr>
        <w:t xml:space="preserve"> pracovného času umeleck</w:t>
      </w:r>
      <w:r w:rsidR="00313F9A">
        <w:rPr>
          <w:rFonts w:ascii="Times New Roman" w:hAnsi="Times New Roman"/>
          <w:bCs/>
          <w:sz w:val="24"/>
          <w:szCs w:val="24"/>
        </w:rPr>
        <w:t>ého</w:t>
      </w:r>
      <w:r w:rsidRPr="00EB6889" w:rsidR="00313F9A">
        <w:rPr>
          <w:rFonts w:ascii="Times New Roman" w:hAnsi="Times New Roman"/>
          <w:bCs/>
          <w:sz w:val="24"/>
          <w:szCs w:val="24"/>
        </w:rPr>
        <w:t xml:space="preserve"> zamestnanc</w:t>
      </w:r>
      <w:r w:rsidR="00313F9A">
        <w:rPr>
          <w:rFonts w:ascii="Times New Roman" w:hAnsi="Times New Roman"/>
          <w:bCs/>
          <w:sz w:val="24"/>
          <w:szCs w:val="24"/>
        </w:rPr>
        <w:t>a</w:t>
      </w:r>
      <w:r w:rsidR="00BC29E2">
        <w:rPr>
          <w:rFonts w:ascii="Times New Roman" w:hAnsi="Times New Roman"/>
          <w:bCs/>
          <w:sz w:val="24"/>
          <w:szCs w:val="24"/>
        </w:rPr>
        <w:t xml:space="preserve">, ktorý </w:t>
      </w:r>
      <w:r w:rsidRPr="00EB6889" w:rsidR="00313F9A">
        <w:rPr>
          <w:rFonts w:ascii="Times New Roman" w:hAnsi="Times New Roman"/>
          <w:bCs/>
          <w:sz w:val="24"/>
          <w:szCs w:val="24"/>
        </w:rPr>
        <w:t>sa podriaďuje procesu naštudovania a uvedenia umeleckého diela</w:t>
      </w:r>
      <w:r w:rsidR="00BC29E2">
        <w:rPr>
          <w:rFonts w:ascii="Times New Roman" w:hAnsi="Times New Roman"/>
          <w:bCs/>
          <w:sz w:val="24"/>
          <w:szCs w:val="24"/>
        </w:rPr>
        <w:t xml:space="preserve"> a</w:t>
      </w:r>
      <w:r w:rsidR="00313F9A">
        <w:rPr>
          <w:rFonts w:ascii="Times New Roman" w:hAnsi="Times New Roman"/>
          <w:bCs/>
          <w:sz w:val="24"/>
          <w:szCs w:val="24"/>
        </w:rPr>
        <w:t xml:space="preserve"> </w:t>
      </w:r>
      <w:r w:rsidR="008A3239">
        <w:rPr>
          <w:rFonts w:ascii="Times New Roman" w:hAnsi="Times New Roman"/>
          <w:bCs/>
          <w:sz w:val="24"/>
          <w:szCs w:val="24"/>
        </w:rPr>
        <w:t>zahŕňa</w:t>
      </w:r>
      <w:r w:rsidR="00313F9A">
        <w:rPr>
          <w:rFonts w:ascii="Times New Roman" w:hAnsi="Times New Roman"/>
          <w:bCs/>
          <w:sz w:val="24"/>
          <w:szCs w:val="24"/>
        </w:rPr>
        <w:t> prác</w:t>
      </w:r>
      <w:r w:rsidR="008A3239">
        <w:rPr>
          <w:rFonts w:ascii="Times New Roman" w:hAnsi="Times New Roman"/>
          <w:bCs/>
          <w:sz w:val="24"/>
          <w:szCs w:val="24"/>
        </w:rPr>
        <w:t>u</w:t>
      </w:r>
      <w:r w:rsidR="00313F9A">
        <w:rPr>
          <w:rFonts w:ascii="Times New Roman" w:hAnsi="Times New Roman"/>
          <w:bCs/>
          <w:sz w:val="24"/>
          <w:szCs w:val="24"/>
        </w:rPr>
        <w:t xml:space="preserve"> na pracovisku (skúšky a verejné uvedenie diela) a  domáce štúdi</w:t>
      </w:r>
      <w:r w:rsidR="008A3239">
        <w:rPr>
          <w:rFonts w:ascii="Times New Roman" w:hAnsi="Times New Roman"/>
          <w:bCs/>
          <w:sz w:val="24"/>
          <w:szCs w:val="24"/>
        </w:rPr>
        <w:t>um</w:t>
      </w:r>
      <w:r w:rsidRPr="00EB6889" w:rsidR="00313F9A">
        <w:rPr>
          <w:rFonts w:ascii="Times New Roman" w:hAnsi="Times New Roman"/>
          <w:bCs/>
          <w:sz w:val="24"/>
          <w:szCs w:val="24"/>
        </w:rPr>
        <w:t>.</w:t>
      </w:r>
      <w:r w:rsidR="00313F9A">
        <w:rPr>
          <w:rFonts w:ascii="Times New Roman" w:hAnsi="Times New Roman"/>
          <w:bCs/>
          <w:sz w:val="24"/>
          <w:szCs w:val="24"/>
        </w:rPr>
        <w:t xml:space="preserve"> </w:t>
      </w:r>
      <w:r w:rsidR="003C405C">
        <w:rPr>
          <w:rFonts w:ascii="Times New Roman" w:hAnsi="Times New Roman"/>
          <w:bCs/>
          <w:sz w:val="24"/>
          <w:szCs w:val="24"/>
        </w:rPr>
        <w:t>Z</w:t>
      </w:r>
      <w:r w:rsidRPr="00EB6889" w:rsidR="00313F9A">
        <w:rPr>
          <w:rFonts w:ascii="Times New Roman" w:hAnsi="Times New Roman"/>
          <w:bCs/>
          <w:sz w:val="24"/>
          <w:szCs w:val="24"/>
        </w:rPr>
        <w:t xml:space="preserve">amestnávateľovi </w:t>
      </w:r>
      <w:r w:rsidR="003C405C">
        <w:rPr>
          <w:rFonts w:ascii="Times New Roman" w:hAnsi="Times New Roman"/>
          <w:bCs/>
          <w:sz w:val="24"/>
          <w:szCs w:val="24"/>
        </w:rPr>
        <w:t xml:space="preserve">je uložená povinnosť </w:t>
      </w:r>
      <w:r w:rsidRPr="00EB6889" w:rsidR="00313F9A">
        <w:rPr>
          <w:rFonts w:ascii="Times New Roman" w:hAnsi="Times New Roman"/>
          <w:bCs/>
          <w:sz w:val="24"/>
          <w:szCs w:val="24"/>
        </w:rPr>
        <w:t>viesť evidenciu pracovného času</w:t>
      </w:r>
      <w:r w:rsidR="003C405C">
        <w:rPr>
          <w:rFonts w:ascii="Times New Roman" w:hAnsi="Times New Roman"/>
          <w:bCs/>
          <w:sz w:val="24"/>
          <w:szCs w:val="24"/>
        </w:rPr>
        <w:t xml:space="preserve"> podľa jeho skladby. </w:t>
      </w:r>
      <w:r w:rsidR="005460AC">
        <w:rPr>
          <w:rFonts w:ascii="Times New Roman" w:hAnsi="Times New Roman"/>
          <w:bCs/>
          <w:sz w:val="24"/>
          <w:szCs w:val="24"/>
        </w:rPr>
        <w:t>R</w:t>
      </w:r>
      <w:r w:rsidR="00313F9A">
        <w:rPr>
          <w:rFonts w:ascii="Times New Roman" w:hAnsi="Times New Roman"/>
          <w:sz w:val="24"/>
          <w:szCs w:val="24"/>
        </w:rPr>
        <w:t>ozvrhnuti</w:t>
      </w:r>
      <w:r w:rsidR="00975A34">
        <w:rPr>
          <w:rFonts w:ascii="Times New Roman" w:hAnsi="Times New Roman"/>
          <w:sz w:val="24"/>
          <w:szCs w:val="24"/>
        </w:rPr>
        <w:t>e</w:t>
      </w:r>
      <w:r w:rsidR="00313F9A">
        <w:rPr>
          <w:rFonts w:ascii="Times New Roman" w:hAnsi="Times New Roman"/>
          <w:sz w:val="24"/>
          <w:szCs w:val="24"/>
        </w:rPr>
        <w:t xml:space="preserve"> pracovného času zamestnanca divadla alebo hudobnej inštitúcie </w:t>
      </w:r>
      <w:r w:rsidR="005460AC">
        <w:rPr>
          <w:rFonts w:ascii="Times New Roman" w:hAnsi="Times New Roman"/>
          <w:sz w:val="24"/>
          <w:szCs w:val="24"/>
        </w:rPr>
        <w:t>sa musí usku</w:t>
      </w:r>
      <w:r w:rsidR="00313F9A">
        <w:rPr>
          <w:rFonts w:ascii="Times New Roman" w:hAnsi="Times New Roman"/>
          <w:sz w:val="24"/>
          <w:szCs w:val="24"/>
        </w:rPr>
        <w:t>t</w:t>
      </w:r>
      <w:r w:rsidR="00975A34">
        <w:rPr>
          <w:rFonts w:ascii="Times New Roman" w:hAnsi="Times New Roman"/>
          <w:sz w:val="24"/>
          <w:szCs w:val="24"/>
        </w:rPr>
        <w:t>očniť ta</w:t>
      </w:r>
      <w:r w:rsidR="00313F9A">
        <w:rPr>
          <w:rFonts w:ascii="Times New Roman" w:hAnsi="Times New Roman"/>
          <w:sz w:val="24"/>
          <w:szCs w:val="24"/>
        </w:rPr>
        <w:t>k, aby nebol narušený proces umeleckej prevádzky, vzhľadom na to, že z</w:t>
      </w:r>
      <w:r w:rsidR="00313F9A">
        <w:rPr>
          <w:rFonts w:ascii="Times New Roman" w:hAnsi="Times New Roman"/>
          <w:bCs/>
          <w:sz w:val="24"/>
          <w:szCs w:val="24"/>
        </w:rPr>
        <w:t>amestnanci divadla a hudobnej inštitúcie sa popri verejnom uvádzaní diel zúčastňujú aj na skúšobnom procese prípravy ďalšieho</w:t>
      </w:r>
      <w:r w:rsidR="00560290">
        <w:rPr>
          <w:rFonts w:ascii="Times New Roman" w:hAnsi="Times New Roman"/>
          <w:bCs/>
          <w:sz w:val="24"/>
          <w:szCs w:val="24"/>
        </w:rPr>
        <w:t xml:space="preserve"> diela. Z tohto dôvodu </w:t>
      </w:r>
      <w:r w:rsidRPr="00D20F86" w:rsidR="00627193">
        <w:rPr>
          <w:rFonts w:ascii="Times New Roman" w:hAnsi="Times New Roman"/>
          <w:bCs/>
          <w:sz w:val="24"/>
          <w:szCs w:val="24"/>
        </w:rPr>
        <w:t>sa navrhuje výnimka zo všeobecných pravidiel pri poskytovaní nepretržitého odpočinku v týždni, a to tak, že zamestnávateľ môže</w:t>
      </w:r>
      <w:r w:rsidR="00627193">
        <w:rPr>
          <w:rFonts w:ascii="Times New Roman" w:hAnsi="Times New Roman"/>
          <w:bCs/>
          <w:color w:val="C00000"/>
          <w:sz w:val="24"/>
          <w:szCs w:val="24"/>
        </w:rPr>
        <w:t xml:space="preserve"> </w:t>
      </w:r>
      <w:r w:rsidRPr="00560290" w:rsidR="00313F9A">
        <w:rPr>
          <w:rFonts w:ascii="Times New Roman" w:hAnsi="Times New Roman"/>
          <w:sz w:val="24"/>
          <w:szCs w:val="24"/>
        </w:rPr>
        <w:t>zamestnancovi, ktorý je divadelným umelcom alebo hudobným umelcom, staršiemu ako 18 rokov po dohode so zástupcami zamestnancov alebo</w:t>
      </w:r>
      <w:r w:rsidR="00BF79C0">
        <w:rPr>
          <w:rFonts w:ascii="Times New Roman" w:hAnsi="Times New Roman"/>
          <w:sz w:val="24"/>
          <w:szCs w:val="24"/>
        </w:rPr>
        <w:t>,</w:t>
      </w:r>
      <w:r w:rsidRPr="00560290" w:rsidR="00313F9A">
        <w:rPr>
          <w:rFonts w:ascii="Times New Roman" w:hAnsi="Times New Roman"/>
          <w:sz w:val="24"/>
          <w:szCs w:val="24"/>
        </w:rPr>
        <w:t xml:space="preserve"> ak u</w:t>
      </w:r>
      <w:r w:rsidR="00A60E6A">
        <w:rPr>
          <w:rFonts w:ascii="Times New Roman" w:hAnsi="Times New Roman"/>
          <w:sz w:val="24"/>
          <w:szCs w:val="24"/>
        </w:rPr>
        <w:t> </w:t>
      </w:r>
      <w:r w:rsidRPr="00560290" w:rsidR="00313F9A">
        <w:rPr>
          <w:rFonts w:ascii="Times New Roman" w:hAnsi="Times New Roman"/>
          <w:sz w:val="24"/>
          <w:szCs w:val="24"/>
        </w:rPr>
        <w:t>zamestnávateľa nepôsobia zástupcovia zamestnancov, po dohode s týmto zamestnancom, rozvrhnúť pracovný čas tak, aby mal raz za štyri týždne najmenej dva po sebe nasledujúce dni nepretržitého odpočinku; zamestnávateľ je povinný poskytnúť zamestnancovi náhradný nepretržitý odpočinok v týždni do začiatku hromadného čerpania dovolenky</w:t>
      </w:r>
      <w:r w:rsidR="00A25D30">
        <w:rPr>
          <w:rFonts w:ascii="Times New Roman" w:hAnsi="Times New Roman"/>
          <w:sz w:val="24"/>
          <w:szCs w:val="24"/>
        </w:rPr>
        <w:t xml:space="preserve"> (divadelné prázdniny)</w:t>
      </w:r>
      <w:r w:rsidRPr="00560290" w:rsidR="00313F9A">
        <w:rPr>
          <w:rFonts w:ascii="Times New Roman" w:hAnsi="Times New Roman"/>
          <w:sz w:val="24"/>
          <w:szCs w:val="24"/>
        </w:rPr>
        <w:t>, najneskôr však do 12 mesiacov, odkedy sa mal odpočinok poskytnúť.</w:t>
      </w:r>
      <w:r w:rsidR="001073A7">
        <w:rPr>
          <w:rFonts w:ascii="Times New Roman" w:hAnsi="Times New Roman"/>
          <w:sz w:val="24"/>
          <w:szCs w:val="24"/>
        </w:rPr>
        <w:t xml:space="preserve"> </w:t>
      </w:r>
      <w:r>
        <w:rPr>
          <w:rFonts w:ascii="Times New Roman" w:hAnsi="Times New Roman"/>
          <w:sz w:val="24"/>
          <w:szCs w:val="24"/>
        </w:rPr>
        <w:t>V praxi to znamená</w:t>
      </w:r>
      <w:r w:rsidRPr="00D20F86">
        <w:rPr>
          <w:rFonts w:ascii="Times New Roman" w:hAnsi="Times New Roman"/>
          <w:sz w:val="24"/>
          <w:szCs w:val="24"/>
        </w:rPr>
        <w:t xml:space="preserve">, že zamestnávateľ musí dať zamestnancovi raz za mesiac náhradné voľno v  </w:t>
      </w:r>
      <w:r w:rsidRPr="00D20F86" w:rsidR="00C17DDA">
        <w:rPr>
          <w:rFonts w:ascii="Times New Roman" w:hAnsi="Times New Roman"/>
          <w:sz w:val="24"/>
          <w:szCs w:val="24"/>
        </w:rPr>
        <w:t xml:space="preserve">rozsahu </w:t>
      </w:r>
      <w:r w:rsidRPr="00D20F86">
        <w:rPr>
          <w:rFonts w:ascii="Times New Roman" w:hAnsi="Times New Roman"/>
          <w:sz w:val="24"/>
          <w:szCs w:val="24"/>
        </w:rPr>
        <w:t xml:space="preserve">dvoch po sebe idúcich dní a zvyšné </w:t>
      </w:r>
      <w:r w:rsidR="00673CBD">
        <w:rPr>
          <w:rFonts w:ascii="Times New Roman" w:hAnsi="Times New Roman"/>
          <w:sz w:val="24"/>
          <w:szCs w:val="24"/>
        </w:rPr>
        <w:t xml:space="preserve">dni </w:t>
      </w:r>
      <w:r w:rsidRPr="00D20F86">
        <w:rPr>
          <w:rFonts w:ascii="Times New Roman" w:hAnsi="Times New Roman"/>
          <w:sz w:val="24"/>
          <w:szCs w:val="24"/>
        </w:rPr>
        <w:t xml:space="preserve">(v konkrétnom mesiaci) sa „zbierajú“ do tzv. zostatku. Tento zostatok je zamestnávateľ povinný poskytnúť zamestnancovi </w:t>
      </w:r>
      <w:r w:rsidRPr="006F644E">
        <w:rPr>
          <w:rFonts w:ascii="Times New Roman" w:hAnsi="Times New Roman"/>
          <w:sz w:val="24"/>
          <w:szCs w:val="24"/>
        </w:rPr>
        <w:t>do</w:t>
      </w:r>
      <w:r w:rsidRPr="00D20F86">
        <w:rPr>
          <w:rFonts w:ascii="Times New Roman" w:hAnsi="Times New Roman"/>
          <w:sz w:val="24"/>
          <w:szCs w:val="24"/>
        </w:rPr>
        <w:t xml:space="preserve"> začiatku čerpania hromadnej dovolenky (v tomto prípade sú to divadelné prázdniny, ktoré pozostávajú z kumulácie náhrady nepretržitého odpočinku a riadnej dovolenky).</w:t>
      </w:r>
      <w:r w:rsidRPr="003D5DF7">
        <w:rPr>
          <w:rFonts w:ascii="Times New Roman" w:hAnsi="Times New Roman"/>
        </w:rPr>
        <w:t xml:space="preserve"> </w:t>
      </w:r>
    </w:p>
    <w:p w:rsidR="00313F9A" w:rsidP="001872F2">
      <w:pPr>
        <w:pStyle w:val="Subtitle"/>
        <w:bidi w:val="0"/>
      </w:pPr>
      <w:r w:rsidRPr="002C57CD">
        <w:rPr>
          <w:rFonts w:hint="default"/>
        </w:rPr>
        <w:t>K §</w:t>
      </w:r>
      <w:r w:rsidRPr="002C57CD">
        <w:rPr>
          <w:rFonts w:hint="default"/>
        </w:rPr>
        <w:t xml:space="preserve"> 12 </w:t>
      </w:r>
    </w:p>
    <w:p w:rsidR="00313F9A" w:rsidRPr="005F471B" w:rsidP="00743F0D">
      <w:pPr>
        <w:bidi w:val="0"/>
        <w:spacing w:line="240" w:lineRule="auto"/>
        <w:jc w:val="both"/>
        <w:rPr>
          <w:rStyle w:val="ZkladntextChar"/>
          <w:lang w:val="sk-SK" w:eastAsia="en-US"/>
        </w:rPr>
      </w:pPr>
      <w:r w:rsidRPr="008C4235" w:rsidR="008C4235">
        <w:rPr>
          <w:rFonts w:ascii="Times New Roman" w:hAnsi="Times New Roman"/>
          <w:sz w:val="24"/>
          <w:szCs w:val="24"/>
        </w:rPr>
        <w:t xml:space="preserve">Do </w:t>
      </w:r>
      <w:r w:rsidR="008C4235">
        <w:rPr>
          <w:rFonts w:ascii="Times New Roman" w:hAnsi="Times New Roman"/>
          <w:sz w:val="24"/>
          <w:szCs w:val="24"/>
        </w:rPr>
        <w:t>1.</w:t>
      </w:r>
      <w:r w:rsidR="00F25805">
        <w:rPr>
          <w:rFonts w:ascii="Times New Roman" w:hAnsi="Times New Roman"/>
          <w:sz w:val="24"/>
          <w:szCs w:val="24"/>
        </w:rPr>
        <w:t xml:space="preserve"> </w:t>
      </w:r>
      <w:r w:rsidR="008C4235">
        <w:rPr>
          <w:rFonts w:ascii="Times New Roman" w:hAnsi="Times New Roman"/>
          <w:sz w:val="24"/>
          <w:szCs w:val="24"/>
        </w:rPr>
        <w:t>1.</w:t>
      </w:r>
      <w:r w:rsidR="00F25805">
        <w:rPr>
          <w:rFonts w:ascii="Times New Roman" w:hAnsi="Times New Roman"/>
          <w:sz w:val="24"/>
          <w:szCs w:val="24"/>
        </w:rPr>
        <w:t xml:space="preserve"> </w:t>
      </w:r>
      <w:r w:rsidR="008C4235">
        <w:rPr>
          <w:rFonts w:ascii="Times New Roman" w:hAnsi="Times New Roman"/>
          <w:sz w:val="24"/>
          <w:szCs w:val="24"/>
        </w:rPr>
        <w:t>2004 mali divadelní umelci a hudobní umelci</w:t>
      </w:r>
      <w:r w:rsidRPr="00DA0E27" w:rsidR="00627193">
        <w:rPr>
          <w:rFonts w:ascii="Times New Roman" w:hAnsi="Times New Roman"/>
          <w:sz w:val="24"/>
          <w:szCs w:val="24"/>
        </w:rPr>
        <w:t>, ktorí z objektívnych dôvodov nemohli vykonávať umeleckú činnosť,</w:t>
      </w:r>
      <w:r w:rsidR="00627193">
        <w:rPr>
          <w:rFonts w:ascii="Times New Roman" w:hAnsi="Times New Roman"/>
          <w:color w:val="C00000"/>
          <w:sz w:val="24"/>
          <w:szCs w:val="24"/>
        </w:rPr>
        <w:t xml:space="preserve"> </w:t>
      </w:r>
      <w:r w:rsidR="00B279AF">
        <w:rPr>
          <w:rFonts w:ascii="Times New Roman" w:hAnsi="Times New Roman"/>
          <w:sz w:val="24"/>
          <w:szCs w:val="24"/>
        </w:rPr>
        <w:t xml:space="preserve">nárok na výsluhový dôchodok, ktorý sa vzťahoval na </w:t>
      </w:r>
      <w:r w:rsidRPr="00DA0E27" w:rsidR="00627193">
        <w:rPr>
          <w:rFonts w:ascii="Times New Roman" w:hAnsi="Times New Roman"/>
          <w:sz w:val="24"/>
          <w:szCs w:val="24"/>
        </w:rPr>
        <w:t xml:space="preserve">pomerne široký </w:t>
      </w:r>
      <w:r w:rsidR="00B279AF">
        <w:rPr>
          <w:rFonts w:ascii="Times New Roman" w:hAnsi="Times New Roman"/>
          <w:sz w:val="24"/>
          <w:szCs w:val="24"/>
        </w:rPr>
        <w:t xml:space="preserve">okruh </w:t>
      </w:r>
      <w:r w:rsidR="00F82E25">
        <w:rPr>
          <w:rFonts w:ascii="Times New Roman" w:hAnsi="Times New Roman"/>
          <w:sz w:val="24"/>
          <w:szCs w:val="24"/>
        </w:rPr>
        <w:t xml:space="preserve">oprávnených </w:t>
      </w:r>
      <w:r w:rsidR="007C376D">
        <w:rPr>
          <w:rFonts w:ascii="Times New Roman" w:hAnsi="Times New Roman"/>
          <w:sz w:val="24"/>
          <w:szCs w:val="24"/>
        </w:rPr>
        <w:t>osôb (zahŕňal napríklad aj artistov</w:t>
      </w:r>
      <w:r w:rsidR="00743F0D">
        <w:rPr>
          <w:rFonts w:ascii="Times New Roman" w:hAnsi="Times New Roman"/>
          <w:sz w:val="24"/>
          <w:szCs w:val="24"/>
        </w:rPr>
        <w:t xml:space="preserve"> a</w:t>
      </w:r>
      <w:r w:rsidR="00627193">
        <w:rPr>
          <w:rFonts w:ascii="Times New Roman" w:hAnsi="Times New Roman"/>
          <w:sz w:val="24"/>
          <w:szCs w:val="24"/>
        </w:rPr>
        <w:t xml:space="preserve"> </w:t>
      </w:r>
      <w:r w:rsidRPr="00DA0E27" w:rsidR="00627193">
        <w:rPr>
          <w:rFonts w:ascii="Times New Roman" w:hAnsi="Times New Roman"/>
          <w:sz w:val="24"/>
          <w:szCs w:val="24"/>
        </w:rPr>
        <w:t>všetkých hudobných umelcov</w:t>
      </w:r>
      <w:r w:rsidRPr="00DA0E27" w:rsidR="007C376D">
        <w:rPr>
          <w:rFonts w:ascii="Times New Roman" w:hAnsi="Times New Roman"/>
          <w:sz w:val="24"/>
          <w:szCs w:val="24"/>
        </w:rPr>
        <w:t>)</w:t>
      </w:r>
      <w:r w:rsidRPr="00DA0E27" w:rsidR="00627193">
        <w:rPr>
          <w:rFonts w:ascii="Times New Roman" w:hAnsi="Times New Roman"/>
          <w:sz w:val="24"/>
          <w:szCs w:val="24"/>
        </w:rPr>
        <w:t>. Nový systém sociálneho poistenia už výsluh</w:t>
      </w:r>
      <w:r w:rsidRPr="00DA0E27" w:rsidR="00B01AE4">
        <w:rPr>
          <w:rFonts w:ascii="Times New Roman" w:hAnsi="Times New Roman"/>
          <w:sz w:val="24"/>
          <w:szCs w:val="24"/>
        </w:rPr>
        <w:t xml:space="preserve">ový dôchodok umelcov neobsahuje. </w:t>
      </w:r>
      <w:r w:rsidR="006E0CF4">
        <w:rPr>
          <w:rFonts w:ascii="Times New Roman" w:hAnsi="Times New Roman"/>
          <w:sz w:val="24"/>
          <w:szCs w:val="24"/>
        </w:rPr>
        <w:t>Via</w:t>
      </w:r>
      <w:r w:rsidRPr="00DA0E27" w:rsidR="00627193">
        <w:rPr>
          <w:rFonts w:ascii="Times New Roman" w:hAnsi="Times New Roman"/>
          <w:sz w:val="24"/>
          <w:szCs w:val="24"/>
        </w:rPr>
        <w:t>cerí divadelní umelci a hudobní umelci, ktorí z objektívnych dôvodov nemohli vykonávať umeleckú činnosť a ktorým neprislúchali nároky zo systému sociálneho poistenia, zostali bez sociálneho zabezpečenia. Zákonom č. 288/2009 Z. z., ktorým sa dopĺňa zákon č.</w:t>
      </w:r>
      <w:r w:rsidR="006E0CF4">
        <w:rPr>
          <w:rFonts w:ascii="Times New Roman" w:hAnsi="Times New Roman"/>
          <w:sz w:val="24"/>
          <w:szCs w:val="24"/>
        </w:rPr>
        <w:t> </w:t>
      </w:r>
      <w:r w:rsidRPr="00DA0E27" w:rsidR="00627193">
        <w:rPr>
          <w:rFonts w:ascii="Times New Roman" w:hAnsi="Times New Roman"/>
          <w:sz w:val="24"/>
          <w:szCs w:val="24"/>
        </w:rPr>
        <w:t>384/1997</w:t>
      </w:r>
      <w:r w:rsidR="006E0CF4">
        <w:rPr>
          <w:rFonts w:ascii="Times New Roman" w:hAnsi="Times New Roman"/>
          <w:sz w:val="24"/>
          <w:szCs w:val="24"/>
        </w:rPr>
        <w:t> </w:t>
      </w:r>
      <w:r w:rsidRPr="00DA0E27" w:rsidR="00627193">
        <w:rPr>
          <w:rFonts w:ascii="Times New Roman" w:hAnsi="Times New Roman"/>
          <w:sz w:val="24"/>
          <w:szCs w:val="24"/>
        </w:rPr>
        <w:t>Z.</w:t>
      </w:r>
      <w:r w:rsidR="006E0CF4">
        <w:rPr>
          <w:rFonts w:ascii="Times New Roman" w:hAnsi="Times New Roman"/>
          <w:sz w:val="24"/>
          <w:szCs w:val="24"/>
        </w:rPr>
        <w:t> </w:t>
      </w:r>
      <w:r w:rsidRPr="00DA0E27" w:rsidR="00627193">
        <w:rPr>
          <w:rFonts w:ascii="Times New Roman" w:hAnsi="Times New Roman"/>
          <w:sz w:val="24"/>
          <w:szCs w:val="24"/>
        </w:rPr>
        <w:t xml:space="preserve">z. o divadelnej činnosti v znení zákona č. 416/2001 Z. z. sa čiastočne zmiernili sociálne dôsledky najohrozenejšej skupiny  </w:t>
      </w:r>
      <w:r w:rsidRPr="00DA0E27" w:rsidR="00B01AE4">
        <w:rPr>
          <w:rFonts w:ascii="Times New Roman" w:hAnsi="Times New Roman"/>
          <w:sz w:val="24"/>
          <w:szCs w:val="24"/>
        </w:rPr>
        <w:t>hudobných umelcov a divadelných umelcov, ktorí z objektívnych dôvodov nemôžu naďalej vykonávať umeleckú činnosť, zavedením osobitného príspevku.</w:t>
      </w:r>
      <w:r w:rsidR="00B93F1A">
        <w:rPr>
          <w:rFonts w:ascii="Times New Roman" w:hAnsi="Times New Roman"/>
          <w:sz w:val="24"/>
          <w:szCs w:val="24"/>
        </w:rPr>
        <w:t xml:space="preserve"> </w:t>
      </w:r>
      <w:r w:rsidRPr="006E0CF4" w:rsidR="00B01AE4">
        <w:rPr>
          <w:rFonts w:ascii="Times New Roman" w:hAnsi="Times New Roman"/>
          <w:sz w:val="24"/>
          <w:szCs w:val="24"/>
        </w:rPr>
        <w:t>Tento právny inštitút preberá aj navrhovaná právna úprava</w:t>
      </w:r>
      <w:r w:rsidR="00B01AE4">
        <w:rPr>
          <w:rFonts w:ascii="Times New Roman" w:hAnsi="Times New Roman"/>
          <w:sz w:val="24"/>
          <w:szCs w:val="24"/>
        </w:rPr>
        <w:t xml:space="preserve">. </w:t>
      </w:r>
      <w:r w:rsidR="00B93F1A">
        <w:rPr>
          <w:rFonts w:ascii="Times New Roman" w:hAnsi="Times New Roman"/>
          <w:sz w:val="24"/>
          <w:szCs w:val="24"/>
        </w:rPr>
        <w:t xml:space="preserve">Osobitný príspevok </w:t>
      </w:r>
      <w:r w:rsidR="001602E2">
        <w:rPr>
          <w:rFonts w:ascii="Times New Roman" w:hAnsi="Times New Roman"/>
          <w:sz w:val="24"/>
          <w:szCs w:val="24"/>
        </w:rPr>
        <w:t xml:space="preserve">sa vzťahuje na </w:t>
      </w:r>
      <w:r w:rsidR="00DF358A">
        <w:rPr>
          <w:rFonts w:ascii="Times New Roman" w:hAnsi="Times New Roman"/>
          <w:sz w:val="24"/>
          <w:szCs w:val="24"/>
        </w:rPr>
        <w:t xml:space="preserve">zúžený okruh umelcov, ktorí </w:t>
      </w:r>
      <w:r w:rsidRPr="00B01AE4" w:rsidR="00DF358A">
        <w:rPr>
          <w:rFonts w:ascii="Times New Roman" w:hAnsi="Times New Roman"/>
          <w:sz w:val="24"/>
          <w:szCs w:val="24"/>
        </w:rPr>
        <w:t>sú</w:t>
      </w:r>
      <w:r w:rsidR="006E0CF4">
        <w:rPr>
          <w:rFonts w:ascii="Times New Roman" w:hAnsi="Times New Roman"/>
          <w:sz w:val="24"/>
          <w:szCs w:val="24"/>
        </w:rPr>
        <w:t xml:space="preserve"> </w:t>
      </w:r>
      <w:r w:rsidRPr="006E0CF4" w:rsidR="00B01AE4">
        <w:rPr>
          <w:rFonts w:ascii="Times New Roman" w:hAnsi="Times New Roman"/>
          <w:sz w:val="24"/>
          <w:szCs w:val="24"/>
        </w:rPr>
        <w:t xml:space="preserve">relatívne </w:t>
      </w:r>
      <w:r w:rsidRPr="00B01AE4" w:rsidR="00DF358A">
        <w:rPr>
          <w:rFonts w:ascii="Times New Roman" w:hAnsi="Times New Roman"/>
          <w:sz w:val="24"/>
          <w:szCs w:val="24"/>
        </w:rPr>
        <w:t>zdraví</w:t>
      </w:r>
      <w:r w:rsidR="00DF358A">
        <w:rPr>
          <w:rFonts w:ascii="Times New Roman" w:hAnsi="Times New Roman"/>
          <w:sz w:val="24"/>
          <w:szCs w:val="24"/>
        </w:rPr>
        <w:t xml:space="preserve">, </w:t>
      </w:r>
      <w:r w:rsidRPr="006E0CF4" w:rsidR="00B01AE4">
        <w:rPr>
          <w:rFonts w:ascii="Times New Roman" w:hAnsi="Times New Roman"/>
          <w:sz w:val="24"/>
          <w:szCs w:val="24"/>
        </w:rPr>
        <w:t>teda nemajú poškodené zdravie v takej intenzite, aby im prislúchali nároky zo systému sociálneho poistenia (napríklad invalidný dôchodok, úrazov</w:t>
      </w:r>
      <w:r w:rsidRPr="006E0CF4" w:rsidR="007577B2">
        <w:rPr>
          <w:rFonts w:ascii="Times New Roman" w:hAnsi="Times New Roman"/>
          <w:sz w:val="24"/>
          <w:szCs w:val="24"/>
        </w:rPr>
        <w:t>á</w:t>
      </w:r>
      <w:r w:rsidRPr="006E0CF4" w:rsidR="00B01AE4">
        <w:rPr>
          <w:rFonts w:ascii="Times New Roman" w:hAnsi="Times New Roman"/>
          <w:sz w:val="24"/>
          <w:szCs w:val="24"/>
        </w:rPr>
        <w:t xml:space="preserve"> renta),</w:t>
      </w:r>
      <w:r w:rsidR="00B01AE4">
        <w:rPr>
          <w:rFonts w:ascii="Times New Roman" w:hAnsi="Times New Roman"/>
          <w:sz w:val="24"/>
          <w:szCs w:val="24"/>
        </w:rPr>
        <w:t xml:space="preserve"> </w:t>
      </w:r>
      <w:r w:rsidR="00DF358A">
        <w:rPr>
          <w:rFonts w:ascii="Times New Roman" w:hAnsi="Times New Roman"/>
          <w:sz w:val="24"/>
          <w:szCs w:val="24"/>
        </w:rPr>
        <w:t>avšak</w:t>
      </w:r>
      <w:r w:rsidR="00856692">
        <w:rPr>
          <w:rFonts w:ascii="Times New Roman" w:hAnsi="Times New Roman"/>
          <w:sz w:val="24"/>
          <w:szCs w:val="24"/>
        </w:rPr>
        <w:t xml:space="preserve"> </w:t>
      </w:r>
      <w:r w:rsidR="00DF358A">
        <w:rPr>
          <w:rFonts w:ascii="Times New Roman" w:hAnsi="Times New Roman"/>
          <w:sz w:val="24"/>
          <w:szCs w:val="24"/>
        </w:rPr>
        <w:t xml:space="preserve">nemôžu </w:t>
      </w:r>
      <w:r w:rsidRPr="00617766" w:rsidR="004A0E8F">
        <w:rPr>
          <w:rFonts w:ascii="Times New Roman" w:hAnsi="Times New Roman"/>
          <w:sz w:val="24"/>
          <w:szCs w:val="24"/>
        </w:rPr>
        <w:t>plnohodnotne vykonávať svoju profesiu na požadovanej umeleckej úrovni</w:t>
      </w:r>
      <w:r w:rsidR="004A0E8F">
        <w:rPr>
          <w:rFonts w:ascii="Times New Roman" w:hAnsi="Times New Roman"/>
          <w:sz w:val="24"/>
          <w:szCs w:val="24"/>
        </w:rPr>
        <w:t xml:space="preserve"> </w:t>
      </w:r>
      <w:r w:rsidR="00544C46">
        <w:rPr>
          <w:rFonts w:ascii="Times New Roman" w:hAnsi="Times New Roman"/>
          <w:sz w:val="24"/>
          <w:szCs w:val="24"/>
        </w:rPr>
        <w:t>(</w:t>
      </w:r>
      <w:r w:rsidR="00945B3E">
        <w:rPr>
          <w:rFonts w:ascii="Times New Roman" w:hAnsi="Times New Roman"/>
          <w:sz w:val="24"/>
          <w:szCs w:val="24"/>
        </w:rPr>
        <w:t xml:space="preserve">napríklad </w:t>
      </w:r>
      <w:r w:rsidR="00544C46">
        <w:rPr>
          <w:rFonts w:ascii="Times New Roman" w:hAnsi="Times New Roman"/>
          <w:sz w:val="24"/>
          <w:szCs w:val="24"/>
        </w:rPr>
        <w:t xml:space="preserve">nastane </w:t>
      </w:r>
      <w:r w:rsidR="004D0546">
        <w:rPr>
          <w:rFonts w:ascii="Times New Roman" w:hAnsi="Times New Roman"/>
          <w:sz w:val="24"/>
          <w:szCs w:val="24"/>
        </w:rPr>
        <w:t>v</w:t>
      </w:r>
      <w:r w:rsidR="005F3A8C">
        <w:rPr>
          <w:rFonts w:ascii="Times New Roman" w:hAnsi="Times New Roman"/>
          <w:sz w:val="24"/>
          <w:szCs w:val="24"/>
        </w:rPr>
        <w:t xml:space="preserve"> </w:t>
      </w:r>
      <w:r w:rsidR="004D0546">
        <w:rPr>
          <w:rFonts w:ascii="Times New Roman" w:hAnsi="Times New Roman"/>
          <w:sz w:val="24"/>
          <w:szCs w:val="24"/>
        </w:rPr>
        <w:t xml:space="preserve">živote </w:t>
      </w:r>
      <w:r w:rsidR="00945B3E">
        <w:rPr>
          <w:rFonts w:ascii="Times New Roman" w:hAnsi="Times New Roman"/>
          <w:sz w:val="24"/>
          <w:szCs w:val="24"/>
        </w:rPr>
        <w:t xml:space="preserve">umelca </w:t>
      </w:r>
      <w:r w:rsidR="004D0546">
        <w:rPr>
          <w:rFonts w:ascii="Times New Roman" w:hAnsi="Times New Roman"/>
          <w:sz w:val="24"/>
          <w:szCs w:val="24"/>
        </w:rPr>
        <w:t xml:space="preserve">udalosť, ktorá ovplyvní jeho ďalší </w:t>
      </w:r>
      <w:r w:rsidRPr="00617766" w:rsidR="00544C46">
        <w:rPr>
          <w:rFonts w:ascii="Times New Roman" w:hAnsi="Times New Roman"/>
          <w:sz w:val="24"/>
          <w:szCs w:val="24"/>
        </w:rPr>
        <w:t>výkon povolania</w:t>
      </w:r>
      <w:r w:rsidR="000A5423">
        <w:rPr>
          <w:rFonts w:ascii="Times New Roman" w:hAnsi="Times New Roman"/>
          <w:sz w:val="24"/>
          <w:szCs w:val="24"/>
        </w:rPr>
        <w:t>,</w:t>
      </w:r>
      <w:r w:rsidR="004D0546">
        <w:rPr>
          <w:rFonts w:ascii="Times New Roman" w:hAnsi="Times New Roman"/>
          <w:sz w:val="24"/>
          <w:szCs w:val="24"/>
        </w:rPr>
        <w:t xml:space="preserve"> </w:t>
      </w:r>
      <w:r w:rsidR="000456A5">
        <w:rPr>
          <w:rFonts w:ascii="Times New Roman" w:hAnsi="Times New Roman"/>
          <w:sz w:val="24"/>
          <w:szCs w:val="24"/>
        </w:rPr>
        <w:t xml:space="preserve">tanečníci – </w:t>
      </w:r>
      <w:r w:rsidR="002F6D83">
        <w:rPr>
          <w:rFonts w:ascii="Times New Roman" w:hAnsi="Times New Roman"/>
          <w:sz w:val="24"/>
          <w:szCs w:val="24"/>
        </w:rPr>
        <w:t xml:space="preserve">zmena fyzických predpokladov, </w:t>
      </w:r>
      <w:r w:rsidR="000456A5">
        <w:rPr>
          <w:rFonts w:ascii="Times New Roman" w:hAnsi="Times New Roman"/>
          <w:sz w:val="24"/>
          <w:szCs w:val="24"/>
        </w:rPr>
        <w:t xml:space="preserve">opotrebovanosť kĺbov, </w:t>
      </w:r>
      <w:r w:rsidR="00544C46">
        <w:rPr>
          <w:rFonts w:ascii="Times New Roman" w:hAnsi="Times New Roman"/>
          <w:sz w:val="24"/>
          <w:szCs w:val="24"/>
        </w:rPr>
        <w:t>hráč na dychový nástroj</w:t>
      </w:r>
      <w:r w:rsidR="006A5C98">
        <w:rPr>
          <w:rFonts w:ascii="Times New Roman" w:hAnsi="Times New Roman"/>
          <w:sz w:val="24"/>
          <w:szCs w:val="24"/>
        </w:rPr>
        <w:t xml:space="preserve"> </w:t>
      </w:r>
      <w:r w:rsidR="002F6D83">
        <w:rPr>
          <w:rFonts w:ascii="Times New Roman" w:hAnsi="Times New Roman"/>
          <w:sz w:val="24"/>
          <w:szCs w:val="24"/>
        </w:rPr>
        <w:t>–</w:t>
      </w:r>
      <w:r w:rsidR="006A5C98">
        <w:rPr>
          <w:rFonts w:ascii="Times New Roman" w:hAnsi="Times New Roman"/>
          <w:sz w:val="24"/>
          <w:szCs w:val="24"/>
        </w:rPr>
        <w:t xml:space="preserve"> </w:t>
      </w:r>
      <w:r w:rsidR="002F6D83">
        <w:rPr>
          <w:rFonts w:ascii="Times New Roman" w:hAnsi="Times New Roman"/>
          <w:sz w:val="24"/>
          <w:szCs w:val="24"/>
        </w:rPr>
        <w:t>fyziologické zmeny ústnej dutiny</w:t>
      </w:r>
      <w:r w:rsidR="004F3C51">
        <w:rPr>
          <w:rFonts w:ascii="Times New Roman" w:hAnsi="Times New Roman"/>
          <w:sz w:val="24"/>
          <w:szCs w:val="24"/>
        </w:rPr>
        <w:t>, spevák</w:t>
      </w:r>
      <w:r w:rsidR="003B1DF7">
        <w:rPr>
          <w:rFonts w:ascii="Times New Roman" w:hAnsi="Times New Roman"/>
          <w:sz w:val="24"/>
          <w:szCs w:val="24"/>
        </w:rPr>
        <w:t xml:space="preserve"> </w:t>
      </w:r>
      <w:r w:rsidR="002F6D83">
        <w:rPr>
          <w:rFonts w:ascii="Times New Roman" w:hAnsi="Times New Roman"/>
          <w:sz w:val="24"/>
          <w:szCs w:val="24"/>
        </w:rPr>
        <w:t>–</w:t>
      </w:r>
      <w:r w:rsidR="003B1DF7">
        <w:rPr>
          <w:rFonts w:ascii="Times New Roman" w:hAnsi="Times New Roman"/>
          <w:sz w:val="24"/>
          <w:szCs w:val="24"/>
        </w:rPr>
        <w:t xml:space="preserve"> </w:t>
      </w:r>
      <w:r w:rsidR="002F6D83">
        <w:rPr>
          <w:rFonts w:ascii="Times New Roman" w:hAnsi="Times New Roman"/>
          <w:sz w:val="24"/>
          <w:szCs w:val="24"/>
        </w:rPr>
        <w:t>zmena hlasových dispozícií</w:t>
      </w:r>
      <w:r w:rsidR="00856692">
        <w:rPr>
          <w:rFonts w:ascii="Times New Roman" w:hAnsi="Times New Roman"/>
          <w:sz w:val="24"/>
          <w:szCs w:val="24"/>
        </w:rPr>
        <w:t xml:space="preserve"> </w:t>
      </w:r>
      <w:r w:rsidR="00945B3E">
        <w:rPr>
          <w:rFonts w:ascii="Times New Roman" w:hAnsi="Times New Roman"/>
          <w:sz w:val="24"/>
          <w:szCs w:val="24"/>
        </w:rPr>
        <w:t>a podobne)</w:t>
      </w:r>
      <w:r w:rsidR="00544C46">
        <w:rPr>
          <w:rFonts w:ascii="Times New Roman" w:hAnsi="Times New Roman"/>
          <w:sz w:val="24"/>
          <w:szCs w:val="24"/>
        </w:rPr>
        <w:t xml:space="preserve">. </w:t>
      </w:r>
      <w:r w:rsidRPr="00617766">
        <w:rPr>
          <w:rFonts w:ascii="Times New Roman" w:hAnsi="Times New Roman"/>
          <w:sz w:val="24"/>
          <w:szCs w:val="24"/>
        </w:rPr>
        <w:t>Ne</w:t>
      </w:r>
      <w:r w:rsidR="00035513">
        <w:rPr>
          <w:rFonts w:ascii="Times New Roman" w:hAnsi="Times New Roman"/>
          <w:sz w:val="24"/>
          <w:szCs w:val="24"/>
        </w:rPr>
        <w:t>pôjde</w:t>
      </w:r>
      <w:r w:rsidRPr="00617766">
        <w:rPr>
          <w:rFonts w:ascii="Times New Roman" w:hAnsi="Times New Roman"/>
          <w:sz w:val="24"/>
          <w:szCs w:val="24"/>
        </w:rPr>
        <w:t xml:space="preserve"> však </w:t>
      </w:r>
      <w:r w:rsidR="004F3C51">
        <w:rPr>
          <w:rFonts w:ascii="Times New Roman" w:hAnsi="Times New Roman"/>
          <w:sz w:val="24"/>
          <w:szCs w:val="24"/>
        </w:rPr>
        <w:t xml:space="preserve">nikdy </w:t>
      </w:r>
      <w:r w:rsidRPr="00617766">
        <w:rPr>
          <w:rFonts w:ascii="Times New Roman" w:hAnsi="Times New Roman"/>
          <w:sz w:val="24"/>
          <w:szCs w:val="24"/>
        </w:rPr>
        <w:t>o poškodenie zdravia, ktoré by zakladalo nárok na poberanie invalidného dôchodku</w:t>
      </w:r>
      <w:r w:rsidR="00B01AE4">
        <w:rPr>
          <w:rFonts w:ascii="Times New Roman" w:hAnsi="Times New Roman"/>
          <w:sz w:val="24"/>
          <w:szCs w:val="24"/>
        </w:rPr>
        <w:t xml:space="preserve"> </w:t>
      </w:r>
      <w:r w:rsidRPr="00006FD7" w:rsidR="00B01AE4">
        <w:rPr>
          <w:rFonts w:ascii="Times New Roman" w:hAnsi="Times New Roman"/>
          <w:sz w:val="24"/>
          <w:szCs w:val="24"/>
        </w:rPr>
        <w:t>alebo úrazovej renty</w:t>
      </w:r>
      <w:r w:rsidR="00B01AE4">
        <w:rPr>
          <w:rFonts w:ascii="Times New Roman" w:hAnsi="Times New Roman"/>
          <w:color w:val="C00000"/>
          <w:sz w:val="24"/>
          <w:szCs w:val="24"/>
        </w:rPr>
        <w:t xml:space="preserve"> </w:t>
      </w:r>
      <w:r w:rsidR="00CE32E7">
        <w:rPr>
          <w:rFonts w:ascii="Times New Roman" w:hAnsi="Times New Roman"/>
          <w:sz w:val="24"/>
          <w:szCs w:val="24"/>
        </w:rPr>
        <w:t xml:space="preserve"> podľa zákona č. 461/2003 Z. z. o </w:t>
      </w:r>
      <w:r w:rsidRPr="00781EB2" w:rsidR="00CE32E7">
        <w:rPr>
          <w:rFonts w:ascii="Times New Roman" w:hAnsi="Times New Roman"/>
          <w:sz w:val="24"/>
          <w:szCs w:val="24"/>
        </w:rPr>
        <w:t>sociál</w:t>
      </w:r>
      <w:r w:rsidRPr="00781EB2" w:rsidR="00F25805">
        <w:rPr>
          <w:rFonts w:ascii="Times New Roman" w:hAnsi="Times New Roman"/>
          <w:sz w:val="24"/>
          <w:szCs w:val="24"/>
        </w:rPr>
        <w:t>nom poistení</w:t>
      </w:r>
      <w:r w:rsidR="00CE32E7">
        <w:rPr>
          <w:rFonts w:ascii="Times New Roman" w:hAnsi="Times New Roman"/>
          <w:sz w:val="24"/>
          <w:szCs w:val="24"/>
        </w:rPr>
        <w:t xml:space="preserve"> v znení neskorších predpisov</w:t>
      </w:r>
      <w:r w:rsidRPr="00617766">
        <w:rPr>
          <w:rFonts w:ascii="Times New Roman" w:hAnsi="Times New Roman"/>
          <w:sz w:val="24"/>
          <w:szCs w:val="24"/>
        </w:rPr>
        <w:t xml:space="preserve">, </w:t>
      </w:r>
      <w:r w:rsidR="004F3C51">
        <w:rPr>
          <w:rFonts w:ascii="Times New Roman" w:hAnsi="Times New Roman"/>
          <w:sz w:val="24"/>
          <w:szCs w:val="24"/>
        </w:rPr>
        <w:t xml:space="preserve">vždy </w:t>
      </w:r>
      <w:r w:rsidR="00FC5AE4">
        <w:rPr>
          <w:rFonts w:ascii="Times New Roman" w:hAnsi="Times New Roman"/>
          <w:sz w:val="24"/>
          <w:szCs w:val="24"/>
        </w:rPr>
        <w:t>pôjde</w:t>
      </w:r>
      <w:r w:rsidR="004F3C51">
        <w:rPr>
          <w:rFonts w:ascii="Times New Roman" w:hAnsi="Times New Roman"/>
          <w:sz w:val="24"/>
          <w:szCs w:val="24"/>
        </w:rPr>
        <w:t xml:space="preserve"> </w:t>
      </w:r>
      <w:r w:rsidR="00090F37">
        <w:rPr>
          <w:rFonts w:ascii="Times New Roman" w:hAnsi="Times New Roman"/>
          <w:sz w:val="24"/>
          <w:szCs w:val="24"/>
        </w:rPr>
        <w:t xml:space="preserve">len </w:t>
      </w:r>
      <w:r w:rsidRPr="00D33159">
        <w:rPr>
          <w:rFonts w:ascii="Times New Roman" w:hAnsi="Times New Roman"/>
          <w:sz w:val="24"/>
          <w:szCs w:val="24"/>
        </w:rPr>
        <w:t xml:space="preserve">o preklenovacie obdobie časovo vymedzené od </w:t>
      </w:r>
      <w:r w:rsidR="00743F0D">
        <w:rPr>
          <w:rFonts w:ascii="Times New Roman" w:hAnsi="Times New Roman"/>
          <w:sz w:val="24"/>
          <w:szCs w:val="24"/>
        </w:rPr>
        <w:t>času</w:t>
      </w:r>
      <w:r w:rsidRPr="00D33159">
        <w:rPr>
          <w:rFonts w:ascii="Times New Roman" w:hAnsi="Times New Roman"/>
          <w:sz w:val="24"/>
          <w:szCs w:val="24"/>
        </w:rPr>
        <w:t xml:space="preserve">, kedy umelec stratil schopnosť </w:t>
      </w:r>
      <w:r w:rsidR="00090F37">
        <w:rPr>
          <w:rFonts w:ascii="Times New Roman" w:hAnsi="Times New Roman"/>
          <w:sz w:val="24"/>
          <w:szCs w:val="24"/>
        </w:rPr>
        <w:t xml:space="preserve">plnohodnotne </w:t>
      </w:r>
      <w:r w:rsidRPr="00D33159">
        <w:rPr>
          <w:rFonts w:ascii="Times New Roman" w:hAnsi="Times New Roman"/>
          <w:sz w:val="24"/>
          <w:szCs w:val="24"/>
        </w:rPr>
        <w:t>vykonávať svoje povolanie do vzniku nároku na poberanie starobného dôchodku</w:t>
      </w:r>
      <w:r w:rsidR="00C2440F">
        <w:rPr>
          <w:rFonts w:ascii="Times New Roman" w:hAnsi="Times New Roman"/>
          <w:sz w:val="24"/>
          <w:szCs w:val="24"/>
        </w:rPr>
        <w:t>.</w:t>
      </w:r>
      <w:r w:rsidR="00FC5AE4">
        <w:rPr>
          <w:rFonts w:ascii="Times New Roman" w:hAnsi="Times New Roman"/>
          <w:sz w:val="24"/>
          <w:szCs w:val="24"/>
        </w:rPr>
        <w:t xml:space="preserve"> </w:t>
      </w:r>
      <w:r w:rsidRPr="00006FD7" w:rsidR="00B01AE4">
        <w:rPr>
          <w:rFonts w:ascii="Times New Roman" w:hAnsi="Times New Roman"/>
          <w:sz w:val="24"/>
          <w:szCs w:val="24"/>
        </w:rPr>
        <w:t>Divadel</w:t>
      </w:r>
      <w:r w:rsidR="00006FD7">
        <w:rPr>
          <w:rFonts w:ascii="Times New Roman" w:hAnsi="Times New Roman"/>
          <w:sz w:val="24"/>
          <w:szCs w:val="24"/>
        </w:rPr>
        <w:t>n</w:t>
      </w:r>
      <w:r w:rsidRPr="00006FD7" w:rsidR="00B01AE4">
        <w:rPr>
          <w:rFonts w:ascii="Times New Roman" w:hAnsi="Times New Roman"/>
          <w:sz w:val="24"/>
          <w:szCs w:val="24"/>
        </w:rPr>
        <w:t>ý umelec a hudobný umelec, ktor</w:t>
      </w:r>
      <w:r w:rsidRPr="00006FD7" w:rsidR="008123E5">
        <w:rPr>
          <w:rFonts w:ascii="Times New Roman" w:hAnsi="Times New Roman"/>
          <w:sz w:val="24"/>
          <w:szCs w:val="24"/>
        </w:rPr>
        <w:t>ý</w:t>
      </w:r>
      <w:r w:rsidRPr="00006FD7" w:rsidR="008123E5">
        <w:rPr>
          <w:rFonts w:ascii="Times New Roman" w:hAnsi="Times New Roman"/>
          <w:color w:val="C00000"/>
          <w:sz w:val="24"/>
          <w:szCs w:val="24"/>
        </w:rPr>
        <w:t xml:space="preserve"> </w:t>
      </w:r>
      <w:r w:rsidRPr="00006FD7" w:rsidR="008123E5">
        <w:rPr>
          <w:rFonts w:ascii="Times New Roman" w:hAnsi="Times New Roman"/>
          <w:sz w:val="24"/>
          <w:szCs w:val="24"/>
          <w:lang w:eastAsia="sk-SK"/>
        </w:rPr>
        <w:t>pre dlhodobo nepriaznivý zdravotný stav má pokles schopnosti vykonávať zárobkovú činnosť o viac ako 40 % v porovnaní so zdravou osobou, alebo ktorý utrpel pracovný úraz alebo u ktorého sa zistila choroba z povolania, bude mať po skončení umeleckej kar</w:t>
      </w:r>
      <w:r w:rsidR="00006FD7">
        <w:rPr>
          <w:rFonts w:ascii="Times New Roman" w:hAnsi="Times New Roman"/>
          <w:sz w:val="24"/>
          <w:szCs w:val="24"/>
          <w:lang w:eastAsia="sk-SK"/>
        </w:rPr>
        <w:t>i</w:t>
      </w:r>
      <w:r w:rsidRPr="00006FD7" w:rsidR="008123E5">
        <w:rPr>
          <w:rFonts w:ascii="Times New Roman" w:hAnsi="Times New Roman"/>
          <w:sz w:val="24"/>
          <w:szCs w:val="24"/>
          <w:lang w:eastAsia="sk-SK"/>
        </w:rPr>
        <w:t>éry nároky zo sociálneho poistenia, t.j. na invalidný dôchodok alebo  úrazovú rentu.</w:t>
      </w:r>
      <w:r w:rsidR="008123E5">
        <w:rPr>
          <w:rFonts w:ascii="Times New Roman" w:hAnsi="Times New Roman"/>
          <w:sz w:val="24"/>
          <w:szCs w:val="24"/>
          <w:lang w:eastAsia="sk-SK"/>
        </w:rPr>
        <w:t xml:space="preserve"> </w:t>
      </w:r>
      <w:r w:rsidR="000456A5">
        <w:rPr>
          <w:rFonts w:ascii="Times New Roman" w:hAnsi="Times New Roman"/>
          <w:sz w:val="24"/>
          <w:szCs w:val="24"/>
        </w:rPr>
        <w:t>Priznanie osobitného príspevku</w:t>
      </w:r>
      <w:r w:rsidR="00274CC7">
        <w:rPr>
          <w:rFonts w:ascii="Times New Roman" w:hAnsi="Times New Roman"/>
          <w:sz w:val="24"/>
          <w:szCs w:val="24"/>
        </w:rPr>
        <w:t xml:space="preserve"> je viazané na </w:t>
      </w:r>
      <w:r w:rsidRPr="00617766">
        <w:rPr>
          <w:rFonts w:ascii="Times New Roman" w:hAnsi="Times New Roman"/>
          <w:sz w:val="24"/>
          <w:szCs w:val="24"/>
        </w:rPr>
        <w:t>splneni</w:t>
      </w:r>
      <w:r w:rsidR="00274CC7">
        <w:rPr>
          <w:rFonts w:ascii="Times New Roman" w:hAnsi="Times New Roman"/>
          <w:sz w:val="24"/>
          <w:szCs w:val="24"/>
        </w:rPr>
        <w:t xml:space="preserve">e taxatívne </w:t>
      </w:r>
      <w:r w:rsidR="00134BE3">
        <w:rPr>
          <w:rFonts w:ascii="Times New Roman" w:hAnsi="Times New Roman"/>
          <w:sz w:val="24"/>
          <w:szCs w:val="24"/>
        </w:rPr>
        <w:t>u</w:t>
      </w:r>
      <w:r w:rsidR="00EA5BD0">
        <w:rPr>
          <w:rFonts w:ascii="Times New Roman" w:hAnsi="Times New Roman"/>
          <w:sz w:val="24"/>
          <w:szCs w:val="24"/>
        </w:rPr>
        <w:t xml:space="preserve">stanovených </w:t>
      </w:r>
      <w:r w:rsidRPr="00617766">
        <w:rPr>
          <w:rFonts w:ascii="Times New Roman" w:hAnsi="Times New Roman"/>
          <w:sz w:val="24"/>
          <w:szCs w:val="24"/>
        </w:rPr>
        <w:t>podmien</w:t>
      </w:r>
      <w:r w:rsidR="00090F37">
        <w:rPr>
          <w:rFonts w:ascii="Times New Roman" w:hAnsi="Times New Roman"/>
          <w:sz w:val="24"/>
          <w:szCs w:val="24"/>
        </w:rPr>
        <w:t>o</w:t>
      </w:r>
      <w:r w:rsidRPr="00617766">
        <w:rPr>
          <w:rFonts w:ascii="Times New Roman" w:hAnsi="Times New Roman"/>
          <w:sz w:val="24"/>
          <w:szCs w:val="24"/>
        </w:rPr>
        <w:t>k</w:t>
      </w:r>
      <w:r w:rsidR="00274CC7">
        <w:rPr>
          <w:rFonts w:ascii="Times New Roman" w:hAnsi="Times New Roman"/>
          <w:sz w:val="24"/>
          <w:szCs w:val="24"/>
        </w:rPr>
        <w:t>.</w:t>
      </w:r>
      <w:r w:rsidRPr="00617766">
        <w:rPr>
          <w:rFonts w:ascii="Times New Roman" w:hAnsi="Times New Roman"/>
          <w:sz w:val="24"/>
          <w:szCs w:val="24"/>
        </w:rPr>
        <w:t xml:space="preserve"> </w:t>
      </w:r>
      <w:r w:rsidR="00EA5BD0">
        <w:rPr>
          <w:rFonts w:ascii="Times New Roman" w:hAnsi="Times New Roman"/>
          <w:sz w:val="24"/>
          <w:szCs w:val="24"/>
        </w:rPr>
        <w:t>Vymedzuje sa okruh poberateľov, ktorými sú vybrané skupiny divadelných umelcov a hudobných umelcov</w:t>
      </w:r>
      <w:r w:rsidR="00095F8E">
        <w:rPr>
          <w:rFonts w:ascii="Times New Roman" w:hAnsi="Times New Roman"/>
          <w:sz w:val="24"/>
          <w:szCs w:val="24"/>
        </w:rPr>
        <w:t>, konkrétne</w:t>
      </w:r>
      <w:r w:rsidR="00EA5BD0">
        <w:rPr>
          <w:rFonts w:ascii="Times New Roman" w:hAnsi="Times New Roman"/>
          <w:sz w:val="24"/>
          <w:szCs w:val="24"/>
        </w:rPr>
        <w:t xml:space="preserve">  vokálny sólista, hráč na dychový nástroj, tanečný sólista</w:t>
      </w:r>
      <w:r w:rsidR="00095F8E">
        <w:rPr>
          <w:rFonts w:ascii="Times New Roman" w:hAnsi="Times New Roman"/>
          <w:sz w:val="24"/>
          <w:szCs w:val="24"/>
        </w:rPr>
        <w:t>,</w:t>
      </w:r>
      <w:r w:rsidR="00EA5BD0">
        <w:rPr>
          <w:rFonts w:ascii="Times New Roman" w:hAnsi="Times New Roman"/>
          <w:sz w:val="24"/>
          <w:szCs w:val="24"/>
        </w:rPr>
        <w:t xml:space="preserve"> </w:t>
      </w:r>
      <w:r w:rsidR="00095F8E">
        <w:rPr>
          <w:rFonts w:ascii="Times New Roman" w:hAnsi="Times New Roman"/>
          <w:sz w:val="24"/>
          <w:szCs w:val="24"/>
        </w:rPr>
        <w:t xml:space="preserve">zborový spevák a zborový tanečník.  </w:t>
      </w:r>
      <w:r w:rsidR="00EA5BD0">
        <w:rPr>
          <w:rFonts w:ascii="Times New Roman" w:hAnsi="Times New Roman"/>
          <w:sz w:val="24"/>
          <w:szCs w:val="24"/>
        </w:rPr>
        <w:t xml:space="preserve"> </w:t>
      </w:r>
      <w:r w:rsidR="00095F8E">
        <w:rPr>
          <w:rFonts w:ascii="Times New Roman" w:hAnsi="Times New Roman"/>
          <w:sz w:val="24"/>
          <w:szCs w:val="24"/>
        </w:rPr>
        <w:t xml:space="preserve">Pod tanečníkom sa rozumie umelec vykonávajúci profesiu tanečníka bez ohľadu na štýl a techniku. </w:t>
      </w:r>
      <w:r w:rsidR="005B7C14">
        <w:rPr>
          <w:rFonts w:ascii="Times New Roman" w:hAnsi="Times New Roman"/>
          <w:sz w:val="24"/>
          <w:szCs w:val="24"/>
        </w:rPr>
        <w:t xml:space="preserve">Pri posudzovaní </w:t>
      </w:r>
      <w:r w:rsidRPr="00006FD7" w:rsidR="00B01AE4">
        <w:rPr>
          <w:rFonts w:ascii="Times New Roman" w:hAnsi="Times New Roman"/>
          <w:sz w:val="24"/>
          <w:szCs w:val="24"/>
        </w:rPr>
        <w:t>roz</w:t>
      </w:r>
      <w:r w:rsidR="00006FD7">
        <w:rPr>
          <w:rFonts w:ascii="Times New Roman" w:hAnsi="Times New Roman"/>
          <w:sz w:val="24"/>
          <w:szCs w:val="24"/>
        </w:rPr>
        <w:t>s</w:t>
      </w:r>
      <w:r w:rsidRPr="00006FD7" w:rsidR="00B01AE4">
        <w:rPr>
          <w:rFonts w:ascii="Times New Roman" w:hAnsi="Times New Roman"/>
          <w:sz w:val="24"/>
          <w:szCs w:val="24"/>
        </w:rPr>
        <w:t xml:space="preserve">ahu </w:t>
      </w:r>
      <w:r w:rsidR="005B7C14">
        <w:rPr>
          <w:rFonts w:ascii="Times New Roman" w:hAnsi="Times New Roman"/>
          <w:sz w:val="24"/>
          <w:szCs w:val="24"/>
        </w:rPr>
        <w:t>odpracovaných rokov potrebných na priznanie osobitného príspevku je rozhodujúc</w:t>
      </w:r>
      <w:r w:rsidR="00E56338">
        <w:rPr>
          <w:rFonts w:ascii="Times New Roman" w:hAnsi="Times New Roman"/>
          <w:sz w:val="24"/>
          <w:szCs w:val="24"/>
        </w:rPr>
        <w:t>i</w:t>
      </w:r>
      <w:r w:rsidR="005B7C14">
        <w:rPr>
          <w:rFonts w:ascii="Times New Roman" w:hAnsi="Times New Roman"/>
          <w:sz w:val="24"/>
          <w:szCs w:val="24"/>
        </w:rPr>
        <w:t xml:space="preserve"> celkov</w:t>
      </w:r>
      <w:r w:rsidR="00006FD7">
        <w:rPr>
          <w:rFonts w:ascii="Times New Roman" w:hAnsi="Times New Roman"/>
          <w:sz w:val="24"/>
          <w:szCs w:val="24"/>
        </w:rPr>
        <w:t>ý</w:t>
      </w:r>
      <w:r w:rsidR="005B7C14">
        <w:rPr>
          <w:rFonts w:ascii="Times New Roman" w:hAnsi="Times New Roman"/>
          <w:sz w:val="24"/>
          <w:szCs w:val="24"/>
        </w:rPr>
        <w:t xml:space="preserve"> </w:t>
      </w:r>
      <w:r w:rsidRPr="00006FD7" w:rsidR="00B01AE4">
        <w:rPr>
          <w:rFonts w:ascii="Times New Roman" w:hAnsi="Times New Roman"/>
          <w:sz w:val="24"/>
          <w:szCs w:val="24"/>
        </w:rPr>
        <w:t xml:space="preserve">rozsah </w:t>
      </w:r>
      <w:r w:rsidR="005B7C14">
        <w:rPr>
          <w:rFonts w:ascii="Times New Roman" w:hAnsi="Times New Roman"/>
          <w:sz w:val="24"/>
          <w:szCs w:val="24"/>
        </w:rPr>
        <w:t>odpracovaných rokov bez ohľadu na počet zamestnávateľov za podmienky, že ide o zamestnávateľov podľa §12 ods. 2 písm.</w:t>
      </w:r>
      <w:r w:rsidR="00B01AE4">
        <w:rPr>
          <w:rFonts w:ascii="Times New Roman" w:hAnsi="Times New Roman"/>
          <w:sz w:val="24"/>
          <w:szCs w:val="24"/>
        </w:rPr>
        <w:t xml:space="preserve"> </w:t>
      </w:r>
      <w:r w:rsidR="005B7C14">
        <w:rPr>
          <w:rFonts w:ascii="Times New Roman" w:hAnsi="Times New Roman"/>
          <w:sz w:val="24"/>
          <w:szCs w:val="24"/>
        </w:rPr>
        <w:t>a) tohto zákona</w:t>
      </w:r>
      <w:r w:rsidR="00006FD7">
        <w:rPr>
          <w:rFonts w:ascii="Times New Roman" w:hAnsi="Times New Roman"/>
          <w:sz w:val="24"/>
          <w:szCs w:val="24"/>
        </w:rPr>
        <w:t xml:space="preserve">. </w:t>
      </w:r>
      <w:r w:rsidR="00207F84">
        <w:rPr>
          <w:rFonts w:ascii="Times New Roman" w:hAnsi="Times New Roman"/>
          <w:sz w:val="24"/>
          <w:szCs w:val="24"/>
        </w:rPr>
        <w:t xml:space="preserve">Vylučuje sa priznanie osobitného príspevku osobám, </w:t>
      </w:r>
      <w:r w:rsidR="00891B8D">
        <w:rPr>
          <w:rFonts w:ascii="Times New Roman" w:hAnsi="Times New Roman"/>
          <w:sz w:val="24"/>
          <w:szCs w:val="24"/>
        </w:rPr>
        <w:t xml:space="preserve">ktoré po skončení pracovného pomeru </w:t>
      </w:r>
      <w:r w:rsidR="00C23D5A">
        <w:rPr>
          <w:rFonts w:ascii="Times New Roman" w:hAnsi="Times New Roman"/>
          <w:sz w:val="24"/>
          <w:szCs w:val="24"/>
        </w:rPr>
        <w:t xml:space="preserve">naďalej </w:t>
      </w:r>
      <w:r w:rsidR="00891B8D">
        <w:rPr>
          <w:rFonts w:ascii="Times New Roman" w:hAnsi="Times New Roman"/>
          <w:sz w:val="24"/>
          <w:szCs w:val="24"/>
        </w:rPr>
        <w:t>vykonávajú činnosť</w:t>
      </w:r>
      <w:r w:rsidR="00C23D5A">
        <w:rPr>
          <w:rFonts w:ascii="Times New Roman" w:hAnsi="Times New Roman"/>
          <w:sz w:val="24"/>
          <w:szCs w:val="24"/>
        </w:rPr>
        <w:t xml:space="preserve"> </w:t>
      </w:r>
      <w:r w:rsidR="00E56338">
        <w:rPr>
          <w:rFonts w:ascii="Times New Roman" w:hAnsi="Times New Roman"/>
          <w:sz w:val="24"/>
          <w:szCs w:val="24"/>
        </w:rPr>
        <w:t xml:space="preserve">v pracovnom pomere </w:t>
      </w:r>
      <w:r w:rsidR="00C23D5A">
        <w:rPr>
          <w:rFonts w:ascii="Times New Roman" w:hAnsi="Times New Roman"/>
          <w:sz w:val="24"/>
          <w:szCs w:val="24"/>
        </w:rPr>
        <w:t>u iného zamestnávateľa</w:t>
      </w:r>
      <w:r w:rsidR="00B876E0">
        <w:rPr>
          <w:rFonts w:ascii="Times New Roman" w:hAnsi="Times New Roman"/>
          <w:sz w:val="24"/>
          <w:szCs w:val="24"/>
        </w:rPr>
        <w:t>,</w:t>
      </w:r>
      <w:r w:rsidR="00891B8D">
        <w:rPr>
          <w:rFonts w:ascii="Times New Roman" w:hAnsi="Times New Roman"/>
          <w:sz w:val="24"/>
          <w:szCs w:val="24"/>
        </w:rPr>
        <w:t xml:space="preserve"> ktorá sa zhoduje s</w:t>
      </w:r>
      <w:r w:rsidR="00C23D5A">
        <w:rPr>
          <w:rFonts w:ascii="Times New Roman" w:hAnsi="Times New Roman"/>
          <w:sz w:val="24"/>
          <w:szCs w:val="24"/>
        </w:rPr>
        <w:t> činnosťou zakladajúcou nárok na priznanie osobitného príspevku</w:t>
      </w:r>
      <w:r w:rsidRPr="00C63EA9" w:rsidR="00C63EA9">
        <w:rPr>
          <w:rFonts w:ascii="Times New Roman" w:hAnsi="Times New Roman"/>
          <w:color w:val="FF0000"/>
          <w:sz w:val="24"/>
          <w:szCs w:val="24"/>
        </w:rPr>
        <w:t>,</w:t>
      </w:r>
      <w:r w:rsidRPr="00C63EA9" w:rsidR="009A3162">
        <w:rPr>
          <w:rFonts w:ascii="Times New Roman" w:hAnsi="Times New Roman"/>
          <w:color w:val="FF0000"/>
          <w:sz w:val="24"/>
          <w:szCs w:val="24"/>
        </w:rPr>
        <w:t xml:space="preserve"> </w:t>
      </w:r>
      <w:r w:rsidR="009A3162">
        <w:rPr>
          <w:rFonts w:ascii="Times New Roman" w:hAnsi="Times New Roman"/>
          <w:sz w:val="24"/>
          <w:szCs w:val="24"/>
        </w:rPr>
        <w:t>n</w:t>
      </w:r>
      <w:r w:rsidR="00B00F31">
        <w:rPr>
          <w:rFonts w:ascii="Times New Roman" w:hAnsi="Times New Roman"/>
          <w:sz w:val="24"/>
          <w:szCs w:val="24"/>
        </w:rPr>
        <w:t>apríklad divadelný umelec spĺňa zákonom ustanovené podmienky na priznanie osobitného príspevku</w:t>
      </w:r>
      <w:r w:rsidR="00C46C47">
        <w:rPr>
          <w:rFonts w:ascii="Times New Roman" w:hAnsi="Times New Roman"/>
          <w:sz w:val="24"/>
          <w:szCs w:val="24"/>
        </w:rPr>
        <w:t xml:space="preserve"> (</w:t>
      </w:r>
      <w:r w:rsidR="00C96287">
        <w:rPr>
          <w:rFonts w:ascii="Times New Roman" w:hAnsi="Times New Roman"/>
          <w:sz w:val="24"/>
          <w:szCs w:val="24"/>
        </w:rPr>
        <w:t>skončil pracovný pomer</w:t>
      </w:r>
      <w:r w:rsidR="00C46C47">
        <w:rPr>
          <w:rFonts w:ascii="Times New Roman" w:hAnsi="Times New Roman"/>
          <w:sz w:val="24"/>
          <w:szCs w:val="24"/>
        </w:rPr>
        <w:t>)</w:t>
      </w:r>
      <w:r w:rsidR="00C96287">
        <w:rPr>
          <w:rFonts w:ascii="Times New Roman" w:hAnsi="Times New Roman"/>
          <w:sz w:val="24"/>
          <w:szCs w:val="24"/>
        </w:rPr>
        <w:t>, požiadal si o jeho priznanie, avšak pokračuje v pracovnom pomere u iného zamestnávateľa</w:t>
      </w:r>
      <w:r w:rsidR="00EB0A13">
        <w:rPr>
          <w:rFonts w:ascii="Times New Roman" w:hAnsi="Times New Roman"/>
          <w:sz w:val="24"/>
          <w:szCs w:val="24"/>
        </w:rPr>
        <w:t>, kde vykonáva rovnakú činnosť</w:t>
      </w:r>
      <w:r w:rsidR="00431726">
        <w:rPr>
          <w:rFonts w:ascii="Times New Roman" w:hAnsi="Times New Roman"/>
          <w:sz w:val="24"/>
          <w:szCs w:val="24"/>
        </w:rPr>
        <w:t>, za ktorú si uplatňuje nárok na priznanie osobitného príspevku.</w:t>
      </w:r>
      <w:r w:rsidR="00B70BE5">
        <w:rPr>
          <w:rFonts w:ascii="Times New Roman" w:hAnsi="Times New Roman"/>
          <w:sz w:val="24"/>
          <w:szCs w:val="24"/>
        </w:rPr>
        <w:t xml:space="preserve"> To znamená, že sa vylučuje súbeh poberania osobitného príspevku a ďalšieho vykonávania </w:t>
      </w:r>
      <w:r w:rsidR="0054078E">
        <w:rPr>
          <w:rFonts w:ascii="Times New Roman" w:hAnsi="Times New Roman"/>
          <w:sz w:val="24"/>
          <w:szCs w:val="24"/>
        </w:rPr>
        <w:t xml:space="preserve">divadelnej </w:t>
      </w:r>
      <w:r w:rsidR="00B70BE5">
        <w:rPr>
          <w:rFonts w:ascii="Times New Roman" w:hAnsi="Times New Roman"/>
          <w:sz w:val="24"/>
          <w:szCs w:val="24"/>
        </w:rPr>
        <w:t>činnosti</w:t>
      </w:r>
      <w:r w:rsidR="0054078E">
        <w:rPr>
          <w:rFonts w:ascii="Times New Roman" w:hAnsi="Times New Roman"/>
          <w:sz w:val="24"/>
          <w:szCs w:val="24"/>
        </w:rPr>
        <w:t xml:space="preserve"> a </w:t>
      </w:r>
      <w:r w:rsidR="00671D53">
        <w:rPr>
          <w:rFonts w:ascii="Times New Roman" w:hAnsi="Times New Roman"/>
          <w:sz w:val="24"/>
          <w:szCs w:val="24"/>
        </w:rPr>
        <w:t xml:space="preserve">hudobnej činnosti v </w:t>
      </w:r>
      <w:r w:rsidR="00B70BE5">
        <w:rPr>
          <w:rFonts w:ascii="Times New Roman" w:hAnsi="Times New Roman"/>
          <w:sz w:val="24"/>
          <w:szCs w:val="24"/>
        </w:rPr>
        <w:t>pracovnom pomere</w:t>
      </w:r>
      <w:r w:rsidR="00671D53">
        <w:rPr>
          <w:rFonts w:ascii="Times New Roman" w:hAnsi="Times New Roman"/>
          <w:sz w:val="24"/>
          <w:szCs w:val="24"/>
        </w:rPr>
        <w:t>.</w:t>
      </w:r>
      <w:r w:rsidR="00B70BE5">
        <w:rPr>
          <w:rFonts w:ascii="Times New Roman" w:hAnsi="Times New Roman"/>
          <w:sz w:val="24"/>
          <w:szCs w:val="24"/>
        </w:rPr>
        <w:t xml:space="preserve"> </w:t>
      </w:r>
      <w:r w:rsidR="004A51CE">
        <w:rPr>
          <w:rFonts w:ascii="Times New Roman" w:hAnsi="Times New Roman"/>
          <w:sz w:val="24"/>
          <w:szCs w:val="24"/>
        </w:rPr>
        <w:t xml:space="preserve">Ďalej sa vylučuje priznanie osobitného príspevku osobe, </w:t>
      </w:r>
      <w:r w:rsidR="009A73F6">
        <w:rPr>
          <w:rFonts w:ascii="Times New Roman" w:hAnsi="Times New Roman"/>
          <w:sz w:val="24"/>
          <w:szCs w:val="24"/>
        </w:rPr>
        <w:t xml:space="preserve">s ktorou bol </w:t>
      </w:r>
      <w:r w:rsidR="004A51CE">
        <w:rPr>
          <w:rFonts w:ascii="Times New Roman" w:hAnsi="Times New Roman"/>
          <w:sz w:val="24"/>
          <w:szCs w:val="24"/>
        </w:rPr>
        <w:t>skončen</w:t>
      </w:r>
      <w:r w:rsidR="009A73F6">
        <w:rPr>
          <w:rFonts w:ascii="Times New Roman" w:hAnsi="Times New Roman"/>
          <w:sz w:val="24"/>
          <w:szCs w:val="24"/>
        </w:rPr>
        <w:t>ý</w:t>
      </w:r>
      <w:r w:rsidR="004A51CE">
        <w:rPr>
          <w:rFonts w:ascii="Times New Roman" w:hAnsi="Times New Roman"/>
          <w:sz w:val="24"/>
          <w:szCs w:val="24"/>
        </w:rPr>
        <w:t xml:space="preserve"> pracovn</w:t>
      </w:r>
      <w:r w:rsidR="009A73F6">
        <w:rPr>
          <w:rFonts w:ascii="Times New Roman" w:hAnsi="Times New Roman"/>
          <w:sz w:val="24"/>
          <w:szCs w:val="24"/>
        </w:rPr>
        <w:t>ý</w:t>
      </w:r>
      <w:r w:rsidR="004A51CE">
        <w:rPr>
          <w:rFonts w:ascii="Times New Roman" w:hAnsi="Times New Roman"/>
          <w:sz w:val="24"/>
          <w:szCs w:val="24"/>
        </w:rPr>
        <w:t xml:space="preserve"> pomer</w:t>
      </w:r>
      <w:r w:rsidR="009A73F6">
        <w:rPr>
          <w:rFonts w:ascii="Times New Roman" w:hAnsi="Times New Roman"/>
          <w:sz w:val="24"/>
          <w:szCs w:val="24"/>
        </w:rPr>
        <w:t xml:space="preserve"> z</w:t>
      </w:r>
      <w:r w:rsidR="004F4587">
        <w:rPr>
          <w:rFonts w:ascii="Times New Roman" w:hAnsi="Times New Roman"/>
          <w:sz w:val="24"/>
          <w:szCs w:val="24"/>
        </w:rPr>
        <w:t> </w:t>
      </w:r>
      <w:r w:rsidR="009A73F6">
        <w:rPr>
          <w:rFonts w:ascii="Times New Roman" w:hAnsi="Times New Roman"/>
          <w:sz w:val="24"/>
          <w:szCs w:val="24"/>
        </w:rPr>
        <w:t>dôvodov</w:t>
      </w:r>
      <w:r w:rsidR="004F4587">
        <w:rPr>
          <w:rFonts w:ascii="Times New Roman" w:hAnsi="Times New Roman"/>
          <w:sz w:val="24"/>
          <w:szCs w:val="24"/>
        </w:rPr>
        <w:t xml:space="preserve"> porušenia pracovnej disciplíny</w:t>
      </w:r>
      <w:r w:rsidRPr="00781EB2" w:rsidR="009A73F6">
        <w:rPr>
          <w:rFonts w:ascii="Times New Roman" w:hAnsi="Times New Roman"/>
          <w:sz w:val="24"/>
          <w:szCs w:val="24"/>
        </w:rPr>
        <w:t>.</w:t>
      </w:r>
      <w:r w:rsidR="004A51CE">
        <w:rPr>
          <w:rFonts w:ascii="Times New Roman" w:hAnsi="Times New Roman"/>
          <w:sz w:val="24"/>
          <w:szCs w:val="24"/>
        </w:rPr>
        <w:t xml:space="preserve"> </w:t>
      </w:r>
      <w:r w:rsidRPr="00617766">
        <w:rPr>
          <w:rFonts w:ascii="Times New Roman" w:hAnsi="Times New Roman"/>
          <w:sz w:val="24"/>
          <w:szCs w:val="24"/>
        </w:rPr>
        <w:t>Oproti doteraz platnej právnej úprave sa zn</w:t>
      </w:r>
      <w:r w:rsidR="000033A5">
        <w:rPr>
          <w:rFonts w:ascii="Times New Roman" w:hAnsi="Times New Roman"/>
          <w:sz w:val="24"/>
          <w:szCs w:val="24"/>
        </w:rPr>
        <w:t xml:space="preserve">ižuje </w:t>
      </w:r>
      <w:r w:rsidRPr="00617766">
        <w:rPr>
          <w:rFonts w:ascii="Times New Roman" w:hAnsi="Times New Roman"/>
          <w:sz w:val="24"/>
          <w:szCs w:val="24"/>
        </w:rPr>
        <w:t>hranic</w:t>
      </w:r>
      <w:r w:rsidR="00EA2F64">
        <w:rPr>
          <w:rFonts w:ascii="Times New Roman" w:hAnsi="Times New Roman"/>
          <w:sz w:val="24"/>
          <w:szCs w:val="24"/>
        </w:rPr>
        <w:t xml:space="preserve">a </w:t>
      </w:r>
      <w:r w:rsidRPr="00617766">
        <w:rPr>
          <w:rFonts w:ascii="Times New Roman" w:hAnsi="Times New Roman"/>
          <w:sz w:val="24"/>
          <w:szCs w:val="24"/>
        </w:rPr>
        <w:t xml:space="preserve">odpracovaných rokov pre speváka alebo hráča na dychový nástroj </w:t>
      </w:r>
      <w:r w:rsidR="00EA2F64">
        <w:rPr>
          <w:rFonts w:ascii="Times New Roman" w:hAnsi="Times New Roman"/>
          <w:sz w:val="24"/>
          <w:szCs w:val="24"/>
        </w:rPr>
        <w:t>z doterajších 30 rokov</w:t>
      </w:r>
      <w:r w:rsidR="00C2440F">
        <w:rPr>
          <w:rFonts w:ascii="Times New Roman" w:hAnsi="Times New Roman"/>
          <w:sz w:val="24"/>
          <w:szCs w:val="24"/>
        </w:rPr>
        <w:t xml:space="preserve"> </w:t>
      </w:r>
      <w:r w:rsidR="00EA2F64">
        <w:rPr>
          <w:rFonts w:ascii="Times New Roman" w:hAnsi="Times New Roman"/>
          <w:sz w:val="24"/>
          <w:szCs w:val="24"/>
        </w:rPr>
        <w:t>na najmenej 25 rokov</w:t>
      </w:r>
      <w:r w:rsidR="00C2440F">
        <w:rPr>
          <w:rFonts w:ascii="Times New Roman" w:hAnsi="Times New Roman"/>
          <w:sz w:val="24"/>
          <w:szCs w:val="24"/>
        </w:rPr>
        <w:t>.</w:t>
      </w:r>
      <w:r w:rsidR="00EA2F64">
        <w:rPr>
          <w:rFonts w:ascii="Times New Roman" w:hAnsi="Times New Roman"/>
          <w:sz w:val="24"/>
          <w:szCs w:val="24"/>
        </w:rPr>
        <w:t xml:space="preserve"> </w:t>
      </w:r>
      <w:r w:rsidRPr="00617766">
        <w:rPr>
          <w:rFonts w:ascii="Times New Roman" w:hAnsi="Times New Roman"/>
          <w:sz w:val="24"/>
          <w:szCs w:val="24"/>
        </w:rPr>
        <w:t xml:space="preserve">Dôvodom tejto úpravy sú </w:t>
      </w:r>
      <w:r w:rsidR="001B5453">
        <w:rPr>
          <w:rFonts w:ascii="Times New Roman" w:hAnsi="Times New Roman"/>
          <w:sz w:val="24"/>
          <w:szCs w:val="24"/>
        </w:rPr>
        <w:t xml:space="preserve">aktuálne </w:t>
      </w:r>
      <w:r w:rsidRPr="00617766">
        <w:rPr>
          <w:rFonts w:ascii="Times New Roman" w:hAnsi="Times New Roman"/>
          <w:sz w:val="24"/>
          <w:szCs w:val="24"/>
        </w:rPr>
        <w:t>poznatky z praxe v dotknutých skupinách umelcov.</w:t>
      </w:r>
      <w:r w:rsidR="00051264">
        <w:rPr>
          <w:rFonts w:ascii="Times New Roman" w:hAnsi="Times New Roman"/>
          <w:sz w:val="24"/>
          <w:szCs w:val="24"/>
        </w:rPr>
        <w:t xml:space="preserve"> </w:t>
      </w:r>
      <w:r w:rsidR="00E13096">
        <w:rPr>
          <w:rFonts w:ascii="Times New Roman" w:hAnsi="Times New Roman"/>
          <w:sz w:val="24"/>
          <w:szCs w:val="24"/>
        </w:rPr>
        <w:t xml:space="preserve">Nová právna </w:t>
      </w:r>
      <w:r w:rsidRPr="00617766">
        <w:rPr>
          <w:rFonts w:ascii="Times New Roman" w:hAnsi="Times New Roman"/>
          <w:sz w:val="24"/>
          <w:szCs w:val="24"/>
        </w:rPr>
        <w:t>úprav</w:t>
      </w:r>
      <w:r w:rsidR="00E13096">
        <w:rPr>
          <w:rFonts w:ascii="Times New Roman" w:hAnsi="Times New Roman"/>
          <w:sz w:val="24"/>
          <w:szCs w:val="24"/>
        </w:rPr>
        <w:t xml:space="preserve">a umožňuje </w:t>
      </w:r>
      <w:r w:rsidRPr="00617766">
        <w:rPr>
          <w:rFonts w:ascii="Times New Roman" w:hAnsi="Times New Roman"/>
          <w:sz w:val="24"/>
          <w:szCs w:val="24"/>
        </w:rPr>
        <w:t>uchádzať sa o osobitný príspevok aj vybran</w:t>
      </w:r>
      <w:r w:rsidR="00E13096">
        <w:rPr>
          <w:rFonts w:ascii="Times New Roman" w:hAnsi="Times New Roman"/>
          <w:sz w:val="24"/>
          <w:szCs w:val="24"/>
        </w:rPr>
        <w:t>ým</w:t>
      </w:r>
      <w:r w:rsidRPr="00617766">
        <w:rPr>
          <w:rFonts w:ascii="Times New Roman" w:hAnsi="Times New Roman"/>
          <w:sz w:val="24"/>
          <w:szCs w:val="24"/>
        </w:rPr>
        <w:t xml:space="preserve"> okruh</w:t>
      </w:r>
      <w:r w:rsidR="00E13096">
        <w:rPr>
          <w:rFonts w:ascii="Times New Roman" w:hAnsi="Times New Roman"/>
          <w:sz w:val="24"/>
          <w:szCs w:val="24"/>
        </w:rPr>
        <w:t>om</w:t>
      </w:r>
      <w:r w:rsidRPr="00617766">
        <w:rPr>
          <w:rFonts w:ascii="Times New Roman" w:hAnsi="Times New Roman"/>
          <w:sz w:val="24"/>
          <w:szCs w:val="24"/>
        </w:rPr>
        <w:t xml:space="preserve"> zamestnancov umeleckých inštitúcií v zriaďovateľskej pôsobnosti orgánov územnej samosprávy, konkrétne ide o tieto divadlá: Divadlo Štúdio tanca v Banskej Bystrici, Divadlo Romathan v</w:t>
      </w:r>
      <w:r w:rsidR="00E13096">
        <w:rPr>
          <w:rFonts w:ascii="Times New Roman" w:hAnsi="Times New Roman"/>
          <w:sz w:val="24"/>
          <w:szCs w:val="24"/>
        </w:rPr>
        <w:t> </w:t>
      </w:r>
      <w:r w:rsidRPr="00617766">
        <w:rPr>
          <w:rFonts w:ascii="Times New Roman" w:hAnsi="Times New Roman"/>
          <w:sz w:val="24"/>
          <w:szCs w:val="24"/>
        </w:rPr>
        <w:t>Košiciach</w:t>
      </w:r>
      <w:r w:rsidR="00E13096">
        <w:rPr>
          <w:rFonts w:ascii="Times New Roman" w:hAnsi="Times New Roman"/>
          <w:sz w:val="24"/>
          <w:szCs w:val="24"/>
        </w:rPr>
        <w:t>,</w:t>
      </w:r>
      <w:r w:rsidRPr="00617766">
        <w:rPr>
          <w:rFonts w:ascii="Times New Roman" w:hAnsi="Times New Roman"/>
          <w:sz w:val="24"/>
          <w:szCs w:val="24"/>
        </w:rPr>
        <w:t xml:space="preserve"> Poddukelský umelecký ľudový súbor v Prešove, ako aj pre vybrané okruhy zamestnancov umeleckých súborov </w:t>
      </w:r>
      <w:r w:rsidR="009E6F48">
        <w:rPr>
          <w:rFonts w:ascii="Times New Roman" w:hAnsi="Times New Roman"/>
          <w:sz w:val="24"/>
          <w:szCs w:val="24"/>
        </w:rPr>
        <w:t>–</w:t>
      </w:r>
      <w:r w:rsidR="000C7A46">
        <w:rPr>
          <w:rFonts w:ascii="Times New Roman" w:hAnsi="Times New Roman"/>
          <w:sz w:val="24"/>
          <w:szCs w:val="24"/>
        </w:rPr>
        <w:t xml:space="preserve"> </w:t>
      </w:r>
      <w:r w:rsidRPr="00617766">
        <w:rPr>
          <w:rFonts w:ascii="Times New Roman" w:hAnsi="Times New Roman"/>
          <w:sz w:val="24"/>
          <w:szCs w:val="24"/>
        </w:rPr>
        <w:t>inštitúcií zriadených podľa osobitného predpisu, konkrétne pre orchestre pôsobiace v Rozhlase a televízii Slovenska – Symfonický orchester Slovenského rozhlasu a Orchester ľudových nástrojov. Prechodn</w:t>
      </w:r>
      <w:r w:rsidR="00956902">
        <w:rPr>
          <w:rFonts w:ascii="Times New Roman" w:hAnsi="Times New Roman"/>
          <w:sz w:val="24"/>
          <w:szCs w:val="24"/>
        </w:rPr>
        <w:t>é</w:t>
      </w:r>
      <w:r w:rsidRPr="00617766">
        <w:rPr>
          <w:rFonts w:ascii="Times New Roman" w:hAnsi="Times New Roman"/>
          <w:sz w:val="24"/>
          <w:szCs w:val="24"/>
        </w:rPr>
        <w:t xml:space="preserve"> ustanoven</w:t>
      </w:r>
      <w:r w:rsidR="00956902">
        <w:rPr>
          <w:rFonts w:ascii="Times New Roman" w:hAnsi="Times New Roman"/>
          <w:sz w:val="24"/>
          <w:szCs w:val="24"/>
        </w:rPr>
        <w:t>ie</w:t>
      </w:r>
      <w:r w:rsidRPr="00617766">
        <w:rPr>
          <w:rFonts w:ascii="Times New Roman" w:hAnsi="Times New Roman"/>
          <w:sz w:val="24"/>
          <w:szCs w:val="24"/>
        </w:rPr>
        <w:t xml:space="preserve"> v § 15 ods</w:t>
      </w:r>
      <w:r w:rsidR="00956902">
        <w:rPr>
          <w:rFonts w:ascii="Times New Roman" w:hAnsi="Times New Roman"/>
          <w:sz w:val="24"/>
          <w:szCs w:val="24"/>
        </w:rPr>
        <w:t>.</w:t>
      </w:r>
      <w:r w:rsidRPr="00617766">
        <w:rPr>
          <w:rFonts w:ascii="Times New Roman" w:hAnsi="Times New Roman"/>
          <w:sz w:val="24"/>
          <w:szCs w:val="24"/>
        </w:rPr>
        <w:t xml:space="preserve"> 6</w:t>
      </w:r>
      <w:r w:rsidR="00956902">
        <w:rPr>
          <w:rFonts w:ascii="Times New Roman" w:hAnsi="Times New Roman"/>
          <w:sz w:val="24"/>
          <w:szCs w:val="24"/>
        </w:rPr>
        <w:t xml:space="preserve"> umožňuje uchádzať sa o osobitný príspevok </w:t>
      </w:r>
      <w:r w:rsidRPr="00617766">
        <w:rPr>
          <w:rFonts w:ascii="Times New Roman" w:hAnsi="Times New Roman"/>
          <w:sz w:val="24"/>
          <w:szCs w:val="24"/>
        </w:rPr>
        <w:t>aj umelco</w:t>
      </w:r>
      <w:r w:rsidR="00956902">
        <w:rPr>
          <w:rFonts w:ascii="Times New Roman" w:hAnsi="Times New Roman"/>
          <w:sz w:val="24"/>
          <w:szCs w:val="24"/>
        </w:rPr>
        <w:t>m</w:t>
      </w:r>
      <w:r w:rsidRPr="00617766">
        <w:rPr>
          <w:rFonts w:ascii="Times New Roman" w:hAnsi="Times New Roman"/>
          <w:sz w:val="24"/>
          <w:szCs w:val="24"/>
        </w:rPr>
        <w:t xml:space="preserve">, ktorí pôsobili </w:t>
      </w:r>
      <w:r w:rsidR="00034FE0">
        <w:rPr>
          <w:rFonts w:ascii="Times New Roman" w:hAnsi="Times New Roman"/>
          <w:sz w:val="24"/>
          <w:szCs w:val="24"/>
        </w:rPr>
        <w:t xml:space="preserve">v </w:t>
      </w:r>
      <w:r w:rsidRPr="00617766">
        <w:rPr>
          <w:rFonts w:ascii="Times New Roman" w:hAnsi="Times New Roman"/>
          <w:sz w:val="24"/>
          <w:szCs w:val="24"/>
        </w:rPr>
        <w:t>už zaniknutom Vojenskom umeleckom súbore</w:t>
      </w:r>
      <w:r w:rsidR="000739AE">
        <w:rPr>
          <w:rFonts w:ascii="Times New Roman" w:hAnsi="Times New Roman"/>
          <w:sz w:val="24"/>
          <w:szCs w:val="24"/>
        </w:rPr>
        <w:t>.</w:t>
      </w:r>
      <w:r w:rsidR="00DE2FB4">
        <w:rPr>
          <w:rFonts w:ascii="Times New Roman" w:hAnsi="Times New Roman"/>
          <w:sz w:val="24"/>
          <w:szCs w:val="24"/>
        </w:rPr>
        <w:t xml:space="preserve"> </w:t>
      </w:r>
      <w:r w:rsidRPr="00617766">
        <w:rPr>
          <w:rFonts w:ascii="Times New Roman" w:hAnsi="Times New Roman"/>
          <w:sz w:val="24"/>
          <w:szCs w:val="24"/>
        </w:rPr>
        <w:t xml:space="preserve">Ministerstvo </w:t>
      </w:r>
      <w:r w:rsidR="00090F37">
        <w:rPr>
          <w:rFonts w:ascii="Times New Roman" w:hAnsi="Times New Roman"/>
          <w:sz w:val="24"/>
          <w:szCs w:val="24"/>
        </w:rPr>
        <w:t xml:space="preserve">kultúry </w:t>
      </w:r>
      <w:r w:rsidRPr="00617766">
        <w:rPr>
          <w:rFonts w:ascii="Times New Roman" w:hAnsi="Times New Roman"/>
          <w:sz w:val="24"/>
          <w:szCs w:val="24"/>
        </w:rPr>
        <w:t>napriek navrhovanému rozšíreniu okruhu potenciálnych poberateľov osobitného príspevku, či už z dôvodu zníženia vekovej hranice alebo z dôvodu rozšírenia okruhu inštitúcií</w:t>
      </w:r>
      <w:r w:rsidRPr="00C63EA9" w:rsidR="00C63EA9">
        <w:rPr>
          <w:rFonts w:ascii="Times New Roman" w:hAnsi="Times New Roman"/>
          <w:color w:val="FF0000"/>
          <w:sz w:val="24"/>
          <w:szCs w:val="24"/>
        </w:rPr>
        <w:t>,</w:t>
      </w:r>
      <w:r w:rsidRPr="00617766">
        <w:rPr>
          <w:rFonts w:ascii="Times New Roman" w:hAnsi="Times New Roman"/>
          <w:sz w:val="24"/>
          <w:szCs w:val="24"/>
        </w:rPr>
        <w:t xml:space="preserve"> nepredpokladá výrazný nárast žiadateľov o osobitný príspevok</w:t>
      </w:r>
      <w:r w:rsidR="00613338">
        <w:rPr>
          <w:rFonts w:ascii="Times New Roman" w:hAnsi="Times New Roman"/>
          <w:sz w:val="24"/>
          <w:szCs w:val="24"/>
        </w:rPr>
        <w:t xml:space="preserve">. </w:t>
      </w:r>
      <w:r w:rsidR="00F47D7F">
        <w:rPr>
          <w:rFonts w:ascii="Times New Roman" w:hAnsi="Times New Roman"/>
          <w:sz w:val="24"/>
          <w:szCs w:val="24"/>
        </w:rPr>
        <w:t>Žijúci umelci</w:t>
      </w:r>
      <w:r w:rsidRPr="003D5DF7" w:rsidR="00C63EA9">
        <w:rPr>
          <w:rFonts w:ascii="Times New Roman" w:hAnsi="Times New Roman"/>
          <w:sz w:val="24"/>
          <w:szCs w:val="24"/>
        </w:rPr>
        <w:t>,</w:t>
      </w:r>
      <w:r w:rsidRPr="00C63EA9" w:rsidR="00F47D7F">
        <w:rPr>
          <w:rFonts w:ascii="Times New Roman" w:hAnsi="Times New Roman"/>
          <w:color w:val="FF0000"/>
          <w:sz w:val="24"/>
          <w:szCs w:val="24"/>
        </w:rPr>
        <w:t xml:space="preserve"> </w:t>
      </w:r>
      <w:r w:rsidR="00B46F9B">
        <w:rPr>
          <w:rFonts w:ascii="Times New Roman" w:hAnsi="Times New Roman"/>
          <w:sz w:val="24"/>
          <w:szCs w:val="24"/>
        </w:rPr>
        <w:t>aj</w:t>
      </w:r>
      <w:r w:rsidR="00F47D7F">
        <w:rPr>
          <w:rFonts w:ascii="Times New Roman" w:hAnsi="Times New Roman"/>
          <w:sz w:val="24"/>
          <w:szCs w:val="24"/>
        </w:rPr>
        <w:t xml:space="preserve"> keď spĺňajú podmienky nároku</w:t>
      </w:r>
      <w:r w:rsidR="00090F37">
        <w:rPr>
          <w:rFonts w:ascii="Times New Roman" w:hAnsi="Times New Roman"/>
          <w:sz w:val="24"/>
          <w:szCs w:val="24"/>
        </w:rPr>
        <w:t xml:space="preserve"> na osobitný príspevok</w:t>
      </w:r>
      <w:r w:rsidR="00F47D7F">
        <w:rPr>
          <w:rFonts w:ascii="Times New Roman" w:hAnsi="Times New Roman"/>
          <w:sz w:val="24"/>
          <w:szCs w:val="24"/>
        </w:rPr>
        <w:t xml:space="preserve">, </w:t>
      </w:r>
      <w:r w:rsidR="001D220B">
        <w:rPr>
          <w:rFonts w:ascii="Times New Roman" w:hAnsi="Times New Roman"/>
          <w:sz w:val="24"/>
          <w:szCs w:val="24"/>
        </w:rPr>
        <w:t>žiadajú</w:t>
      </w:r>
      <w:r w:rsidR="00F47D7F">
        <w:rPr>
          <w:rFonts w:ascii="Times New Roman" w:hAnsi="Times New Roman"/>
          <w:sz w:val="24"/>
          <w:szCs w:val="24"/>
        </w:rPr>
        <w:t xml:space="preserve"> </w:t>
      </w:r>
      <w:r w:rsidRPr="00617766">
        <w:rPr>
          <w:rFonts w:ascii="Times New Roman" w:hAnsi="Times New Roman"/>
          <w:sz w:val="24"/>
          <w:szCs w:val="24"/>
        </w:rPr>
        <w:t xml:space="preserve">o jeho priznanie </w:t>
      </w:r>
      <w:r w:rsidR="00F47D7F">
        <w:rPr>
          <w:rFonts w:ascii="Times New Roman" w:hAnsi="Times New Roman"/>
          <w:sz w:val="24"/>
          <w:szCs w:val="24"/>
        </w:rPr>
        <w:t xml:space="preserve">skôr </w:t>
      </w:r>
      <w:r w:rsidR="0030279B">
        <w:rPr>
          <w:rFonts w:ascii="Times New Roman" w:hAnsi="Times New Roman"/>
          <w:sz w:val="24"/>
          <w:szCs w:val="24"/>
        </w:rPr>
        <w:t>výnimočne. V</w:t>
      </w:r>
      <w:r w:rsidRPr="00617766">
        <w:rPr>
          <w:rFonts w:ascii="Times New Roman" w:hAnsi="Times New Roman"/>
          <w:sz w:val="24"/>
          <w:szCs w:val="24"/>
        </w:rPr>
        <w:t xml:space="preserve">äčšina z nich má ambíciu zotrvať čo najdlhšie vo svojom </w:t>
      </w:r>
      <w:r w:rsidR="0030279B">
        <w:rPr>
          <w:rFonts w:ascii="Times New Roman" w:hAnsi="Times New Roman"/>
          <w:sz w:val="24"/>
          <w:szCs w:val="24"/>
        </w:rPr>
        <w:t xml:space="preserve">profesionálnom </w:t>
      </w:r>
      <w:r w:rsidRPr="00617766">
        <w:rPr>
          <w:rFonts w:ascii="Times New Roman" w:hAnsi="Times New Roman"/>
          <w:sz w:val="24"/>
          <w:szCs w:val="24"/>
        </w:rPr>
        <w:t xml:space="preserve">povolaní. </w:t>
      </w:r>
      <w:r w:rsidR="001D220B">
        <w:rPr>
          <w:rFonts w:ascii="Times New Roman" w:hAnsi="Times New Roman"/>
          <w:sz w:val="24"/>
          <w:szCs w:val="24"/>
        </w:rPr>
        <w:t>Na</w:t>
      </w:r>
      <w:r w:rsidRPr="00617766">
        <w:rPr>
          <w:rFonts w:ascii="Times New Roman" w:hAnsi="Times New Roman"/>
          <w:sz w:val="24"/>
          <w:szCs w:val="24"/>
        </w:rPr>
        <w:t xml:space="preserve"> ilustráciu uvádzame, že od roku 2009 </w:t>
      </w:r>
      <w:r w:rsidR="0030279B">
        <w:rPr>
          <w:rFonts w:ascii="Times New Roman" w:hAnsi="Times New Roman"/>
          <w:sz w:val="24"/>
          <w:szCs w:val="24"/>
        </w:rPr>
        <w:t xml:space="preserve">poberalo </w:t>
      </w:r>
      <w:r w:rsidRPr="00617766">
        <w:rPr>
          <w:rFonts w:ascii="Times New Roman" w:hAnsi="Times New Roman"/>
          <w:sz w:val="24"/>
          <w:szCs w:val="24"/>
        </w:rPr>
        <w:t>celko</w:t>
      </w:r>
      <w:r w:rsidR="0030279B">
        <w:rPr>
          <w:rFonts w:ascii="Times New Roman" w:hAnsi="Times New Roman"/>
          <w:sz w:val="24"/>
          <w:szCs w:val="24"/>
        </w:rPr>
        <w:t>m</w:t>
      </w:r>
      <w:r w:rsidRPr="00617766">
        <w:rPr>
          <w:rFonts w:ascii="Times New Roman" w:hAnsi="Times New Roman"/>
          <w:sz w:val="24"/>
          <w:szCs w:val="24"/>
        </w:rPr>
        <w:t xml:space="preserve"> 19 </w:t>
      </w:r>
      <w:r w:rsidR="0030279B">
        <w:rPr>
          <w:rFonts w:ascii="Times New Roman" w:hAnsi="Times New Roman"/>
          <w:sz w:val="24"/>
          <w:szCs w:val="24"/>
        </w:rPr>
        <w:t>osôb</w:t>
      </w:r>
      <w:r w:rsidRPr="00617766">
        <w:rPr>
          <w:rFonts w:ascii="Times New Roman" w:hAnsi="Times New Roman"/>
          <w:sz w:val="24"/>
          <w:szCs w:val="24"/>
        </w:rPr>
        <w:t xml:space="preserve"> osobitn</w:t>
      </w:r>
      <w:r w:rsidR="0030279B">
        <w:rPr>
          <w:rFonts w:ascii="Times New Roman" w:hAnsi="Times New Roman"/>
          <w:sz w:val="24"/>
          <w:szCs w:val="24"/>
        </w:rPr>
        <w:t>ý</w:t>
      </w:r>
      <w:r w:rsidRPr="00617766">
        <w:rPr>
          <w:rFonts w:ascii="Times New Roman" w:hAnsi="Times New Roman"/>
          <w:sz w:val="24"/>
          <w:szCs w:val="24"/>
        </w:rPr>
        <w:t xml:space="preserve"> príspev</w:t>
      </w:r>
      <w:r w:rsidR="0030279B">
        <w:rPr>
          <w:rFonts w:ascii="Times New Roman" w:hAnsi="Times New Roman"/>
          <w:sz w:val="24"/>
          <w:szCs w:val="24"/>
        </w:rPr>
        <w:t>o</w:t>
      </w:r>
      <w:r w:rsidRPr="00617766">
        <w:rPr>
          <w:rFonts w:ascii="Times New Roman" w:hAnsi="Times New Roman"/>
          <w:sz w:val="24"/>
          <w:szCs w:val="24"/>
        </w:rPr>
        <w:t>k</w:t>
      </w:r>
      <w:r w:rsidR="0030279B">
        <w:rPr>
          <w:rFonts w:ascii="Times New Roman" w:hAnsi="Times New Roman"/>
          <w:sz w:val="24"/>
          <w:szCs w:val="24"/>
        </w:rPr>
        <w:t xml:space="preserve"> </w:t>
      </w:r>
      <w:r w:rsidRPr="00617766">
        <w:rPr>
          <w:rFonts w:ascii="Times New Roman" w:hAnsi="Times New Roman"/>
          <w:sz w:val="24"/>
          <w:szCs w:val="24"/>
        </w:rPr>
        <w:t>a dnes je ich len o</w:t>
      </w:r>
      <w:r w:rsidR="0030279B">
        <w:rPr>
          <w:rFonts w:ascii="Times New Roman" w:hAnsi="Times New Roman"/>
          <w:sz w:val="24"/>
          <w:szCs w:val="24"/>
        </w:rPr>
        <w:t xml:space="preserve"> dve osoby </w:t>
      </w:r>
      <w:r w:rsidRPr="00617766">
        <w:rPr>
          <w:rFonts w:ascii="Times New Roman" w:hAnsi="Times New Roman"/>
          <w:sz w:val="24"/>
          <w:szCs w:val="24"/>
        </w:rPr>
        <w:t>viac. Predkladateľ zákona odhaduje</w:t>
      </w:r>
      <w:r w:rsidR="002C57CD">
        <w:rPr>
          <w:rFonts w:ascii="Times New Roman" w:hAnsi="Times New Roman"/>
          <w:sz w:val="24"/>
          <w:szCs w:val="24"/>
        </w:rPr>
        <w:t>, že dynamika</w:t>
      </w:r>
      <w:r w:rsidRPr="00617766">
        <w:rPr>
          <w:rFonts w:ascii="Times New Roman" w:hAnsi="Times New Roman"/>
          <w:sz w:val="24"/>
          <w:szCs w:val="24"/>
        </w:rPr>
        <w:t xml:space="preserve"> rastu bude zachovan</w:t>
      </w:r>
      <w:r w:rsidR="002C57CD">
        <w:rPr>
          <w:rFonts w:ascii="Times New Roman" w:hAnsi="Times New Roman"/>
          <w:sz w:val="24"/>
          <w:szCs w:val="24"/>
        </w:rPr>
        <w:t>á</w:t>
      </w:r>
      <w:r w:rsidRPr="00617766">
        <w:rPr>
          <w:rFonts w:ascii="Times New Roman" w:hAnsi="Times New Roman"/>
          <w:sz w:val="24"/>
          <w:szCs w:val="24"/>
        </w:rPr>
        <w:t>. V čase, keď</w:t>
      </w:r>
      <w:r w:rsidR="005F3A8C">
        <w:rPr>
          <w:rFonts w:ascii="Times New Roman" w:hAnsi="Times New Roman"/>
          <w:sz w:val="24"/>
          <w:szCs w:val="24"/>
        </w:rPr>
        <w:t xml:space="preserve"> </w:t>
      </w:r>
      <w:r w:rsidRPr="00617766">
        <w:rPr>
          <w:rFonts w:ascii="Times New Roman" w:hAnsi="Times New Roman"/>
          <w:sz w:val="24"/>
          <w:szCs w:val="24"/>
        </w:rPr>
        <w:t>sa rušil výsluhový dôchodok (</w:t>
      </w:r>
      <w:r w:rsidRPr="00781EB2">
        <w:rPr>
          <w:rFonts w:ascii="Times New Roman" w:hAnsi="Times New Roman"/>
          <w:sz w:val="24"/>
          <w:szCs w:val="24"/>
        </w:rPr>
        <w:t>1.</w:t>
      </w:r>
      <w:r w:rsidRPr="00781EB2" w:rsidR="00C63EA9">
        <w:rPr>
          <w:rFonts w:ascii="Times New Roman" w:hAnsi="Times New Roman"/>
          <w:sz w:val="24"/>
          <w:szCs w:val="24"/>
        </w:rPr>
        <w:t xml:space="preserve"> </w:t>
      </w:r>
      <w:r w:rsidRPr="00781EB2">
        <w:rPr>
          <w:rFonts w:ascii="Times New Roman" w:hAnsi="Times New Roman"/>
          <w:sz w:val="24"/>
          <w:szCs w:val="24"/>
        </w:rPr>
        <w:t>1.</w:t>
      </w:r>
      <w:r w:rsidR="00C63EA9">
        <w:rPr>
          <w:rFonts w:ascii="Times New Roman" w:hAnsi="Times New Roman"/>
          <w:sz w:val="24"/>
          <w:szCs w:val="24"/>
        </w:rPr>
        <w:t xml:space="preserve"> </w:t>
      </w:r>
      <w:r w:rsidRPr="00617766">
        <w:rPr>
          <w:rFonts w:ascii="Times New Roman" w:hAnsi="Times New Roman"/>
          <w:sz w:val="24"/>
          <w:szCs w:val="24"/>
        </w:rPr>
        <w:t>2004)</w:t>
      </w:r>
      <w:r w:rsidR="001608A4">
        <w:rPr>
          <w:rFonts w:ascii="Times New Roman" w:hAnsi="Times New Roman"/>
          <w:sz w:val="24"/>
          <w:szCs w:val="24"/>
        </w:rPr>
        <w:t>,</w:t>
      </w:r>
      <w:r w:rsidRPr="00617766">
        <w:rPr>
          <w:rFonts w:ascii="Times New Roman" w:hAnsi="Times New Roman"/>
          <w:sz w:val="24"/>
          <w:szCs w:val="24"/>
        </w:rPr>
        <w:t xml:space="preserve"> </w:t>
      </w:r>
      <w:r w:rsidRPr="00781EB2" w:rsidR="00C63EA9">
        <w:rPr>
          <w:rFonts w:ascii="Times New Roman" w:hAnsi="Times New Roman"/>
          <w:sz w:val="24"/>
          <w:szCs w:val="24"/>
        </w:rPr>
        <w:t>jeho poberateľm</w:t>
      </w:r>
      <w:r w:rsidR="001608A4">
        <w:rPr>
          <w:rFonts w:ascii="Times New Roman" w:hAnsi="Times New Roman"/>
          <w:sz w:val="24"/>
          <w:szCs w:val="24"/>
        </w:rPr>
        <w:t>i bolo</w:t>
      </w:r>
      <w:r w:rsidR="00781EB2">
        <w:rPr>
          <w:rFonts w:ascii="Times New Roman" w:hAnsi="Times New Roman"/>
          <w:sz w:val="24"/>
          <w:szCs w:val="24"/>
        </w:rPr>
        <w:t xml:space="preserve"> </w:t>
      </w:r>
      <w:r w:rsidRPr="00617766">
        <w:rPr>
          <w:rFonts w:ascii="Times New Roman" w:hAnsi="Times New Roman"/>
          <w:sz w:val="24"/>
          <w:szCs w:val="24"/>
        </w:rPr>
        <w:t>99 umelcov za celú históriu (údaj zo Sociálnej poisťovne).</w:t>
      </w:r>
      <w:r w:rsidR="008849D1">
        <w:rPr>
          <w:rFonts w:ascii="Times New Roman" w:hAnsi="Times New Roman"/>
          <w:sz w:val="24"/>
          <w:szCs w:val="24"/>
        </w:rPr>
        <w:t xml:space="preserve"> Trvanie nároku na osobitný príspevok je poberateľ povinný každoročne preukázať </w:t>
      </w:r>
      <w:r w:rsidRPr="003D5DF7" w:rsidR="008849D1">
        <w:rPr>
          <w:rFonts w:ascii="Times New Roman" w:hAnsi="Times New Roman"/>
          <w:bCs/>
          <w:sz w:val="24"/>
          <w:szCs w:val="24"/>
        </w:rPr>
        <w:t>čestným vyhlásením, ktorého vzor zverejní MK SR na svojej webovej stránke</w:t>
      </w:r>
      <w:r w:rsidR="008849D1">
        <w:rPr>
          <w:rFonts w:ascii="Times New Roman" w:hAnsi="Times New Roman"/>
          <w:bCs/>
          <w:sz w:val="24"/>
          <w:szCs w:val="24"/>
        </w:rPr>
        <w:t xml:space="preserve">. </w:t>
      </w:r>
      <w:r w:rsidR="00134BE3">
        <w:rPr>
          <w:rFonts w:ascii="Times New Roman" w:hAnsi="Times New Roman"/>
          <w:bCs/>
          <w:sz w:val="24"/>
          <w:szCs w:val="24"/>
        </w:rPr>
        <w:t xml:space="preserve">Oprávnenej osobe sa ukladá </w:t>
      </w:r>
      <w:r w:rsidR="00134BE3">
        <w:rPr>
          <w:rFonts w:ascii="Times New Roman" w:hAnsi="Times New Roman"/>
          <w:sz w:val="24"/>
          <w:szCs w:val="24"/>
        </w:rPr>
        <w:t>p</w:t>
      </w:r>
      <w:r w:rsidRPr="005F471B" w:rsidR="004E48EB">
        <w:rPr>
          <w:rFonts w:ascii="Times New Roman" w:hAnsi="Times New Roman"/>
          <w:sz w:val="24"/>
          <w:szCs w:val="24"/>
        </w:rPr>
        <w:t>ovinnosť vrátiť finančn</w:t>
      </w:r>
      <w:r w:rsidR="001608A4">
        <w:rPr>
          <w:rFonts w:ascii="Times New Roman" w:hAnsi="Times New Roman"/>
          <w:sz w:val="24"/>
          <w:szCs w:val="24"/>
        </w:rPr>
        <w:t>é</w:t>
      </w:r>
      <w:r w:rsidRPr="005F471B" w:rsidR="004E48EB">
        <w:rPr>
          <w:rFonts w:ascii="Times New Roman" w:hAnsi="Times New Roman"/>
          <w:sz w:val="24"/>
          <w:szCs w:val="24"/>
        </w:rPr>
        <w:t xml:space="preserve"> </w:t>
      </w:r>
      <w:r w:rsidR="001608A4">
        <w:rPr>
          <w:rFonts w:ascii="Times New Roman" w:hAnsi="Times New Roman"/>
          <w:sz w:val="24"/>
          <w:szCs w:val="24"/>
        </w:rPr>
        <w:t>prostriedky</w:t>
      </w:r>
      <w:r w:rsidRPr="005F471B" w:rsidR="00161247">
        <w:rPr>
          <w:rFonts w:ascii="Times New Roman" w:hAnsi="Times New Roman"/>
          <w:sz w:val="24"/>
          <w:szCs w:val="24"/>
        </w:rPr>
        <w:t xml:space="preserve"> </w:t>
      </w:r>
      <w:r w:rsidR="00134BE3">
        <w:rPr>
          <w:rFonts w:ascii="Times New Roman" w:hAnsi="Times New Roman"/>
          <w:sz w:val="24"/>
          <w:szCs w:val="24"/>
        </w:rPr>
        <w:t xml:space="preserve"> </w:t>
      </w:r>
      <w:r w:rsidRPr="005F471B" w:rsidR="004E48EB">
        <w:rPr>
          <w:rFonts w:ascii="Times New Roman" w:hAnsi="Times New Roman"/>
          <w:sz w:val="24"/>
          <w:szCs w:val="24"/>
        </w:rPr>
        <w:t>neoprávnene vyplaten</w:t>
      </w:r>
      <w:r w:rsidR="001608A4">
        <w:rPr>
          <w:rFonts w:ascii="Times New Roman" w:hAnsi="Times New Roman"/>
          <w:sz w:val="24"/>
          <w:szCs w:val="24"/>
        </w:rPr>
        <w:t>é</w:t>
      </w:r>
      <w:r w:rsidR="00134BE3">
        <w:rPr>
          <w:rFonts w:ascii="Times New Roman" w:hAnsi="Times New Roman"/>
          <w:sz w:val="24"/>
          <w:szCs w:val="24"/>
        </w:rPr>
        <w:t xml:space="preserve"> </w:t>
      </w:r>
      <w:r w:rsidRPr="005F471B" w:rsidR="004E48EB">
        <w:rPr>
          <w:rFonts w:ascii="Times New Roman" w:hAnsi="Times New Roman"/>
          <w:sz w:val="24"/>
          <w:szCs w:val="24"/>
        </w:rPr>
        <w:t xml:space="preserve"> alebo </w:t>
      </w:r>
      <w:r w:rsidR="00134BE3">
        <w:rPr>
          <w:rFonts w:ascii="Times New Roman" w:hAnsi="Times New Roman"/>
          <w:sz w:val="24"/>
          <w:szCs w:val="24"/>
        </w:rPr>
        <w:t xml:space="preserve"> vyplatené </w:t>
      </w:r>
      <w:r w:rsidRPr="005F471B" w:rsidR="004E48EB">
        <w:rPr>
          <w:rFonts w:ascii="Times New Roman" w:hAnsi="Times New Roman"/>
          <w:sz w:val="24"/>
          <w:szCs w:val="24"/>
        </w:rPr>
        <w:t xml:space="preserve">v nesprávnej </w:t>
      </w:r>
      <w:r w:rsidR="001608A4">
        <w:rPr>
          <w:rFonts w:ascii="Times New Roman" w:hAnsi="Times New Roman"/>
          <w:sz w:val="24"/>
          <w:szCs w:val="24"/>
        </w:rPr>
        <w:t>výške</w:t>
      </w:r>
      <w:r w:rsidRPr="005F471B" w:rsidR="004E48EB">
        <w:rPr>
          <w:rFonts w:ascii="Times New Roman" w:hAnsi="Times New Roman"/>
          <w:sz w:val="24"/>
          <w:szCs w:val="24"/>
        </w:rPr>
        <w:t xml:space="preserve">. Ak tak neurobí dobrovoľne, ministerstvo môže vymáhať túto </w:t>
      </w:r>
      <w:r w:rsidR="001608A4">
        <w:rPr>
          <w:rFonts w:ascii="Times New Roman" w:hAnsi="Times New Roman"/>
          <w:sz w:val="24"/>
          <w:szCs w:val="24"/>
        </w:rPr>
        <w:t>sumu</w:t>
      </w:r>
      <w:r w:rsidR="00134BE3">
        <w:rPr>
          <w:rFonts w:ascii="Times New Roman" w:hAnsi="Times New Roman"/>
          <w:sz w:val="24"/>
          <w:szCs w:val="24"/>
        </w:rPr>
        <w:t xml:space="preserve"> v lehote troch rokov od zistenia neoprávneného vyplatenia príspevku, najneskôr však do desať rokov od vyplatenia príspevku </w:t>
      </w:r>
      <w:r w:rsidRPr="005F471B" w:rsidR="004E48EB">
        <w:rPr>
          <w:rFonts w:ascii="Times New Roman" w:hAnsi="Times New Roman"/>
          <w:sz w:val="24"/>
          <w:szCs w:val="24"/>
        </w:rPr>
        <w:t xml:space="preserve">. </w:t>
      </w:r>
    </w:p>
    <w:p w:rsidR="00313F9A" w:rsidRPr="001872F2" w:rsidP="0019573B">
      <w:pPr>
        <w:pStyle w:val="Subtitle"/>
        <w:bidi w:val="0"/>
        <w:rPr>
          <w:rStyle w:val="ZkladntextChar"/>
          <w:rFonts w:hint="default"/>
          <w:lang w:val="sk-SK" w:eastAsia="en-US"/>
        </w:rPr>
      </w:pPr>
      <w:r w:rsidRPr="001872F2">
        <w:rPr>
          <w:rStyle w:val="ZkladntextChar"/>
          <w:rFonts w:hint="default"/>
          <w:lang w:val="sk-SK" w:eastAsia="en-US"/>
        </w:rPr>
        <w:t>K §</w:t>
      </w:r>
      <w:r w:rsidRPr="001872F2">
        <w:rPr>
          <w:rStyle w:val="ZkladntextChar"/>
          <w:rFonts w:hint="default"/>
          <w:lang w:val="sk-SK" w:eastAsia="en-US"/>
        </w:rPr>
        <w:t xml:space="preserve"> 13</w:t>
      </w:r>
    </w:p>
    <w:p w:rsidR="00313F9A" w:rsidRPr="002C57CD" w:rsidP="00743F0D">
      <w:pPr>
        <w:bidi w:val="0"/>
        <w:spacing w:after="0" w:line="240" w:lineRule="auto"/>
        <w:jc w:val="both"/>
        <w:rPr>
          <w:rStyle w:val="ZkladntextChar"/>
          <w:lang w:val="sk-SK" w:eastAsia="en-US"/>
        </w:rPr>
      </w:pPr>
      <w:r w:rsidR="004A2BAD">
        <w:rPr>
          <w:rStyle w:val="ZkladntextChar"/>
          <w:lang w:val="sk-SK" w:eastAsia="en-US"/>
        </w:rPr>
        <w:t>P</w:t>
      </w:r>
      <w:r w:rsidRPr="002C57CD">
        <w:rPr>
          <w:rStyle w:val="ZkladntextChar"/>
          <w:lang w:val="sk-SK" w:eastAsia="en-US"/>
        </w:rPr>
        <w:t xml:space="preserve">odmienky vzniku nároku na poberanie </w:t>
      </w:r>
      <w:r w:rsidR="004A2BAD">
        <w:rPr>
          <w:rStyle w:val="ZkladntextChar"/>
          <w:lang w:val="sk-SK" w:eastAsia="en-US"/>
        </w:rPr>
        <w:t xml:space="preserve">zníženého osobitného príspevku vylučujú možnosti </w:t>
      </w:r>
      <w:r w:rsidRPr="002C57CD">
        <w:rPr>
          <w:rStyle w:val="ZkladntextChar"/>
          <w:lang w:val="sk-SK" w:eastAsia="en-US"/>
        </w:rPr>
        <w:t>súbeh</w:t>
      </w:r>
      <w:r w:rsidR="004A2BAD">
        <w:rPr>
          <w:rStyle w:val="ZkladntextChar"/>
          <w:lang w:val="sk-SK" w:eastAsia="en-US"/>
        </w:rPr>
        <w:t>u</w:t>
      </w:r>
      <w:r w:rsidRPr="002C57CD">
        <w:rPr>
          <w:rStyle w:val="ZkladntextChar"/>
          <w:lang w:val="sk-SK" w:eastAsia="en-US"/>
        </w:rPr>
        <w:t xml:space="preserve"> osobitného príspevku s invalidným dôchodkom a úrazovou rentou</w:t>
      </w:r>
      <w:r w:rsidR="0079385C">
        <w:rPr>
          <w:rStyle w:val="ZkladntextChar"/>
          <w:lang w:val="sk-SK" w:eastAsia="en-US"/>
        </w:rPr>
        <w:t>,</w:t>
      </w:r>
      <w:r w:rsidR="009D4E8C">
        <w:rPr>
          <w:rStyle w:val="ZkladntextChar"/>
          <w:lang w:val="sk-SK" w:eastAsia="en-US"/>
        </w:rPr>
        <w:t xml:space="preserve"> ak je vyššia ako suma osobitného príspevku.</w:t>
      </w:r>
    </w:p>
    <w:p w:rsidR="00313F9A" w:rsidRPr="009C60FB" w:rsidP="0019573B">
      <w:pPr>
        <w:pStyle w:val="Subtitle"/>
        <w:bidi w:val="0"/>
        <w:rPr>
          <w:rStyle w:val="ZkladntextChar"/>
          <w:rFonts w:hint="default"/>
          <w:lang w:val="sk-SK" w:eastAsia="en-US"/>
        </w:rPr>
      </w:pPr>
      <w:r w:rsidRPr="009C60FB">
        <w:rPr>
          <w:rStyle w:val="ZkladntextChar"/>
          <w:rFonts w:hint="default"/>
          <w:lang w:val="sk-SK" w:eastAsia="en-US"/>
        </w:rPr>
        <w:t>K §</w:t>
      </w:r>
      <w:r w:rsidRPr="009C60FB">
        <w:rPr>
          <w:rStyle w:val="ZkladntextChar"/>
          <w:rFonts w:hint="default"/>
          <w:lang w:val="sk-SK" w:eastAsia="en-US"/>
        </w:rPr>
        <w:t>14</w:t>
      </w:r>
    </w:p>
    <w:p w:rsidR="00313F9A" w:rsidP="001872F2">
      <w:pPr>
        <w:bidi w:val="0"/>
        <w:spacing w:after="0" w:line="240" w:lineRule="auto"/>
        <w:jc w:val="both"/>
        <w:rPr>
          <w:rStyle w:val="ZkladntextChar"/>
          <w:lang w:val="sk-SK" w:eastAsia="en-US"/>
        </w:rPr>
      </w:pPr>
      <w:r w:rsidR="00134BE3">
        <w:rPr>
          <w:rStyle w:val="ZkladntextChar"/>
          <w:lang w:val="sk-SK" w:eastAsia="en-US"/>
        </w:rPr>
        <w:t xml:space="preserve">Navrhuje sa, aby sa na </w:t>
      </w:r>
      <w:r w:rsidR="004A2BAD">
        <w:rPr>
          <w:rStyle w:val="ZkladntextChar"/>
          <w:lang w:val="sk-SK" w:eastAsia="en-US"/>
        </w:rPr>
        <w:t xml:space="preserve"> proces</w:t>
      </w:r>
      <w:r w:rsidRPr="002C57CD">
        <w:rPr>
          <w:rStyle w:val="ZkladntextChar"/>
          <w:lang w:val="sk-SK" w:eastAsia="en-US"/>
        </w:rPr>
        <w:t xml:space="preserve"> konania o</w:t>
      </w:r>
      <w:r w:rsidR="008A14CE">
        <w:rPr>
          <w:rStyle w:val="ZkladntextChar"/>
          <w:lang w:val="sk-SK" w:eastAsia="en-US"/>
        </w:rPr>
        <w:t> </w:t>
      </w:r>
      <w:r w:rsidRPr="002C57CD" w:rsidR="00090F37">
        <w:rPr>
          <w:rStyle w:val="ZkladntextChar"/>
          <w:lang w:val="sk-SK" w:eastAsia="en-US"/>
        </w:rPr>
        <w:t>priznan</w:t>
      </w:r>
      <w:r w:rsidR="00090F37">
        <w:rPr>
          <w:rStyle w:val="ZkladntextChar"/>
          <w:lang w:val="sk-SK" w:eastAsia="en-US"/>
        </w:rPr>
        <w:t xml:space="preserve">í </w:t>
      </w:r>
      <w:r w:rsidRPr="002C57CD">
        <w:rPr>
          <w:rStyle w:val="ZkladntextChar"/>
          <w:lang w:val="sk-SK" w:eastAsia="en-US"/>
        </w:rPr>
        <w:t>osobitného príspevku</w:t>
      </w:r>
      <w:r w:rsidR="00134BE3">
        <w:rPr>
          <w:rStyle w:val="ZkladntextChar"/>
          <w:lang w:val="sk-SK" w:eastAsia="en-US"/>
        </w:rPr>
        <w:t xml:space="preserve"> vzťahoval zákon o správnom konaní s odchýlkami ustanovenými v tomto zákone. </w:t>
      </w:r>
      <w:r w:rsidRPr="002C57CD" w:rsidR="00134BE3">
        <w:rPr>
          <w:rStyle w:val="ZkladntextChar"/>
          <w:lang w:val="sk-SK" w:eastAsia="en-US"/>
        </w:rPr>
        <w:t>Podrobne</w:t>
      </w:r>
      <w:r w:rsidRPr="002C57CD">
        <w:rPr>
          <w:rStyle w:val="ZkladntextChar"/>
          <w:lang w:val="sk-SK" w:eastAsia="en-US"/>
        </w:rPr>
        <w:t xml:space="preserve"> sú </w:t>
      </w:r>
      <w:r w:rsidR="00090F37">
        <w:rPr>
          <w:rStyle w:val="ZkladntextChar"/>
          <w:lang w:val="sk-SK" w:eastAsia="en-US"/>
        </w:rPr>
        <w:t>upravené</w:t>
      </w:r>
      <w:r w:rsidRPr="002C57CD" w:rsidR="00090F37">
        <w:rPr>
          <w:rStyle w:val="ZkladntextChar"/>
          <w:lang w:val="sk-SK" w:eastAsia="en-US"/>
        </w:rPr>
        <w:t xml:space="preserve"> </w:t>
      </w:r>
      <w:r w:rsidRPr="002C57CD">
        <w:rPr>
          <w:rStyle w:val="ZkladntextChar"/>
          <w:lang w:val="sk-SK" w:eastAsia="en-US"/>
        </w:rPr>
        <w:t>podmienky vznik</w:t>
      </w:r>
      <w:r w:rsidR="00C84D25">
        <w:rPr>
          <w:rStyle w:val="ZkladntextChar"/>
          <w:lang w:val="sk-SK" w:eastAsia="en-US"/>
        </w:rPr>
        <w:t>u</w:t>
      </w:r>
      <w:r w:rsidRPr="002C57CD">
        <w:rPr>
          <w:rStyle w:val="ZkladntextChar"/>
          <w:lang w:val="sk-SK" w:eastAsia="en-US"/>
        </w:rPr>
        <w:t xml:space="preserve"> nároku</w:t>
      </w:r>
      <w:r w:rsidR="00C935E4">
        <w:rPr>
          <w:rStyle w:val="ZkladntextChar"/>
          <w:lang w:val="sk-SK" w:eastAsia="en-US"/>
        </w:rPr>
        <w:t xml:space="preserve"> na osobitný príspevok</w:t>
      </w:r>
      <w:r w:rsidRPr="002C57CD">
        <w:rPr>
          <w:rStyle w:val="ZkladntextChar"/>
          <w:lang w:val="sk-SK" w:eastAsia="en-US"/>
        </w:rPr>
        <w:t>, povinné náležitosti</w:t>
      </w:r>
      <w:r w:rsidR="00C935E4">
        <w:rPr>
          <w:rStyle w:val="ZkladntextChar"/>
          <w:lang w:val="sk-SK" w:eastAsia="en-US"/>
        </w:rPr>
        <w:t xml:space="preserve"> žiadosti</w:t>
      </w:r>
      <w:r w:rsidR="00C84D25">
        <w:rPr>
          <w:rStyle w:val="ZkladntextChar"/>
          <w:lang w:val="sk-SK" w:eastAsia="en-US"/>
        </w:rPr>
        <w:t xml:space="preserve">, </w:t>
      </w:r>
      <w:r w:rsidRPr="002C57CD">
        <w:rPr>
          <w:rStyle w:val="ZkladntextChar"/>
          <w:lang w:val="sk-SK" w:eastAsia="en-US"/>
        </w:rPr>
        <w:t>spôsob podania žiadosti</w:t>
      </w:r>
      <w:r w:rsidR="00C84D25">
        <w:rPr>
          <w:rStyle w:val="ZkladntextChar"/>
          <w:lang w:val="sk-SK" w:eastAsia="en-US"/>
        </w:rPr>
        <w:t xml:space="preserve">, </w:t>
      </w:r>
      <w:r w:rsidRPr="002C57CD">
        <w:rPr>
          <w:rStyle w:val="ZkladntextChar"/>
          <w:lang w:val="sk-SK" w:eastAsia="en-US"/>
        </w:rPr>
        <w:t>proc</w:t>
      </w:r>
      <w:r w:rsidR="00134BE3">
        <w:rPr>
          <w:rStyle w:val="ZkladntextChar"/>
          <w:lang w:val="sk-SK" w:eastAsia="en-US"/>
        </w:rPr>
        <w:t xml:space="preserve">es posudzovania žiadosti  a ustanovuje sa  lehota </w:t>
      </w:r>
      <w:r w:rsidRPr="002C57CD">
        <w:rPr>
          <w:rStyle w:val="ZkladntextChar"/>
          <w:lang w:val="sk-SK" w:eastAsia="en-US"/>
        </w:rPr>
        <w:t xml:space="preserve"> na rozhodnutie</w:t>
      </w:r>
      <w:r w:rsidR="00134BE3">
        <w:rPr>
          <w:rStyle w:val="ZkladntextChar"/>
          <w:lang w:val="sk-SK" w:eastAsia="en-US"/>
        </w:rPr>
        <w:t xml:space="preserve"> o priznaní osobitného príspevku. </w:t>
      </w:r>
    </w:p>
    <w:p w:rsidR="00313F9A" w:rsidRPr="009C60FB" w:rsidP="0019573B">
      <w:pPr>
        <w:pStyle w:val="Subtitle"/>
        <w:bidi w:val="0"/>
        <w:rPr>
          <w:rStyle w:val="ZkladntextChar"/>
          <w:lang w:val="sk-SK" w:eastAsia="en-US"/>
        </w:rPr>
      </w:pPr>
      <w:r w:rsidRPr="009C60FB">
        <w:rPr>
          <w:rStyle w:val="ZkladntextChar"/>
          <w:rFonts w:hint="default"/>
          <w:lang w:val="sk-SK" w:eastAsia="en-US"/>
        </w:rPr>
        <w:t>K §</w:t>
      </w:r>
      <w:r w:rsidRPr="009C60FB">
        <w:rPr>
          <w:rStyle w:val="ZkladntextChar"/>
          <w:rFonts w:hint="default"/>
          <w:lang w:val="sk-SK" w:eastAsia="en-US"/>
        </w:rPr>
        <w:t xml:space="preserve"> </w:t>
      </w:r>
      <w:r w:rsidRPr="009C60FB" w:rsidR="003F1760">
        <w:rPr>
          <w:rStyle w:val="ZkladntextChar"/>
          <w:lang w:val="sk-SK" w:eastAsia="en-US"/>
        </w:rPr>
        <w:t>1</w:t>
      </w:r>
      <w:r w:rsidRPr="009C60FB">
        <w:rPr>
          <w:rStyle w:val="ZkladntextChar"/>
          <w:lang w:val="sk-SK" w:eastAsia="en-US"/>
        </w:rPr>
        <w:t>5</w:t>
      </w:r>
    </w:p>
    <w:p w:rsidR="005F471B" w:rsidRPr="005F471B" w:rsidP="00743F0D">
      <w:pPr>
        <w:bidi w:val="0"/>
        <w:spacing w:line="240" w:lineRule="auto"/>
        <w:jc w:val="both"/>
        <w:rPr>
          <w:rFonts w:ascii="Times New Roman" w:hAnsi="Times New Roman"/>
          <w:sz w:val="24"/>
          <w:szCs w:val="24"/>
        </w:rPr>
      </w:pPr>
      <w:r w:rsidRPr="005F471B">
        <w:rPr>
          <w:rFonts w:ascii="Times New Roman" w:hAnsi="Times New Roman"/>
          <w:sz w:val="24"/>
          <w:szCs w:val="24"/>
        </w:rPr>
        <w:t>Prechodné ustanovenia potvrdzujú zachovanie osobitných príspevkov priznaných podľa doterajšieho právneho predpisu. Od účinnosti  nového zákona o divadelnej činnosti a hudobnej činnosti platí princíp, že podmienky  priznania musia byť splnené po cel</w:t>
      </w:r>
      <w:r w:rsidR="0079385C">
        <w:rPr>
          <w:rFonts w:ascii="Times New Roman" w:hAnsi="Times New Roman"/>
          <w:sz w:val="24"/>
          <w:szCs w:val="24"/>
        </w:rPr>
        <w:t>ý</w:t>
      </w:r>
      <w:r w:rsidRPr="005F471B">
        <w:rPr>
          <w:rFonts w:ascii="Times New Roman" w:hAnsi="Times New Roman"/>
          <w:sz w:val="24"/>
          <w:szCs w:val="24"/>
        </w:rPr>
        <w:t xml:space="preserve"> </w:t>
      </w:r>
      <w:r w:rsidR="0079385C">
        <w:rPr>
          <w:rFonts w:ascii="Times New Roman" w:hAnsi="Times New Roman"/>
          <w:sz w:val="24"/>
          <w:szCs w:val="24"/>
        </w:rPr>
        <w:t>čas</w:t>
      </w:r>
      <w:r w:rsidRPr="005F471B">
        <w:rPr>
          <w:rFonts w:ascii="Times New Roman" w:hAnsi="Times New Roman"/>
          <w:sz w:val="24"/>
          <w:szCs w:val="24"/>
        </w:rPr>
        <w:t xml:space="preserve"> poskytovania osobitného príspevku. Preto  aj poberatelia osobitného príspevku podľa doterajšieho predpisu budú od účinnosti nového zákona povinní  každoročne k 31.</w:t>
      </w:r>
      <w:r w:rsidR="0079385C">
        <w:rPr>
          <w:rFonts w:ascii="Times New Roman" w:hAnsi="Times New Roman"/>
          <w:sz w:val="24"/>
          <w:szCs w:val="24"/>
        </w:rPr>
        <w:t xml:space="preserve"> </w:t>
      </w:r>
      <w:r w:rsidRPr="005F471B">
        <w:rPr>
          <w:rFonts w:ascii="Times New Roman" w:hAnsi="Times New Roman"/>
          <w:sz w:val="24"/>
          <w:szCs w:val="24"/>
        </w:rPr>
        <w:t xml:space="preserve">decembru kalendárneho roka ministerstvu kultúry potvrdiť, že spĺňajú podmienky pre trvanie nároku na osobitný príspevok. Toto riešenie do budúcnosti vylúči prípadnú duplicitu  poskytovania osobitného príspevku a dôchodku. Prechodné ustanovenia umožňujú požiadať o priznanie osobitného príspevku podľa doterajšieho predpisu do jedného roku od účinnosti tohto zákona. Umožňuje sa tiež oprávnenej osobe, ktorá pracovala v zaniknutej  inštitúcii (Vojenskom umeleckom súbore) a v orchestri Slovenského rozhlasu, ak </w:t>
      </w:r>
      <w:r w:rsidR="005C03C5">
        <w:rPr>
          <w:rFonts w:ascii="Times New Roman" w:hAnsi="Times New Roman"/>
          <w:sz w:val="24"/>
          <w:szCs w:val="24"/>
        </w:rPr>
        <w:t xml:space="preserve">by </w:t>
      </w:r>
      <w:r w:rsidRPr="005F471B">
        <w:rPr>
          <w:rFonts w:ascii="Times New Roman" w:hAnsi="Times New Roman"/>
          <w:sz w:val="24"/>
          <w:szCs w:val="24"/>
        </w:rPr>
        <w:t>v ustanovenom období splnila podmienky na priznanie osobitného príspevku,</w:t>
      </w:r>
      <w:r w:rsidR="005C03C5">
        <w:rPr>
          <w:rFonts w:ascii="Times New Roman" w:hAnsi="Times New Roman"/>
          <w:sz w:val="24"/>
          <w:szCs w:val="24"/>
        </w:rPr>
        <w:t xml:space="preserve"> aby</w:t>
      </w:r>
      <w:r w:rsidRPr="005F471B">
        <w:rPr>
          <w:rFonts w:ascii="Times New Roman" w:hAnsi="Times New Roman"/>
          <w:sz w:val="24"/>
          <w:szCs w:val="24"/>
        </w:rPr>
        <w:t> požiadala o jeho priznanie do jedného roku od účinnosti tohto zákona.</w:t>
      </w:r>
    </w:p>
    <w:p w:rsidR="00313F9A" w:rsidRPr="009C60FB" w:rsidP="0019573B">
      <w:pPr>
        <w:pStyle w:val="Subtitle"/>
        <w:bidi w:val="0"/>
        <w:rPr>
          <w:rStyle w:val="ZkladntextChar"/>
          <w:rFonts w:hint="default"/>
          <w:lang w:val="sk-SK" w:eastAsia="en-US"/>
        </w:rPr>
      </w:pPr>
      <w:r w:rsidRPr="009C60FB">
        <w:rPr>
          <w:rStyle w:val="ZkladntextChar"/>
          <w:rFonts w:hint="default"/>
          <w:lang w:val="sk-SK" w:eastAsia="en-US"/>
        </w:rPr>
        <w:t>K §</w:t>
      </w:r>
      <w:r w:rsidRPr="009C60FB">
        <w:rPr>
          <w:rStyle w:val="ZkladntextChar"/>
          <w:rFonts w:hint="default"/>
          <w:lang w:val="sk-SK" w:eastAsia="en-US"/>
        </w:rPr>
        <w:t>16</w:t>
      </w:r>
    </w:p>
    <w:p w:rsidR="00313F9A" w:rsidP="001872F2">
      <w:pPr>
        <w:bidi w:val="0"/>
        <w:spacing w:after="0" w:line="240" w:lineRule="auto"/>
        <w:jc w:val="both"/>
        <w:rPr>
          <w:rStyle w:val="ZkladntextChar"/>
          <w:lang w:val="sk-SK" w:eastAsia="en-US"/>
        </w:rPr>
      </w:pPr>
      <w:r w:rsidRPr="002C57CD">
        <w:rPr>
          <w:rStyle w:val="ZkladntextChar"/>
          <w:lang w:val="sk-SK" w:eastAsia="en-US"/>
        </w:rPr>
        <w:t>Zrušovacie ustanovenie ruší dňom nadobudnutia účinnosti navrhovanej právnej úpravy doteraz platný a účinný právny predpis.</w:t>
      </w:r>
    </w:p>
    <w:p w:rsidR="007317AA" w:rsidP="00743F0D">
      <w:pPr>
        <w:bidi w:val="0"/>
        <w:spacing w:after="0" w:line="240" w:lineRule="auto"/>
        <w:ind w:firstLine="708"/>
        <w:jc w:val="both"/>
        <w:rPr>
          <w:rStyle w:val="ZkladntextChar"/>
          <w:lang w:val="sk-SK" w:eastAsia="en-US"/>
        </w:rPr>
      </w:pPr>
    </w:p>
    <w:p w:rsidR="00313F9A" w:rsidRPr="009C60FB" w:rsidP="001872F2">
      <w:pPr>
        <w:pStyle w:val="Subtitle"/>
        <w:bidi w:val="0"/>
        <w:rPr>
          <w:rStyle w:val="ZkladntextChar"/>
          <w:lang w:val="sk-SK" w:eastAsia="en-US"/>
        </w:rPr>
      </w:pPr>
      <w:r w:rsidRPr="009C60FB">
        <w:rPr>
          <w:rStyle w:val="ZkladntextChar"/>
          <w:lang w:val="sk-SK" w:eastAsia="en-US"/>
        </w:rPr>
        <w:t>K </w:t>
      </w:r>
      <w:r w:rsidRPr="001872F2">
        <w:rPr>
          <w:rStyle w:val="ZkladntextChar"/>
          <w:rFonts w:hint="default"/>
          <w:lang w:val="sk-SK" w:eastAsia="en-US"/>
        </w:rPr>
        <w:t>Č</w:t>
      </w:r>
      <w:r w:rsidRPr="001872F2">
        <w:rPr>
          <w:rStyle w:val="ZkladntextChar"/>
          <w:rFonts w:hint="default"/>
          <w:lang w:val="sk-SK" w:eastAsia="en-US"/>
        </w:rPr>
        <w:t>l</w:t>
      </w:r>
      <w:r w:rsidRPr="009C60FB">
        <w:rPr>
          <w:rStyle w:val="ZkladntextChar"/>
          <w:lang w:val="sk-SK" w:eastAsia="en-US"/>
        </w:rPr>
        <w:t>. II</w:t>
      </w:r>
    </w:p>
    <w:p w:rsidR="00161247" w:rsidRPr="007317AA" w:rsidP="00743F0D">
      <w:pPr>
        <w:bidi w:val="0"/>
        <w:spacing w:after="0" w:line="240" w:lineRule="auto"/>
        <w:jc w:val="both"/>
        <w:rPr>
          <w:rFonts w:ascii="Times New Roman" w:hAnsi="Times New Roman"/>
          <w:b/>
          <w:sz w:val="24"/>
          <w:szCs w:val="24"/>
        </w:rPr>
      </w:pPr>
      <w:r w:rsidRPr="007317AA">
        <w:rPr>
          <w:rFonts w:ascii="Times New Roman" w:hAnsi="Times New Roman"/>
          <w:b/>
          <w:sz w:val="24"/>
          <w:szCs w:val="24"/>
        </w:rPr>
        <w:t>K bodom 1 a 2</w:t>
      </w:r>
    </w:p>
    <w:p w:rsidR="00161247" w:rsidP="00743F0D">
      <w:pPr>
        <w:bidi w:val="0"/>
        <w:spacing w:after="0" w:line="240" w:lineRule="auto"/>
        <w:jc w:val="both"/>
        <w:rPr>
          <w:rFonts w:ascii="Times New Roman" w:hAnsi="Times New Roman"/>
          <w:sz w:val="24"/>
          <w:szCs w:val="24"/>
        </w:rPr>
      </w:pPr>
      <w:r w:rsidRPr="007317AA">
        <w:rPr>
          <w:rFonts w:ascii="Times New Roman" w:hAnsi="Times New Roman"/>
          <w:sz w:val="24"/>
          <w:szCs w:val="24"/>
        </w:rPr>
        <w:t xml:space="preserve">Navrhuje sa zosúladiť zákon o Slovenskom národnom divadle s navrhovanou úpravou zákona o divadelnej činnosti a hudobnej činnosti, pokiaľ ide o spôsob obsadzovania </w:t>
      </w:r>
      <w:r w:rsidR="0079385C">
        <w:rPr>
          <w:rFonts w:ascii="Times New Roman" w:hAnsi="Times New Roman"/>
          <w:sz w:val="24"/>
          <w:szCs w:val="24"/>
        </w:rPr>
        <w:t xml:space="preserve">miesta </w:t>
      </w:r>
      <w:r w:rsidRPr="007317AA">
        <w:rPr>
          <w:rFonts w:ascii="Times New Roman" w:hAnsi="Times New Roman"/>
          <w:sz w:val="24"/>
          <w:szCs w:val="24"/>
        </w:rPr>
        <w:t>generálneho riaditeľa</w:t>
      </w:r>
      <w:r w:rsidR="0079385C">
        <w:rPr>
          <w:rFonts w:ascii="Times New Roman" w:hAnsi="Times New Roman"/>
          <w:sz w:val="24"/>
          <w:szCs w:val="24"/>
        </w:rPr>
        <w:t>,</w:t>
      </w:r>
      <w:r w:rsidRPr="007317AA">
        <w:rPr>
          <w:rFonts w:ascii="Times New Roman" w:hAnsi="Times New Roman"/>
          <w:sz w:val="24"/>
          <w:szCs w:val="24"/>
        </w:rPr>
        <w:t xml:space="preserve"> ako aj </w:t>
      </w:r>
      <w:r w:rsidR="0079385C">
        <w:rPr>
          <w:rFonts w:ascii="Times New Roman" w:hAnsi="Times New Roman"/>
          <w:sz w:val="24"/>
          <w:szCs w:val="24"/>
        </w:rPr>
        <w:t xml:space="preserve">o </w:t>
      </w:r>
      <w:r w:rsidRPr="007317AA">
        <w:rPr>
          <w:rFonts w:ascii="Times New Roman" w:hAnsi="Times New Roman"/>
          <w:sz w:val="24"/>
          <w:szCs w:val="24"/>
        </w:rPr>
        <w:t>funkčné obdobie generálneho riaditeľa. </w:t>
      </w:r>
      <w:r w:rsidR="00134BE3">
        <w:rPr>
          <w:rFonts w:ascii="Times New Roman" w:hAnsi="Times New Roman"/>
          <w:sz w:val="24"/>
          <w:szCs w:val="24"/>
        </w:rPr>
        <w:t xml:space="preserve">Dopĺňa sa tiež  nové </w:t>
      </w:r>
      <w:r w:rsidR="00F96BD7">
        <w:rPr>
          <w:rFonts w:ascii="Times New Roman" w:hAnsi="Times New Roman"/>
          <w:sz w:val="24"/>
          <w:szCs w:val="24"/>
        </w:rPr>
        <w:t xml:space="preserve">ustanovenie, podľa ktorého </w:t>
      </w:r>
      <w:r w:rsidR="00134BE3">
        <w:rPr>
          <w:rFonts w:ascii="Times New Roman" w:hAnsi="Times New Roman"/>
          <w:sz w:val="24"/>
          <w:szCs w:val="24"/>
        </w:rPr>
        <w:t xml:space="preserve">organizáciu a činnosť Slovenského národného divadla </w:t>
      </w:r>
      <w:r w:rsidR="00F96BD7">
        <w:rPr>
          <w:rFonts w:ascii="Times New Roman" w:hAnsi="Times New Roman"/>
          <w:sz w:val="24"/>
          <w:szCs w:val="24"/>
        </w:rPr>
        <w:t>upraví štatút vydaný ministrom kultúry, rovnako ako je to v zákone o Slovenskej filharmónii.</w:t>
      </w:r>
    </w:p>
    <w:p w:rsidR="00767EA9" w:rsidRPr="007317AA" w:rsidP="00743F0D">
      <w:pPr>
        <w:bidi w:val="0"/>
        <w:spacing w:after="0" w:line="240" w:lineRule="auto"/>
        <w:jc w:val="both"/>
        <w:rPr>
          <w:rFonts w:ascii="Times New Roman" w:hAnsi="Times New Roman"/>
          <w:sz w:val="24"/>
          <w:szCs w:val="24"/>
        </w:rPr>
      </w:pPr>
    </w:p>
    <w:p w:rsidR="00CB026B" w:rsidRPr="007317AA" w:rsidP="00743F0D">
      <w:pPr>
        <w:bidi w:val="0"/>
        <w:spacing w:after="0" w:line="240" w:lineRule="auto"/>
        <w:jc w:val="both"/>
        <w:rPr>
          <w:rFonts w:ascii="Times New Roman" w:hAnsi="Times New Roman"/>
          <w:b/>
          <w:sz w:val="24"/>
          <w:szCs w:val="24"/>
        </w:rPr>
      </w:pPr>
      <w:r w:rsidRPr="007317AA">
        <w:rPr>
          <w:rFonts w:ascii="Times New Roman" w:hAnsi="Times New Roman"/>
          <w:b/>
          <w:sz w:val="24"/>
          <w:szCs w:val="24"/>
        </w:rPr>
        <w:t>K bodu 3</w:t>
      </w:r>
    </w:p>
    <w:p w:rsidR="00CB026B" w:rsidRPr="007317AA" w:rsidP="00743F0D">
      <w:pPr>
        <w:bidi w:val="0"/>
        <w:spacing w:after="0" w:line="240" w:lineRule="auto"/>
        <w:jc w:val="both"/>
        <w:rPr>
          <w:rFonts w:ascii="Times New Roman" w:hAnsi="Times New Roman"/>
          <w:sz w:val="24"/>
          <w:szCs w:val="24"/>
        </w:rPr>
      </w:pPr>
      <w:r w:rsidRPr="007317AA">
        <w:rPr>
          <w:rFonts w:ascii="Times New Roman" w:hAnsi="Times New Roman"/>
          <w:sz w:val="24"/>
          <w:szCs w:val="24"/>
        </w:rPr>
        <w:t>Ide o legislatívno-technické spresnenie.</w:t>
      </w:r>
    </w:p>
    <w:p w:rsidR="00CB026B" w:rsidRPr="007317AA" w:rsidP="00743F0D">
      <w:pPr>
        <w:bidi w:val="0"/>
        <w:spacing w:after="0" w:line="240" w:lineRule="auto"/>
        <w:jc w:val="both"/>
        <w:rPr>
          <w:rFonts w:ascii="Times New Roman" w:hAnsi="Times New Roman"/>
          <w:sz w:val="24"/>
          <w:szCs w:val="24"/>
        </w:rPr>
      </w:pPr>
    </w:p>
    <w:p w:rsidR="00CB026B" w:rsidRPr="007317AA" w:rsidP="00743F0D">
      <w:pPr>
        <w:bidi w:val="0"/>
        <w:spacing w:after="0" w:line="240" w:lineRule="auto"/>
        <w:jc w:val="both"/>
        <w:rPr>
          <w:rFonts w:ascii="Times New Roman" w:hAnsi="Times New Roman"/>
          <w:b/>
          <w:sz w:val="24"/>
          <w:szCs w:val="24"/>
        </w:rPr>
      </w:pPr>
      <w:r w:rsidRPr="007317AA">
        <w:rPr>
          <w:rFonts w:ascii="Times New Roman" w:hAnsi="Times New Roman"/>
          <w:b/>
          <w:sz w:val="24"/>
          <w:szCs w:val="24"/>
        </w:rPr>
        <w:t>K bodu 4</w:t>
      </w:r>
    </w:p>
    <w:p w:rsidR="007577B2" w:rsidP="00743F0D">
      <w:pPr>
        <w:bidi w:val="0"/>
        <w:spacing w:after="0" w:line="240" w:lineRule="auto"/>
        <w:jc w:val="both"/>
        <w:rPr>
          <w:rFonts w:ascii="Times New Roman" w:hAnsi="Times New Roman"/>
          <w:sz w:val="24"/>
          <w:szCs w:val="24"/>
        </w:rPr>
      </w:pPr>
      <w:r w:rsidRPr="007317AA" w:rsidR="00386592">
        <w:rPr>
          <w:rFonts w:ascii="Times New Roman" w:hAnsi="Times New Roman"/>
          <w:sz w:val="24"/>
          <w:szCs w:val="24"/>
        </w:rPr>
        <w:t xml:space="preserve">Upravuje sa právny režim, v ktorom môže divadelný umelec alebo hudobný umelec vykonávať v divadle alebo v hudobnej inštitúcii umeleckú činnosť. </w:t>
      </w:r>
      <w:r w:rsidRPr="007317AA" w:rsidR="00CB026B">
        <w:rPr>
          <w:rFonts w:ascii="Times New Roman" w:hAnsi="Times New Roman"/>
          <w:sz w:val="24"/>
          <w:szCs w:val="24"/>
        </w:rPr>
        <w:t xml:space="preserve">Z dôvodu </w:t>
      </w:r>
      <w:r w:rsidRPr="007317AA" w:rsidR="00386592">
        <w:rPr>
          <w:rFonts w:ascii="Times New Roman" w:hAnsi="Times New Roman"/>
          <w:sz w:val="24"/>
          <w:szCs w:val="24"/>
        </w:rPr>
        <w:t>zosúladenia</w:t>
      </w:r>
      <w:r w:rsidRPr="007317AA" w:rsidR="00CB026B">
        <w:rPr>
          <w:rFonts w:ascii="Times New Roman" w:hAnsi="Times New Roman"/>
          <w:sz w:val="24"/>
          <w:szCs w:val="24"/>
        </w:rPr>
        <w:t xml:space="preserve"> zákona o Slovenskom národnom divadle so zákonom o divadelnej činnosti a hudobnej činnosti sa navrhuje vylúčiť súbeh vykonávania umeleckej činnosti s tou istou osobou </w:t>
      </w:r>
      <w:r w:rsidRPr="007317AA" w:rsidR="00386592">
        <w:rPr>
          <w:rFonts w:ascii="Times New Roman" w:hAnsi="Times New Roman"/>
          <w:sz w:val="24"/>
          <w:szCs w:val="24"/>
        </w:rPr>
        <w:t xml:space="preserve">na základe autorskej zmluvy, ak identickú činnosť umelec už vykonáva </w:t>
      </w:r>
      <w:r w:rsidRPr="007317AA" w:rsidR="00CB026B">
        <w:rPr>
          <w:rFonts w:ascii="Times New Roman" w:hAnsi="Times New Roman"/>
          <w:sz w:val="24"/>
          <w:szCs w:val="24"/>
        </w:rPr>
        <w:t>v pracovnom pomere</w:t>
      </w:r>
      <w:r w:rsidR="00667617">
        <w:rPr>
          <w:rFonts w:ascii="Times New Roman" w:hAnsi="Times New Roman"/>
          <w:sz w:val="24"/>
          <w:szCs w:val="24"/>
        </w:rPr>
        <w:t>.</w:t>
      </w:r>
      <w:r w:rsidRPr="007317AA" w:rsidR="00CB026B">
        <w:rPr>
          <w:rFonts w:ascii="Times New Roman" w:hAnsi="Times New Roman"/>
          <w:sz w:val="24"/>
          <w:szCs w:val="24"/>
        </w:rPr>
        <w:t xml:space="preserve"> </w:t>
      </w:r>
    </w:p>
    <w:p w:rsidR="00152E78" w:rsidP="00743F0D">
      <w:pPr>
        <w:bidi w:val="0"/>
        <w:spacing w:after="0" w:line="240" w:lineRule="auto"/>
        <w:jc w:val="both"/>
        <w:rPr>
          <w:rFonts w:ascii="Times New Roman" w:hAnsi="Times New Roman"/>
          <w:sz w:val="24"/>
          <w:szCs w:val="24"/>
        </w:rPr>
      </w:pPr>
    </w:p>
    <w:p w:rsidR="00152E78" w:rsidP="00743F0D">
      <w:pPr>
        <w:bidi w:val="0"/>
        <w:spacing w:after="0" w:line="240" w:lineRule="auto"/>
        <w:jc w:val="both"/>
        <w:rPr>
          <w:rFonts w:ascii="Times New Roman" w:hAnsi="Times New Roman"/>
          <w:b/>
          <w:sz w:val="24"/>
          <w:szCs w:val="24"/>
        </w:rPr>
      </w:pPr>
      <w:r w:rsidRPr="00152E78">
        <w:rPr>
          <w:rFonts w:ascii="Times New Roman" w:hAnsi="Times New Roman"/>
          <w:b/>
          <w:sz w:val="24"/>
          <w:szCs w:val="24"/>
        </w:rPr>
        <w:t>K bodu 5</w:t>
      </w:r>
    </w:p>
    <w:p w:rsidR="00152E78" w:rsidRPr="00152E78" w:rsidP="00743F0D">
      <w:pPr>
        <w:bidi w:val="0"/>
        <w:spacing w:after="0" w:line="240" w:lineRule="auto"/>
        <w:jc w:val="both"/>
        <w:rPr>
          <w:rFonts w:ascii="Times New Roman" w:hAnsi="Times New Roman"/>
          <w:sz w:val="24"/>
          <w:szCs w:val="24"/>
        </w:rPr>
      </w:pPr>
      <w:r w:rsidR="00F96BD7">
        <w:rPr>
          <w:rFonts w:ascii="Times New Roman" w:hAnsi="Times New Roman"/>
          <w:sz w:val="24"/>
          <w:szCs w:val="24"/>
        </w:rPr>
        <w:t>Navrhované ustanovenie vyjadruje vzťah zákona o Slovenskom národnom divadle /špeciálny zákon/ k zákonu o divadelnej činnosti a hudobnej činnosti / všeobecný zákon/</w:t>
      </w:r>
      <w:r>
        <w:rPr>
          <w:rFonts w:ascii="Times New Roman" w:hAnsi="Times New Roman"/>
          <w:sz w:val="24"/>
          <w:szCs w:val="24"/>
        </w:rPr>
        <w:t>.</w:t>
      </w:r>
    </w:p>
    <w:p w:rsidR="005C03C5" w:rsidRPr="00152E78" w:rsidP="00743F0D">
      <w:pPr>
        <w:bidi w:val="0"/>
        <w:spacing w:after="0" w:line="240" w:lineRule="auto"/>
        <w:jc w:val="both"/>
        <w:rPr>
          <w:rFonts w:ascii="Times New Roman" w:hAnsi="Times New Roman"/>
          <w:sz w:val="24"/>
          <w:szCs w:val="24"/>
        </w:rPr>
      </w:pPr>
    </w:p>
    <w:p w:rsidR="007577B2" w:rsidRPr="007317AA" w:rsidP="00743F0D">
      <w:pPr>
        <w:bidi w:val="0"/>
        <w:spacing w:after="0" w:line="240" w:lineRule="auto"/>
        <w:jc w:val="both"/>
        <w:rPr>
          <w:rFonts w:ascii="Times New Roman" w:hAnsi="Times New Roman"/>
          <w:b/>
          <w:sz w:val="24"/>
          <w:szCs w:val="24"/>
        </w:rPr>
      </w:pPr>
      <w:r w:rsidRPr="007317AA">
        <w:rPr>
          <w:rFonts w:ascii="Times New Roman" w:hAnsi="Times New Roman"/>
          <w:b/>
          <w:sz w:val="24"/>
          <w:szCs w:val="24"/>
        </w:rPr>
        <w:t xml:space="preserve">K bodu </w:t>
      </w:r>
      <w:r w:rsidR="00152E78">
        <w:rPr>
          <w:rFonts w:ascii="Times New Roman" w:hAnsi="Times New Roman"/>
          <w:b/>
          <w:sz w:val="24"/>
          <w:szCs w:val="24"/>
        </w:rPr>
        <w:t>6</w:t>
      </w:r>
    </w:p>
    <w:p w:rsidR="007577B2" w:rsidRPr="007317AA" w:rsidP="00743F0D">
      <w:pPr>
        <w:bidi w:val="0"/>
        <w:spacing w:after="0" w:line="240" w:lineRule="auto"/>
        <w:jc w:val="both"/>
        <w:rPr>
          <w:rFonts w:ascii="Times New Roman" w:hAnsi="Times New Roman"/>
          <w:sz w:val="24"/>
          <w:szCs w:val="24"/>
        </w:rPr>
      </w:pPr>
      <w:r w:rsidRPr="007317AA">
        <w:rPr>
          <w:rFonts w:ascii="Times New Roman" w:hAnsi="Times New Roman"/>
          <w:sz w:val="24"/>
          <w:szCs w:val="24"/>
        </w:rPr>
        <w:t>Navrhuje sa začiatok päťročného funkčného obdobia generálneho riaditeľa počítať odo dňa účinnosti zákona.</w:t>
      </w:r>
    </w:p>
    <w:p w:rsidR="00313F9A" w:rsidP="00743F0D">
      <w:pPr>
        <w:pStyle w:val="Subtitle"/>
        <w:bidi w:val="0"/>
        <w:spacing w:line="240" w:lineRule="auto"/>
      </w:pPr>
      <w:r w:rsidRPr="002025FB">
        <w:t>K </w:t>
      </w:r>
      <w:r w:rsidRPr="002025FB">
        <w:rPr>
          <w:rFonts w:hint="default"/>
        </w:rPr>
        <w:t>Č</w:t>
      </w:r>
      <w:r w:rsidRPr="002025FB">
        <w:rPr>
          <w:rFonts w:hint="default"/>
        </w:rPr>
        <w:t>l. III</w:t>
      </w:r>
    </w:p>
    <w:p w:rsidR="00386592" w:rsidRPr="004F4488" w:rsidP="00743F0D">
      <w:pPr>
        <w:bidi w:val="0"/>
        <w:spacing w:after="0" w:line="240" w:lineRule="auto"/>
        <w:jc w:val="both"/>
        <w:rPr>
          <w:rFonts w:ascii="Times New Roman" w:hAnsi="Times New Roman"/>
          <w:b/>
          <w:sz w:val="24"/>
          <w:szCs w:val="24"/>
        </w:rPr>
      </w:pPr>
      <w:r w:rsidRPr="004F4488">
        <w:rPr>
          <w:rFonts w:ascii="Times New Roman" w:hAnsi="Times New Roman"/>
          <w:b/>
          <w:sz w:val="24"/>
          <w:szCs w:val="24"/>
        </w:rPr>
        <w:t>K bodom 1 a 2</w:t>
      </w:r>
    </w:p>
    <w:p w:rsidR="007577B2" w:rsidP="00743F0D">
      <w:pPr>
        <w:bidi w:val="0"/>
        <w:spacing w:after="0" w:line="240" w:lineRule="auto"/>
        <w:jc w:val="both"/>
        <w:rPr>
          <w:rFonts w:ascii="Times New Roman" w:hAnsi="Times New Roman"/>
          <w:sz w:val="24"/>
          <w:szCs w:val="24"/>
        </w:rPr>
      </w:pPr>
      <w:r w:rsidRPr="004F4488" w:rsidR="00386592">
        <w:rPr>
          <w:rFonts w:ascii="Times New Roman" w:hAnsi="Times New Roman"/>
          <w:sz w:val="24"/>
          <w:szCs w:val="24"/>
        </w:rPr>
        <w:t>Navrhuje sa zosúladiť zákon o</w:t>
      </w:r>
      <w:r w:rsidRPr="004F4488">
        <w:rPr>
          <w:rFonts w:ascii="Times New Roman" w:hAnsi="Times New Roman"/>
          <w:sz w:val="24"/>
          <w:szCs w:val="24"/>
        </w:rPr>
        <w:t> Slovenskej filharmónii</w:t>
      </w:r>
      <w:r w:rsidRPr="004F4488" w:rsidR="00386592">
        <w:rPr>
          <w:rFonts w:ascii="Times New Roman" w:hAnsi="Times New Roman"/>
          <w:sz w:val="24"/>
          <w:szCs w:val="24"/>
        </w:rPr>
        <w:t xml:space="preserve"> s navrhovanou úpravou zákona o divadelnej činnosti a hudobnej činnosti, pokiaľ ide o spôsob obsadzovania </w:t>
      </w:r>
      <w:r w:rsidR="001872F2">
        <w:rPr>
          <w:rFonts w:ascii="Times New Roman" w:hAnsi="Times New Roman"/>
          <w:sz w:val="24"/>
          <w:szCs w:val="24"/>
        </w:rPr>
        <w:t xml:space="preserve">miesta </w:t>
      </w:r>
      <w:r w:rsidRPr="004F4488" w:rsidR="00386592">
        <w:rPr>
          <w:rFonts w:ascii="Times New Roman" w:hAnsi="Times New Roman"/>
          <w:sz w:val="24"/>
          <w:szCs w:val="24"/>
        </w:rPr>
        <w:t xml:space="preserve">generálneho riaditeľa ako aj </w:t>
      </w:r>
      <w:r w:rsidR="001872F2">
        <w:rPr>
          <w:rFonts w:ascii="Times New Roman" w:hAnsi="Times New Roman"/>
          <w:sz w:val="24"/>
          <w:szCs w:val="24"/>
        </w:rPr>
        <w:t xml:space="preserve">o </w:t>
      </w:r>
      <w:r w:rsidRPr="004F4488" w:rsidR="00386592">
        <w:rPr>
          <w:rFonts w:ascii="Times New Roman" w:hAnsi="Times New Roman"/>
          <w:sz w:val="24"/>
          <w:szCs w:val="24"/>
        </w:rPr>
        <w:t>funkčné obdobie generálneho riaditeľa. Z dôvodu zosúladenia zákona o</w:t>
      </w:r>
      <w:r w:rsidRPr="004F4488">
        <w:rPr>
          <w:rFonts w:ascii="Times New Roman" w:hAnsi="Times New Roman"/>
          <w:sz w:val="24"/>
          <w:szCs w:val="24"/>
        </w:rPr>
        <w:t> Slovenskej filharmónii</w:t>
      </w:r>
      <w:r w:rsidRPr="004F4488" w:rsidR="00386592">
        <w:rPr>
          <w:rFonts w:ascii="Times New Roman" w:hAnsi="Times New Roman"/>
          <w:sz w:val="24"/>
          <w:szCs w:val="24"/>
        </w:rPr>
        <w:t xml:space="preserve"> so zákonom o divadelnej činnosti a hudobnej činnosti sa navrhuje vylúčiť súbeh vykonávania umeleckej činnosti s tou istou osobou na základe autorskej zmluvy, ak identickú činnosť umelec už vykonáva v pracovnom pomere</w:t>
      </w:r>
      <w:r w:rsidR="004F4488">
        <w:rPr>
          <w:rFonts w:ascii="Times New Roman" w:hAnsi="Times New Roman"/>
          <w:sz w:val="24"/>
          <w:szCs w:val="24"/>
        </w:rPr>
        <w:t>.</w:t>
      </w:r>
      <w:r w:rsidRPr="004F4488" w:rsidR="00386592">
        <w:rPr>
          <w:rFonts w:ascii="Times New Roman" w:hAnsi="Times New Roman"/>
          <w:sz w:val="24"/>
          <w:szCs w:val="24"/>
        </w:rPr>
        <w:t xml:space="preserve"> </w:t>
      </w:r>
    </w:p>
    <w:p w:rsidR="004F4488" w:rsidRPr="004F4488" w:rsidP="00743F0D">
      <w:pPr>
        <w:bidi w:val="0"/>
        <w:spacing w:after="0" w:line="240" w:lineRule="auto"/>
        <w:jc w:val="both"/>
        <w:rPr>
          <w:rFonts w:ascii="Times New Roman" w:hAnsi="Times New Roman"/>
          <w:sz w:val="24"/>
          <w:szCs w:val="24"/>
        </w:rPr>
      </w:pPr>
    </w:p>
    <w:p w:rsidR="007577B2" w:rsidP="00743F0D">
      <w:pPr>
        <w:bidi w:val="0"/>
        <w:spacing w:after="0" w:line="240" w:lineRule="auto"/>
        <w:jc w:val="both"/>
        <w:rPr>
          <w:rFonts w:ascii="Times New Roman" w:hAnsi="Times New Roman"/>
          <w:b/>
          <w:sz w:val="24"/>
          <w:szCs w:val="24"/>
        </w:rPr>
      </w:pPr>
      <w:r w:rsidRPr="004F4488">
        <w:rPr>
          <w:rFonts w:ascii="Times New Roman" w:hAnsi="Times New Roman"/>
          <w:b/>
          <w:sz w:val="24"/>
          <w:szCs w:val="24"/>
        </w:rPr>
        <w:t>K bodu 3</w:t>
      </w:r>
    </w:p>
    <w:p w:rsidR="00F96BD7" w:rsidP="00743F0D">
      <w:pPr>
        <w:bidi w:val="0"/>
        <w:spacing w:after="0" w:line="240" w:lineRule="auto"/>
        <w:jc w:val="both"/>
        <w:rPr>
          <w:rFonts w:ascii="Times New Roman" w:hAnsi="Times New Roman"/>
          <w:b/>
          <w:sz w:val="24"/>
          <w:szCs w:val="24"/>
        </w:rPr>
      </w:pPr>
      <w:r>
        <w:rPr>
          <w:rFonts w:ascii="Times New Roman" w:hAnsi="Times New Roman"/>
          <w:b/>
          <w:sz w:val="24"/>
          <w:szCs w:val="24"/>
        </w:rPr>
        <w:t>Vyjadruje sa vzťah zákona o Slovenskej filharmónii /lex specialis/ k zákonu o divadelnej činnosti a hudobnej činnosti  /lex generalis/.</w:t>
      </w:r>
    </w:p>
    <w:p w:rsidR="009C1363" w:rsidP="00743F0D">
      <w:pPr>
        <w:bidi w:val="0"/>
        <w:spacing w:after="0" w:line="240" w:lineRule="auto"/>
        <w:jc w:val="both"/>
        <w:rPr>
          <w:rFonts w:ascii="Times New Roman" w:hAnsi="Times New Roman"/>
          <w:b/>
          <w:sz w:val="24"/>
          <w:szCs w:val="24"/>
        </w:rPr>
      </w:pPr>
    </w:p>
    <w:p w:rsidR="00F96BD7" w:rsidRPr="004F4488" w:rsidP="00743F0D">
      <w:pPr>
        <w:bidi w:val="0"/>
        <w:spacing w:after="0" w:line="240" w:lineRule="auto"/>
        <w:jc w:val="both"/>
        <w:rPr>
          <w:rFonts w:ascii="Times New Roman" w:hAnsi="Times New Roman"/>
          <w:b/>
          <w:sz w:val="24"/>
          <w:szCs w:val="24"/>
        </w:rPr>
      </w:pPr>
      <w:r>
        <w:rPr>
          <w:rFonts w:ascii="Times New Roman" w:hAnsi="Times New Roman"/>
          <w:b/>
          <w:sz w:val="24"/>
          <w:szCs w:val="24"/>
        </w:rPr>
        <w:t>K bodu 4</w:t>
      </w:r>
    </w:p>
    <w:p w:rsidR="007577B2" w:rsidRPr="004F4488" w:rsidP="00743F0D">
      <w:pPr>
        <w:bidi w:val="0"/>
        <w:spacing w:after="0" w:line="240" w:lineRule="auto"/>
        <w:jc w:val="both"/>
        <w:rPr>
          <w:rFonts w:ascii="Times New Roman" w:hAnsi="Times New Roman"/>
          <w:sz w:val="24"/>
          <w:szCs w:val="24"/>
        </w:rPr>
      </w:pPr>
      <w:r w:rsidRPr="004F4488">
        <w:rPr>
          <w:rFonts w:ascii="Times New Roman" w:hAnsi="Times New Roman"/>
          <w:sz w:val="24"/>
          <w:szCs w:val="24"/>
        </w:rPr>
        <w:t>Navrhuje sa začiatok päťročného funkčného obdobia generálneho riaditeľa počítať odo dňa účinnosti zákona.</w:t>
      </w:r>
    </w:p>
    <w:p w:rsidR="00313F9A" w:rsidRPr="002B03F6" w:rsidP="00743F0D">
      <w:pPr>
        <w:pStyle w:val="Subtitle"/>
        <w:bidi w:val="0"/>
        <w:spacing w:line="240" w:lineRule="auto"/>
        <w:rPr>
          <w:rFonts w:hint="default"/>
        </w:rPr>
      </w:pPr>
      <w:r w:rsidRPr="002B03F6">
        <w:t>K </w:t>
      </w:r>
      <w:r w:rsidRPr="002B03F6">
        <w:rPr>
          <w:rFonts w:hint="default"/>
        </w:rPr>
        <w:t>Č</w:t>
      </w:r>
      <w:r w:rsidRPr="002B03F6">
        <w:rPr>
          <w:rFonts w:hint="default"/>
        </w:rPr>
        <w:t>l. IV</w:t>
      </w:r>
    </w:p>
    <w:p w:rsidR="00A236DA" w:rsidRPr="002B03F6" w:rsidP="001872F2">
      <w:pPr>
        <w:pStyle w:val="NoSpacing"/>
        <w:bidi w:val="0"/>
        <w:jc w:val="both"/>
        <w:rPr>
          <w:rFonts w:ascii="Times New Roman" w:hAnsi="Times New Roman"/>
          <w:sz w:val="24"/>
          <w:szCs w:val="24"/>
        </w:rPr>
      </w:pPr>
      <w:r w:rsidR="00567763">
        <w:rPr>
          <w:rFonts w:ascii="Times New Roman" w:hAnsi="Times New Roman"/>
          <w:sz w:val="24"/>
          <w:szCs w:val="24"/>
        </w:rPr>
        <w:t>V dôsledku n</w:t>
      </w:r>
      <w:r w:rsidRPr="002B03F6" w:rsidR="00313F9A">
        <w:rPr>
          <w:rFonts w:ascii="Times New Roman" w:hAnsi="Times New Roman"/>
          <w:sz w:val="24"/>
          <w:szCs w:val="24"/>
        </w:rPr>
        <w:t>avrhovan</w:t>
      </w:r>
      <w:r w:rsidR="00567763">
        <w:rPr>
          <w:rFonts w:ascii="Times New Roman" w:hAnsi="Times New Roman"/>
          <w:sz w:val="24"/>
          <w:szCs w:val="24"/>
        </w:rPr>
        <w:t>ej</w:t>
      </w:r>
      <w:r w:rsidRPr="002B03F6" w:rsidR="00313F9A">
        <w:rPr>
          <w:rFonts w:ascii="Times New Roman" w:hAnsi="Times New Roman"/>
          <w:sz w:val="24"/>
          <w:szCs w:val="24"/>
        </w:rPr>
        <w:t xml:space="preserve"> právn</w:t>
      </w:r>
      <w:r w:rsidR="00567763">
        <w:rPr>
          <w:rFonts w:ascii="Times New Roman" w:hAnsi="Times New Roman"/>
          <w:sz w:val="24"/>
          <w:szCs w:val="24"/>
        </w:rPr>
        <w:t>ej</w:t>
      </w:r>
      <w:r w:rsidRPr="002B03F6" w:rsidR="00313F9A">
        <w:rPr>
          <w:rFonts w:ascii="Times New Roman" w:hAnsi="Times New Roman"/>
          <w:sz w:val="24"/>
          <w:szCs w:val="24"/>
        </w:rPr>
        <w:t xml:space="preserve"> úprav</w:t>
      </w:r>
      <w:r w:rsidR="00567763">
        <w:rPr>
          <w:rFonts w:ascii="Times New Roman" w:hAnsi="Times New Roman"/>
          <w:sz w:val="24"/>
          <w:szCs w:val="24"/>
        </w:rPr>
        <w:t>y zákona</w:t>
      </w:r>
      <w:r w:rsidRPr="002B03F6" w:rsidR="00313F9A">
        <w:rPr>
          <w:rFonts w:ascii="Times New Roman" w:hAnsi="Times New Roman"/>
          <w:sz w:val="24"/>
          <w:szCs w:val="24"/>
        </w:rPr>
        <w:t xml:space="preserve"> sa mení </w:t>
      </w:r>
      <w:r>
        <w:rPr>
          <w:rFonts w:ascii="Times New Roman" w:hAnsi="Times New Roman"/>
          <w:sz w:val="24"/>
          <w:szCs w:val="24"/>
        </w:rPr>
        <w:t xml:space="preserve">aj </w:t>
      </w:r>
      <w:r w:rsidRPr="002B03F6" w:rsidR="00313F9A">
        <w:rPr>
          <w:rFonts w:ascii="Times New Roman" w:hAnsi="Times New Roman"/>
          <w:sz w:val="24"/>
          <w:szCs w:val="24"/>
        </w:rPr>
        <w:t>príslušné ustanovenie zákona č.</w:t>
      </w:r>
      <w:r>
        <w:rPr>
          <w:rFonts w:ascii="Times New Roman" w:hAnsi="Times New Roman"/>
          <w:sz w:val="24"/>
          <w:szCs w:val="24"/>
        </w:rPr>
        <w:t> </w:t>
      </w:r>
      <w:r w:rsidRPr="002B03F6" w:rsidR="00313F9A">
        <w:rPr>
          <w:rFonts w:ascii="Times New Roman" w:hAnsi="Times New Roman"/>
          <w:sz w:val="24"/>
          <w:szCs w:val="24"/>
        </w:rPr>
        <w:t xml:space="preserve">552/2003 Z. z. o výkone práce vo verejnom záujme v znení </w:t>
      </w:r>
      <w:r w:rsidR="009C1363">
        <w:rPr>
          <w:rFonts w:ascii="Times New Roman" w:hAnsi="Times New Roman"/>
          <w:sz w:val="24"/>
          <w:szCs w:val="24"/>
        </w:rPr>
        <w:t>neskorších predpisov .</w:t>
      </w:r>
    </w:p>
    <w:p w:rsidR="00313F9A" w:rsidRPr="002B03F6" w:rsidP="00743F0D">
      <w:pPr>
        <w:pStyle w:val="Subtitle"/>
        <w:bidi w:val="0"/>
        <w:spacing w:line="240" w:lineRule="auto"/>
        <w:rPr>
          <w:rFonts w:hint="default"/>
        </w:rPr>
      </w:pPr>
      <w:r w:rsidRPr="002B03F6">
        <w:t>K </w:t>
      </w:r>
      <w:r w:rsidRPr="002B03F6">
        <w:rPr>
          <w:rFonts w:hint="default"/>
        </w:rPr>
        <w:t>Č</w:t>
      </w:r>
      <w:r w:rsidRPr="002B03F6">
        <w:rPr>
          <w:rFonts w:hint="default"/>
        </w:rPr>
        <w:t>l. V</w:t>
      </w:r>
    </w:p>
    <w:p w:rsidR="00AF561E" w:rsidP="001872F2">
      <w:pPr>
        <w:pStyle w:val="NoSpacing"/>
        <w:bidi w:val="0"/>
        <w:jc w:val="both"/>
        <w:rPr>
          <w:rFonts w:ascii="Times New Roman" w:hAnsi="Times New Roman"/>
          <w:bCs/>
          <w:sz w:val="24"/>
          <w:szCs w:val="24"/>
        </w:rPr>
      </w:pPr>
      <w:r w:rsidR="009C1363">
        <w:rPr>
          <w:rFonts w:ascii="Times New Roman" w:hAnsi="Times New Roman"/>
          <w:sz w:val="24"/>
          <w:szCs w:val="24"/>
        </w:rPr>
        <w:t>Navrhovanou  zmenou  príslušného ustanovenia</w:t>
      </w:r>
      <w:r w:rsidRPr="002B03F6" w:rsidR="00313F9A">
        <w:rPr>
          <w:rFonts w:ascii="Times New Roman" w:hAnsi="Times New Roman"/>
          <w:sz w:val="24"/>
          <w:szCs w:val="24"/>
        </w:rPr>
        <w:t xml:space="preserve"> zákona č. 311/2001 Z. z. Zákonník práce v znení </w:t>
      </w:r>
      <w:r w:rsidR="002E5004">
        <w:rPr>
          <w:rFonts w:ascii="Times New Roman" w:hAnsi="Times New Roman"/>
          <w:sz w:val="24"/>
          <w:szCs w:val="24"/>
        </w:rPr>
        <w:t>neskorších predpisov</w:t>
      </w:r>
      <w:r w:rsidR="009C1363">
        <w:rPr>
          <w:rFonts w:ascii="Times New Roman" w:hAnsi="Times New Roman"/>
          <w:sz w:val="24"/>
          <w:szCs w:val="24"/>
        </w:rPr>
        <w:t xml:space="preserve"> sa umožňuje ,aby pre zamestnancov, ktorí sú divadelnými umelcami alebo hudobnými umelcami ,osobitný zákon ustanovil odchýlku od Zákonníka práce pri úprave ich pracovnoprávnych vzťahov, čím sa umožňuje zohľadniť potrebné    </w:t>
      </w:r>
      <w:r w:rsidRPr="002B03F6" w:rsidR="00313F9A">
        <w:rPr>
          <w:rFonts w:ascii="Times New Roman" w:hAnsi="Times New Roman"/>
          <w:bCs/>
          <w:sz w:val="24"/>
          <w:szCs w:val="24"/>
        </w:rPr>
        <w:t xml:space="preserve"> špecifiká umeleckej prevádzky divadla a hudobnej inštitúcie pri rozvrhnutí pracovného času</w:t>
      </w:r>
      <w:r w:rsidR="009C1363">
        <w:rPr>
          <w:rFonts w:ascii="Times New Roman" w:hAnsi="Times New Roman"/>
          <w:bCs/>
          <w:sz w:val="24"/>
          <w:szCs w:val="24"/>
        </w:rPr>
        <w:t>.</w:t>
      </w:r>
    </w:p>
    <w:p w:rsidR="00D51EEC" w:rsidP="001872F2">
      <w:pPr>
        <w:pStyle w:val="NoSpacing"/>
        <w:bidi w:val="0"/>
        <w:jc w:val="both"/>
        <w:rPr>
          <w:rFonts w:ascii="Times New Roman" w:hAnsi="Times New Roman"/>
          <w:bCs/>
          <w:sz w:val="24"/>
          <w:szCs w:val="24"/>
        </w:rPr>
      </w:pPr>
    </w:p>
    <w:p w:rsidR="00D51EEC" w:rsidP="00743F0D">
      <w:pPr>
        <w:pStyle w:val="Subtitle"/>
        <w:bidi w:val="0"/>
        <w:spacing w:line="240" w:lineRule="auto"/>
      </w:pPr>
    </w:p>
    <w:p w:rsidR="00313F9A" w:rsidRPr="002B03F6" w:rsidP="00743F0D">
      <w:pPr>
        <w:pStyle w:val="Subtitle"/>
        <w:bidi w:val="0"/>
        <w:spacing w:line="240" w:lineRule="auto"/>
        <w:rPr>
          <w:rFonts w:hint="default"/>
        </w:rPr>
      </w:pPr>
      <w:r w:rsidRPr="002B03F6">
        <w:rPr>
          <w:rFonts w:hint="default"/>
        </w:rPr>
        <w:t>K Č</w:t>
      </w:r>
      <w:r w:rsidRPr="002B03F6">
        <w:rPr>
          <w:rFonts w:hint="default"/>
        </w:rPr>
        <w:t>l. VI</w:t>
      </w:r>
    </w:p>
    <w:p w:rsidR="00313F9A" w:rsidP="001872F2">
      <w:pPr>
        <w:pStyle w:val="NoSpacing"/>
        <w:bidi w:val="0"/>
        <w:jc w:val="both"/>
        <w:rPr>
          <w:rFonts w:ascii="Times New Roman" w:hAnsi="Times New Roman"/>
          <w:color w:val="000000"/>
          <w:sz w:val="24"/>
          <w:szCs w:val="24"/>
        </w:rPr>
      </w:pPr>
      <w:r w:rsidRPr="002B03F6">
        <w:rPr>
          <w:rFonts w:ascii="Times New Roman" w:hAnsi="Times New Roman"/>
          <w:color w:val="000000"/>
          <w:sz w:val="24"/>
          <w:szCs w:val="24"/>
        </w:rPr>
        <w:t>Účinnosť sa navrhuje k 1. júlu 2014, čo harmonizuje so začiatkom novej umeleckej</w:t>
      </w:r>
      <w:r w:rsidRPr="002C57CD">
        <w:rPr>
          <w:rFonts w:ascii="Times New Roman" w:hAnsi="Times New Roman"/>
          <w:color w:val="000000"/>
          <w:sz w:val="24"/>
          <w:szCs w:val="24"/>
        </w:rPr>
        <w:t xml:space="preserve"> sezóny divadiel a hudobných inštitúcií.</w:t>
      </w:r>
    </w:p>
    <w:p w:rsidR="00D51EEC" w:rsidP="001872F2">
      <w:pPr>
        <w:pStyle w:val="NoSpacing"/>
        <w:bidi w:val="0"/>
        <w:jc w:val="both"/>
        <w:rPr>
          <w:rFonts w:ascii="Times New Roman" w:hAnsi="Times New Roman"/>
          <w:color w:val="000000"/>
          <w:sz w:val="24"/>
          <w:szCs w:val="24"/>
        </w:rPr>
      </w:pPr>
    </w:p>
    <w:p w:rsidR="00D51EEC" w:rsidP="001872F2">
      <w:pPr>
        <w:pStyle w:val="NoSpacing"/>
        <w:bidi w:val="0"/>
        <w:jc w:val="both"/>
        <w:rPr>
          <w:rFonts w:ascii="Times New Roman" w:hAnsi="Times New Roman"/>
          <w:color w:val="000000"/>
          <w:sz w:val="24"/>
          <w:szCs w:val="24"/>
        </w:rPr>
      </w:pPr>
    </w:p>
    <w:p w:rsidR="00D51EEC" w:rsidP="001872F2">
      <w:pPr>
        <w:pStyle w:val="NoSpacing"/>
        <w:bidi w:val="0"/>
        <w:jc w:val="both"/>
        <w:rPr>
          <w:rFonts w:ascii="Times New Roman" w:hAnsi="Times New Roman"/>
          <w:color w:val="000000"/>
          <w:sz w:val="24"/>
          <w:szCs w:val="24"/>
        </w:rPr>
      </w:pPr>
    </w:p>
    <w:p w:rsidR="00D51EEC" w:rsidP="00D51EEC">
      <w:pPr>
        <w:pStyle w:val="NoSpacing"/>
        <w:bidi w:val="0"/>
        <w:jc w:val="center"/>
        <w:rPr>
          <w:rFonts w:ascii="Times New Roman" w:hAnsi="Times New Roman"/>
          <w:color w:val="000000"/>
          <w:sz w:val="24"/>
          <w:szCs w:val="24"/>
        </w:rPr>
      </w:pPr>
      <w:r>
        <w:rPr>
          <w:rFonts w:ascii="Times New Roman" w:hAnsi="Times New Roman"/>
          <w:color w:val="000000"/>
          <w:sz w:val="24"/>
          <w:szCs w:val="24"/>
        </w:rPr>
        <w:t>Vládny návrh zákona schválila vláda Slovenskej republiky dňa 11. 12. 2013.</w:t>
      </w:r>
    </w:p>
    <w:p w:rsidR="00D51EEC" w:rsidP="00D51EEC">
      <w:pPr>
        <w:pStyle w:val="NoSpacing"/>
        <w:bidi w:val="0"/>
        <w:jc w:val="center"/>
        <w:rPr>
          <w:rFonts w:ascii="Times New Roman" w:hAnsi="Times New Roman"/>
          <w:color w:val="000000"/>
          <w:sz w:val="24"/>
          <w:szCs w:val="24"/>
        </w:rPr>
      </w:pPr>
    </w:p>
    <w:p w:rsidR="00D51EEC" w:rsidP="00D51EEC">
      <w:pPr>
        <w:pStyle w:val="NoSpacing"/>
        <w:bidi w:val="0"/>
        <w:jc w:val="center"/>
        <w:rPr>
          <w:rFonts w:ascii="Times New Roman" w:hAnsi="Times New Roman"/>
          <w:color w:val="000000"/>
          <w:sz w:val="24"/>
          <w:szCs w:val="24"/>
        </w:rPr>
      </w:pPr>
    </w:p>
    <w:p w:rsidR="00D51EEC" w:rsidP="00D51EEC">
      <w:pPr>
        <w:pStyle w:val="NoSpacing"/>
        <w:bidi w:val="0"/>
        <w:jc w:val="center"/>
        <w:rPr>
          <w:rFonts w:ascii="Times New Roman" w:hAnsi="Times New Roman"/>
          <w:color w:val="000000"/>
          <w:sz w:val="24"/>
          <w:szCs w:val="24"/>
        </w:rPr>
      </w:pPr>
    </w:p>
    <w:p w:rsidR="00D51EEC" w:rsidP="00D51EEC">
      <w:pPr>
        <w:pStyle w:val="NoSpacing"/>
        <w:bidi w:val="0"/>
        <w:jc w:val="center"/>
        <w:rPr>
          <w:rFonts w:ascii="Times New Roman" w:hAnsi="Times New Roman"/>
          <w:color w:val="000000"/>
          <w:sz w:val="24"/>
          <w:szCs w:val="24"/>
        </w:rPr>
      </w:pPr>
    </w:p>
    <w:p w:rsidR="00D51EEC" w:rsidP="00D51EEC">
      <w:pPr>
        <w:pStyle w:val="NoSpacing"/>
        <w:bidi w:val="0"/>
        <w:jc w:val="center"/>
        <w:rPr>
          <w:rFonts w:ascii="Times New Roman" w:hAnsi="Times New Roman"/>
          <w:color w:val="000000"/>
          <w:sz w:val="24"/>
          <w:szCs w:val="24"/>
        </w:rPr>
      </w:pPr>
    </w:p>
    <w:p w:rsidR="00D51EEC" w:rsidP="00D51EEC">
      <w:pPr>
        <w:pStyle w:val="NoSpacing"/>
        <w:bidi w:val="0"/>
        <w:jc w:val="center"/>
        <w:rPr>
          <w:rFonts w:ascii="Times New Roman" w:hAnsi="Times New Roman"/>
          <w:color w:val="000000"/>
          <w:sz w:val="24"/>
          <w:szCs w:val="24"/>
        </w:rPr>
      </w:pPr>
      <w:r>
        <w:rPr>
          <w:rFonts w:ascii="Times New Roman" w:hAnsi="Times New Roman"/>
          <w:color w:val="000000"/>
          <w:sz w:val="24"/>
          <w:szCs w:val="24"/>
        </w:rPr>
        <w:t xml:space="preserve">Robert  F i c o </w:t>
      </w:r>
    </w:p>
    <w:p w:rsidR="00D51EEC" w:rsidP="00D51EEC">
      <w:pPr>
        <w:pStyle w:val="NoSpacing"/>
        <w:bidi w:val="0"/>
        <w:jc w:val="center"/>
        <w:rPr>
          <w:rFonts w:ascii="Times New Roman" w:hAnsi="Times New Roman"/>
          <w:color w:val="000000"/>
          <w:sz w:val="24"/>
          <w:szCs w:val="24"/>
        </w:rPr>
      </w:pPr>
      <w:r>
        <w:rPr>
          <w:rFonts w:ascii="Times New Roman" w:hAnsi="Times New Roman"/>
          <w:color w:val="000000"/>
          <w:sz w:val="24"/>
          <w:szCs w:val="24"/>
        </w:rPr>
        <w:t>predseda vlády</w:t>
      </w:r>
    </w:p>
    <w:p w:rsidR="00D51EEC" w:rsidP="00D51EEC">
      <w:pPr>
        <w:pStyle w:val="NoSpacing"/>
        <w:bidi w:val="0"/>
        <w:jc w:val="center"/>
        <w:rPr>
          <w:rFonts w:ascii="Times New Roman" w:hAnsi="Times New Roman"/>
          <w:color w:val="000000"/>
          <w:sz w:val="24"/>
          <w:szCs w:val="24"/>
        </w:rPr>
      </w:pPr>
      <w:r>
        <w:rPr>
          <w:rFonts w:ascii="Times New Roman" w:hAnsi="Times New Roman"/>
          <w:color w:val="000000"/>
          <w:sz w:val="24"/>
          <w:szCs w:val="24"/>
        </w:rPr>
        <w:t>Slovenskej republiky</w:t>
      </w:r>
    </w:p>
    <w:p w:rsidR="00D51EEC" w:rsidP="00D51EEC">
      <w:pPr>
        <w:pStyle w:val="NoSpacing"/>
        <w:bidi w:val="0"/>
        <w:jc w:val="center"/>
        <w:rPr>
          <w:rFonts w:ascii="Times New Roman" w:hAnsi="Times New Roman"/>
          <w:color w:val="000000"/>
          <w:sz w:val="24"/>
          <w:szCs w:val="24"/>
        </w:rPr>
      </w:pPr>
    </w:p>
    <w:p w:rsidR="00D51EEC" w:rsidP="00D51EEC">
      <w:pPr>
        <w:pStyle w:val="NoSpacing"/>
        <w:bidi w:val="0"/>
        <w:jc w:val="center"/>
        <w:rPr>
          <w:rFonts w:ascii="Times New Roman" w:hAnsi="Times New Roman"/>
          <w:color w:val="000000"/>
          <w:sz w:val="24"/>
          <w:szCs w:val="24"/>
        </w:rPr>
      </w:pPr>
    </w:p>
    <w:p w:rsidR="00D51EEC" w:rsidP="00D51EEC">
      <w:pPr>
        <w:pStyle w:val="NoSpacing"/>
        <w:bidi w:val="0"/>
        <w:jc w:val="center"/>
        <w:rPr>
          <w:rFonts w:ascii="Times New Roman" w:hAnsi="Times New Roman"/>
          <w:color w:val="000000"/>
          <w:sz w:val="24"/>
          <w:szCs w:val="24"/>
        </w:rPr>
      </w:pPr>
    </w:p>
    <w:p w:rsidR="00D51EEC" w:rsidP="00D51EEC">
      <w:pPr>
        <w:pStyle w:val="NoSpacing"/>
        <w:bidi w:val="0"/>
        <w:jc w:val="center"/>
        <w:rPr>
          <w:rFonts w:ascii="Times New Roman" w:hAnsi="Times New Roman"/>
          <w:color w:val="000000"/>
          <w:sz w:val="24"/>
          <w:szCs w:val="24"/>
        </w:rPr>
      </w:pPr>
    </w:p>
    <w:p w:rsidR="00D51EEC" w:rsidP="00D51EEC">
      <w:pPr>
        <w:pStyle w:val="NoSpacing"/>
        <w:bidi w:val="0"/>
        <w:jc w:val="center"/>
        <w:rPr>
          <w:rFonts w:ascii="Times New Roman" w:hAnsi="Times New Roman"/>
          <w:color w:val="000000"/>
          <w:sz w:val="24"/>
          <w:szCs w:val="24"/>
        </w:rPr>
      </w:pPr>
    </w:p>
    <w:p w:rsidR="00D51EEC" w:rsidP="00D51EEC">
      <w:pPr>
        <w:pStyle w:val="NoSpacing"/>
        <w:bidi w:val="0"/>
        <w:jc w:val="center"/>
        <w:rPr>
          <w:rFonts w:ascii="Times New Roman" w:hAnsi="Times New Roman"/>
          <w:color w:val="000000"/>
          <w:sz w:val="24"/>
          <w:szCs w:val="24"/>
        </w:rPr>
      </w:pPr>
      <w:r>
        <w:rPr>
          <w:rFonts w:ascii="Times New Roman" w:hAnsi="Times New Roman"/>
          <w:color w:val="000000"/>
          <w:sz w:val="24"/>
          <w:szCs w:val="24"/>
        </w:rPr>
        <w:t>Marek  M a ď a r i č</w:t>
      </w:r>
    </w:p>
    <w:p w:rsidR="00D51EEC" w:rsidP="00D51EEC">
      <w:pPr>
        <w:pStyle w:val="NoSpacing"/>
        <w:bidi w:val="0"/>
        <w:jc w:val="center"/>
        <w:rPr>
          <w:rFonts w:ascii="Times New Roman" w:hAnsi="Times New Roman"/>
          <w:color w:val="000000"/>
          <w:sz w:val="24"/>
          <w:szCs w:val="24"/>
        </w:rPr>
      </w:pPr>
      <w:r>
        <w:rPr>
          <w:rFonts w:ascii="Times New Roman" w:hAnsi="Times New Roman"/>
          <w:color w:val="000000"/>
          <w:sz w:val="24"/>
          <w:szCs w:val="24"/>
        </w:rPr>
        <w:t>minister kultúry</w:t>
      </w:r>
    </w:p>
    <w:p w:rsidR="00D51EEC" w:rsidRPr="002C57CD" w:rsidP="00D51EEC">
      <w:pPr>
        <w:pStyle w:val="NoSpacing"/>
        <w:bidi w:val="0"/>
        <w:jc w:val="center"/>
      </w:pPr>
      <w:r>
        <w:rPr>
          <w:rFonts w:ascii="Times New Roman" w:hAnsi="Times New Roman"/>
          <w:color w:val="000000"/>
          <w:sz w:val="24"/>
          <w:szCs w:val="24"/>
        </w:rPr>
        <w:t xml:space="preserve">Slovenskej republiky </w:t>
      </w:r>
    </w:p>
    <w:p w:rsidR="00AF5754" w:rsidRPr="002C57CD" w:rsidP="00743F0D">
      <w:pPr>
        <w:pStyle w:val="NoSpacing"/>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TrackMoves/>
  <w:defaultTabStop w:val="708"/>
  <w:hyphenationZone w:val="425"/>
  <w:characterSpacingControl w:val="doNotCompress"/>
  <w:compat>
    <w:doNotUseIndentAsNumberingTabStop/>
    <w:allowSpaceOfSameStyleInTable/>
    <w:splitPgBreakAndParaMark/>
    <w:useAnsiKerningPairs/>
  </w:compat>
  <w:rsids>
    <w:rsidRoot w:val="00313F9A"/>
    <w:rsid w:val="00001032"/>
    <w:rsid w:val="000033A5"/>
    <w:rsid w:val="00006FD7"/>
    <w:rsid w:val="00013831"/>
    <w:rsid w:val="00034FE0"/>
    <w:rsid w:val="00035513"/>
    <w:rsid w:val="0004109D"/>
    <w:rsid w:val="00041541"/>
    <w:rsid w:val="000448E8"/>
    <w:rsid w:val="000456A5"/>
    <w:rsid w:val="00051264"/>
    <w:rsid w:val="00056DE2"/>
    <w:rsid w:val="000678A6"/>
    <w:rsid w:val="000728CE"/>
    <w:rsid w:val="000739AE"/>
    <w:rsid w:val="000752E5"/>
    <w:rsid w:val="00081B1E"/>
    <w:rsid w:val="0008628A"/>
    <w:rsid w:val="00086BCF"/>
    <w:rsid w:val="0008718F"/>
    <w:rsid w:val="00090F37"/>
    <w:rsid w:val="0009203E"/>
    <w:rsid w:val="00095F8E"/>
    <w:rsid w:val="000A4669"/>
    <w:rsid w:val="000A5423"/>
    <w:rsid w:val="000B7E42"/>
    <w:rsid w:val="000C7A46"/>
    <w:rsid w:val="000D2A54"/>
    <w:rsid w:val="000F45A5"/>
    <w:rsid w:val="000F4D75"/>
    <w:rsid w:val="0010581A"/>
    <w:rsid w:val="001073A7"/>
    <w:rsid w:val="0011395A"/>
    <w:rsid w:val="0012163A"/>
    <w:rsid w:val="001317E9"/>
    <w:rsid w:val="00131B8F"/>
    <w:rsid w:val="00133613"/>
    <w:rsid w:val="00134BE3"/>
    <w:rsid w:val="00150429"/>
    <w:rsid w:val="00152E78"/>
    <w:rsid w:val="001602E2"/>
    <w:rsid w:val="001608A4"/>
    <w:rsid w:val="00161247"/>
    <w:rsid w:val="00162C86"/>
    <w:rsid w:val="00172EF9"/>
    <w:rsid w:val="00181845"/>
    <w:rsid w:val="001872F2"/>
    <w:rsid w:val="00193398"/>
    <w:rsid w:val="0019573B"/>
    <w:rsid w:val="001A4DE0"/>
    <w:rsid w:val="001B3770"/>
    <w:rsid w:val="001B5453"/>
    <w:rsid w:val="001B7BE1"/>
    <w:rsid w:val="001D220B"/>
    <w:rsid w:val="001D3382"/>
    <w:rsid w:val="001D7002"/>
    <w:rsid w:val="001E1D7B"/>
    <w:rsid w:val="001E47CD"/>
    <w:rsid w:val="001E532F"/>
    <w:rsid w:val="00201B23"/>
    <w:rsid w:val="002025FB"/>
    <w:rsid w:val="00207F84"/>
    <w:rsid w:val="00220C3C"/>
    <w:rsid w:val="00223F34"/>
    <w:rsid w:val="00225AB3"/>
    <w:rsid w:val="002660B2"/>
    <w:rsid w:val="00274CC7"/>
    <w:rsid w:val="002751F5"/>
    <w:rsid w:val="00282E37"/>
    <w:rsid w:val="002844D6"/>
    <w:rsid w:val="00295094"/>
    <w:rsid w:val="002A1EA7"/>
    <w:rsid w:val="002B03F6"/>
    <w:rsid w:val="002B7883"/>
    <w:rsid w:val="002C57CD"/>
    <w:rsid w:val="002E5004"/>
    <w:rsid w:val="002F2AF7"/>
    <w:rsid w:val="002F42C9"/>
    <w:rsid w:val="002F6D83"/>
    <w:rsid w:val="00300928"/>
    <w:rsid w:val="0030279B"/>
    <w:rsid w:val="00306541"/>
    <w:rsid w:val="003126A5"/>
    <w:rsid w:val="00313F9A"/>
    <w:rsid w:val="0032529C"/>
    <w:rsid w:val="0032538C"/>
    <w:rsid w:val="0032642A"/>
    <w:rsid w:val="003311D1"/>
    <w:rsid w:val="00341D3E"/>
    <w:rsid w:val="00342531"/>
    <w:rsid w:val="0034293E"/>
    <w:rsid w:val="00346440"/>
    <w:rsid w:val="00352395"/>
    <w:rsid w:val="003564E0"/>
    <w:rsid w:val="0036619C"/>
    <w:rsid w:val="00376A9E"/>
    <w:rsid w:val="00386592"/>
    <w:rsid w:val="003B0FD4"/>
    <w:rsid w:val="003B1DF7"/>
    <w:rsid w:val="003B57EB"/>
    <w:rsid w:val="003C405C"/>
    <w:rsid w:val="003D5DF7"/>
    <w:rsid w:val="003E54F5"/>
    <w:rsid w:val="003E6FB5"/>
    <w:rsid w:val="003F1760"/>
    <w:rsid w:val="0040094D"/>
    <w:rsid w:val="00407A30"/>
    <w:rsid w:val="00410B97"/>
    <w:rsid w:val="0041537E"/>
    <w:rsid w:val="004245B0"/>
    <w:rsid w:val="00426727"/>
    <w:rsid w:val="00431726"/>
    <w:rsid w:val="004436BF"/>
    <w:rsid w:val="00447E1B"/>
    <w:rsid w:val="004500B1"/>
    <w:rsid w:val="00450FBC"/>
    <w:rsid w:val="00453E2E"/>
    <w:rsid w:val="004641BA"/>
    <w:rsid w:val="004674DD"/>
    <w:rsid w:val="00470056"/>
    <w:rsid w:val="00480E61"/>
    <w:rsid w:val="0048410F"/>
    <w:rsid w:val="0048774D"/>
    <w:rsid w:val="004A0E8F"/>
    <w:rsid w:val="004A2BAD"/>
    <w:rsid w:val="004A5048"/>
    <w:rsid w:val="004A51CE"/>
    <w:rsid w:val="004A536F"/>
    <w:rsid w:val="004C5B2E"/>
    <w:rsid w:val="004D0546"/>
    <w:rsid w:val="004D2CC6"/>
    <w:rsid w:val="004D6956"/>
    <w:rsid w:val="004D78C8"/>
    <w:rsid w:val="004E2FD6"/>
    <w:rsid w:val="004E48EB"/>
    <w:rsid w:val="004E5DE5"/>
    <w:rsid w:val="004E617D"/>
    <w:rsid w:val="004F3C51"/>
    <w:rsid w:val="004F4488"/>
    <w:rsid w:val="004F4587"/>
    <w:rsid w:val="004F7F1D"/>
    <w:rsid w:val="005035F2"/>
    <w:rsid w:val="0050682B"/>
    <w:rsid w:val="00506AB0"/>
    <w:rsid w:val="00516073"/>
    <w:rsid w:val="00520AF4"/>
    <w:rsid w:val="00535976"/>
    <w:rsid w:val="00535F3D"/>
    <w:rsid w:val="00536E1C"/>
    <w:rsid w:val="00537852"/>
    <w:rsid w:val="0054078E"/>
    <w:rsid w:val="00540F80"/>
    <w:rsid w:val="00544C46"/>
    <w:rsid w:val="005460AC"/>
    <w:rsid w:val="00560290"/>
    <w:rsid w:val="00567763"/>
    <w:rsid w:val="00581F06"/>
    <w:rsid w:val="00585677"/>
    <w:rsid w:val="005A0CC9"/>
    <w:rsid w:val="005A7A47"/>
    <w:rsid w:val="005B1319"/>
    <w:rsid w:val="005B54CB"/>
    <w:rsid w:val="005B5C5A"/>
    <w:rsid w:val="005B7C14"/>
    <w:rsid w:val="005C009F"/>
    <w:rsid w:val="005C03C5"/>
    <w:rsid w:val="005C4583"/>
    <w:rsid w:val="005D3DCA"/>
    <w:rsid w:val="005E0CB8"/>
    <w:rsid w:val="005E6867"/>
    <w:rsid w:val="005F3A8C"/>
    <w:rsid w:val="005F471B"/>
    <w:rsid w:val="006020FF"/>
    <w:rsid w:val="00613338"/>
    <w:rsid w:val="00617766"/>
    <w:rsid w:val="006209C5"/>
    <w:rsid w:val="00627193"/>
    <w:rsid w:val="00637751"/>
    <w:rsid w:val="00641BCE"/>
    <w:rsid w:val="0064680C"/>
    <w:rsid w:val="00652CA0"/>
    <w:rsid w:val="0065542B"/>
    <w:rsid w:val="00667617"/>
    <w:rsid w:val="00671D53"/>
    <w:rsid w:val="00673CBD"/>
    <w:rsid w:val="00680464"/>
    <w:rsid w:val="006A5C98"/>
    <w:rsid w:val="006B1B0F"/>
    <w:rsid w:val="006C25A4"/>
    <w:rsid w:val="006C6684"/>
    <w:rsid w:val="006D2CAA"/>
    <w:rsid w:val="006E0CF4"/>
    <w:rsid w:val="006F1644"/>
    <w:rsid w:val="006F4701"/>
    <w:rsid w:val="006F644E"/>
    <w:rsid w:val="006F6625"/>
    <w:rsid w:val="006F6756"/>
    <w:rsid w:val="00705EEF"/>
    <w:rsid w:val="00720CB3"/>
    <w:rsid w:val="007317AA"/>
    <w:rsid w:val="00732E82"/>
    <w:rsid w:val="0073381D"/>
    <w:rsid w:val="007348EB"/>
    <w:rsid w:val="00736BF3"/>
    <w:rsid w:val="00743F0D"/>
    <w:rsid w:val="00746023"/>
    <w:rsid w:val="00753D05"/>
    <w:rsid w:val="00755378"/>
    <w:rsid w:val="007577B2"/>
    <w:rsid w:val="0076233A"/>
    <w:rsid w:val="00767EA9"/>
    <w:rsid w:val="00770287"/>
    <w:rsid w:val="0077312D"/>
    <w:rsid w:val="00774628"/>
    <w:rsid w:val="00774D4C"/>
    <w:rsid w:val="0077510B"/>
    <w:rsid w:val="00781021"/>
    <w:rsid w:val="00781EB2"/>
    <w:rsid w:val="0079385C"/>
    <w:rsid w:val="007B1EBA"/>
    <w:rsid w:val="007B7A6E"/>
    <w:rsid w:val="007C376D"/>
    <w:rsid w:val="007C3F02"/>
    <w:rsid w:val="007C78F3"/>
    <w:rsid w:val="00803CF9"/>
    <w:rsid w:val="00811120"/>
    <w:rsid w:val="008123E5"/>
    <w:rsid w:val="00821C19"/>
    <w:rsid w:val="00824CDC"/>
    <w:rsid w:val="00856692"/>
    <w:rsid w:val="00861431"/>
    <w:rsid w:val="008701D2"/>
    <w:rsid w:val="008722D6"/>
    <w:rsid w:val="00873F85"/>
    <w:rsid w:val="008824A3"/>
    <w:rsid w:val="00884835"/>
    <w:rsid w:val="008849D1"/>
    <w:rsid w:val="00891B8D"/>
    <w:rsid w:val="00891C81"/>
    <w:rsid w:val="008942C3"/>
    <w:rsid w:val="00894B9A"/>
    <w:rsid w:val="008A14CE"/>
    <w:rsid w:val="008A3239"/>
    <w:rsid w:val="008C4235"/>
    <w:rsid w:val="008F1389"/>
    <w:rsid w:val="008F2A1C"/>
    <w:rsid w:val="00904DF5"/>
    <w:rsid w:val="00914B22"/>
    <w:rsid w:val="00921B9F"/>
    <w:rsid w:val="00923D66"/>
    <w:rsid w:val="00923D93"/>
    <w:rsid w:val="0092686A"/>
    <w:rsid w:val="0093263D"/>
    <w:rsid w:val="0093283B"/>
    <w:rsid w:val="00945B3E"/>
    <w:rsid w:val="009512C7"/>
    <w:rsid w:val="0095393C"/>
    <w:rsid w:val="00955288"/>
    <w:rsid w:val="00956902"/>
    <w:rsid w:val="009725F1"/>
    <w:rsid w:val="00975A34"/>
    <w:rsid w:val="00976623"/>
    <w:rsid w:val="009A3162"/>
    <w:rsid w:val="009A73F6"/>
    <w:rsid w:val="009B24BC"/>
    <w:rsid w:val="009C1363"/>
    <w:rsid w:val="009C5AC5"/>
    <w:rsid w:val="009C60FB"/>
    <w:rsid w:val="009D223B"/>
    <w:rsid w:val="009D3FC6"/>
    <w:rsid w:val="009D4E8C"/>
    <w:rsid w:val="009E0868"/>
    <w:rsid w:val="009E6F48"/>
    <w:rsid w:val="009E71AA"/>
    <w:rsid w:val="009E71F3"/>
    <w:rsid w:val="00A13FB5"/>
    <w:rsid w:val="00A236DA"/>
    <w:rsid w:val="00A25D30"/>
    <w:rsid w:val="00A41941"/>
    <w:rsid w:val="00A4788B"/>
    <w:rsid w:val="00A50FF1"/>
    <w:rsid w:val="00A60E6A"/>
    <w:rsid w:val="00A73450"/>
    <w:rsid w:val="00A774B1"/>
    <w:rsid w:val="00A7795E"/>
    <w:rsid w:val="00A80A33"/>
    <w:rsid w:val="00A86B56"/>
    <w:rsid w:val="00A9065B"/>
    <w:rsid w:val="00A90769"/>
    <w:rsid w:val="00AA4F76"/>
    <w:rsid w:val="00AB5FFB"/>
    <w:rsid w:val="00AC0FC0"/>
    <w:rsid w:val="00AE5582"/>
    <w:rsid w:val="00AE5CA1"/>
    <w:rsid w:val="00AF316F"/>
    <w:rsid w:val="00AF561E"/>
    <w:rsid w:val="00AF5754"/>
    <w:rsid w:val="00B00F31"/>
    <w:rsid w:val="00B01AE4"/>
    <w:rsid w:val="00B048E2"/>
    <w:rsid w:val="00B06F57"/>
    <w:rsid w:val="00B11CBD"/>
    <w:rsid w:val="00B16F6C"/>
    <w:rsid w:val="00B279AF"/>
    <w:rsid w:val="00B31292"/>
    <w:rsid w:val="00B33039"/>
    <w:rsid w:val="00B45B9F"/>
    <w:rsid w:val="00B46F9B"/>
    <w:rsid w:val="00B5627A"/>
    <w:rsid w:val="00B70BE5"/>
    <w:rsid w:val="00B84AC0"/>
    <w:rsid w:val="00B876E0"/>
    <w:rsid w:val="00B93F1A"/>
    <w:rsid w:val="00BB039A"/>
    <w:rsid w:val="00BB4270"/>
    <w:rsid w:val="00BC215A"/>
    <w:rsid w:val="00BC29E2"/>
    <w:rsid w:val="00BE3544"/>
    <w:rsid w:val="00BF79C0"/>
    <w:rsid w:val="00C0166B"/>
    <w:rsid w:val="00C16731"/>
    <w:rsid w:val="00C17DDA"/>
    <w:rsid w:val="00C214DF"/>
    <w:rsid w:val="00C23D5A"/>
    <w:rsid w:val="00C2440F"/>
    <w:rsid w:val="00C24D99"/>
    <w:rsid w:val="00C33556"/>
    <w:rsid w:val="00C35421"/>
    <w:rsid w:val="00C441A6"/>
    <w:rsid w:val="00C443B2"/>
    <w:rsid w:val="00C46C47"/>
    <w:rsid w:val="00C50706"/>
    <w:rsid w:val="00C63EA9"/>
    <w:rsid w:val="00C71685"/>
    <w:rsid w:val="00C72F26"/>
    <w:rsid w:val="00C84D25"/>
    <w:rsid w:val="00C86825"/>
    <w:rsid w:val="00C87C4B"/>
    <w:rsid w:val="00C91690"/>
    <w:rsid w:val="00C935E4"/>
    <w:rsid w:val="00C96287"/>
    <w:rsid w:val="00CA5808"/>
    <w:rsid w:val="00CB026B"/>
    <w:rsid w:val="00CC50F5"/>
    <w:rsid w:val="00CC697B"/>
    <w:rsid w:val="00CE32E7"/>
    <w:rsid w:val="00CE46A0"/>
    <w:rsid w:val="00CE4857"/>
    <w:rsid w:val="00CF0545"/>
    <w:rsid w:val="00CF66C3"/>
    <w:rsid w:val="00CF738E"/>
    <w:rsid w:val="00D14EFC"/>
    <w:rsid w:val="00D162E0"/>
    <w:rsid w:val="00D17C72"/>
    <w:rsid w:val="00D20F86"/>
    <w:rsid w:val="00D33159"/>
    <w:rsid w:val="00D40A93"/>
    <w:rsid w:val="00D42560"/>
    <w:rsid w:val="00D5015A"/>
    <w:rsid w:val="00D51EEC"/>
    <w:rsid w:val="00D526EF"/>
    <w:rsid w:val="00D64090"/>
    <w:rsid w:val="00D72095"/>
    <w:rsid w:val="00D72459"/>
    <w:rsid w:val="00D750B6"/>
    <w:rsid w:val="00D77F83"/>
    <w:rsid w:val="00D815E6"/>
    <w:rsid w:val="00D81ABB"/>
    <w:rsid w:val="00D82FC2"/>
    <w:rsid w:val="00D927E0"/>
    <w:rsid w:val="00D92CD9"/>
    <w:rsid w:val="00DA0E27"/>
    <w:rsid w:val="00DC62E8"/>
    <w:rsid w:val="00DC6529"/>
    <w:rsid w:val="00DD3C97"/>
    <w:rsid w:val="00DD6CD5"/>
    <w:rsid w:val="00DE2FB4"/>
    <w:rsid w:val="00DF358A"/>
    <w:rsid w:val="00DF55F9"/>
    <w:rsid w:val="00E04E01"/>
    <w:rsid w:val="00E1209D"/>
    <w:rsid w:val="00E13096"/>
    <w:rsid w:val="00E13923"/>
    <w:rsid w:val="00E1463C"/>
    <w:rsid w:val="00E4141D"/>
    <w:rsid w:val="00E56338"/>
    <w:rsid w:val="00E63071"/>
    <w:rsid w:val="00E64219"/>
    <w:rsid w:val="00E725C6"/>
    <w:rsid w:val="00E8792B"/>
    <w:rsid w:val="00EA2F64"/>
    <w:rsid w:val="00EA3E43"/>
    <w:rsid w:val="00EA5BD0"/>
    <w:rsid w:val="00EA78C5"/>
    <w:rsid w:val="00EB0A13"/>
    <w:rsid w:val="00EB6889"/>
    <w:rsid w:val="00EB7028"/>
    <w:rsid w:val="00EB7F79"/>
    <w:rsid w:val="00EC3C86"/>
    <w:rsid w:val="00ED32ED"/>
    <w:rsid w:val="00ED356B"/>
    <w:rsid w:val="00ED566C"/>
    <w:rsid w:val="00ED5C85"/>
    <w:rsid w:val="00ED65E3"/>
    <w:rsid w:val="00EF22C6"/>
    <w:rsid w:val="00F2494F"/>
    <w:rsid w:val="00F25805"/>
    <w:rsid w:val="00F332BD"/>
    <w:rsid w:val="00F47D7F"/>
    <w:rsid w:val="00F5084A"/>
    <w:rsid w:val="00F50AFD"/>
    <w:rsid w:val="00F81113"/>
    <w:rsid w:val="00F82E25"/>
    <w:rsid w:val="00F946A9"/>
    <w:rsid w:val="00F9661E"/>
    <w:rsid w:val="00F96BD7"/>
    <w:rsid w:val="00FA411A"/>
    <w:rsid w:val="00FA4454"/>
    <w:rsid w:val="00FA4E8D"/>
    <w:rsid w:val="00FB6573"/>
    <w:rsid w:val="00FB79B3"/>
    <w:rsid w:val="00FC4585"/>
    <w:rsid w:val="00FC5AE4"/>
    <w:rsid w:val="00FC622F"/>
    <w:rsid w:val="00FC6325"/>
    <w:rsid w:val="00FD416B"/>
    <w:rsid w:val="00FD4B39"/>
    <w:rsid w:val="00FD69CB"/>
    <w:rsid w:val="00FE340F"/>
    <w:rsid w:val="00FE5ABF"/>
    <w:rsid w:val="00FE5D3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F9A"/>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313F9A"/>
    <w:pPr>
      <w:autoSpaceDE w:val="0"/>
      <w:autoSpaceDN w:val="0"/>
      <w:spacing w:after="0" w:line="240" w:lineRule="auto"/>
      <w:jc w:val="center"/>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313F9A"/>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rsid w:val="00313F9A"/>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13F9A"/>
    <w:rPr>
      <w:rFonts w:ascii="Tahoma" w:hAnsi="Tahoma" w:cs="Tahoma"/>
      <w:sz w:val="16"/>
      <w:szCs w:val="16"/>
      <w:rtl w:val="0"/>
      <w:cs w:val="0"/>
    </w:rPr>
  </w:style>
  <w:style w:type="paragraph" w:styleId="NoSpacing">
    <w:name w:val="No Spacing"/>
    <w:uiPriority w:val="99"/>
    <w:qFormat/>
    <w:rsid w:val="0061776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CommentReference">
    <w:name w:val="annotation reference"/>
    <w:basedOn w:val="DefaultParagraphFont"/>
    <w:uiPriority w:val="99"/>
    <w:semiHidden/>
    <w:rsid w:val="00150429"/>
    <w:rPr>
      <w:rFonts w:cs="Times New Roman"/>
      <w:sz w:val="16"/>
      <w:szCs w:val="16"/>
      <w:rtl w:val="0"/>
      <w:cs w:val="0"/>
    </w:rPr>
  </w:style>
  <w:style w:type="paragraph" w:styleId="CommentText">
    <w:name w:val="annotation text"/>
    <w:basedOn w:val="Normal"/>
    <w:link w:val="TextkomentraChar"/>
    <w:uiPriority w:val="99"/>
    <w:semiHidden/>
    <w:rsid w:val="00150429"/>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150429"/>
    <w:rPr>
      <w:rFonts w:eastAsia="Times New Roman" w:cs="Times New Roman"/>
      <w:sz w:val="20"/>
      <w:szCs w:val="20"/>
      <w:rtl w:val="0"/>
      <w:cs w:val="0"/>
    </w:rPr>
  </w:style>
  <w:style w:type="paragraph" w:styleId="Subtitle">
    <w:name w:val="Subtitle"/>
    <w:basedOn w:val="Normal"/>
    <w:next w:val="Normal"/>
    <w:link w:val="PodtitulChar"/>
    <w:uiPriority w:val="11"/>
    <w:qFormat/>
    <w:locked/>
    <w:rsid w:val="009C60FB"/>
    <w:pPr>
      <w:keepNext/>
      <w:spacing w:before="240" w:after="60"/>
      <w:jc w:val="left"/>
      <w:outlineLvl w:val="1"/>
    </w:pPr>
    <w:rPr>
      <w:rFonts w:ascii="Times New Roman" w:hAnsi="Times New Roman" w:eastAsiaTheme="majorEastAsia"/>
      <w:b/>
      <w:sz w:val="24"/>
      <w:szCs w:val="24"/>
    </w:rPr>
  </w:style>
  <w:style w:type="character" w:customStyle="1" w:styleId="PodtitulChar">
    <w:name w:val="Podtitul Char"/>
    <w:basedOn w:val="DefaultParagraphFont"/>
    <w:link w:val="Subtitle"/>
    <w:uiPriority w:val="11"/>
    <w:locked/>
    <w:rsid w:val="009C60FB"/>
    <w:rPr>
      <w:rFonts w:ascii="Times New Roman" w:hAnsi="Times New Roman" w:eastAsiaTheme="majorEastAsia" w:cs="Times New Roman"/>
      <w:b/>
      <w:sz w:val="24"/>
      <w:szCs w:val="24"/>
      <w:rtl w:val="0"/>
      <w:cs w:val="0"/>
      <w:lang w:val="x-none" w:eastAsia="en-US"/>
    </w:rPr>
  </w:style>
  <w:style w:type="paragraph" w:styleId="CommentSubject">
    <w:name w:val="annotation subject"/>
    <w:basedOn w:val="CommentText"/>
    <w:next w:val="CommentText"/>
    <w:link w:val="PredmetkomentraChar"/>
    <w:uiPriority w:val="99"/>
    <w:semiHidden/>
    <w:unhideWhenUsed/>
    <w:rsid w:val="00D17C72"/>
    <w:pPr>
      <w:spacing w:line="276" w:lineRule="auto"/>
      <w:jc w:val="left"/>
    </w:pPr>
    <w:rPr>
      <w:b/>
      <w:bCs/>
    </w:rPr>
  </w:style>
  <w:style w:type="character" w:customStyle="1" w:styleId="PredmetkomentraChar">
    <w:name w:val="Predmet komentára Char"/>
    <w:basedOn w:val="TextkomentraChar"/>
    <w:link w:val="CommentSubject"/>
    <w:uiPriority w:val="99"/>
    <w:semiHidden/>
    <w:locked/>
    <w:rsid w:val="00D17C72"/>
    <w:rPr>
      <w:b/>
      <w:bCs/>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4F5D4-1E03-48FA-9311-2BBE48DD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25</TotalTime>
  <Pages>7</Pages>
  <Words>3054</Words>
  <Characters>17408</Characters>
  <Application>Microsoft Office Word</Application>
  <DocSecurity>0</DocSecurity>
  <Lines>0</Lines>
  <Paragraphs>0</Paragraphs>
  <ScaleCrop>false</ScaleCrop>
  <Company/>
  <LinksUpToDate>false</LinksUpToDate>
  <CharactersWithSpaces>20422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Turčanová Zlata</dc:creator>
  <cp:lastModifiedBy>Horváthová Božena</cp:lastModifiedBy>
  <cp:revision>3</cp:revision>
  <cp:lastPrinted>2013-12-12T11:41:00Z</cp:lastPrinted>
  <dcterms:created xsi:type="dcterms:W3CDTF">2013-12-11T16:10:00Z</dcterms:created>
  <dcterms:modified xsi:type="dcterms:W3CDTF">2013-12-12T12:02:00Z</dcterms:modified>
</cp:coreProperties>
</file>