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4D26" w:rsidP="00CD7126">
      <w:pPr>
        <w:bidi w:val="0"/>
        <w:rPr>
          <w:b/>
        </w:rPr>
      </w:pPr>
    </w:p>
    <w:p w:rsidR="00F757ED" w:rsidRPr="005134D4" w:rsidP="00F757ED">
      <w:pPr>
        <w:bidi w:val="0"/>
        <w:jc w:val="center"/>
        <w:rPr>
          <w:rFonts w:hint="default"/>
          <w:b/>
        </w:rPr>
      </w:pPr>
      <w:r w:rsidRPr="005134D4">
        <w:rPr>
          <w:rFonts w:hint="default"/>
          <w:b/>
        </w:rPr>
        <w:t>Dô</w:t>
      </w:r>
      <w:r w:rsidRPr="005134D4">
        <w:rPr>
          <w:rFonts w:hint="default"/>
          <w:b/>
        </w:rPr>
        <w:t>vodová</w:t>
      </w:r>
      <w:r w:rsidRPr="005134D4">
        <w:rPr>
          <w:rFonts w:hint="default"/>
          <w:b/>
        </w:rPr>
        <w:t xml:space="preserve"> sprá</w:t>
      </w:r>
      <w:r w:rsidRPr="005134D4">
        <w:rPr>
          <w:rFonts w:hint="default"/>
          <w:b/>
        </w:rPr>
        <w:t>va</w:t>
      </w:r>
    </w:p>
    <w:p w:rsidR="00F757ED" w:rsidRPr="005134D4" w:rsidP="00F757ED">
      <w:pPr>
        <w:bidi w:val="0"/>
      </w:pPr>
    </w:p>
    <w:p w:rsidR="00F757ED" w:rsidRPr="005134D4" w:rsidP="00F757ED">
      <w:pPr>
        <w:bidi w:val="0"/>
        <w:rPr>
          <w:rFonts w:hint="default"/>
          <w:b/>
        </w:rPr>
      </w:pPr>
      <w:r w:rsidRPr="005134D4">
        <w:rPr>
          <w:rFonts w:hint="default"/>
          <w:b/>
        </w:rPr>
        <w:t>A. Vš</w:t>
      </w:r>
      <w:r w:rsidRPr="005134D4">
        <w:rPr>
          <w:rFonts w:hint="default"/>
          <w:b/>
        </w:rPr>
        <w:t>eobecná</w:t>
      </w:r>
      <w:r w:rsidRPr="005134D4">
        <w:rPr>
          <w:rFonts w:hint="default"/>
          <w:b/>
        </w:rPr>
        <w:t xml:space="preserve"> č</w:t>
      </w:r>
      <w:r w:rsidRPr="005134D4">
        <w:rPr>
          <w:rFonts w:hint="default"/>
          <w:b/>
        </w:rPr>
        <w:t>asť</w:t>
      </w:r>
      <w:r w:rsidRPr="005134D4">
        <w:rPr>
          <w:rFonts w:hint="default"/>
          <w:b/>
        </w:rPr>
        <w:t xml:space="preserve"> </w:t>
      </w:r>
    </w:p>
    <w:p w:rsidR="00F757ED" w:rsidP="00F757ED">
      <w:pPr>
        <w:bidi w:val="0"/>
        <w:jc w:val="both"/>
      </w:pPr>
    </w:p>
    <w:p w:rsidR="00F757ED" w:rsidP="003A1468">
      <w:pPr>
        <w:bidi w:val="0"/>
        <w:ind w:firstLine="851"/>
        <w:jc w:val="both"/>
      </w:pPr>
      <w:r w:rsidRPr="005638BF">
        <w:rPr>
          <w:rFonts w:hint="default"/>
        </w:rPr>
        <w:t>Ná</w:t>
      </w:r>
      <w:r w:rsidRPr="005638BF">
        <w:rPr>
          <w:rFonts w:hint="default"/>
        </w:rPr>
        <w:t>vrh zá</w:t>
      </w:r>
      <w:r w:rsidRPr="005638BF">
        <w:rPr>
          <w:rFonts w:hint="default"/>
        </w:rPr>
        <w:t>kona, ktorý</w:t>
      </w:r>
      <w:r w:rsidRPr="005638BF">
        <w:rPr>
          <w:rFonts w:hint="default"/>
        </w:rPr>
        <w:t>m sa mení</w:t>
      </w:r>
      <w:r w:rsidRPr="005638BF">
        <w:rPr>
          <w:rFonts w:hint="default"/>
        </w:rPr>
        <w:t xml:space="preserve"> a </w:t>
      </w:r>
      <w:r w:rsidRPr="005638BF">
        <w:rPr>
          <w:rFonts w:hint="default"/>
        </w:rPr>
        <w:t>dopĺň</w:t>
      </w:r>
      <w:r w:rsidRPr="005638BF">
        <w:rPr>
          <w:rFonts w:hint="default"/>
        </w:rPr>
        <w:t>a zá</w:t>
      </w:r>
      <w:r w:rsidRPr="005638BF">
        <w:rPr>
          <w:rFonts w:hint="default"/>
        </w:rPr>
        <w:t>kon č</w:t>
      </w:r>
      <w:r w:rsidRPr="005638BF">
        <w:rPr>
          <w:rFonts w:hint="default"/>
        </w:rPr>
        <w:t>. 321/2002 Z. z. o </w:t>
      </w:r>
      <w:r w:rsidRPr="005638BF">
        <w:rPr>
          <w:rFonts w:hint="default"/>
        </w:rPr>
        <w:t>ozbrojený</w:t>
      </w:r>
      <w:r w:rsidRPr="005638BF">
        <w:rPr>
          <w:rFonts w:hint="default"/>
        </w:rPr>
        <w:t>ch silá</w:t>
      </w:r>
      <w:r w:rsidRPr="005638BF">
        <w:rPr>
          <w:rFonts w:hint="default"/>
        </w:rPr>
        <w:t>ch Slovenskej republiky v </w:t>
      </w:r>
      <w:r w:rsidRPr="005638BF">
        <w:rPr>
          <w:rFonts w:hint="default"/>
        </w:rPr>
        <w:t>znení</w:t>
      </w:r>
      <w:r w:rsidRPr="005638BF">
        <w:rPr>
          <w:rFonts w:hint="default"/>
        </w:rPr>
        <w:t xml:space="preserve"> n</w:t>
      </w:r>
      <w:r w:rsidRPr="005638BF">
        <w:t>e</w:t>
      </w:r>
      <w:r w:rsidRPr="005638BF">
        <w:rPr>
          <w:rFonts w:hint="default"/>
        </w:rPr>
        <w:t>skorší</w:t>
      </w:r>
      <w:r w:rsidRPr="005638BF">
        <w:rPr>
          <w:rFonts w:hint="default"/>
        </w:rPr>
        <w:t>ch predpisov (ď</w:t>
      </w:r>
      <w:r w:rsidRPr="005638BF">
        <w:rPr>
          <w:rFonts w:hint="default"/>
        </w:rPr>
        <w:t>alej len „</w:t>
      </w:r>
      <w:r w:rsidRPr="005638BF">
        <w:rPr>
          <w:rFonts w:hint="default"/>
        </w:rPr>
        <w:t>ná</w:t>
      </w:r>
      <w:r w:rsidRPr="005638BF">
        <w:rPr>
          <w:rFonts w:hint="default"/>
        </w:rPr>
        <w:t>vrh zá</w:t>
      </w:r>
      <w:r w:rsidRPr="005638BF">
        <w:rPr>
          <w:rFonts w:hint="default"/>
        </w:rPr>
        <w:t>kona“</w:t>
      </w:r>
      <w:r w:rsidRPr="005638BF">
        <w:rPr>
          <w:rFonts w:hint="default"/>
        </w:rPr>
        <w:t>)</w:t>
      </w:r>
      <w:r w:rsidRPr="006E0B46" w:rsidR="006E0B46">
        <w:t>,</w:t>
      </w:r>
      <w:r w:rsidR="006E0B46">
        <w:rPr>
          <w:color w:val="FF0000"/>
        </w:rPr>
        <w:t xml:space="preserve"> </w:t>
      </w:r>
      <w:r w:rsidRPr="005638BF">
        <w:rPr>
          <w:rFonts w:hint="default"/>
        </w:rPr>
        <w:t>je vypracovaný</w:t>
      </w:r>
      <w:r w:rsidRPr="005638BF">
        <w:rPr>
          <w:rFonts w:hint="default"/>
        </w:rPr>
        <w:t xml:space="preserve"> v </w:t>
      </w:r>
      <w:r w:rsidRPr="005638BF">
        <w:rPr>
          <w:rFonts w:hint="default"/>
        </w:rPr>
        <w:t>sú</w:t>
      </w:r>
      <w:r w:rsidRPr="005638BF">
        <w:rPr>
          <w:rFonts w:hint="default"/>
        </w:rPr>
        <w:t>lade s </w:t>
      </w:r>
      <w:r w:rsidRPr="005638BF">
        <w:rPr>
          <w:rFonts w:hint="default"/>
        </w:rPr>
        <w:t>Plá</w:t>
      </w:r>
      <w:r w:rsidRPr="005638BF">
        <w:rPr>
          <w:rFonts w:hint="default"/>
        </w:rPr>
        <w:t>nom legislatí</w:t>
      </w:r>
      <w:r w:rsidRPr="005638BF">
        <w:rPr>
          <w:rFonts w:hint="default"/>
        </w:rPr>
        <w:t>vnych ú</w:t>
      </w:r>
      <w:r w:rsidRPr="005638BF">
        <w:rPr>
          <w:rFonts w:hint="default"/>
        </w:rPr>
        <w:t>loh vlá</w:t>
      </w:r>
      <w:r w:rsidRPr="005638BF">
        <w:rPr>
          <w:rFonts w:hint="default"/>
        </w:rPr>
        <w:t>d</w:t>
      </w:r>
      <w:r w:rsidRPr="005638BF">
        <w:rPr>
          <w:rFonts w:hint="default"/>
        </w:rPr>
        <w:t>y Slovenskej republiky na rok 2013.</w:t>
      </w:r>
    </w:p>
    <w:p w:rsidR="003E3A4A" w:rsidP="003A1468">
      <w:pPr>
        <w:bidi w:val="0"/>
        <w:spacing w:before="120"/>
        <w:ind w:firstLine="851"/>
        <w:jc w:val="both"/>
        <w:rPr>
          <w:rFonts w:ascii="Times-Roman" w:hAnsi="Times-Roman" w:cs="Times-Roman"/>
        </w:rPr>
      </w:pPr>
      <w:r w:rsidRPr="00871C32" w:rsidR="00F757ED">
        <w:rPr>
          <w:rFonts w:hint="default"/>
        </w:rPr>
        <w:t>Cieľ</w:t>
      </w:r>
      <w:r w:rsidRPr="00871C32" w:rsidR="00F757ED">
        <w:rPr>
          <w:rFonts w:hint="default"/>
        </w:rPr>
        <w:t xml:space="preserve">om </w:t>
      </w:r>
      <w:r w:rsidRPr="005134D4" w:rsidR="00F757ED">
        <w:rPr>
          <w:rFonts w:hint="default"/>
        </w:rPr>
        <w:t>ná</w:t>
      </w:r>
      <w:r w:rsidRPr="005134D4" w:rsidR="00F757ED">
        <w:rPr>
          <w:rFonts w:hint="default"/>
        </w:rPr>
        <w:t>vrhu zá</w:t>
      </w:r>
      <w:r w:rsidRPr="005134D4" w:rsidR="00F757ED">
        <w:rPr>
          <w:rFonts w:hint="default"/>
        </w:rPr>
        <w:t xml:space="preserve">kona </w:t>
      </w:r>
      <w:r w:rsidR="00FE147D">
        <w:rPr>
          <w:rFonts w:ascii="Times-Roman" w:hAnsi="Times-Roman" w:cs="Times-Roman"/>
        </w:rPr>
        <w:t xml:space="preserve">je </w:t>
      </w:r>
      <w:r w:rsidRPr="0039329A" w:rsidR="00FE147D">
        <w:rPr>
          <w:rFonts w:ascii="Times-Roman" w:hAnsi="Times-Roman" w:cs="Times-Roman" w:hint="default"/>
        </w:rPr>
        <w:t>rozší</w:t>
      </w:r>
      <w:r w:rsidRPr="0039329A" w:rsidR="00FE147D">
        <w:rPr>
          <w:rFonts w:ascii="Times-Roman" w:hAnsi="Times-Roman" w:cs="Times-Roman" w:hint="default"/>
        </w:rPr>
        <w:t>renie okruhu osô</w:t>
      </w:r>
      <w:r w:rsidRPr="0039329A" w:rsidR="00FE147D">
        <w:rPr>
          <w:rFonts w:ascii="Times-Roman" w:hAnsi="Times-Roman" w:cs="Times-Roman" w:hint="default"/>
        </w:rPr>
        <w:t>b oprá</w:t>
      </w:r>
      <w:r w:rsidRPr="0039329A" w:rsidR="00FE147D">
        <w:rPr>
          <w:rFonts w:ascii="Times-Roman" w:hAnsi="Times-Roman" w:cs="Times-Roman" w:hint="default"/>
        </w:rPr>
        <w:t>vnený</w:t>
      </w:r>
      <w:r w:rsidRPr="0039329A" w:rsidR="00FE147D">
        <w:rPr>
          <w:rFonts w:ascii="Times-Roman" w:hAnsi="Times-Roman" w:cs="Times-Roman" w:hint="default"/>
        </w:rPr>
        <w:t>ch rozhodnúť</w:t>
      </w:r>
      <w:r w:rsidRPr="0039329A" w:rsidR="00FE147D">
        <w:rPr>
          <w:rFonts w:ascii="Times-Roman" w:hAnsi="Times-Roman" w:cs="Times-Roman" w:hint="default"/>
        </w:rPr>
        <w:t xml:space="preserve"> o </w:t>
      </w:r>
      <w:r w:rsidRPr="0039329A" w:rsidR="00FE147D">
        <w:rPr>
          <w:rFonts w:ascii="Times-Roman" w:hAnsi="Times-Roman" w:cs="Times-Roman" w:hint="default"/>
        </w:rPr>
        <w:t>použ</w:t>
      </w:r>
      <w:r w:rsidRPr="0039329A" w:rsidR="00FE147D">
        <w:rPr>
          <w:rFonts w:ascii="Times-Roman" w:hAnsi="Times-Roman" w:cs="Times-Roman" w:hint="default"/>
        </w:rPr>
        <w:t>ití</w:t>
      </w:r>
      <w:r w:rsidRPr="0039329A" w:rsidR="00FE147D">
        <w:rPr>
          <w:rFonts w:ascii="Times-Roman" w:hAnsi="Times-Roman" w:cs="Times-Roman" w:hint="default"/>
        </w:rPr>
        <w:t xml:space="preserve"> opatrení</w:t>
      </w:r>
      <w:r w:rsidRPr="0039329A" w:rsidR="00FE147D">
        <w:rPr>
          <w:rFonts w:ascii="Times-Roman" w:hAnsi="Times-Roman" w:cs="Times-Roman" w:hint="default"/>
        </w:rPr>
        <w:t xml:space="preserve"> ozbrojený</w:t>
      </w:r>
      <w:r w:rsidRPr="0039329A" w:rsidR="00FE147D">
        <w:rPr>
          <w:rFonts w:ascii="Times-Roman" w:hAnsi="Times-Roman" w:cs="Times-Roman" w:hint="default"/>
        </w:rPr>
        <w:t>ch sí</w:t>
      </w:r>
      <w:r w:rsidRPr="0039329A" w:rsidR="00FE147D">
        <w:rPr>
          <w:rFonts w:ascii="Times-Roman" w:hAnsi="Times-Roman" w:cs="Times-Roman" w:hint="default"/>
        </w:rPr>
        <w:t>l</w:t>
      </w:r>
      <w:r w:rsidR="00FE147D">
        <w:rPr>
          <w:rFonts w:ascii="Times-Roman" w:hAnsi="Times-Roman" w:cs="Times-Roman" w:hint="default"/>
        </w:rPr>
        <w:t xml:space="preserve"> Slovenskej republiky (ď</w:t>
      </w:r>
      <w:r w:rsidR="00FE147D">
        <w:rPr>
          <w:rFonts w:ascii="Times-Roman" w:hAnsi="Times-Roman" w:cs="Times-Roman" w:hint="default"/>
        </w:rPr>
        <w:t>alej len „</w:t>
      </w:r>
      <w:r w:rsidR="00FE147D">
        <w:rPr>
          <w:rFonts w:ascii="Times-Roman" w:hAnsi="Times-Roman" w:cs="Times-Roman" w:hint="default"/>
        </w:rPr>
        <w:t>ozbrojené</w:t>
      </w:r>
      <w:r w:rsidR="00FE147D">
        <w:rPr>
          <w:rFonts w:ascii="Times-Roman" w:hAnsi="Times-Roman" w:cs="Times-Roman" w:hint="default"/>
        </w:rPr>
        <w:t xml:space="preserve"> sily“</w:t>
      </w:r>
      <w:r w:rsidR="00FE147D">
        <w:rPr>
          <w:rFonts w:ascii="Times-Roman" w:hAnsi="Times-Roman" w:cs="Times-Roman" w:hint="default"/>
        </w:rPr>
        <w:t>)</w:t>
      </w:r>
      <w:r w:rsidRPr="0039329A" w:rsidR="00FE147D">
        <w:rPr>
          <w:rFonts w:ascii="Times-Roman" w:hAnsi="Times-Roman" w:cs="Times-Roman" w:hint="default"/>
        </w:rPr>
        <w:t xml:space="preserve"> proti naruš</w:t>
      </w:r>
      <w:r w:rsidRPr="0039329A" w:rsidR="00FE147D">
        <w:rPr>
          <w:rFonts w:ascii="Times-Roman" w:hAnsi="Times-Roman" w:cs="Times-Roman" w:hint="default"/>
        </w:rPr>
        <w:t>iteľ</w:t>
      </w:r>
      <w:r w:rsidRPr="0039329A" w:rsidR="00FE147D">
        <w:rPr>
          <w:rFonts w:ascii="Times-Roman" w:hAnsi="Times-Roman" w:cs="Times-Roman" w:hint="default"/>
        </w:rPr>
        <w:t>ovi vzduš</w:t>
      </w:r>
      <w:r w:rsidRPr="0039329A" w:rsidR="00FE147D">
        <w:rPr>
          <w:rFonts w:ascii="Times-Roman" w:hAnsi="Times-Roman" w:cs="Times-Roman" w:hint="default"/>
        </w:rPr>
        <w:t>né</w:t>
      </w:r>
      <w:r w:rsidRPr="0039329A" w:rsidR="00FE147D">
        <w:rPr>
          <w:rFonts w:ascii="Times-Roman" w:hAnsi="Times-Roman" w:cs="Times-Roman" w:hint="default"/>
        </w:rPr>
        <w:t>ho priestoru z </w:t>
      </w:r>
      <w:r w:rsidRPr="0039329A" w:rsidR="00FE147D">
        <w:rPr>
          <w:rFonts w:ascii="Times-Roman" w:hAnsi="Times-Roman" w:cs="Times-Roman" w:hint="default"/>
        </w:rPr>
        <w:t>dô</w:t>
      </w:r>
      <w:r w:rsidRPr="0039329A" w:rsidR="00FE147D">
        <w:rPr>
          <w:rFonts w:ascii="Times-Roman" w:hAnsi="Times-Roman" w:cs="Times-Roman" w:hint="default"/>
        </w:rPr>
        <w:t>vodu vzá</w:t>
      </w:r>
      <w:r w:rsidRPr="0039329A" w:rsidR="00FE147D">
        <w:rPr>
          <w:rFonts w:ascii="Times-Roman" w:hAnsi="Times-Roman" w:cs="Times-Roman" w:hint="default"/>
        </w:rPr>
        <w:t>jomn</w:t>
      </w:r>
      <w:r w:rsidR="00FE147D">
        <w:rPr>
          <w:rFonts w:ascii="Times-Roman" w:hAnsi="Times-Roman" w:cs="Times-Roman"/>
        </w:rPr>
        <w:t>ej zastupit</w:t>
      </w:r>
      <w:r w:rsidR="00F0400E">
        <w:rPr>
          <w:rFonts w:ascii="Times-Roman" w:hAnsi="Times-Roman" w:cs="Times-Roman" w:hint="default"/>
        </w:rPr>
        <w:t>eľ</w:t>
      </w:r>
      <w:r w:rsidR="00F0400E">
        <w:rPr>
          <w:rFonts w:ascii="Times-Roman" w:hAnsi="Times-Roman" w:cs="Times-Roman" w:hint="default"/>
        </w:rPr>
        <w:t>nosti tý</w:t>
      </w:r>
      <w:r w:rsidR="00F0400E">
        <w:rPr>
          <w:rFonts w:ascii="Times-Roman" w:hAnsi="Times-Roman" w:cs="Times-Roman" w:hint="default"/>
        </w:rPr>
        <w:t>chto osô</w:t>
      </w:r>
      <w:r w:rsidR="00F0400E">
        <w:rPr>
          <w:rFonts w:ascii="Times-Roman" w:hAnsi="Times-Roman" w:cs="Times-Roman" w:hint="default"/>
        </w:rPr>
        <w:t>b</w:t>
      </w:r>
      <w:r w:rsidR="00564812">
        <w:rPr>
          <w:rFonts w:ascii="Times-Roman" w:hAnsi="Times-Roman" w:cs="Times-Roman"/>
        </w:rPr>
        <w:t xml:space="preserve">. </w:t>
      </w:r>
    </w:p>
    <w:p w:rsidR="00BB2698" w:rsidP="003A1468">
      <w:pPr>
        <w:bidi w:val="0"/>
        <w:spacing w:before="120"/>
        <w:ind w:firstLine="851"/>
        <w:jc w:val="both"/>
        <w:rPr>
          <w:rFonts w:ascii="Times-Roman" w:hAnsi="Times-Roman" w:cs="Times-Roman"/>
        </w:rPr>
      </w:pPr>
      <w:r>
        <w:rPr>
          <w:rFonts w:ascii="Times-Roman" w:hAnsi="Times-Roman" w:cs="Times-Roman" w:hint="default"/>
        </w:rPr>
        <w:t>Aplikač</w:t>
      </w:r>
      <w:r>
        <w:rPr>
          <w:rFonts w:ascii="Times-Roman" w:hAnsi="Times-Roman" w:cs="Times-Roman" w:hint="default"/>
        </w:rPr>
        <w:t>ná</w:t>
      </w:r>
      <w:r>
        <w:rPr>
          <w:rFonts w:ascii="Times-Roman" w:hAnsi="Times-Roman" w:cs="Times-Roman" w:hint="default"/>
        </w:rPr>
        <w:t xml:space="preserve"> prax pouká</w:t>
      </w:r>
      <w:r>
        <w:rPr>
          <w:rFonts w:ascii="Times-Roman" w:hAnsi="Times-Roman" w:cs="Times-Roman" w:hint="default"/>
        </w:rPr>
        <w:t xml:space="preserve">zala na potrebu </w:t>
      </w:r>
      <w:r w:rsidR="00B61E79">
        <w:rPr>
          <w:rFonts w:ascii="Times-Roman" w:hAnsi="Times-Roman" w:cs="Times-Roman" w:hint="default"/>
        </w:rPr>
        <w:t>rozší</w:t>
      </w:r>
      <w:r w:rsidR="00B61E79">
        <w:rPr>
          <w:rFonts w:ascii="Times-Roman" w:hAnsi="Times-Roman" w:cs="Times-Roman" w:hint="default"/>
        </w:rPr>
        <w:t>riť</w:t>
      </w:r>
      <w:r>
        <w:rPr>
          <w:rFonts w:ascii="Times-Roman" w:hAnsi="Times-Roman" w:cs="Times-Roman" w:hint="default"/>
        </w:rPr>
        <w:t xml:space="preserve"> mož</w:t>
      </w:r>
      <w:r>
        <w:rPr>
          <w:rFonts w:ascii="Times-Roman" w:hAnsi="Times-Roman" w:cs="Times-Roman" w:hint="default"/>
        </w:rPr>
        <w:t>nos</w:t>
      </w:r>
      <w:r w:rsidR="00B61E79">
        <w:rPr>
          <w:rFonts w:ascii="Times-Roman" w:hAnsi="Times-Roman" w:cs="Times-Roman"/>
        </w:rPr>
        <w:t>ti</w:t>
      </w:r>
      <w:r>
        <w:rPr>
          <w:rFonts w:ascii="Times-Roman" w:hAnsi="Times-Roman" w:cs="Times-Roman" w:hint="default"/>
        </w:rPr>
        <w:t xml:space="preserve"> použ</w:t>
      </w:r>
      <w:r>
        <w:rPr>
          <w:rFonts w:ascii="Times-Roman" w:hAnsi="Times-Roman" w:cs="Times-Roman" w:hint="default"/>
        </w:rPr>
        <w:t>i</w:t>
      </w:r>
      <w:r w:rsidR="00B61E79">
        <w:rPr>
          <w:rFonts w:ascii="Times-Roman" w:hAnsi="Times-Roman" w:cs="Times-Roman"/>
        </w:rPr>
        <w:t>tia</w:t>
      </w:r>
      <w:r>
        <w:rPr>
          <w:rFonts w:ascii="Times-Roman" w:hAnsi="Times-Roman" w:cs="Times-Roman"/>
        </w:rPr>
        <w:t xml:space="preserve"> ozbrojen</w:t>
      </w:r>
      <w:r w:rsidR="00B61E79">
        <w:rPr>
          <w:rFonts w:ascii="Times-Roman" w:hAnsi="Times-Roman" w:cs="Times-Roman" w:hint="default"/>
        </w:rPr>
        <w:t>ý</w:t>
      </w:r>
      <w:r w:rsidR="00B61E79">
        <w:rPr>
          <w:rFonts w:ascii="Times-Roman" w:hAnsi="Times-Roman" w:cs="Times-Roman" w:hint="default"/>
        </w:rPr>
        <w:t>ch</w:t>
      </w:r>
      <w:r>
        <w:rPr>
          <w:rFonts w:ascii="Times-Roman" w:hAnsi="Times-Roman" w:cs="Times-Roman"/>
        </w:rPr>
        <w:t xml:space="preserve"> s</w:t>
      </w:r>
      <w:r w:rsidR="00B61E79">
        <w:rPr>
          <w:rFonts w:ascii="Times-Roman" w:hAnsi="Times-Roman" w:cs="Times-Roman" w:hint="default"/>
        </w:rPr>
        <w:t>í</w:t>
      </w:r>
      <w:r>
        <w:rPr>
          <w:rFonts w:ascii="Times-Roman" w:hAnsi="Times-Roman" w:cs="Times-Roman"/>
        </w:rPr>
        <w:t xml:space="preserve">l </w:t>
      </w:r>
      <w:r w:rsidR="00B61E79">
        <w:rPr>
          <w:rFonts w:ascii="Times-Roman" w:hAnsi="Times-Roman" w:cs="Times-Roman"/>
        </w:rPr>
        <w:t xml:space="preserve">o ochranu </w:t>
      </w:r>
      <w:r>
        <w:rPr>
          <w:rFonts w:ascii="Times-Roman" w:hAnsi="Times-Roman" w:cs="Times-Roman"/>
        </w:rPr>
        <w:t>majetku v </w:t>
      </w:r>
      <w:r>
        <w:rPr>
          <w:rFonts w:ascii="Times-Roman" w:hAnsi="Times-Roman" w:cs="Times-Roman" w:hint="default"/>
        </w:rPr>
        <w:t>sprá</w:t>
      </w:r>
      <w:r>
        <w:rPr>
          <w:rFonts w:ascii="Times-Roman" w:hAnsi="Times-Roman" w:cs="Times-Roman" w:hint="default"/>
        </w:rPr>
        <w:t xml:space="preserve">ve Ministerstva obrany Slovenskej republiky. </w:t>
      </w:r>
      <w:r w:rsidR="00647024">
        <w:rPr>
          <w:rFonts w:ascii="Times-Roman" w:hAnsi="Times-Roman" w:cs="Times-Roman"/>
        </w:rPr>
        <w:t>V </w:t>
      </w:r>
      <w:r w:rsidR="00647024">
        <w:rPr>
          <w:rFonts w:ascii="Times-Roman" w:hAnsi="Times-Roman" w:cs="Times-Roman" w:hint="default"/>
        </w:rPr>
        <w:t>sú</w:t>
      </w:r>
      <w:r w:rsidR="00647024">
        <w:rPr>
          <w:rFonts w:ascii="Times-Roman" w:hAnsi="Times-Roman" w:cs="Times-Roman" w:hint="default"/>
        </w:rPr>
        <w:t>vislosti s </w:t>
      </w:r>
      <w:r w:rsidR="00647024">
        <w:rPr>
          <w:rFonts w:ascii="Times-Roman" w:hAnsi="Times-Roman" w:cs="Times-Roman" w:hint="default"/>
        </w:rPr>
        <w:t>vytvá</w:t>
      </w:r>
      <w:r w:rsidR="00647024">
        <w:rPr>
          <w:rFonts w:ascii="Times-Roman" w:hAnsi="Times-Roman" w:cs="Times-Roman" w:hint="default"/>
        </w:rPr>
        <w:t>raní</w:t>
      </w:r>
      <w:r w:rsidR="00647024">
        <w:rPr>
          <w:rFonts w:ascii="Times-Roman" w:hAnsi="Times-Roman" w:cs="Times-Roman" w:hint="default"/>
        </w:rPr>
        <w:t>m hlavné</w:t>
      </w:r>
      <w:r w:rsidR="00647024">
        <w:rPr>
          <w:rFonts w:ascii="Times-Roman" w:hAnsi="Times-Roman" w:cs="Times-Roman" w:hint="default"/>
        </w:rPr>
        <w:t>ho miesta velenia ozbrojený</w:t>
      </w:r>
      <w:r w:rsidR="00647024">
        <w:rPr>
          <w:rFonts w:ascii="Times-Roman" w:hAnsi="Times-Roman" w:cs="Times-Roman" w:hint="default"/>
        </w:rPr>
        <w:t>ch sí</w:t>
      </w:r>
      <w:r w:rsidR="00647024">
        <w:rPr>
          <w:rFonts w:ascii="Times-Roman" w:hAnsi="Times-Roman" w:cs="Times-Roman" w:hint="default"/>
        </w:rPr>
        <w:t>l</w:t>
      </w:r>
      <w:r w:rsidR="00FD3485">
        <w:rPr>
          <w:rFonts w:ascii="Times-Roman" w:hAnsi="Times-Roman" w:cs="Times-Roman"/>
        </w:rPr>
        <w:t xml:space="preserve"> v </w:t>
      </w:r>
      <w:r w:rsidR="00FD3485">
        <w:rPr>
          <w:rFonts w:ascii="Times-Roman" w:hAnsi="Times-Roman" w:cs="Times-Roman" w:hint="default"/>
        </w:rPr>
        <w:t>č</w:t>
      </w:r>
      <w:r w:rsidR="00FD3485">
        <w:rPr>
          <w:rFonts w:ascii="Times-Roman" w:hAnsi="Times-Roman" w:cs="Times-Roman" w:hint="default"/>
        </w:rPr>
        <w:t>ase vojny a vojno</w:t>
      </w:r>
      <w:r w:rsidR="00FD3485">
        <w:rPr>
          <w:rFonts w:ascii="Times-Roman" w:hAnsi="Times-Roman" w:cs="Times-Roman" w:hint="default"/>
        </w:rPr>
        <w:t>vé</w:t>
      </w:r>
      <w:r w:rsidR="00FD3485">
        <w:rPr>
          <w:rFonts w:ascii="Times-Roman" w:hAnsi="Times-Roman" w:cs="Times-Roman" w:hint="default"/>
        </w:rPr>
        <w:t xml:space="preserve">ho stavu sa </w:t>
      </w:r>
      <w:r w:rsidR="00CD3753">
        <w:rPr>
          <w:rFonts w:ascii="Times-Roman" w:hAnsi="Times-Roman" w:cs="Times-Roman" w:hint="default"/>
        </w:rPr>
        <w:t>upúšť</w:t>
      </w:r>
      <w:r w:rsidR="00CD3753">
        <w:rPr>
          <w:rFonts w:ascii="Times-Roman" w:hAnsi="Times-Roman" w:cs="Times-Roman" w:hint="default"/>
        </w:rPr>
        <w:t>a od taxatí</w:t>
      </w:r>
      <w:r w:rsidR="00CD3753">
        <w:rPr>
          <w:rFonts w:ascii="Times-Roman" w:hAnsi="Times-Roman" w:cs="Times-Roman" w:hint="default"/>
        </w:rPr>
        <w:t>vneho vý</w:t>
      </w:r>
      <w:r w:rsidR="00CD3753">
        <w:rPr>
          <w:rFonts w:ascii="Times-Roman" w:hAnsi="Times-Roman" w:cs="Times-Roman" w:hint="default"/>
        </w:rPr>
        <w:t>poč</w:t>
      </w:r>
      <w:r w:rsidR="00CD3753">
        <w:rPr>
          <w:rFonts w:ascii="Times-Roman" w:hAnsi="Times-Roman" w:cs="Times-Roman" w:hint="default"/>
        </w:rPr>
        <w:t>tu organizač</w:t>
      </w:r>
      <w:r w:rsidR="00CD3753">
        <w:rPr>
          <w:rFonts w:ascii="Times-Roman" w:hAnsi="Times-Roman" w:cs="Times-Roman" w:hint="default"/>
        </w:rPr>
        <w:t>ný</w:t>
      </w:r>
      <w:r w:rsidR="00CD3753">
        <w:rPr>
          <w:rFonts w:ascii="Times-Roman" w:hAnsi="Times-Roman" w:cs="Times-Roman" w:hint="default"/>
        </w:rPr>
        <w:t>ch zlož</w:t>
      </w:r>
      <w:r w:rsidR="00CD3753">
        <w:rPr>
          <w:rFonts w:ascii="Times-Roman" w:hAnsi="Times-Roman" w:cs="Times-Roman" w:hint="default"/>
        </w:rPr>
        <w:t>iek ozbrojený</w:t>
      </w:r>
      <w:r w:rsidR="00CD3753">
        <w:rPr>
          <w:rFonts w:ascii="Times-Roman" w:hAnsi="Times-Roman" w:cs="Times-Roman" w:hint="default"/>
        </w:rPr>
        <w:t>ch sí</w:t>
      </w:r>
      <w:r w:rsidR="00CD3753">
        <w:rPr>
          <w:rFonts w:ascii="Times-Roman" w:hAnsi="Times-Roman" w:cs="Times-Roman" w:hint="default"/>
        </w:rPr>
        <w:t xml:space="preserve">l a navrhuje sa </w:t>
      </w:r>
      <w:r w:rsidR="00444920">
        <w:rPr>
          <w:rFonts w:ascii="Times-Roman" w:hAnsi="Times-Roman" w:cs="Times-Roman" w:hint="default"/>
        </w:rPr>
        <w:t>vš</w:t>
      </w:r>
      <w:r w:rsidR="00444920">
        <w:rPr>
          <w:rFonts w:ascii="Times-Roman" w:hAnsi="Times-Roman" w:cs="Times-Roman" w:hint="default"/>
        </w:rPr>
        <w:t>eobecná</w:t>
      </w:r>
      <w:r w:rsidR="00444920">
        <w:rPr>
          <w:rFonts w:ascii="Times-Roman" w:hAnsi="Times-Roman" w:cs="Times-Roman" w:hint="default"/>
        </w:rPr>
        <w:t xml:space="preserve"> formulá</w:t>
      </w:r>
      <w:r w:rsidR="00444920">
        <w:rPr>
          <w:rFonts w:ascii="Times-Roman" w:hAnsi="Times-Roman" w:cs="Times-Roman" w:hint="default"/>
        </w:rPr>
        <w:t>cia</w:t>
      </w:r>
      <w:r w:rsidR="00C26EBB">
        <w:rPr>
          <w:rFonts w:ascii="Times-Roman" w:hAnsi="Times-Roman" w:cs="Times-Roman"/>
        </w:rPr>
        <w:t xml:space="preserve"> z</w:t>
      </w:r>
      <w:r w:rsidR="00444920">
        <w:rPr>
          <w:rFonts w:ascii="Times-Roman" w:hAnsi="Times-Roman" w:cs="Times-Roman" w:hint="default"/>
        </w:rPr>
        <w:t>ohľ</w:t>
      </w:r>
      <w:r w:rsidR="00444920">
        <w:rPr>
          <w:rFonts w:ascii="Times-Roman" w:hAnsi="Times-Roman" w:cs="Times-Roman" w:hint="default"/>
        </w:rPr>
        <w:t>adň</w:t>
      </w:r>
      <w:r w:rsidR="00444920">
        <w:rPr>
          <w:rFonts w:ascii="Times-Roman" w:hAnsi="Times-Roman" w:cs="Times-Roman" w:hint="default"/>
        </w:rPr>
        <w:t>uj</w:t>
      </w:r>
      <w:r w:rsidR="00C26EBB">
        <w:rPr>
          <w:rFonts w:ascii="Times-Roman" w:hAnsi="Times-Roman" w:cs="Times-Roman" w:hint="default"/>
        </w:rPr>
        <w:t>ú</w:t>
      </w:r>
      <w:r w:rsidR="00C26EBB">
        <w:rPr>
          <w:rFonts w:ascii="Times-Roman" w:hAnsi="Times-Roman" w:cs="Times-Roman" w:hint="default"/>
        </w:rPr>
        <w:t>ca</w:t>
      </w:r>
      <w:r w:rsidR="00444920">
        <w:rPr>
          <w:rFonts w:ascii="Times-Roman" w:hAnsi="Times-Roman" w:cs="Times-Roman" w:hint="default"/>
        </w:rPr>
        <w:t xml:space="preserve"> organizač</w:t>
      </w:r>
      <w:r w:rsidR="00444920">
        <w:rPr>
          <w:rFonts w:ascii="Times-Roman" w:hAnsi="Times-Roman" w:cs="Times-Roman" w:hint="default"/>
        </w:rPr>
        <w:t>né</w:t>
      </w:r>
      <w:r w:rsidR="00444920">
        <w:rPr>
          <w:rFonts w:ascii="Times-Roman" w:hAnsi="Times-Roman" w:cs="Times-Roman" w:hint="default"/>
        </w:rPr>
        <w:t xml:space="preserve"> zmeny v </w:t>
      </w:r>
      <w:r w:rsidR="00444920">
        <w:rPr>
          <w:rFonts w:ascii="Times-Roman" w:hAnsi="Times-Roman" w:cs="Times-Roman" w:hint="default"/>
        </w:rPr>
        <w:t>ozbrojený</w:t>
      </w:r>
      <w:r w:rsidR="00444920">
        <w:rPr>
          <w:rFonts w:ascii="Times-Roman" w:hAnsi="Times-Roman" w:cs="Times-Roman" w:hint="default"/>
        </w:rPr>
        <w:t>ch silá</w:t>
      </w:r>
      <w:r w:rsidR="00444920">
        <w:rPr>
          <w:rFonts w:ascii="Times-Roman" w:hAnsi="Times-Roman" w:cs="Times-Roman" w:hint="default"/>
        </w:rPr>
        <w:t>ch.</w:t>
      </w:r>
      <w:r w:rsidR="00CD3753">
        <w:rPr>
          <w:rFonts w:ascii="Times-Roman" w:hAnsi="Times-Roman" w:cs="Times-Roman"/>
        </w:rPr>
        <w:t xml:space="preserve"> </w:t>
      </w:r>
    </w:p>
    <w:p w:rsidR="008D271A" w:rsidP="003A1468">
      <w:pPr>
        <w:bidi w:val="0"/>
        <w:ind w:firstLine="851"/>
        <w:jc w:val="both"/>
      </w:pPr>
    </w:p>
    <w:p w:rsidR="00F757ED" w:rsidRPr="00614F17" w:rsidP="003A1468">
      <w:pPr>
        <w:bidi w:val="0"/>
        <w:ind w:firstLine="851"/>
        <w:jc w:val="both"/>
        <w:rPr>
          <w:rFonts w:hint="default"/>
        </w:rPr>
      </w:pPr>
      <w:r w:rsidRPr="00061803">
        <w:rPr>
          <w:rFonts w:hint="default"/>
        </w:rPr>
        <w:t>Ná</w:t>
      </w:r>
      <w:r w:rsidRPr="00061803">
        <w:rPr>
          <w:rFonts w:hint="default"/>
        </w:rPr>
        <w:t>vrh zá</w:t>
      </w:r>
      <w:r w:rsidRPr="00061803">
        <w:rPr>
          <w:rFonts w:hint="default"/>
        </w:rPr>
        <w:t>kona je v sú</w:t>
      </w:r>
      <w:r w:rsidRPr="00061803">
        <w:rPr>
          <w:rFonts w:hint="default"/>
        </w:rPr>
        <w:t>lade s Ú</w:t>
      </w:r>
      <w:r w:rsidRPr="00061803">
        <w:rPr>
          <w:rFonts w:hint="default"/>
        </w:rPr>
        <w:t>stavou</w:t>
      </w:r>
      <w:r w:rsidRPr="005134D4">
        <w:rPr>
          <w:rFonts w:hint="default"/>
        </w:rPr>
        <w:t xml:space="preserve"> Slovenskej republiky, ú</w:t>
      </w:r>
      <w:r w:rsidRPr="005134D4">
        <w:rPr>
          <w:rFonts w:hint="default"/>
        </w:rPr>
        <w:t>stavný</w:t>
      </w:r>
      <w:r w:rsidRPr="005134D4">
        <w:rPr>
          <w:rFonts w:hint="default"/>
        </w:rPr>
        <w:t>mi zá</w:t>
      </w:r>
      <w:r w:rsidRPr="005134D4">
        <w:rPr>
          <w:rFonts w:hint="default"/>
        </w:rPr>
        <w:t>konmi, medziná</w:t>
      </w:r>
      <w:r w:rsidRPr="005134D4">
        <w:rPr>
          <w:rFonts w:hint="default"/>
        </w:rPr>
        <w:t>r</w:t>
      </w:r>
      <w:r w:rsidRPr="005134D4">
        <w:rPr>
          <w:rFonts w:hint="default"/>
        </w:rPr>
        <w:t>odný</w:t>
      </w:r>
      <w:r w:rsidRPr="005134D4">
        <w:rPr>
          <w:rFonts w:hint="default"/>
        </w:rPr>
        <w:t>mi zmluvami, ktorý</w:t>
      </w:r>
      <w:r w:rsidRPr="005134D4">
        <w:rPr>
          <w:rFonts w:hint="default"/>
        </w:rPr>
        <w:t>mi je Slovenská</w:t>
      </w:r>
      <w:r w:rsidRPr="005134D4">
        <w:rPr>
          <w:rFonts w:hint="default"/>
        </w:rPr>
        <w:t xml:space="preserve"> republika viazaná</w:t>
      </w:r>
      <w:r w:rsidRPr="00614F17" w:rsidR="00614F17">
        <w:t>,</w:t>
      </w:r>
      <w:r w:rsidRPr="00614F17">
        <w:rPr>
          <w:rFonts w:hint="default"/>
        </w:rPr>
        <w:t xml:space="preserve"> a zá</w:t>
      </w:r>
      <w:r w:rsidRPr="00614F17">
        <w:rPr>
          <w:rFonts w:hint="default"/>
        </w:rPr>
        <w:t>konmi a súč</w:t>
      </w:r>
      <w:r w:rsidRPr="00614F17">
        <w:rPr>
          <w:rFonts w:hint="default"/>
        </w:rPr>
        <w:t>asne je v </w:t>
      </w:r>
      <w:r w:rsidRPr="00614F17">
        <w:rPr>
          <w:rFonts w:hint="default"/>
        </w:rPr>
        <w:t>sú</w:t>
      </w:r>
      <w:r w:rsidRPr="00614F17">
        <w:rPr>
          <w:rFonts w:hint="default"/>
        </w:rPr>
        <w:t>lade aj s </w:t>
      </w:r>
      <w:r w:rsidRPr="00614F17">
        <w:rPr>
          <w:rFonts w:hint="default"/>
        </w:rPr>
        <w:t>prá</w:t>
      </w:r>
      <w:r w:rsidRPr="00614F17">
        <w:rPr>
          <w:rFonts w:hint="default"/>
        </w:rPr>
        <w:t>vom Euró</w:t>
      </w:r>
      <w:r w:rsidRPr="00614F17">
        <w:rPr>
          <w:rFonts w:hint="default"/>
        </w:rPr>
        <w:t>pskej ú</w:t>
      </w:r>
      <w:r w:rsidRPr="00614F17">
        <w:rPr>
          <w:rFonts w:hint="default"/>
        </w:rPr>
        <w:t xml:space="preserve">nie.  </w:t>
      </w:r>
    </w:p>
    <w:p w:rsidR="005C2C30" w:rsidP="003A1468">
      <w:pPr>
        <w:bidi w:val="0"/>
        <w:ind w:firstLine="851"/>
        <w:jc w:val="both"/>
      </w:pPr>
    </w:p>
    <w:p w:rsidR="00F757ED" w:rsidRPr="005134D4" w:rsidP="003A1468">
      <w:pPr>
        <w:bidi w:val="0"/>
        <w:ind w:firstLine="851"/>
        <w:jc w:val="both"/>
        <w:rPr>
          <w:rFonts w:hint="default"/>
        </w:rPr>
      </w:pPr>
      <w:r w:rsidRPr="005134D4">
        <w:rPr>
          <w:rFonts w:hint="default"/>
        </w:rPr>
        <w:t>Predlož</w:t>
      </w:r>
      <w:r w:rsidRPr="005134D4">
        <w:rPr>
          <w:rFonts w:hint="default"/>
        </w:rPr>
        <w:t>ený</w:t>
      </w:r>
      <w:r w:rsidRPr="005134D4">
        <w:rPr>
          <w:rFonts w:hint="default"/>
        </w:rPr>
        <w:t xml:space="preserve"> ná</w:t>
      </w:r>
      <w:r w:rsidRPr="005134D4">
        <w:rPr>
          <w:rFonts w:hint="default"/>
        </w:rPr>
        <w:t>vrh zá</w:t>
      </w:r>
      <w:r w:rsidRPr="005134D4">
        <w:rPr>
          <w:rFonts w:hint="default"/>
        </w:rPr>
        <w:t>kona nemá</w:t>
      </w:r>
      <w:r w:rsidRPr="005134D4">
        <w:rPr>
          <w:rFonts w:hint="default"/>
        </w:rPr>
        <w:t xml:space="preserve"> vplyv na verejné</w:t>
      </w:r>
      <w:r w:rsidRPr="005134D4">
        <w:rPr>
          <w:rFonts w:hint="default"/>
        </w:rPr>
        <w:t xml:space="preserve"> financie, rozpoč</w:t>
      </w:r>
      <w:r w:rsidRPr="005134D4">
        <w:rPr>
          <w:rFonts w:hint="default"/>
        </w:rPr>
        <w:t>ty obcí</w:t>
      </w:r>
      <w:r w:rsidRPr="005134D4">
        <w:rPr>
          <w:rFonts w:hint="default"/>
        </w:rPr>
        <w:t xml:space="preserve"> a </w:t>
      </w:r>
      <w:r w:rsidRPr="005134D4">
        <w:rPr>
          <w:rFonts w:hint="default"/>
        </w:rPr>
        <w:t>vyšší</w:t>
      </w:r>
      <w:r w:rsidRPr="005134D4">
        <w:rPr>
          <w:rFonts w:hint="default"/>
        </w:rPr>
        <w:t>ch ú</w:t>
      </w:r>
      <w:r w:rsidRPr="005134D4">
        <w:rPr>
          <w:rFonts w:hint="default"/>
        </w:rPr>
        <w:t>zemný</w:t>
      </w:r>
      <w:r w:rsidRPr="005134D4">
        <w:rPr>
          <w:rFonts w:hint="default"/>
        </w:rPr>
        <w:t>ch celkov, na podnikateľ</w:t>
      </w:r>
      <w:r w:rsidRPr="005134D4">
        <w:rPr>
          <w:rFonts w:hint="default"/>
        </w:rPr>
        <w:t>ské</w:t>
      </w:r>
      <w:r w:rsidRPr="005134D4">
        <w:rPr>
          <w:rFonts w:hint="default"/>
        </w:rPr>
        <w:t xml:space="preserve"> prostredie</w:t>
      </w:r>
      <w:r w:rsidR="00604750">
        <w:t>,</w:t>
      </w:r>
      <w:r w:rsidRPr="005134D4">
        <w:t xml:space="preserve"> </w:t>
      </w:r>
      <w:r w:rsidR="00604750">
        <w:rPr>
          <w:rFonts w:hint="default"/>
        </w:rPr>
        <w:t>nemá</w:t>
      </w:r>
      <w:r w:rsidRPr="005134D4">
        <w:rPr>
          <w:rFonts w:hint="default"/>
        </w:rPr>
        <w:t xml:space="preserve"> sociá</w:t>
      </w:r>
      <w:r w:rsidRPr="005134D4">
        <w:rPr>
          <w:rFonts w:hint="default"/>
        </w:rPr>
        <w:t>lne vplyvy ani vplyv na ž</w:t>
      </w:r>
      <w:r w:rsidRPr="005134D4">
        <w:rPr>
          <w:rFonts w:hint="default"/>
        </w:rPr>
        <w:t>ivotné</w:t>
      </w:r>
      <w:r w:rsidRPr="005134D4">
        <w:rPr>
          <w:rFonts w:hint="default"/>
        </w:rPr>
        <w:t xml:space="preserve"> prostredie a </w:t>
      </w:r>
      <w:r w:rsidRPr="005134D4">
        <w:rPr>
          <w:rFonts w:hint="default"/>
        </w:rPr>
        <w:t>na informatizá</w:t>
      </w:r>
      <w:r w:rsidRPr="005134D4">
        <w:rPr>
          <w:rFonts w:hint="default"/>
        </w:rPr>
        <w:t>ciu spoloč</w:t>
      </w:r>
      <w:r w:rsidRPr="005134D4">
        <w:rPr>
          <w:rFonts w:hint="default"/>
        </w:rPr>
        <w:t>nosti.</w:t>
      </w:r>
    </w:p>
    <w:p w:rsidR="00F757E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F757E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4B3D3B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4B3D3B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4B3D3B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4B3D3B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4B3D3B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4B3D3B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4B3D3B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4B3D3B" w:rsidP="00F757ED">
      <w:pPr>
        <w:bidi w:val="0"/>
        <w:ind w:firstLine="360"/>
        <w:jc w:val="both"/>
        <w:rPr>
          <w:rFonts w:ascii="Times-Roman" w:hAnsi="Times-Roman" w:cs="Times-Roman"/>
        </w:rPr>
      </w:pPr>
    </w:p>
    <w:p w:rsidR="008E3CDD" w:rsidP="008E3CDD">
      <w:pPr>
        <w:bidi w:val="0"/>
        <w:jc w:val="center"/>
        <w:rPr>
          <w:rFonts w:hint="default"/>
          <w:b/>
          <w:szCs w:val="24"/>
        </w:rPr>
      </w:pPr>
      <w:r>
        <w:rPr>
          <w:rFonts w:hint="default"/>
          <w:b/>
          <w:szCs w:val="24"/>
        </w:rPr>
        <w:t>Dolož</w:t>
      </w:r>
      <w:r>
        <w:rPr>
          <w:rFonts w:hint="default"/>
          <w:b/>
          <w:szCs w:val="24"/>
        </w:rPr>
        <w:t>ka vybraný</w:t>
      </w:r>
      <w:r>
        <w:rPr>
          <w:rFonts w:hint="default"/>
          <w:b/>
          <w:szCs w:val="24"/>
        </w:rPr>
        <w:t>ch vplyvov</w:t>
      </w:r>
    </w:p>
    <w:p w:rsidR="008E3CDD" w:rsidP="008E3CDD">
      <w:pPr>
        <w:bidi w:val="0"/>
        <w:rPr>
          <w:color w:val="000000"/>
          <w:szCs w:val="24"/>
        </w:rPr>
      </w:pPr>
    </w:p>
    <w:p w:rsidR="008E3CDD" w:rsidP="008E3CDD">
      <w:pPr>
        <w:bidi w:val="0"/>
        <w:rPr>
          <w:color w:val="000000"/>
          <w:szCs w:val="24"/>
        </w:rPr>
      </w:pPr>
    </w:p>
    <w:p w:rsidR="008E3CDD" w:rsidP="008E3CDD">
      <w:pPr>
        <w:bidi w:val="0"/>
        <w:jc w:val="both"/>
        <w:rPr>
          <w:rFonts w:hint="default"/>
          <w:szCs w:val="24"/>
        </w:rPr>
      </w:pPr>
      <w:r>
        <w:rPr>
          <w:rFonts w:hint="default"/>
          <w:b/>
          <w:bCs/>
          <w:szCs w:val="24"/>
        </w:rPr>
        <w:t>A.1. Ná</w:t>
      </w:r>
      <w:r>
        <w:rPr>
          <w:rFonts w:hint="default"/>
          <w:b/>
          <w:bCs/>
          <w:szCs w:val="24"/>
        </w:rPr>
        <w:t>zov materiá</w:t>
      </w:r>
      <w:r>
        <w:rPr>
          <w:rFonts w:hint="default"/>
          <w:b/>
          <w:bCs/>
          <w:szCs w:val="24"/>
        </w:rPr>
        <w:t>lu:</w:t>
      </w:r>
      <w:r>
        <w:rPr>
          <w:bCs/>
          <w:szCs w:val="24"/>
        </w:rPr>
        <w:t xml:space="preserve"> N</w:t>
      </w:r>
      <w:r>
        <w:rPr>
          <w:rFonts w:hint="default"/>
          <w:szCs w:val="24"/>
        </w:rPr>
        <w:t>á</w:t>
      </w:r>
      <w:r>
        <w:rPr>
          <w:rFonts w:hint="default"/>
          <w:szCs w:val="24"/>
        </w:rPr>
        <w:t>vrh zá</w:t>
      </w:r>
      <w:r>
        <w:rPr>
          <w:rFonts w:hint="default"/>
          <w:szCs w:val="24"/>
        </w:rPr>
        <w:t>kona, ktorý</w:t>
      </w:r>
      <w:r>
        <w:rPr>
          <w:rFonts w:hint="default"/>
          <w:szCs w:val="24"/>
        </w:rPr>
        <w:t>m sa mení</w:t>
      </w:r>
      <w:r>
        <w:rPr>
          <w:rFonts w:hint="default"/>
          <w:szCs w:val="24"/>
        </w:rPr>
        <w:t xml:space="preserve"> a </w:t>
      </w:r>
      <w:r>
        <w:rPr>
          <w:rFonts w:hint="default"/>
          <w:szCs w:val="24"/>
        </w:rPr>
        <w:t>dopĺň</w:t>
      </w:r>
      <w:r>
        <w:rPr>
          <w:rFonts w:hint="default"/>
          <w:szCs w:val="24"/>
        </w:rPr>
        <w:t>a zá</w:t>
      </w:r>
      <w:r>
        <w:rPr>
          <w:rFonts w:hint="default"/>
          <w:szCs w:val="24"/>
        </w:rPr>
        <w:t>kon č</w:t>
      </w:r>
      <w:r>
        <w:rPr>
          <w:rFonts w:hint="default"/>
          <w:szCs w:val="24"/>
        </w:rPr>
        <w:t>. 321/2002 Z. z. o </w:t>
      </w:r>
      <w:r>
        <w:rPr>
          <w:rFonts w:hint="default"/>
          <w:szCs w:val="24"/>
        </w:rPr>
        <w:t>ozbrojený</w:t>
      </w:r>
      <w:r>
        <w:rPr>
          <w:rFonts w:hint="default"/>
          <w:szCs w:val="24"/>
        </w:rPr>
        <w:t>ch silá</w:t>
      </w:r>
      <w:r>
        <w:rPr>
          <w:rFonts w:hint="default"/>
          <w:szCs w:val="24"/>
        </w:rPr>
        <w:t>ch Slovenskej republiky v </w:t>
      </w:r>
      <w:r>
        <w:rPr>
          <w:rFonts w:hint="default"/>
          <w:szCs w:val="24"/>
        </w:rPr>
        <w:t>znení</w:t>
      </w:r>
      <w:r>
        <w:rPr>
          <w:rFonts w:hint="default"/>
          <w:szCs w:val="24"/>
        </w:rPr>
        <w:t xml:space="preserve"> neskorší</w:t>
      </w:r>
      <w:r>
        <w:rPr>
          <w:rFonts w:hint="default"/>
          <w:szCs w:val="24"/>
        </w:rPr>
        <w:t xml:space="preserve">ch predpisov </w:t>
      </w:r>
    </w:p>
    <w:p w:rsidR="008E3CDD" w:rsidP="008E3CDD">
      <w:pPr>
        <w:bidi w:val="0"/>
        <w:jc w:val="both"/>
        <w:rPr>
          <w:bCs/>
          <w:color w:val="000000"/>
        </w:rPr>
      </w:pPr>
      <w:r>
        <w:rPr>
          <w:rFonts w:hint="default"/>
          <w:b/>
          <w:bCs/>
          <w:color w:val="000000"/>
        </w:rPr>
        <w:t>Termí</w:t>
      </w:r>
      <w:r>
        <w:rPr>
          <w:rFonts w:hint="default"/>
          <w:b/>
          <w:bCs/>
          <w:color w:val="000000"/>
        </w:rPr>
        <w:t>n zač</w:t>
      </w:r>
      <w:r>
        <w:rPr>
          <w:rFonts w:hint="default"/>
          <w:b/>
          <w:bCs/>
          <w:color w:val="000000"/>
        </w:rPr>
        <w:t>atia a </w:t>
      </w:r>
      <w:r>
        <w:rPr>
          <w:rFonts w:hint="default"/>
          <w:b/>
          <w:bCs/>
          <w:color w:val="000000"/>
        </w:rPr>
        <w:t>ukonč</w:t>
      </w:r>
      <w:r>
        <w:rPr>
          <w:rFonts w:hint="default"/>
          <w:b/>
          <w:bCs/>
          <w:color w:val="000000"/>
        </w:rPr>
        <w:t xml:space="preserve">enia PPK:  </w:t>
      </w:r>
    </w:p>
    <w:p w:rsidR="008E3CDD" w:rsidP="008E3CDD">
      <w:pPr>
        <w:bidi w:val="0"/>
        <w:jc w:val="both"/>
        <w:rPr>
          <w:bCs/>
          <w:color w:val="000000"/>
        </w:rPr>
      </w:pPr>
    </w:p>
    <w:p w:rsidR="008E3CDD" w:rsidP="008E3CDD">
      <w:pPr>
        <w:bidi w:val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A.2. Vplyvy: 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jc w:val="center"/>
              <w:rPr>
                <w:rFonts w:hint="default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  <w:r>
              <w:rPr>
                <w:rFonts w:hint="default"/>
                <w:color w:val="000000"/>
                <w:szCs w:val="24"/>
              </w:rPr>
              <w:t>Pozití</w:t>
            </w:r>
            <w:r>
              <w:rPr>
                <w:rFonts w:hint="default"/>
                <w:color w:val="000000"/>
                <w:szCs w:val="24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jc w:val="center"/>
              <w:rPr>
                <w:rFonts w:hint="default"/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 </w:t>
            </w:r>
            <w:r>
              <w:rPr>
                <w:rFonts w:hint="default"/>
                <w:color w:val="000000"/>
                <w:szCs w:val="24"/>
              </w:rPr>
              <w:t>Ž</w:t>
            </w:r>
            <w:r>
              <w:rPr>
                <w:rFonts w:hint="default"/>
                <w:color w:val="000000"/>
                <w:szCs w:val="24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jc w:val="center"/>
              <w:rPr>
                <w:rFonts w:hint="default"/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 </w:t>
            </w:r>
            <w:r>
              <w:rPr>
                <w:rFonts w:hint="default"/>
                <w:color w:val="000000"/>
                <w:szCs w:val="24"/>
              </w:rPr>
              <w:t>Negatí</w:t>
            </w:r>
            <w:r>
              <w:rPr>
                <w:rFonts w:hint="default"/>
                <w:color w:val="000000"/>
                <w:szCs w:val="24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1. Vplyvy na rozpoč</w:t>
            </w:r>
            <w:r>
              <w:rPr>
                <w:rFonts w:hint="default"/>
                <w:color w:val="000000"/>
                <w:szCs w:val="24"/>
              </w:rPr>
              <w:t>et verejnej sprá</w:t>
            </w:r>
            <w:r>
              <w:rPr>
                <w:rFonts w:hint="default"/>
                <w:color w:val="000000"/>
                <w:szCs w:val="24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rPr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2. Vplyvy na podnikateľ</w:t>
            </w:r>
            <w:r>
              <w:rPr>
                <w:rFonts w:hint="default"/>
                <w:color w:val="000000"/>
                <w:szCs w:val="24"/>
              </w:rPr>
              <w:t>ské</w:t>
            </w:r>
            <w:r>
              <w:rPr>
                <w:rFonts w:hint="default"/>
                <w:color w:val="000000"/>
                <w:szCs w:val="24"/>
              </w:rPr>
              <w:t xml:space="preserve"> prostredie - </w:t>
            </w:r>
            <w:r>
              <w:rPr>
                <w:rFonts w:hint="default"/>
                <w:szCs w:val="24"/>
              </w:rPr>
              <w:t>dochá</w:t>
            </w:r>
            <w:r>
              <w:rPr>
                <w:rFonts w:hint="default"/>
                <w:szCs w:val="24"/>
              </w:rPr>
              <w:t>dza k </w:t>
            </w:r>
            <w:r>
              <w:rPr>
                <w:rFonts w:hint="default"/>
                <w:szCs w:val="24"/>
              </w:rPr>
              <w:t>zvýš</w:t>
            </w:r>
            <w:r>
              <w:rPr>
                <w:rFonts w:hint="default"/>
                <w:szCs w:val="24"/>
              </w:rPr>
              <w:t>eniu regulač</w:t>
            </w:r>
            <w:r>
              <w:rPr>
                <w:rFonts w:hint="default"/>
                <w:szCs w:val="24"/>
              </w:rPr>
              <w:t>né</w:t>
            </w:r>
            <w:r>
              <w:rPr>
                <w:rFonts w:hint="default"/>
                <w:szCs w:val="24"/>
              </w:rPr>
              <w:t>ho zať</w:t>
            </w:r>
            <w:r>
              <w:rPr>
                <w:rFonts w:hint="default"/>
                <w:szCs w:val="24"/>
              </w:rPr>
              <w:t>až</w:t>
            </w:r>
            <w:r>
              <w:rPr>
                <w:rFonts w:hint="default"/>
                <w:szCs w:val="24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3. Sociá</w:t>
            </w:r>
            <w:r>
              <w:rPr>
                <w:rFonts w:hint="default"/>
                <w:color w:val="000000"/>
                <w:szCs w:val="24"/>
              </w:rPr>
              <w:t xml:space="preserve">lne </w:t>
            </w:r>
            <w:r>
              <w:rPr>
                <w:rFonts w:hint="default"/>
                <w:color w:val="000000"/>
                <w:szCs w:val="24"/>
              </w:rPr>
              <w:t>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–</w:t>
            </w:r>
            <w:r>
              <w:rPr>
                <w:rFonts w:hint="default"/>
                <w:color w:val="000000"/>
                <w:szCs w:val="24"/>
              </w:rPr>
              <w:t xml:space="preserve"> vplyvy na hospodá</w:t>
            </w:r>
            <w:r>
              <w:rPr>
                <w:rFonts w:hint="default"/>
                <w:color w:val="000000"/>
                <w:szCs w:val="24"/>
              </w:rPr>
              <w:t>renie obyvateľ</w:t>
            </w:r>
            <w:r>
              <w:rPr>
                <w:rFonts w:hint="default"/>
                <w:color w:val="000000"/>
                <w:szCs w:val="24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–</w:t>
            </w:r>
            <w:r>
              <w:rPr>
                <w:rFonts w:hint="default"/>
                <w:color w:val="000000"/>
                <w:szCs w:val="24"/>
              </w:rPr>
              <w:t xml:space="preserve"> sociá</w:t>
            </w:r>
            <w:r>
              <w:rPr>
                <w:rFonts w:hint="default"/>
                <w:color w:val="000000"/>
                <w:szCs w:val="24"/>
              </w:rPr>
              <w:t>lnu exklú</w:t>
            </w:r>
            <w:r>
              <w:rPr>
                <w:rFonts w:hint="default"/>
                <w:color w:val="000000"/>
                <w:szCs w:val="24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–</w:t>
            </w:r>
            <w:r>
              <w:rPr>
                <w:rFonts w:hint="default"/>
                <w:color w:val="000000"/>
                <w:szCs w:val="24"/>
              </w:rPr>
              <w:t xml:space="preserve"> rovnosť</w:t>
            </w:r>
            <w:r>
              <w:rPr>
                <w:rFonts w:hint="default"/>
                <w:color w:val="000000"/>
                <w:szCs w:val="24"/>
              </w:rPr>
              <w:t xml:space="preserve"> prí</w:t>
            </w:r>
            <w:r>
              <w:rPr>
                <w:rFonts w:hint="default"/>
                <w:color w:val="000000"/>
                <w:szCs w:val="24"/>
              </w:rPr>
              <w:t>lež</w:t>
            </w:r>
            <w:r>
              <w:rPr>
                <w:rFonts w:hint="default"/>
                <w:color w:val="000000"/>
                <w:szCs w:val="24"/>
              </w:rPr>
              <w:t>itostí</w:t>
            </w:r>
            <w:r>
              <w:rPr>
                <w:rFonts w:hint="default"/>
                <w:color w:val="000000"/>
                <w:szCs w:val="24"/>
              </w:rPr>
              <w:t xml:space="preserve"> a rodovú</w:t>
            </w:r>
            <w:r>
              <w:rPr>
                <w:rFonts w:hint="default"/>
                <w:color w:val="000000"/>
                <w:szCs w:val="24"/>
              </w:rPr>
              <w:t xml:space="preserve"> rovnosť</w:t>
            </w:r>
            <w:r>
              <w:rPr>
                <w:rFonts w:hint="default"/>
                <w:color w:val="000000"/>
                <w:szCs w:val="24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4. Vplyvy na ž</w:t>
            </w:r>
            <w:r>
              <w:rPr>
                <w:rFonts w:hint="default"/>
                <w:color w:val="000000"/>
                <w:szCs w:val="24"/>
              </w:rPr>
              <w:t>ivotné</w:t>
            </w:r>
            <w:r>
              <w:rPr>
                <w:rFonts w:hint="default"/>
                <w:color w:val="000000"/>
                <w:szCs w:val="24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rPr>
                <w:rFonts w:hint="default"/>
                <w:color w:val="000000"/>
                <w:szCs w:val="24"/>
              </w:rPr>
            </w:pPr>
            <w:r>
              <w:rPr>
                <w:rFonts w:hint="default"/>
                <w:color w:val="000000"/>
                <w:szCs w:val="24"/>
              </w:rPr>
              <w:t>5. Vplyvy na informatizá</w:t>
            </w:r>
            <w:r>
              <w:rPr>
                <w:rFonts w:hint="default"/>
                <w:color w:val="000000"/>
                <w:szCs w:val="24"/>
              </w:rPr>
              <w:t>ciu spoloč</w:t>
            </w:r>
            <w:r>
              <w:rPr>
                <w:rFonts w:hint="default"/>
                <w:color w:val="000000"/>
                <w:szCs w:val="24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E3CDD">
            <w:pPr>
              <w:bidi w:val="0"/>
              <w:jc w:val="center"/>
              <w:rPr>
                <w:color w:val="000000"/>
                <w:szCs w:val="24"/>
              </w:rPr>
            </w:pPr>
          </w:p>
        </w:tc>
      </w:tr>
    </w:tbl>
    <w:p w:rsidR="008E3CDD" w:rsidP="008E3CDD">
      <w:pPr>
        <w:bidi w:val="0"/>
        <w:rPr>
          <w:b/>
          <w:bCs/>
          <w:color w:val="000000"/>
          <w:szCs w:val="24"/>
        </w:rPr>
      </w:pPr>
      <w:r>
        <w:rPr>
          <w:color w:val="000000"/>
          <w:szCs w:val="24"/>
        </w:rPr>
        <w:t> </w:t>
      </w:r>
    </w:p>
    <w:p w:rsidR="008E3CDD" w:rsidP="008E3CDD">
      <w:pPr>
        <w:bidi w:val="0"/>
        <w:jc w:val="both"/>
        <w:rPr>
          <w:rFonts w:hint="default"/>
          <w:b/>
          <w:bCs/>
          <w:color w:val="000000"/>
          <w:szCs w:val="24"/>
        </w:rPr>
      </w:pPr>
      <w:r>
        <w:rPr>
          <w:rFonts w:hint="default"/>
          <w:b/>
          <w:bCs/>
          <w:color w:val="000000"/>
          <w:szCs w:val="24"/>
        </w:rPr>
        <w:t>A.3. Pozná</w:t>
      </w:r>
      <w:r>
        <w:rPr>
          <w:rFonts w:hint="default"/>
          <w:b/>
          <w:bCs/>
          <w:color w:val="000000"/>
          <w:szCs w:val="24"/>
        </w:rPr>
        <w:t>mky</w:t>
      </w:r>
    </w:p>
    <w:p w:rsidR="008E3CDD" w:rsidP="008E3CDD">
      <w:pPr>
        <w:bidi w:val="0"/>
        <w:jc w:val="both"/>
        <w:rPr>
          <w:rFonts w:hint="default"/>
          <w:b/>
          <w:bCs/>
          <w:color w:val="000000"/>
          <w:szCs w:val="24"/>
        </w:rPr>
      </w:pPr>
    </w:p>
    <w:p w:rsidR="008E3CDD" w:rsidP="008E3CDD">
      <w:pPr>
        <w:bidi w:val="0"/>
        <w:jc w:val="both"/>
        <w:rPr>
          <w:rFonts w:hint="default"/>
          <w:b/>
          <w:bCs/>
          <w:color w:val="000000"/>
          <w:szCs w:val="24"/>
        </w:rPr>
      </w:pPr>
      <w:r>
        <w:rPr>
          <w:rFonts w:hint="default"/>
          <w:b/>
          <w:bCs/>
          <w:color w:val="000000"/>
          <w:szCs w:val="24"/>
        </w:rPr>
        <w:t>A.4. Alt</w:t>
      </w:r>
      <w:r>
        <w:rPr>
          <w:rFonts w:hint="default"/>
          <w:b/>
          <w:bCs/>
          <w:color w:val="000000"/>
          <w:szCs w:val="24"/>
        </w:rPr>
        <w:t>ernatí</w:t>
      </w:r>
      <w:r>
        <w:rPr>
          <w:rFonts w:hint="default"/>
          <w:b/>
          <w:bCs/>
          <w:color w:val="000000"/>
          <w:szCs w:val="24"/>
        </w:rPr>
        <w:t>vne rieš</w:t>
      </w:r>
      <w:r>
        <w:rPr>
          <w:rFonts w:hint="default"/>
          <w:b/>
          <w:bCs/>
          <w:color w:val="000000"/>
          <w:szCs w:val="24"/>
        </w:rPr>
        <w:t>enia</w:t>
      </w:r>
    </w:p>
    <w:p w:rsidR="008E3CDD" w:rsidP="008E3CDD">
      <w:pPr>
        <w:bidi w:val="0"/>
        <w:jc w:val="both"/>
        <w:rPr>
          <w:rFonts w:hint="default"/>
          <w:b/>
          <w:bCs/>
          <w:color w:val="000000"/>
          <w:szCs w:val="24"/>
        </w:rPr>
      </w:pPr>
    </w:p>
    <w:p w:rsidR="008E3CDD" w:rsidP="008E3CDD">
      <w:pPr>
        <w:bidi w:val="0"/>
        <w:jc w:val="both"/>
        <w:rPr>
          <w:rFonts w:hint="default"/>
          <w:b/>
          <w:bCs/>
          <w:color w:val="000000"/>
          <w:szCs w:val="24"/>
        </w:rPr>
      </w:pPr>
      <w:r>
        <w:rPr>
          <w:rFonts w:hint="default"/>
          <w:b/>
          <w:bCs/>
          <w:color w:val="000000"/>
          <w:szCs w:val="24"/>
        </w:rPr>
        <w:t xml:space="preserve">A.5. Stanovisko gestorov </w:t>
      </w:r>
    </w:p>
    <w:p w:rsidR="008E3CDD" w:rsidP="008E3CDD">
      <w:pPr>
        <w:bidi w:val="0"/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szCs w:val="24"/>
          <w:lang w:eastAsia="cs-CZ"/>
        </w:rPr>
      </w:pPr>
    </w:p>
    <w:p w:rsidR="008E3CDD" w:rsidP="008E3CDD">
      <w:pPr>
        <w:bidi w:val="0"/>
        <w:ind w:firstLine="708"/>
        <w:jc w:val="both"/>
        <w:rPr>
          <w:b/>
          <w:szCs w:val="24"/>
          <w:lang w:eastAsia="cs-CZ"/>
        </w:rPr>
      </w:pPr>
    </w:p>
    <w:p w:rsidR="008E3CDD" w:rsidP="008E3CDD">
      <w:pPr>
        <w:bidi w:val="0"/>
        <w:jc w:val="both"/>
        <w:rPr>
          <w:b/>
          <w:szCs w:val="24"/>
          <w:lang w:eastAsia="cs-CZ"/>
        </w:rPr>
      </w:pPr>
    </w:p>
    <w:p w:rsidR="008E3CDD" w:rsidP="008E3CDD">
      <w:pPr>
        <w:bidi w:val="0"/>
        <w:jc w:val="both"/>
        <w:rPr>
          <w:b/>
          <w:szCs w:val="24"/>
          <w:lang w:eastAsia="cs-CZ"/>
        </w:rPr>
      </w:pPr>
    </w:p>
    <w:p w:rsidR="008E3CDD" w:rsidP="008E3CDD">
      <w:pPr>
        <w:bidi w:val="0"/>
        <w:jc w:val="both"/>
        <w:rPr>
          <w:b/>
          <w:szCs w:val="24"/>
          <w:lang w:eastAsia="cs-CZ"/>
        </w:rPr>
      </w:pPr>
    </w:p>
    <w:p w:rsidR="008E3CDD" w:rsidP="008E3CDD">
      <w:pPr>
        <w:bidi w:val="0"/>
        <w:jc w:val="both"/>
        <w:rPr>
          <w:b/>
          <w:szCs w:val="24"/>
          <w:lang w:eastAsia="cs-CZ"/>
        </w:rPr>
      </w:pPr>
    </w:p>
    <w:p w:rsidR="008E3CDD" w:rsidP="008E3CDD">
      <w:pPr>
        <w:bidi w:val="0"/>
        <w:jc w:val="both"/>
        <w:rPr>
          <w:b/>
          <w:szCs w:val="24"/>
          <w:lang w:eastAsia="cs-CZ"/>
        </w:rPr>
      </w:pPr>
    </w:p>
    <w:p w:rsidR="008E3CDD" w:rsidRPr="00C81D98" w:rsidP="008E3CDD">
      <w:pPr>
        <w:bidi w:val="0"/>
        <w:jc w:val="center"/>
        <w:rPr>
          <w:rFonts w:hint="default"/>
          <w:b/>
          <w:caps/>
          <w:spacing w:val="30"/>
        </w:rPr>
      </w:pPr>
      <w:r w:rsidRPr="00C81D98">
        <w:rPr>
          <w:rFonts w:hint="default"/>
          <w:b/>
          <w:caps/>
          <w:spacing w:val="30"/>
        </w:rPr>
        <w:t>Dolož</w:t>
      </w:r>
      <w:r w:rsidRPr="00C81D98">
        <w:rPr>
          <w:rFonts w:hint="default"/>
          <w:b/>
          <w:caps/>
          <w:spacing w:val="30"/>
        </w:rPr>
        <w:t>ka zluč</w:t>
      </w:r>
      <w:r w:rsidRPr="00C81D98">
        <w:rPr>
          <w:rFonts w:hint="default"/>
          <w:b/>
          <w:caps/>
          <w:spacing w:val="30"/>
        </w:rPr>
        <w:t>iteľ</w:t>
      </w:r>
      <w:r w:rsidRPr="00C81D98">
        <w:rPr>
          <w:rFonts w:hint="default"/>
          <w:b/>
          <w:caps/>
          <w:spacing w:val="30"/>
        </w:rPr>
        <w:t>nosti</w:t>
      </w:r>
    </w:p>
    <w:p w:rsidR="008E3CDD" w:rsidRPr="00C81D98" w:rsidP="008E3CDD">
      <w:pPr>
        <w:bidi w:val="0"/>
        <w:jc w:val="center"/>
      </w:pPr>
      <w:r w:rsidRPr="00C81D98">
        <w:rPr>
          <w:rFonts w:hint="default"/>
          <w:b/>
        </w:rPr>
        <w:t>prá</w:t>
      </w:r>
      <w:r w:rsidRPr="00C81D98">
        <w:rPr>
          <w:rFonts w:hint="default"/>
          <w:b/>
        </w:rPr>
        <w:t>vneho predpisu s </w:t>
      </w:r>
      <w:r w:rsidRPr="00C81D98">
        <w:rPr>
          <w:rFonts w:hint="default"/>
          <w:b/>
        </w:rPr>
        <w:t>prá</w:t>
      </w:r>
      <w:r w:rsidRPr="00C81D98">
        <w:rPr>
          <w:rFonts w:hint="default"/>
          <w:b/>
        </w:rPr>
        <w:t>vom Euró</w:t>
      </w:r>
      <w:r w:rsidRPr="00C81D98">
        <w:rPr>
          <w:rFonts w:hint="default"/>
          <w:b/>
        </w:rPr>
        <w:t>pskej ú</w:t>
      </w:r>
      <w:r w:rsidRPr="00C81D98">
        <w:rPr>
          <w:rFonts w:hint="default"/>
          <w:b/>
        </w:rPr>
        <w:t>nie </w:t>
      </w:r>
    </w:p>
    <w:p w:rsidR="008E3CDD" w:rsidRPr="00C81D98" w:rsidP="008E3CDD">
      <w:pPr>
        <w:bidi w:val="0"/>
        <w:jc w:val="center"/>
        <w:rPr>
          <w:b/>
          <w:i/>
        </w:rPr>
      </w:pPr>
    </w:p>
    <w:p w:rsidR="008E3CDD" w:rsidRPr="00C81D98" w:rsidP="008E3CDD">
      <w:pPr>
        <w:bidi w:val="0"/>
        <w:ind w:left="360" w:hanging="360"/>
        <w:jc w:val="both"/>
        <w:rPr>
          <w:rFonts w:hint="default"/>
        </w:rPr>
      </w:pPr>
      <w:r w:rsidRPr="00C81D98">
        <w:rPr>
          <w:b/>
        </w:rPr>
        <w:t>1.</w:t>
        <w:tab/>
      </w:r>
      <w:r w:rsidRPr="00C81D98">
        <w:rPr>
          <w:rFonts w:hint="default"/>
          <w:b/>
        </w:rPr>
        <w:t>Predkladateľ</w:t>
      </w:r>
      <w:r w:rsidRPr="00C81D98">
        <w:rPr>
          <w:rFonts w:hint="default"/>
          <w:b/>
        </w:rPr>
        <w:t xml:space="preserve"> prá</w:t>
      </w:r>
      <w:r w:rsidRPr="00C81D98">
        <w:rPr>
          <w:rFonts w:hint="default"/>
          <w:b/>
        </w:rPr>
        <w:t>vneho predpisu:</w:t>
      </w:r>
      <w:r w:rsidRPr="00C81D98">
        <w:rPr>
          <w:rFonts w:hint="default"/>
        </w:rPr>
        <w:t xml:space="preserve"> vlá</w:t>
      </w:r>
      <w:r w:rsidRPr="00C81D98">
        <w:rPr>
          <w:rFonts w:hint="default"/>
        </w:rPr>
        <w:t xml:space="preserve">da Slovenskej republiky  </w:t>
      </w:r>
    </w:p>
    <w:p w:rsidR="008E3CDD" w:rsidRPr="00C81D98" w:rsidP="008E3CDD">
      <w:pPr>
        <w:bidi w:val="0"/>
        <w:ind w:left="360" w:hanging="360"/>
        <w:jc w:val="both"/>
        <w:rPr>
          <w:rFonts w:hint="default"/>
        </w:rPr>
      </w:pPr>
      <w:r w:rsidRPr="00C81D98">
        <w:rPr>
          <w:rFonts w:hint="default"/>
        </w:rPr>
        <w:t xml:space="preserve"> </w:t>
      </w:r>
    </w:p>
    <w:p w:rsidR="008E3CDD" w:rsidRPr="00C81D98" w:rsidP="008E3CDD">
      <w:pPr>
        <w:bidi w:val="0"/>
        <w:ind w:left="360" w:hanging="360"/>
        <w:jc w:val="both"/>
      </w:pPr>
      <w:r w:rsidRPr="00C81D98">
        <w:rPr>
          <w:b/>
        </w:rPr>
        <w:t>2.</w:t>
        <w:tab/>
      </w:r>
      <w:r w:rsidRPr="00C81D98">
        <w:rPr>
          <w:rFonts w:hint="default"/>
          <w:b/>
        </w:rPr>
        <w:t>Ná</w:t>
      </w:r>
      <w:r w:rsidRPr="00C81D98">
        <w:rPr>
          <w:rFonts w:hint="default"/>
          <w:b/>
        </w:rPr>
        <w:t>zov ná</w:t>
      </w:r>
      <w:r w:rsidRPr="00C81D98">
        <w:rPr>
          <w:rFonts w:hint="default"/>
          <w:b/>
        </w:rPr>
        <w:t>vrhu prá</w:t>
      </w:r>
      <w:r w:rsidRPr="00C81D98">
        <w:rPr>
          <w:rFonts w:hint="default"/>
          <w:b/>
        </w:rPr>
        <w:t>vneho predpisu:</w:t>
      </w:r>
      <w:r w:rsidRPr="00C81D98">
        <w:t xml:space="preserve"> </w:t>
      </w:r>
      <w:r w:rsidRPr="00C81D98">
        <w:rPr>
          <w:bCs/>
          <w:szCs w:val="24"/>
        </w:rPr>
        <w:t>N</w:t>
      </w:r>
      <w:r w:rsidRPr="00C81D98">
        <w:rPr>
          <w:rFonts w:hint="default"/>
          <w:szCs w:val="24"/>
        </w:rPr>
        <w:t>á</w:t>
      </w:r>
      <w:r w:rsidRPr="00C81D98">
        <w:rPr>
          <w:rFonts w:hint="default"/>
          <w:szCs w:val="24"/>
        </w:rPr>
        <w:t>vrh zá</w:t>
      </w:r>
      <w:r w:rsidRPr="00C81D98">
        <w:rPr>
          <w:rFonts w:hint="default"/>
          <w:szCs w:val="24"/>
        </w:rPr>
        <w:t>kona, kto</w:t>
      </w:r>
      <w:r w:rsidRPr="00C81D98">
        <w:rPr>
          <w:rFonts w:hint="default"/>
          <w:szCs w:val="24"/>
        </w:rPr>
        <w:t>rý</w:t>
      </w:r>
      <w:r w:rsidRPr="00C81D98">
        <w:rPr>
          <w:rFonts w:hint="default"/>
          <w:szCs w:val="24"/>
        </w:rPr>
        <w:t>m sa mení</w:t>
      </w:r>
      <w:r w:rsidRPr="00C81D98">
        <w:rPr>
          <w:rFonts w:hint="default"/>
          <w:szCs w:val="24"/>
        </w:rPr>
        <w:t xml:space="preserve"> a </w:t>
      </w:r>
      <w:r w:rsidRPr="00C81D98">
        <w:rPr>
          <w:rFonts w:hint="default"/>
          <w:szCs w:val="24"/>
        </w:rPr>
        <w:t>dopĺň</w:t>
      </w:r>
      <w:r w:rsidRPr="00C81D98">
        <w:rPr>
          <w:rFonts w:hint="default"/>
          <w:szCs w:val="24"/>
        </w:rPr>
        <w:t>a zá</w:t>
      </w:r>
      <w:r w:rsidRPr="00C81D98">
        <w:rPr>
          <w:rFonts w:hint="default"/>
          <w:szCs w:val="24"/>
        </w:rPr>
        <w:t>kon</w:t>
      </w:r>
      <w:r>
        <w:rPr>
          <w:szCs w:val="24"/>
        </w:rPr>
        <w:t xml:space="preserve">         </w:t>
      </w:r>
      <w:r w:rsidRPr="00C81D98">
        <w:rPr>
          <w:rFonts w:hint="default"/>
          <w:szCs w:val="24"/>
        </w:rPr>
        <w:t>č</w:t>
      </w:r>
      <w:r w:rsidRPr="00C81D98">
        <w:rPr>
          <w:rFonts w:hint="default"/>
          <w:szCs w:val="24"/>
        </w:rPr>
        <w:t>. 321/2002 Z. z. o </w:t>
      </w:r>
      <w:r w:rsidRPr="00C81D98">
        <w:rPr>
          <w:rFonts w:hint="default"/>
          <w:szCs w:val="24"/>
        </w:rPr>
        <w:t>ozbrojený</w:t>
      </w:r>
      <w:r w:rsidRPr="00C81D98">
        <w:rPr>
          <w:rFonts w:hint="default"/>
          <w:szCs w:val="24"/>
        </w:rPr>
        <w:t>ch silá</w:t>
      </w:r>
      <w:r w:rsidRPr="00C81D98">
        <w:rPr>
          <w:rFonts w:hint="default"/>
          <w:szCs w:val="24"/>
        </w:rPr>
        <w:t>ch Slovenskej republiky v </w:t>
      </w:r>
      <w:r w:rsidRPr="00C81D98">
        <w:rPr>
          <w:rFonts w:hint="default"/>
          <w:szCs w:val="24"/>
        </w:rPr>
        <w:t>znení</w:t>
      </w:r>
      <w:r w:rsidRPr="00C81D98">
        <w:rPr>
          <w:rFonts w:hint="default"/>
          <w:szCs w:val="24"/>
        </w:rPr>
        <w:t xml:space="preserve"> n</w:t>
      </w:r>
      <w:r w:rsidRPr="00C81D98">
        <w:rPr>
          <w:szCs w:val="24"/>
        </w:rPr>
        <w:t>e</w:t>
      </w:r>
      <w:r w:rsidRPr="00C81D98">
        <w:rPr>
          <w:rFonts w:hint="default"/>
          <w:szCs w:val="24"/>
        </w:rPr>
        <w:t>skorší</w:t>
      </w:r>
      <w:r w:rsidRPr="00C81D98">
        <w:rPr>
          <w:rFonts w:hint="default"/>
          <w:szCs w:val="24"/>
        </w:rPr>
        <w:t xml:space="preserve">ch predpisov </w:t>
      </w:r>
    </w:p>
    <w:p w:rsidR="008E3CDD" w:rsidRPr="00C81D98" w:rsidP="008E3CDD">
      <w:pPr>
        <w:bidi w:val="0"/>
        <w:ind w:left="360" w:hanging="360"/>
        <w:jc w:val="both"/>
      </w:pPr>
    </w:p>
    <w:p w:rsidR="008E3CDD" w:rsidRPr="00C81D98" w:rsidP="008E3CDD">
      <w:pPr>
        <w:bidi w:val="0"/>
        <w:ind w:left="360" w:hanging="360"/>
      </w:pPr>
      <w:r w:rsidRPr="00C81D98">
        <w:rPr>
          <w:b/>
        </w:rPr>
        <w:t>3.</w:t>
        <w:tab/>
      </w:r>
      <w:r w:rsidRPr="00C81D98">
        <w:rPr>
          <w:rFonts w:hint="default"/>
          <w:b/>
        </w:rPr>
        <w:t>Problematika ná</w:t>
      </w:r>
      <w:r w:rsidRPr="00C81D98">
        <w:rPr>
          <w:rFonts w:hint="default"/>
          <w:b/>
        </w:rPr>
        <w:t>vrhu prá</w:t>
      </w:r>
      <w:r w:rsidRPr="00C81D98">
        <w:rPr>
          <w:rFonts w:hint="default"/>
          <w:b/>
        </w:rPr>
        <w:t>vneho predpisu:</w:t>
      </w:r>
    </w:p>
    <w:p w:rsidR="008E3CDD" w:rsidRPr="00C81D98" w:rsidP="008E3CDD">
      <w:pPr>
        <w:bidi w:val="0"/>
        <w:ind w:left="709" w:hanging="349"/>
        <w:rPr>
          <w:rFonts w:hint="default"/>
        </w:rPr>
      </w:pPr>
      <w:r w:rsidRPr="00C81D98">
        <w:t>a)</w:t>
        <w:tab/>
      </w:r>
      <w:r w:rsidRPr="00C81D98">
        <w:rPr>
          <w:rFonts w:hint="default"/>
        </w:rPr>
        <w:t xml:space="preserve"> nie je upravená</w:t>
      </w:r>
      <w:r w:rsidRPr="00C81D98">
        <w:rPr>
          <w:rFonts w:hint="default"/>
        </w:rPr>
        <w:t xml:space="preserve"> v </w:t>
      </w:r>
      <w:r w:rsidRPr="00C81D98">
        <w:rPr>
          <w:rFonts w:hint="default"/>
        </w:rPr>
        <w:t>prá</w:t>
      </w:r>
      <w:r w:rsidRPr="00C81D98">
        <w:rPr>
          <w:rFonts w:hint="default"/>
        </w:rPr>
        <w:t>ve Euró</w:t>
      </w:r>
      <w:r w:rsidRPr="00C81D98">
        <w:rPr>
          <w:rFonts w:hint="default"/>
        </w:rPr>
        <w:t>pskej ú</w:t>
      </w:r>
      <w:r w:rsidRPr="00C81D98">
        <w:rPr>
          <w:rFonts w:hint="default"/>
        </w:rPr>
        <w:t>nie</w:t>
      </w:r>
    </w:p>
    <w:p w:rsidR="008E3CDD" w:rsidRPr="003743CE" w:rsidP="008E3CDD">
      <w:pPr>
        <w:tabs>
          <w:tab w:val="left" w:pos="1068"/>
        </w:tabs>
        <w:bidi w:val="0"/>
        <w:ind w:left="879" w:hanging="171"/>
        <w:rPr>
          <w:i/>
        </w:rPr>
      </w:pPr>
      <w:r w:rsidRPr="00C81D98">
        <w:t>-</w:t>
        <w:tab/>
      </w:r>
      <w:r w:rsidRPr="00C81D98">
        <w:rPr>
          <w:rFonts w:hint="default"/>
          <w:i/>
        </w:rPr>
        <w:t>primá</w:t>
      </w:r>
      <w:r w:rsidRPr="00C81D98">
        <w:rPr>
          <w:rFonts w:hint="default"/>
          <w:i/>
        </w:rPr>
        <w:t xml:space="preserve">rnom </w:t>
      </w:r>
    </w:p>
    <w:p w:rsidR="008E3CDD" w:rsidRPr="00C81D98" w:rsidP="008E3CDD">
      <w:pPr>
        <w:tabs>
          <w:tab w:val="left" w:pos="1068"/>
        </w:tabs>
        <w:bidi w:val="0"/>
        <w:ind w:left="879" w:hanging="171"/>
        <w:jc w:val="both"/>
        <w:rPr>
          <w:rFonts w:hint="default"/>
          <w:i/>
        </w:rPr>
      </w:pPr>
      <w:r w:rsidRPr="00C81D98">
        <w:t>-</w:t>
        <w:tab/>
      </w:r>
      <w:r w:rsidRPr="00C81D98">
        <w:rPr>
          <w:rFonts w:hint="default"/>
          <w:i/>
        </w:rPr>
        <w:t>sekundá</w:t>
      </w:r>
      <w:r w:rsidRPr="00C81D98">
        <w:rPr>
          <w:rFonts w:hint="default"/>
          <w:i/>
        </w:rPr>
        <w:t>rnom (prijatom po nadobudnutí</w:t>
      </w:r>
      <w:r w:rsidRPr="00C81D98">
        <w:rPr>
          <w:rFonts w:hint="default"/>
          <w:i/>
        </w:rPr>
        <w:t>m platnosti Lisabonskej zmluvy, ktorou sa mení</w:t>
      </w:r>
      <w:r w:rsidRPr="00C81D98">
        <w:rPr>
          <w:rFonts w:hint="default"/>
          <w:i/>
        </w:rPr>
        <w:t xml:space="preserve"> a dopĺň</w:t>
      </w:r>
      <w:r w:rsidRPr="00C81D98">
        <w:rPr>
          <w:rFonts w:hint="default"/>
          <w:i/>
        </w:rPr>
        <w:t xml:space="preserve">a Zmluva o </w:t>
      </w:r>
      <w:r w:rsidRPr="00C81D98">
        <w:rPr>
          <w:rFonts w:cs="Calibri" w:hint="default"/>
          <w:i/>
        </w:rPr>
        <w:t>Euró</w:t>
      </w:r>
      <w:r w:rsidRPr="00C81D98">
        <w:rPr>
          <w:rFonts w:cs="Calibri" w:hint="default"/>
          <w:i/>
        </w:rPr>
        <w:t>pskej ú</w:t>
      </w:r>
      <w:r w:rsidRPr="00C81D98">
        <w:rPr>
          <w:rFonts w:cs="Calibri" w:hint="default"/>
          <w:i/>
        </w:rPr>
        <w:t>nii a Zmluva o založ</w:t>
      </w:r>
      <w:r w:rsidRPr="00C81D98">
        <w:rPr>
          <w:rFonts w:cs="Calibri" w:hint="default"/>
          <w:i/>
        </w:rPr>
        <w:t>ení</w:t>
      </w:r>
      <w:r w:rsidRPr="00C81D98">
        <w:rPr>
          <w:rFonts w:cs="Calibri" w:hint="default"/>
          <w:i/>
        </w:rPr>
        <w:t xml:space="preserve"> Euró</w:t>
      </w:r>
      <w:r w:rsidRPr="00C81D98">
        <w:rPr>
          <w:rFonts w:cs="Calibri" w:hint="default"/>
          <w:i/>
        </w:rPr>
        <w:t>pskeho spoloč</w:t>
      </w:r>
      <w:r w:rsidRPr="00C81D98">
        <w:rPr>
          <w:rFonts w:cs="Calibri" w:hint="default"/>
          <w:i/>
        </w:rPr>
        <w:t>enstva</w:t>
      </w:r>
      <w:r w:rsidRPr="00C81D98">
        <w:rPr>
          <w:i/>
        </w:rPr>
        <w:t xml:space="preserve"> </w:t>
      </w:r>
      <w:r w:rsidRPr="00C81D98">
        <w:rPr>
          <w:rFonts w:hint="default"/>
          <w:i/>
        </w:rPr>
        <w:t>–</w:t>
      </w:r>
      <w:r w:rsidRPr="00C81D98">
        <w:rPr>
          <w:rFonts w:hint="default"/>
          <w:i/>
        </w:rPr>
        <w:t xml:space="preserve"> po 30. novembri 2009)</w:t>
      </w:r>
    </w:p>
    <w:p w:rsidR="008E3CDD" w:rsidRPr="00C81D98" w:rsidP="008E3CDD">
      <w:pPr>
        <w:bidi w:val="0"/>
        <w:ind w:left="1239" w:hanging="360"/>
        <w:rPr>
          <w:i/>
        </w:rPr>
      </w:pPr>
      <w:r w:rsidRPr="00C81D98">
        <w:t>1.</w:t>
        <w:tab/>
      </w:r>
      <w:r w:rsidRPr="00C81D98">
        <w:rPr>
          <w:rFonts w:hint="default"/>
        </w:rPr>
        <w:t>legislatí</w:t>
      </w:r>
      <w:r w:rsidRPr="00C81D98">
        <w:rPr>
          <w:rFonts w:hint="default"/>
        </w:rPr>
        <w:t xml:space="preserve">vne akty </w:t>
      </w:r>
    </w:p>
    <w:p w:rsidR="008E3CDD" w:rsidRPr="00C81D98" w:rsidP="008E3CDD">
      <w:pPr>
        <w:bidi w:val="0"/>
        <w:ind w:left="1239" w:hanging="360"/>
        <w:jc w:val="both"/>
        <w:rPr>
          <w:rFonts w:hint="default"/>
        </w:rPr>
      </w:pPr>
      <w:r w:rsidRPr="00C81D98">
        <w:t>2.</w:t>
        <w:tab/>
      </w:r>
      <w:r w:rsidRPr="00C81D98">
        <w:rPr>
          <w:rFonts w:hint="default"/>
        </w:rPr>
        <w:t>nelegislatí</w:t>
      </w:r>
      <w:r w:rsidRPr="00C81D98">
        <w:rPr>
          <w:rFonts w:hint="default"/>
        </w:rPr>
        <w:t>vne akty</w:t>
      </w:r>
    </w:p>
    <w:p w:rsidR="008E3CDD" w:rsidRPr="00C81D98" w:rsidP="008E3CDD">
      <w:pPr>
        <w:bidi w:val="0"/>
        <w:ind w:left="879" w:hanging="171"/>
        <w:jc w:val="both"/>
        <w:rPr>
          <w:rFonts w:hint="default"/>
          <w:i/>
        </w:rPr>
      </w:pPr>
      <w:r w:rsidRPr="00C81D98">
        <w:t>-</w:t>
        <w:tab/>
      </w:r>
      <w:r w:rsidRPr="00C81D98">
        <w:rPr>
          <w:rFonts w:hint="default"/>
          <w:i/>
        </w:rPr>
        <w:t>sekundá</w:t>
      </w:r>
      <w:r w:rsidRPr="00C81D98">
        <w:rPr>
          <w:rFonts w:hint="default"/>
          <w:i/>
        </w:rPr>
        <w:t>rnom (prijatom pre</w:t>
      </w:r>
      <w:r w:rsidRPr="00C81D98">
        <w:rPr>
          <w:rFonts w:hint="default"/>
          <w:i/>
        </w:rPr>
        <w:t>d nadobudnutí</w:t>
      </w:r>
      <w:r w:rsidRPr="00C81D98">
        <w:rPr>
          <w:rFonts w:hint="default"/>
          <w:i/>
        </w:rPr>
        <w:t>m platnosti Lisabonskej zmluvy, ktorou sa mení</w:t>
      </w:r>
      <w:r w:rsidRPr="00C81D98">
        <w:rPr>
          <w:rFonts w:hint="default"/>
          <w:i/>
        </w:rPr>
        <w:t xml:space="preserve"> a dopĺň</w:t>
      </w:r>
      <w:r w:rsidRPr="00C81D98">
        <w:rPr>
          <w:rFonts w:hint="default"/>
          <w:i/>
        </w:rPr>
        <w:t xml:space="preserve">a Zmluva o </w:t>
      </w:r>
      <w:r w:rsidRPr="00C81D98">
        <w:rPr>
          <w:rFonts w:cs="Calibri" w:hint="default"/>
          <w:i/>
        </w:rPr>
        <w:t>Euró</w:t>
      </w:r>
      <w:r w:rsidRPr="00C81D98">
        <w:rPr>
          <w:rFonts w:cs="Calibri" w:hint="default"/>
          <w:i/>
        </w:rPr>
        <w:t>pskej ú</w:t>
      </w:r>
      <w:r w:rsidRPr="00C81D98">
        <w:rPr>
          <w:rFonts w:cs="Calibri" w:hint="default"/>
          <w:i/>
        </w:rPr>
        <w:t>nii a Zmluva o založ</w:t>
      </w:r>
      <w:r w:rsidRPr="00C81D98">
        <w:rPr>
          <w:rFonts w:cs="Calibri" w:hint="default"/>
          <w:i/>
        </w:rPr>
        <w:t>ení</w:t>
      </w:r>
      <w:r w:rsidRPr="00C81D98">
        <w:rPr>
          <w:rFonts w:cs="Calibri" w:hint="default"/>
          <w:i/>
        </w:rPr>
        <w:t xml:space="preserve"> Euró</w:t>
      </w:r>
      <w:r w:rsidRPr="00C81D98">
        <w:rPr>
          <w:rFonts w:cs="Calibri" w:hint="default"/>
          <w:i/>
        </w:rPr>
        <w:t>pskeho spoloč</w:t>
      </w:r>
      <w:r w:rsidRPr="00C81D98">
        <w:rPr>
          <w:rFonts w:cs="Calibri" w:hint="default"/>
          <w:i/>
        </w:rPr>
        <w:t>enstva</w:t>
      </w:r>
      <w:r w:rsidRPr="00C81D98">
        <w:rPr>
          <w:i/>
        </w:rPr>
        <w:t xml:space="preserve"> </w:t>
      </w:r>
      <w:r w:rsidRPr="00C81D98">
        <w:rPr>
          <w:rFonts w:hint="default"/>
          <w:i/>
        </w:rPr>
        <w:t>–</w:t>
      </w:r>
      <w:r w:rsidRPr="00C81D98">
        <w:rPr>
          <w:rFonts w:hint="default"/>
          <w:i/>
        </w:rPr>
        <w:t xml:space="preserve"> do 30. novembra 2009)</w:t>
      </w:r>
    </w:p>
    <w:p w:rsidR="008E3CDD" w:rsidRPr="00C81D98" w:rsidP="008E3CDD">
      <w:pPr>
        <w:bidi w:val="0"/>
        <w:ind w:left="709" w:hanging="349"/>
        <w:rPr>
          <w:rFonts w:hint="default"/>
        </w:rPr>
      </w:pPr>
      <w:r w:rsidRPr="00C81D98">
        <w:t>b)</w:t>
        <w:tab/>
      </w:r>
      <w:r w:rsidRPr="00C81D98">
        <w:rPr>
          <w:rFonts w:hint="default"/>
        </w:rPr>
        <w:t>nie je obsiahnutá</w:t>
      </w:r>
      <w:r w:rsidRPr="00C81D98">
        <w:rPr>
          <w:rFonts w:hint="default"/>
        </w:rPr>
        <w:t xml:space="preserve"> v judikatú</w:t>
      </w:r>
      <w:r w:rsidRPr="00C81D98">
        <w:rPr>
          <w:rFonts w:hint="default"/>
        </w:rPr>
        <w:t>re Sú</w:t>
      </w:r>
      <w:r w:rsidRPr="00C81D98">
        <w:rPr>
          <w:rFonts w:hint="default"/>
        </w:rPr>
        <w:t>dneho dvora Euró</w:t>
      </w:r>
      <w:r w:rsidRPr="00C81D98">
        <w:rPr>
          <w:rFonts w:hint="default"/>
        </w:rPr>
        <w:t>pskej ú</w:t>
      </w:r>
      <w:r w:rsidRPr="00C81D98">
        <w:rPr>
          <w:rFonts w:hint="default"/>
        </w:rPr>
        <w:t>nie.</w:t>
      </w:r>
    </w:p>
    <w:p w:rsidR="008E3CDD" w:rsidRPr="00C81D98" w:rsidP="008E3CDD">
      <w:pPr>
        <w:bidi w:val="0"/>
        <w:ind w:left="709" w:hanging="349"/>
        <w:rPr>
          <w:rFonts w:hint="default"/>
        </w:rPr>
      </w:pPr>
    </w:p>
    <w:p w:rsidR="008E3CDD" w:rsidRPr="00C81D98" w:rsidP="008E3CDD">
      <w:pPr>
        <w:bidi w:val="0"/>
        <w:jc w:val="both"/>
        <w:rPr>
          <w:rFonts w:hint="default"/>
          <w:b/>
        </w:rPr>
      </w:pPr>
      <w:r w:rsidRPr="00C81D98">
        <w:rPr>
          <w:rFonts w:hint="default"/>
          <w:b/>
        </w:rPr>
        <w:t>Vzhľ</w:t>
      </w:r>
      <w:r w:rsidRPr="00C81D98">
        <w:rPr>
          <w:rFonts w:hint="default"/>
          <w:b/>
        </w:rPr>
        <w:t>adom na vnú</w:t>
      </w:r>
      <w:r w:rsidRPr="00C81D98">
        <w:rPr>
          <w:rFonts w:hint="default"/>
          <w:b/>
        </w:rPr>
        <w:t>troš</w:t>
      </w:r>
      <w:r w:rsidRPr="00C81D98">
        <w:rPr>
          <w:rFonts w:hint="default"/>
          <w:b/>
        </w:rPr>
        <w:t>tá</w:t>
      </w:r>
      <w:r w:rsidRPr="00C81D98">
        <w:rPr>
          <w:rFonts w:hint="default"/>
          <w:b/>
        </w:rPr>
        <w:t>tny chara</w:t>
      </w:r>
      <w:r w:rsidRPr="00C81D98">
        <w:rPr>
          <w:rFonts w:hint="default"/>
          <w:b/>
        </w:rPr>
        <w:t>kter navrhované</w:t>
      </w:r>
      <w:r w:rsidRPr="00C81D98">
        <w:rPr>
          <w:rFonts w:hint="default"/>
          <w:b/>
        </w:rPr>
        <w:t>ho prá</w:t>
      </w:r>
      <w:r w:rsidRPr="00C81D98">
        <w:rPr>
          <w:rFonts w:hint="default"/>
          <w:b/>
        </w:rPr>
        <w:t>vneho predpisu je bezpredmetné</w:t>
      </w:r>
      <w:r w:rsidRPr="00C81D98">
        <w:rPr>
          <w:rFonts w:hint="default"/>
          <w:b/>
        </w:rPr>
        <w:t xml:space="preserve"> vyjadrovať</w:t>
      </w:r>
      <w:r w:rsidRPr="00C81D98">
        <w:rPr>
          <w:rFonts w:hint="default"/>
          <w:b/>
        </w:rPr>
        <w:t xml:space="preserve"> sa k bodom 4., 5. a </w:t>
      </w:r>
      <w:r w:rsidRPr="00C81D98">
        <w:rPr>
          <w:rFonts w:hint="default"/>
          <w:b/>
        </w:rPr>
        <w:t>6. dolož</w:t>
      </w:r>
      <w:r w:rsidRPr="00C81D98">
        <w:rPr>
          <w:rFonts w:hint="default"/>
          <w:b/>
        </w:rPr>
        <w:t>ky zluč</w:t>
      </w:r>
      <w:r w:rsidRPr="00C81D98">
        <w:rPr>
          <w:rFonts w:hint="default"/>
          <w:b/>
        </w:rPr>
        <w:t>iteľ</w:t>
      </w:r>
      <w:r w:rsidRPr="00C81D98">
        <w:rPr>
          <w:rFonts w:hint="default"/>
          <w:b/>
        </w:rPr>
        <w:t>nosti.</w:t>
      </w: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jc w:val="center"/>
        <w:rPr>
          <w:b/>
          <w:szCs w:val="24"/>
        </w:rPr>
      </w:pPr>
    </w:p>
    <w:p w:rsidR="008E3CDD" w:rsidP="008E3CDD">
      <w:pPr>
        <w:bidi w:val="0"/>
        <w:rPr>
          <w:b/>
          <w:szCs w:val="24"/>
        </w:rPr>
      </w:pPr>
    </w:p>
    <w:p w:rsidR="008E3CDD" w:rsidRPr="003A1468" w:rsidP="008E3CDD">
      <w:pPr>
        <w:bidi w:val="0"/>
        <w:rPr>
          <w:rFonts w:hint="default"/>
          <w:b/>
          <w:szCs w:val="24"/>
        </w:rPr>
      </w:pPr>
      <w:r w:rsidRPr="003A1468">
        <w:rPr>
          <w:rFonts w:hint="default"/>
          <w:b/>
          <w:szCs w:val="24"/>
        </w:rPr>
        <w:t>Osobitná</w:t>
      </w:r>
      <w:r w:rsidRPr="003A1468">
        <w:rPr>
          <w:rFonts w:hint="default"/>
          <w:b/>
          <w:szCs w:val="24"/>
        </w:rPr>
        <w:t xml:space="preserve"> č</w:t>
      </w:r>
      <w:r w:rsidRPr="003A1468">
        <w:rPr>
          <w:rFonts w:hint="default"/>
          <w:b/>
          <w:szCs w:val="24"/>
        </w:rPr>
        <w:t>asť</w:t>
      </w:r>
    </w:p>
    <w:p w:rsidR="008E3CDD" w:rsidP="008E3CDD">
      <w:pPr>
        <w:bidi w:val="0"/>
        <w:rPr>
          <w:szCs w:val="24"/>
        </w:rPr>
      </w:pPr>
    </w:p>
    <w:p w:rsidR="008E3CDD" w:rsidRPr="003A1468" w:rsidP="008E3CDD">
      <w:pPr>
        <w:bidi w:val="0"/>
        <w:rPr>
          <w:rFonts w:hint="default"/>
          <w:b/>
          <w:szCs w:val="24"/>
        </w:rPr>
      </w:pPr>
      <w:r w:rsidRPr="003A1468">
        <w:rPr>
          <w:b/>
          <w:szCs w:val="24"/>
        </w:rPr>
        <w:t>K </w:t>
      </w:r>
      <w:r w:rsidRPr="003A1468">
        <w:rPr>
          <w:rFonts w:hint="default"/>
          <w:b/>
          <w:szCs w:val="24"/>
        </w:rPr>
        <w:t>č</w:t>
      </w:r>
      <w:r w:rsidRPr="003A1468">
        <w:rPr>
          <w:rFonts w:hint="default"/>
          <w:b/>
          <w:szCs w:val="24"/>
        </w:rPr>
        <w:t>l. I</w:t>
      </w:r>
    </w:p>
    <w:p w:rsidR="008E3CDD" w:rsidRPr="00316D46" w:rsidP="008E3CDD">
      <w:pPr>
        <w:bidi w:val="0"/>
        <w:jc w:val="center"/>
        <w:rPr>
          <w:szCs w:val="24"/>
        </w:rPr>
      </w:pPr>
    </w:p>
    <w:p w:rsidR="008E3CDD" w:rsidRPr="003A1468" w:rsidP="003A1468">
      <w:pPr>
        <w:bidi w:val="0"/>
        <w:jc w:val="both"/>
        <w:outlineLvl w:val="4"/>
        <w:rPr>
          <w:rFonts w:hint="default"/>
          <w:b/>
          <w:bCs/>
          <w:szCs w:val="24"/>
        </w:rPr>
      </w:pPr>
      <w:r w:rsidRPr="003A1468">
        <w:rPr>
          <w:b/>
          <w:bCs/>
          <w:szCs w:val="24"/>
        </w:rPr>
        <w:t>K </w:t>
      </w:r>
      <w:r w:rsidRPr="003A1468">
        <w:rPr>
          <w:rFonts w:hint="default"/>
          <w:b/>
          <w:bCs/>
          <w:szCs w:val="24"/>
        </w:rPr>
        <w:t>bodu 1 [§ </w:t>
      </w:r>
      <w:r w:rsidRPr="003A1468">
        <w:rPr>
          <w:rFonts w:hint="default"/>
          <w:b/>
          <w:bCs/>
          <w:szCs w:val="24"/>
        </w:rPr>
        <w:t>4 ods. 4 pí</w:t>
      </w:r>
      <w:r w:rsidRPr="003A1468">
        <w:rPr>
          <w:rFonts w:hint="default"/>
          <w:b/>
          <w:bCs/>
          <w:szCs w:val="24"/>
        </w:rPr>
        <w:t>sm. i)]</w:t>
      </w:r>
    </w:p>
    <w:p w:rsidR="008E3CDD" w:rsidRPr="0032596E" w:rsidP="003A1468">
      <w:pPr>
        <w:bidi w:val="0"/>
        <w:ind w:firstLine="851"/>
        <w:jc w:val="both"/>
        <w:outlineLvl w:val="4"/>
        <w:rPr>
          <w:b/>
          <w:bCs/>
          <w:szCs w:val="24"/>
        </w:rPr>
      </w:pPr>
      <w:r w:rsidRPr="00316D46">
        <w:rPr>
          <w:rFonts w:hint="default"/>
          <w:bCs/>
          <w:szCs w:val="24"/>
        </w:rPr>
        <w:t>Podľ</w:t>
      </w:r>
      <w:r w:rsidRPr="00316D46">
        <w:rPr>
          <w:rFonts w:hint="default"/>
          <w:bCs/>
          <w:szCs w:val="24"/>
        </w:rPr>
        <w:t>a platnej prá</w:t>
      </w:r>
      <w:r w:rsidRPr="00316D46">
        <w:rPr>
          <w:rFonts w:hint="default"/>
          <w:bCs/>
          <w:szCs w:val="24"/>
        </w:rPr>
        <w:t>vnej ú</w:t>
      </w:r>
      <w:r w:rsidRPr="00316D46">
        <w:rPr>
          <w:rFonts w:hint="default"/>
          <w:bCs/>
          <w:szCs w:val="24"/>
        </w:rPr>
        <w:t>pravy ozbrojené</w:t>
      </w:r>
      <w:r w:rsidRPr="00316D46">
        <w:rPr>
          <w:rFonts w:hint="default"/>
          <w:bCs/>
          <w:szCs w:val="24"/>
        </w:rPr>
        <w:t xml:space="preserve"> sily mož</w:t>
      </w:r>
      <w:r w:rsidRPr="00316D46">
        <w:rPr>
          <w:rFonts w:hint="default"/>
          <w:bCs/>
          <w:szCs w:val="24"/>
        </w:rPr>
        <w:t>no o. i. použ</w:t>
      </w:r>
      <w:r w:rsidRPr="00316D46">
        <w:rPr>
          <w:rFonts w:hint="default"/>
          <w:bCs/>
          <w:szCs w:val="24"/>
        </w:rPr>
        <w:t>iť</w:t>
      </w:r>
      <w:r w:rsidRPr="00316D46">
        <w:rPr>
          <w:rFonts w:hint="default"/>
          <w:bCs/>
          <w:szCs w:val="24"/>
        </w:rPr>
        <w:t xml:space="preserve"> na </w:t>
      </w:r>
      <w:r w:rsidRPr="00316D46">
        <w:rPr>
          <w:rFonts w:hint="default"/>
          <w:bCs/>
          <w:szCs w:val="24"/>
        </w:rPr>
        <w:t xml:space="preserve">ochranu objektov osobitnej </w:t>
      </w:r>
      <w:r w:rsidRPr="0032596E">
        <w:rPr>
          <w:rFonts w:hint="default"/>
          <w:bCs/>
          <w:szCs w:val="24"/>
        </w:rPr>
        <w:t>dô</w:t>
      </w:r>
      <w:r w:rsidRPr="0032596E">
        <w:rPr>
          <w:rFonts w:hint="default"/>
          <w:bCs/>
          <w:szCs w:val="24"/>
        </w:rPr>
        <w:t>lež</w:t>
      </w:r>
      <w:r w:rsidRPr="0032596E">
        <w:rPr>
          <w:rFonts w:hint="default"/>
          <w:bCs/>
          <w:szCs w:val="24"/>
        </w:rPr>
        <w:t>itosti alebo ď</w:t>
      </w:r>
      <w:r w:rsidRPr="0032596E">
        <w:rPr>
          <w:rFonts w:hint="default"/>
          <w:bCs/>
          <w:szCs w:val="24"/>
        </w:rPr>
        <w:t>alší</w:t>
      </w:r>
      <w:r w:rsidRPr="0032596E">
        <w:rPr>
          <w:rFonts w:hint="default"/>
          <w:bCs/>
          <w:szCs w:val="24"/>
        </w:rPr>
        <w:t>ch dô</w:t>
      </w:r>
      <w:r w:rsidRPr="0032596E">
        <w:rPr>
          <w:rFonts w:hint="default"/>
          <w:bCs/>
          <w:szCs w:val="24"/>
        </w:rPr>
        <w:t>lež</w:t>
      </w:r>
      <w:r w:rsidRPr="0032596E">
        <w:rPr>
          <w:rFonts w:hint="default"/>
          <w:bCs/>
          <w:szCs w:val="24"/>
        </w:rPr>
        <w:t>itý</w:t>
      </w:r>
      <w:r w:rsidRPr="0032596E">
        <w:rPr>
          <w:rFonts w:hint="default"/>
          <w:bCs/>
          <w:szCs w:val="24"/>
        </w:rPr>
        <w:t>ch objektov na obranu š</w:t>
      </w:r>
      <w:r w:rsidRPr="0032596E">
        <w:rPr>
          <w:rFonts w:hint="default"/>
          <w:bCs/>
          <w:szCs w:val="24"/>
        </w:rPr>
        <w:t>tá</w:t>
      </w:r>
      <w:r w:rsidRPr="0032596E">
        <w:rPr>
          <w:rFonts w:hint="default"/>
          <w:bCs/>
          <w:szCs w:val="24"/>
        </w:rPr>
        <w:t>tu. Na ochrane majetku v </w:t>
      </w:r>
      <w:r w:rsidRPr="0032596E">
        <w:rPr>
          <w:rFonts w:hint="default"/>
          <w:bCs/>
          <w:szCs w:val="24"/>
        </w:rPr>
        <w:t>sprá</w:t>
      </w:r>
      <w:r w:rsidRPr="0032596E">
        <w:rPr>
          <w:rFonts w:hint="default"/>
          <w:bCs/>
          <w:szCs w:val="24"/>
        </w:rPr>
        <w:t>ve alebo uží</w:t>
      </w:r>
      <w:r w:rsidRPr="0032596E">
        <w:rPr>
          <w:rFonts w:hint="default"/>
          <w:bCs/>
          <w:szCs w:val="24"/>
        </w:rPr>
        <w:t>vaní</w:t>
      </w:r>
      <w:r w:rsidRPr="0032596E">
        <w:rPr>
          <w:rFonts w:hint="default"/>
          <w:bCs/>
          <w:szCs w:val="24"/>
        </w:rPr>
        <w:t xml:space="preserve"> ministerstva sa podieľ</w:t>
      </w:r>
      <w:r w:rsidRPr="0032596E">
        <w:rPr>
          <w:rFonts w:hint="default"/>
          <w:bCs/>
          <w:szCs w:val="24"/>
        </w:rPr>
        <w:t>a Vojenská</w:t>
      </w:r>
      <w:r w:rsidRPr="0032596E">
        <w:rPr>
          <w:rFonts w:hint="default"/>
          <w:bCs/>
          <w:szCs w:val="24"/>
        </w:rPr>
        <w:t xml:space="preserve"> polí</w:t>
      </w:r>
      <w:r w:rsidRPr="0032596E">
        <w:rPr>
          <w:rFonts w:hint="default"/>
          <w:bCs/>
          <w:szCs w:val="24"/>
        </w:rPr>
        <w:t>cia podľ</w:t>
      </w:r>
      <w:r w:rsidRPr="0032596E">
        <w:rPr>
          <w:rFonts w:hint="default"/>
          <w:bCs/>
          <w:szCs w:val="24"/>
        </w:rPr>
        <w:t>a zá</w:t>
      </w:r>
      <w:r w:rsidRPr="0032596E">
        <w:rPr>
          <w:rFonts w:hint="default"/>
          <w:bCs/>
          <w:szCs w:val="24"/>
        </w:rPr>
        <w:t>kona č</w:t>
      </w:r>
      <w:r w:rsidRPr="0032596E">
        <w:rPr>
          <w:rFonts w:hint="default"/>
          <w:bCs/>
          <w:szCs w:val="24"/>
        </w:rPr>
        <w:t>. 124/1992 Zb.  o Vojenskej polí</w:t>
      </w:r>
      <w:r w:rsidRPr="0032596E">
        <w:rPr>
          <w:rFonts w:hint="default"/>
          <w:bCs/>
          <w:szCs w:val="24"/>
        </w:rPr>
        <w:t>cii v </w:t>
      </w:r>
      <w:r w:rsidRPr="0032596E">
        <w:rPr>
          <w:rFonts w:hint="default"/>
          <w:bCs/>
          <w:szCs w:val="24"/>
        </w:rPr>
        <w:t>znení</w:t>
      </w:r>
      <w:r w:rsidRPr="0032596E">
        <w:rPr>
          <w:rFonts w:hint="default"/>
          <w:bCs/>
          <w:szCs w:val="24"/>
        </w:rPr>
        <w:t xml:space="preserve"> neskorší</w:t>
      </w:r>
      <w:r w:rsidRPr="0032596E">
        <w:rPr>
          <w:rFonts w:hint="default"/>
          <w:bCs/>
          <w:szCs w:val="24"/>
        </w:rPr>
        <w:t>ch predpisov. Cie</w:t>
      </w:r>
      <w:r w:rsidRPr="0032596E">
        <w:rPr>
          <w:rFonts w:hint="default"/>
          <w:bCs/>
          <w:szCs w:val="24"/>
        </w:rPr>
        <w:t>ľ</w:t>
      </w:r>
      <w:r w:rsidRPr="0032596E">
        <w:rPr>
          <w:rFonts w:hint="default"/>
          <w:bCs/>
          <w:szCs w:val="24"/>
        </w:rPr>
        <w:t>om navrhovanej ú</w:t>
      </w:r>
      <w:r w:rsidRPr="0032596E">
        <w:rPr>
          <w:rFonts w:hint="default"/>
          <w:bCs/>
          <w:szCs w:val="24"/>
        </w:rPr>
        <w:t>pravy je rozší</w:t>
      </w:r>
      <w:r w:rsidRPr="0032596E">
        <w:rPr>
          <w:rFonts w:hint="default"/>
          <w:bCs/>
          <w:szCs w:val="24"/>
        </w:rPr>
        <w:t>riť</w:t>
      </w:r>
      <w:r w:rsidRPr="0032596E">
        <w:rPr>
          <w:rFonts w:hint="default"/>
          <w:bCs/>
          <w:szCs w:val="24"/>
        </w:rPr>
        <w:t xml:space="preserve"> mož</w:t>
      </w:r>
      <w:r w:rsidRPr="0032596E">
        <w:rPr>
          <w:rFonts w:hint="default"/>
          <w:bCs/>
          <w:szCs w:val="24"/>
        </w:rPr>
        <w:t>nosť</w:t>
      </w:r>
      <w:r w:rsidRPr="0032596E">
        <w:rPr>
          <w:rFonts w:hint="default"/>
          <w:bCs/>
          <w:szCs w:val="24"/>
        </w:rPr>
        <w:t xml:space="preserve"> použ</w:t>
      </w:r>
      <w:r w:rsidRPr="0032596E">
        <w:rPr>
          <w:rFonts w:hint="default"/>
          <w:bCs/>
          <w:szCs w:val="24"/>
        </w:rPr>
        <w:t>itia ozbrojený</w:t>
      </w:r>
      <w:r w:rsidRPr="0032596E">
        <w:rPr>
          <w:rFonts w:hint="default"/>
          <w:bCs/>
          <w:szCs w:val="24"/>
        </w:rPr>
        <w:t>ch sí</w:t>
      </w:r>
      <w:r w:rsidRPr="0032596E">
        <w:rPr>
          <w:rFonts w:hint="default"/>
          <w:bCs/>
          <w:szCs w:val="24"/>
        </w:rPr>
        <w:t>l aj na ochranu majetku v sprá</w:t>
      </w:r>
      <w:r w:rsidRPr="0032596E">
        <w:rPr>
          <w:rFonts w:hint="default"/>
          <w:bCs/>
          <w:szCs w:val="24"/>
        </w:rPr>
        <w:t>ve alebo uží</w:t>
      </w:r>
      <w:r w:rsidRPr="0032596E">
        <w:rPr>
          <w:rFonts w:hint="default"/>
          <w:bCs/>
          <w:szCs w:val="24"/>
        </w:rPr>
        <w:t>vaní</w:t>
      </w:r>
      <w:r w:rsidRPr="0032596E">
        <w:rPr>
          <w:rFonts w:hint="default"/>
          <w:bCs/>
          <w:szCs w:val="24"/>
        </w:rPr>
        <w:t xml:space="preserve"> ministerstva.   </w:t>
      </w:r>
    </w:p>
    <w:p w:rsidR="008E3CDD" w:rsidRPr="0032596E" w:rsidP="008E3CDD">
      <w:pPr>
        <w:bidi w:val="0"/>
        <w:jc w:val="both"/>
        <w:outlineLvl w:val="4"/>
        <w:rPr>
          <w:bCs/>
          <w:szCs w:val="24"/>
        </w:rPr>
      </w:pPr>
    </w:p>
    <w:p w:rsidR="008E3CDD" w:rsidRPr="003A1468" w:rsidP="008E3CDD">
      <w:pPr>
        <w:bidi w:val="0"/>
        <w:jc w:val="both"/>
        <w:outlineLvl w:val="4"/>
        <w:rPr>
          <w:rFonts w:hint="default"/>
          <w:b/>
          <w:bCs/>
          <w:szCs w:val="24"/>
        </w:rPr>
      </w:pPr>
      <w:r w:rsidRPr="003A1468">
        <w:rPr>
          <w:b/>
          <w:bCs/>
          <w:szCs w:val="24"/>
        </w:rPr>
        <w:t>K </w:t>
      </w:r>
      <w:r w:rsidRPr="003A1468">
        <w:rPr>
          <w:rFonts w:hint="default"/>
          <w:b/>
          <w:bCs/>
          <w:szCs w:val="24"/>
        </w:rPr>
        <w:t>bodu 2 (§ </w:t>
      </w:r>
      <w:r w:rsidRPr="003A1468">
        <w:rPr>
          <w:rFonts w:hint="default"/>
          <w:b/>
          <w:bCs/>
          <w:szCs w:val="24"/>
        </w:rPr>
        <w:t xml:space="preserve">4c ods. 7) </w:t>
      </w:r>
    </w:p>
    <w:p w:rsidR="008E3CDD" w:rsidRPr="00316D46" w:rsidP="003A1468">
      <w:pPr>
        <w:bidi w:val="0"/>
        <w:ind w:firstLine="851"/>
        <w:jc w:val="both"/>
        <w:rPr>
          <w:b/>
          <w:szCs w:val="24"/>
        </w:rPr>
      </w:pPr>
      <w:r w:rsidRPr="00316D46">
        <w:rPr>
          <w:rFonts w:hint="default"/>
          <w:szCs w:val="24"/>
        </w:rPr>
        <w:t>Navrhuje sa rozší</w:t>
      </w:r>
      <w:r w:rsidRPr="00316D46">
        <w:rPr>
          <w:rFonts w:hint="default"/>
          <w:szCs w:val="24"/>
        </w:rPr>
        <w:t>riť</w:t>
      </w:r>
      <w:r w:rsidRPr="00316D46">
        <w:rPr>
          <w:rFonts w:hint="default"/>
          <w:szCs w:val="24"/>
        </w:rPr>
        <w:t xml:space="preserve"> okruh osô</w:t>
      </w:r>
      <w:r w:rsidRPr="00316D46">
        <w:rPr>
          <w:rFonts w:hint="default"/>
          <w:szCs w:val="24"/>
        </w:rPr>
        <w:t>b, ktoré</w:t>
      </w:r>
      <w:r w:rsidRPr="00316D46">
        <w:rPr>
          <w:rFonts w:hint="default"/>
          <w:szCs w:val="24"/>
        </w:rPr>
        <w:t xml:space="preserve"> môž</w:t>
      </w:r>
      <w:r w:rsidRPr="00316D46">
        <w:rPr>
          <w:rFonts w:hint="default"/>
          <w:szCs w:val="24"/>
        </w:rPr>
        <w:t>u rozhodnúť</w:t>
      </w:r>
      <w:r w:rsidRPr="00316D46">
        <w:rPr>
          <w:rFonts w:hint="default"/>
          <w:szCs w:val="24"/>
        </w:rPr>
        <w:t xml:space="preserve"> o </w:t>
      </w:r>
      <w:r w:rsidRPr="00316D46">
        <w:rPr>
          <w:rFonts w:hint="default"/>
          <w:szCs w:val="24"/>
        </w:rPr>
        <w:t>preruš</w:t>
      </w:r>
      <w:r w:rsidRPr="00316D46">
        <w:rPr>
          <w:rFonts w:hint="default"/>
          <w:szCs w:val="24"/>
        </w:rPr>
        <w:t>ení</w:t>
      </w:r>
      <w:r w:rsidRPr="00316D46">
        <w:rPr>
          <w:rFonts w:hint="default"/>
          <w:szCs w:val="24"/>
        </w:rPr>
        <w:t xml:space="preserve"> letu (ods. 3</w:t>
      </w:r>
      <w:r w:rsidRPr="00C3779E">
        <w:rPr>
          <w:szCs w:val="24"/>
        </w:rPr>
        <w:t xml:space="preserve">), </w:t>
      </w:r>
      <w:r w:rsidRPr="00316D46">
        <w:rPr>
          <w:szCs w:val="24"/>
        </w:rPr>
        <w:t>s </w:t>
      </w:r>
      <w:r w:rsidRPr="00316D46">
        <w:rPr>
          <w:rFonts w:hint="default"/>
          <w:szCs w:val="24"/>
        </w:rPr>
        <w:t>cieľ</w:t>
      </w:r>
      <w:r w:rsidRPr="00316D46">
        <w:rPr>
          <w:rFonts w:hint="default"/>
          <w:szCs w:val="24"/>
        </w:rPr>
        <w:t>om zabezpeč</w:t>
      </w:r>
      <w:r w:rsidRPr="00316D46">
        <w:rPr>
          <w:rFonts w:hint="default"/>
          <w:szCs w:val="24"/>
        </w:rPr>
        <w:t>eni</w:t>
      </w:r>
      <w:r w:rsidRPr="00316D46">
        <w:rPr>
          <w:rFonts w:hint="default"/>
          <w:szCs w:val="24"/>
        </w:rPr>
        <w:t>a nepretrž</w:t>
      </w:r>
      <w:r w:rsidRPr="00316D46">
        <w:rPr>
          <w:rFonts w:hint="default"/>
          <w:szCs w:val="24"/>
        </w:rPr>
        <w:t>ité</w:t>
      </w:r>
      <w:r w:rsidRPr="00316D46">
        <w:rPr>
          <w:rFonts w:hint="default"/>
          <w:szCs w:val="24"/>
        </w:rPr>
        <w:t>ho plnenia danej ú</w:t>
      </w:r>
      <w:r w:rsidRPr="00316D46">
        <w:rPr>
          <w:rFonts w:hint="default"/>
          <w:szCs w:val="24"/>
        </w:rPr>
        <w:t>lohy.</w:t>
      </w:r>
      <w:r>
        <w:rPr>
          <w:rFonts w:hint="default"/>
          <w:szCs w:val="24"/>
        </w:rPr>
        <w:t xml:space="preserve"> Podľ</w:t>
      </w:r>
      <w:r>
        <w:rPr>
          <w:rFonts w:hint="default"/>
          <w:szCs w:val="24"/>
        </w:rPr>
        <w:t>a platnej prá</w:t>
      </w:r>
      <w:r>
        <w:rPr>
          <w:rFonts w:hint="default"/>
          <w:szCs w:val="24"/>
        </w:rPr>
        <w:t>vnej ú</w:t>
      </w:r>
      <w:r>
        <w:rPr>
          <w:rFonts w:hint="default"/>
          <w:szCs w:val="24"/>
        </w:rPr>
        <w:t>pravy o </w:t>
      </w:r>
      <w:r>
        <w:rPr>
          <w:rFonts w:hint="default"/>
          <w:szCs w:val="24"/>
        </w:rPr>
        <w:t>použ</w:t>
      </w:r>
      <w:r>
        <w:rPr>
          <w:rFonts w:hint="default"/>
          <w:szCs w:val="24"/>
        </w:rPr>
        <w:t>ití</w:t>
      </w:r>
      <w:r>
        <w:rPr>
          <w:rFonts w:hint="default"/>
          <w:szCs w:val="24"/>
        </w:rPr>
        <w:t xml:space="preserve"> uvedené</w:t>
      </w:r>
      <w:r>
        <w:rPr>
          <w:rFonts w:hint="default"/>
          <w:szCs w:val="24"/>
        </w:rPr>
        <w:t>ho opatrenia rozhoduje minister obrany. Ak nemôž</w:t>
      </w:r>
      <w:r>
        <w:rPr>
          <w:rFonts w:hint="default"/>
          <w:szCs w:val="24"/>
        </w:rPr>
        <w:t>e o </w:t>
      </w:r>
      <w:r>
        <w:rPr>
          <w:rFonts w:hint="default"/>
          <w:szCs w:val="24"/>
        </w:rPr>
        <w:t>použ</w:t>
      </w:r>
      <w:r>
        <w:rPr>
          <w:rFonts w:hint="default"/>
          <w:szCs w:val="24"/>
        </w:rPr>
        <w:t>ití</w:t>
      </w:r>
      <w:r>
        <w:rPr>
          <w:rFonts w:hint="default"/>
          <w:szCs w:val="24"/>
        </w:rPr>
        <w:t xml:space="preserve"> dané</w:t>
      </w:r>
      <w:r>
        <w:rPr>
          <w:rFonts w:hint="default"/>
          <w:szCs w:val="24"/>
        </w:rPr>
        <w:t>ho opatrenia rozhodovať</w:t>
      </w:r>
      <w:r>
        <w:rPr>
          <w:rFonts w:hint="default"/>
          <w:szCs w:val="24"/>
        </w:rPr>
        <w:t>, naprí</w:t>
      </w:r>
      <w:r>
        <w:rPr>
          <w:rFonts w:hint="default"/>
          <w:szCs w:val="24"/>
        </w:rPr>
        <w:t>klad z </w:t>
      </w:r>
      <w:r>
        <w:rPr>
          <w:rFonts w:hint="default"/>
          <w:szCs w:val="24"/>
        </w:rPr>
        <w:t>dô</w:t>
      </w:r>
      <w:r>
        <w:rPr>
          <w:rFonts w:hint="default"/>
          <w:szCs w:val="24"/>
        </w:rPr>
        <w:t>vodu zahranič</w:t>
      </w:r>
      <w:r>
        <w:rPr>
          <w:rFonts w:hint="default"/>
          <w:szCs w:val="24"/>
        </w:rPr>
        <w:t>nej služ</w:t>
      </w:r>
      <w:r>
        <w:rPr>
          <w:rFonts w:hint="default"/>
          <w:szCs w:val="24"/>
        </w:rPr>
        <w:t>obnej cesty, ministerstvo obrany pripraví</w:t>
      </w:r>
      <w:r>
        <w:rPr>
          <w:rFonts w:hint="default"/>
          <w:szCs w:val="24"/>
        </w:rPr>
        <w:t xml:space="preserve"> predsed</w:t>
      </w:r>
      <w:r>
        <w:rPr>
          <w:rFonts w:hint="default"/>
          <w:szCs w:val="24"/>
        </w:rPr>
        <w:t>ovi vlá</w:t>
      </w:r>
      <w:r>
        <w:rPr>
          <w:rFonts w:hint="default"/>
          <w:szCs w:val="24"/>
        </w:rPr>
        <w:t>dy ná</w:t>
      </w:r>
      <w:r>
        <w:rPr>
          <w:rFonts w:hint="default"/>
          <w:szCs w:val="24"/>
        </w:rPr>
        <w:t>vrh na jeho zastupovanie a </w:t>
      </w:r>
      <w:r>
        <w:rPr>
          <w:rFonts w:hint="default"/>
          <w:szCs w:val="24"/>
        </w:rPr>
        <w:t>ten poverí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>lena vlá</w:t>
      </w:r>
      <w:r>
        <w:rPr>
          <w:rFonts w:hint="default"/>
          <w:szCs w:val="24"/>
        </w:rPr>
        <w:t>dy, ktorý</w:t>
      </w:r>
      <w:r>
        <w:rPr>
          <w:rFonts w:hint="default"/>
          <w:szCs w:val="24"/>
        </w:rPr>
        <w:t>m môž</w:t>
      </w:r>
      <w:r>
        <w:rPr>
          <w:rFonts w:hint="default"/>
          <w:szCs w:val="24"/>
        </w:rPr>
        <w:t>e byť</w:t>
      </w:r>
      <w:r>
        <w:rPr>
          <w:rFonts w:hint="default"/>
          <w:szCs w:val="24"/>
        </w:rPr>
        <w:t xml:space="preserve"> minister vnú</w:t>
      </w:r>
      <w:r>
        <w:rPr>
          <w:rFonts w:hint="default"/>
          <w:szCs w:val="24"/>
        </w:rPr>
        <w:t>tra, minister dopravy vý</w:t>
      </w:r>
      <w:r>
        <w:rPr>
          <w:rFonts w:hint="default"/>
          <w:szCs w:val="24"/>
        </w:rPr>
        <w:t>stavby a </w:t>
      </w:r>
      <w:r>
        <w:rPr>
          <w:rFonts w:hint="default"/>
          <w:szCs w:val="24"/>
        </w:rPr>
        <w:t>regioná</w:t>
      </w:r>
      <w:r>
        <w:rPr>
          <w:rFonts w:hint="default"/>
          <w:szCs w:val="24"/>
        </w:rPr>
        <w:t>lneho rozvoja alebo minister spravodlivosti. Z </w:t>
      </w:r>
      <w:r>
        <w:rPr>
          <w:rFonts w:hint="default"/>
          <w:szCs w:val="24"/>
        </w:rPr>
        <w:t>dô</w:t>
      </w:r>
      <w:r>
        <w:rPr>
          <w:rFonts w:hint="default"/>
          <w:szCs w:val="24"/>
        </w:rPr>
        <w:t>vodu vzá</w:t>
      </w:r>
      <w:r>
        <w:rPr>
          <w:rFonts w:hint="default"/>
          <w:szCs w:val="24"/>
        </w:rPr>
        <w:t>jomnej zastupiteľ</w:t>
      </w:r>
      <w:r>
        <w:rPr>
          <w:rFonts w:hint="default"/>
          <w:szCs w:val="24"/>
        </w:rPr>
        <w:t>nosti sa na navrhuje okruh oprá</w:t>
      </w:r>
      <w:r>
        <w:rPr>
          <w:rFonts w:hint="default"/>
          <w:szCs w:val="24"/>
        </w:rPr>
        <w:t>vnený</w:t>
      </w:r>
      <w:r>
        <w:rPr>
          <w:rFonts w:hint="default"/>
          <w:szCs w:val="24"/>
        </w:rPr>
        <w:t>ch osô</w:t>
      </w:r>
      <w:r>
        <w:rPr>
          <w:rFonts w:hint="default"/>
          <w:szCs w:val="24"/>
        </w:rPr>
        <w:t>b rozší</w:t>
      </w:r>
      <w:r>
        <w:rPr>
          <w:rFonts w:hint="default"/>
          <w:szCs w:val="24"/>
        </w:rPr>
        <w:t>r</w:t>
      </w:r>
      <w:r>
        <w:rPr>
          <w:rFonts w:hint="default"/>
          <w:szCs w:val="24"/>
        </w:rPr>
        <w:t>i</w:t>
      </w:r>
      <w:r>
        <w:rPr>
          <w:rFonts w:hint="default"/>
          <w:szCs w:val="24"/>
        </w:rPr>
        <w:t>ť</w:t>
      </w:r>
      <w:r>
        <w:rPr>
          <w:rFonts w:hint="default"/>
          <w:szCs w:val="24"/>
        </w:rPr>
        <w:t xml:space="preserve"> aj o </w:t>
      </w:r>
      <w:r>
        <w:rPr>
          <w:rFonts w:hint="default"/>
          <w:szCs w:val="24"/>
        </w:rPr>
        <w:t>iné</w:t>
      </w:r>
      <w:r>
        <w:rPr>
          <w:rFonts w:hint="default"/>
          <w:szCs w:val="24"/>
        </w:rPr>
        <w:t>ho č</w:t>
      </w:r>
      <w:r>
        <w:rPr>
          <w:rFonts w:hint="default"/>
          <w:szCs w:val="24"/>
        </w:rPr>
        <w:t>lena vlá</w:t>
      </w:r>
      <w:r>
        <w:rPr>
          <w:rFonts w:hint="default"/>
          <w:szCs w:val="24"/>
        </w:rPr>
        <w:t xml:space="preserve">dy.    </w:t>
      </w:r>
    </w:p>
    <w:p w:rsidR="008E3CDD" w:rsidRPr="00316D46" w:rsidP="008E3CDD">
      <w:pPr>
        <w:bidi w:val="0"/>
        <w:jc w:val="both"/>
        <w:outlineLvl w:val="4"/>
        <w:rPr>
          <w:bCs/>
          <w:szCs w:val="24"/>
        </w:rPr>
      </w:pPr>
    </w:p>
    <w:p w:rsidR="008E3CDD" w:rsidRPr="003A1468" w:rsidP="008E3CDD">
      <w:pPr>
        <w:bidi w:val="0"/>
        <w:jc w:val="both"/>
        <w:outlineLvl w:val="4"/>
        <w:rPr>
          <w:rFonts w:hint="default"/>
          <w:b/>
          <w:bCs/>
          <w:szCs w:val="24"/>
        </w:rPr>
      </w:pPr>
      <w:r w:rsidRPr="003A1468">
        <w:rPr>
          <w:b/>
          <w:bCs/>
          <w:szCs w:val="24"/>
        </w:rPr>
        <w:t>K </w:t>
      </w:r>
      <w:r w:rsidRPr="003A1468">
        <w:rPr>
          <w:rFonts w:hint="default"/>
          <w:b/>
          <w:bCs/>
          <w:szCs w:val="24"/>
        </w:rPr>
        <w:t>bodu 3 (§ </w:t>
      </w:r>
      <w:r w:rsidRPr="003A1468">
        <w:rPr>
          <w:rFonts w:hint="default"/>
          <w:b/>
          <w:bCs/>
          <w:szCs w:val="24"/>
        </w:rPr>
        <w:t>7 ods. 10)</w:t>
      </w:r>
    </w:p>
    <w:p w:rsidR="008E3CDD" w:rsidRPr="00316D46" w:rsidP="003A1468">
      <w:pPr>
        <w:bidi w:val="0"/>
        <w:ind w:firstLine="851"/>
        <w:jc w:val="both"/>
        <w:rPr>
          <w:b/>
          <w:bCs/>
          <w:szCs w:val="24"/>
        </w:rPr>
      </w:pPr>
      <w:r>
        <w:rPr>
          <w:rFonts w:hint="default"/>
          <w:szCs w:val="24"/>
        </w:rPr>
        <w:t>Podľ</w:t>
      </w:r>
      <w:r>
        <w:rPr>
          <w:rFonts w:hint="default"/>
          <w:szCs w:val="24"/>
        </w:rPr>
        <w:t>a platnej prá</w:t>
      </w:r>
      <w:r>
        <w:rPr>
          <w:rFonts w:hint="default"/>
          <w:szCs w:val="24"/>
        </w:rPr>
        <w:t>vnej ú</w:t>
      </w:r>
      <w:r>
        <w:rPr>
          <w:rFonts w:hint="default"/>
          <w:szCs w:val="24"/>
        </w:rPr>
        <w:t>pravy hlavné</w:t>
      </w:r>
      <w:r>
        <w:rPr>
          <w:rFonts w:hint="default"/>
          <w:szCs w:val="24"/>
        </w:rPr>
        <w:t xml:space="preserve"> miesto velenia ozbrojený</w:t>
      </w:r>
      <w:r>
        <w:rPr>
          <w:rFonts w:hint="default"/>
          <w:szCs w:val="24"/>
        </w:rPr>
        <w:t>ch sí</w:t>
      </w:r>
      <w:r>
        <w:rPr>
          <w:rFonts w:hint="default"/>
          <w:szCs w:val="24"/>
        </w:rPr>
        <w:t>l v č</w:t>
      </w:r>
      <w:r>
        <w:rPr>
          <w:rFonts w:hint="default"/>
          <w:szCs w:val="24"/>
        </w:rPr>
        <w:t>ase vojny a </w:t>
      </w:r>
      <w:r>
        <w:rPr>
          <w:rFonts w:hint="default"/>
          <w:szCs w:val="24"/>
        </w:rPr>
        <w:t>vojnové</w:t>
      </w:r>
      <w:r>
        <w:rPr>
          <w:rFonts w:hint="default"/>
          <w:szCs w:val="24"/>
        </w:rPr>
        <w:t>ho stavu vytvá</w:t>
      </w:r>
      <w:r>
        <w:rPr>
          <w:rFonts w:hint="default"/>
          <w:szCs w:val="24"/>
        </w:rPr>
        <w:t>ra generá</w:t>
      </w:r>
      <w:r>
        <w:rPr>
          <w:rFonts w:hint="default"/>
          <w:szCs w:val="24"/>
        </w:rPr>
        <w:t>lny š</w:t>
      </w:r>
      <w:r>
        <w:rPr>
          <w:rFonts w:hint="default"/>
          <w:szCs w:val="24"/>
        </w:rPr>
        <w:t>tá</w:t>
      </w:r>
      <w:r>
        <w:rPr>
          <w:rFonts w:hint="default"/>
          <w:szCs w:val="24"/>
        </w:rPr>
        <w:t>b ozbrojený</w:t>
      </w:r>
      <w:r>
        <w:rPr>
          <w:rFonts w:hint="default"/>
          <w:szCs w:val="24"/>
        </w:rPr>
        <w:t>ch sí</w:t>
      </w:r>
      <w:r>
        <w:rPr>
          <w:rFonts w:hint="default"/>
          <w:szCs w:val="24"/>
        </w:rPr>
        <w:t>l z </w:t>
      </w:r>
      <w:r>
        <w:rPr>
          <w:rFonts w:hint="default"/>
          <w:szCs w:val="24"/>
        </w:rPr>
        <w:t>veliteľ</w:t>
      </w:r>
      <w:r>
        <w:rPr>
          <w:rFonts w:hint="default"/>
          <w:szCs w:val="24"/>
        </w:rPr>
        <w:t>stva pozemný</w:t>
      </w:r>
      <w:r>
        <w:rPr>
          <w:rFonts w:hint="default"/>
          <w:szCs w:val="24"/>
        </w:rPr>
        <w:t>ch sí</w:t>
      </w:r>
      <w:r>
        <w:rPr>
          <w:rFonts w:hint="default"/>
          <w:szCs w:val="24"/>
        </w:rPr>
        <w:t>l, veliteľ</w:t>
      </w:r>
      <w:r>
        <w:rPr>
          <w:rFonts w:hint="default"/>
          <w:szCs w:val="24"/>
        </w:rPr>
        <w:t>stva vzduš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>ch sí</w:t>
      </w:r>
      <w:r>
        <w:rPr>
          <w:rFonts w:hint="default"/>
          <w:szCs w:val="24"/>
        </w:rPr>
        <w:t>l a </w:t>
      </w:r>
      <w:r>
        <w:rPr>
          <w:rFonts w:hint="default"/>
          <w:szCs w:val="24"/>
        </w:rPr>
        <w:t>veliteľ</w:t>
      </w:r>
      <w:r>
        <w:rPr>
          <w:rFonts w:hint="default"/>
          <w:szCs w:val="24"/>
        </w:rPr>
        <w:t>s</w:t>
      </w:r>
      <w:r>
        <w:rPr>
          <w:rFonts w:hint="default"/>
          <w:szCs w:val="24"/>
        </w:rPr>
        <w:t>tva sí</w:t>
      </w:r>
      <w:r>
        <w:rPr>
          <w:rFonts w:hint="default"/>
          <w:szCs w:val="24"/>
        </w:rPr>
        <w:t>l vý</w:t>
      </w:r>
      <w:r>
        <w:rPr>
          <w:rFonts w:hint="default"/>
          <w:szCs w:val="24"/>
        </w:rPr>
        <w:t>cviku a </w:t>
      </w:r>
      <w:r>
        <w:rPr>
          <w:rFonts w:hint="default"/>
          <w:szCs w:val="24"/>
        </w:rPr>
        <w:t>podpory. Navrhuje sa vš</w:t>
      </w:r>
      <w:r>
        <w:rPr>
          <w:rFonts w:hint="default"/>
          <w:szCs w:val="24"/>
        </w:rPr>
        <w:t>eobecná</w:t>
      </w:r>
      <w:r>
        <w:rPr>
          <w:rFonts w:hint="default"/>
          <w:szCs w:val="24"/>
        </w:rPr>
        <w:t xml:space="preserve"> formulá</w:t>
      </w:r>
      <w:r>
        <w:rPr>
          <w:rFonts w:hint="default"/>
          <w:szCs w:val="24"/>
        </w:rPr>
        <w:t>cia, ktorá</w:t>
      </w:r>
      <w:r>
        <w:rPr>
          <w:rFonts w:hint="default"/>
          <w:szCs w:val="24"/>
        </w:rPr>
        <w:t xml:space="preserve"> zohľ</w:t>
      </w:r>
      <w:r>
        <w:rPr>
          <w:rFonts w:hint="default"/>
          <w:szCs w:val="24"/>
        </w:rPr>
        <w:t>adní</w:t>
      </w:r>
      <w:r>
        <w:rPr>
          <w:rFonts w:hint="default"/>
          <w:szCs w:val="24"/>
        </w:rPr>
        <w:t xml:space="preserve"> organizač</w:t>
      </w:r>
      <w:r>
        <w:rPr>
          <w:rFonts w:hint="default"/>
          <w:szCs w:val="24"/>
        </w:rPr>
        <w:t>né</w:t>
      </w:r>
      <w:r>
        <w:rPr>
          <w:rFonts w:hint="default"/>
          <w:szCs w:val="24"/>
        </w:rPr>
        <w:t xml:space="preserve"> zmeny v </w:t>
      </w:r>
      <w:r>
        <w:rPr>
          <w:rFonts w:hint="default"/>
          <w:szCs w:val="24"/>
        </w:rPr>
        <w:t>ozbrojený</w:t>
      </w:r>
      <w:r>
        <w:rPr>
          <w:rFonts w:hint="default"/>
          <w:szCs w:val="24"/>
        </w:rPr>
        <w:t>ch silá</w:t>
      </w:r>
      <w:r>
        <w:rPr>
          <w:rFonts w:hint="default"/>
          <w:szCs w:val="24"/>
        </w:rPr>
        <w:t xml:space="preserve">ch. </w:t>
      </w:r>
    </w:p>
    <w:p w:rsidR="008E3CDD" w:rsidRPr="00316D46" w:rsidP="008E3CDD">
      <w:pPr>
        <w:bidi w:val="0"/>
        <w:jc w:val="both"/>
        <w:outlineLvl w:val="4"/>
        <w:rPr>
          <w:bCs/>
          <w:szCs w:val="24"/>
        </w:rPr>
      </w:pPr>
    </w:p>
    <w:p w:rsidR="008E3CDD" w:rsidRPr="003A1468" w:rsidP="008E3CDD">
      <w:pPr>
        <w:bidi w:val="0"/>
        <w:jc w:val="both"/>
        <w:rPr>
          <w:rFonts w:hint="default"/>
          <w:b/>
          <w:szCs w:val="24"/>
          <w:lang w:eastAsia="cs-CZ"/>
        </w:rPr>
      </w:pPr>
      <w:r w:rsidRPr="003A1468">
        <w:rPr>
          <w:rFonts w:hint="default"/>
          <w:b/>
          <w:szCs w:val="24"/>
          <w:lang w:eastAsia="cs-CZ"/>
        </w:rPr>
        <w:t>K č</w:t>
      </w:r>
      <w:r w:rsidRPr="003A1468">
        <w:rPr>
          <w:rFonts w:hint="default"/>
          <w:b/>
          <w:szCs w:val="24"/>
          <w:lang w:eastAsia="cs-CZ"/>
        </w:rPr>
        <w:t>l. II</w:t>
      </w:r>
    </w:p>
    <w:p w:rsidR="008E3CDD" w:rsidRPr="00316D46" w:rsidP="008E3CDD">
      <w:pPr>
        <w:bidi w:val="0"/>
        <w:ind w:firstLine="708"/>
        <w:jc w:val="both"/>
        <w:rPr>
          <w:b/>
          <w:szCs w:val="24"/>
          <w:lang w:eastAsia="cs-CZ"/>
        </w:rPr>
      </w:pPr>
      <w:r w:rsidR="003A1468">
        <w:rPr>
          <w:rFonts w:hint="default"/>
          <w:szCs w:val="24"/>
          <w:lang w:eastAsia="cs-CZ"/>
        </w:rPr>
        <w:t>Navrhuje sa úč</w:t>
      </w:r>
      <w:r w:rsidR="003A1468">
        <w:rPr>
          <w:rFonts w:hint="default"/>
          <w:szCs w:val="24"/>
          <w:lang w:eastAsia="cs-CZ"/>
        </w:rPr>
        <w:t>innosť</w:t>
      </w:r>
      <w:r w:rsidR="003A1468">
        <w:rPr>
          <w:rFonts w:hint="default"/>
          <w:szCs w:val="24"/>
          <w:lang w:eastAsia="cs-CZ"/>
        </w:rPr>
        <w:t xml:space="preserve"> zá</w:t>
      </w:r>
      <w:r w:rsidR="003A1468">
        <w:rPr>
          <w:rFonts w:hint="default"/>
          <w:szCs w:val="24"/>
          <w:lang w:eastAsia="cs-CZ"/>
        </w:rPr>
        <w:t>kona.</w:t>
      </w:r>
    </w:p>
    <w:p w:rsidR="008E3CDD" w:rsidRPr="00316D46" w:rsidP="008E3CDD">
      <w:pPr>
        <w:bidi w:val="0"/>
        <w:jc w:val="center"/>
        <w:rPr>
          <w:szCs w:val="24"/>
        </w:rPr>
      </w:pPr>
    </w:p>
    <w:p w:rsidR="004B3D3B" w:rsidP="008E3CDD">
      <w:pPr>
        <w:bidi w:val="0"/>
        <w:jc w:val="both"/>
        <w:rPr>
          <w:rFonts w:ascii="Times-Roman" w:hAnsi="Times-Roman" w:cs="Times-Roman"/>
          <w:color w:val="FF0000"/>
        </w:rPr>
      </w:pPr>
      <w:r w:rsidR="008E3CDD">
        <w:rPr>
          <w:rFonts w:ascii="Times-Roman" w:hAnsi="Times-Roman" w:cs="Times-Roman"/>
        </w:rPr>
        <w:t xml:space="preserve">Bratislava </w:t>
      </w:r>
      <w:r w:rsidR="00351E77">
        <w:rPr>
          <w:rFonts w:ascii="Times-Roman" w:hAnsi="Times-Roman" w:cs="Times-Roman"/>
        </w:rPr>
        <w:t>4. decembra 2013</w:t>
      </w:r>
    </w:p>
    <w:p w:rsidR="008E3CDD" w:rsidP="008E3CDD">
      <w:pPr>
        <w:bidi w:val="0"/>
        <w:jc w:val="both"/>
        <w:rPr>
          <w:rFonts w:ascii="Times-Roman" w:hAnsi="Times-Roman" w:cs="Times-Roman"/>
          <w:color w:val="FF0000"/>
        </w:rPr>
      </w:pPr>
    </w:p>
    <w:p w:rsidR="008E3CDD" w:rsidP="008E3CDD">
      <w:pPr>
        <w:bidi w:val="0"/>
        <w:jc w:val="both"/>
        <w:rPr>
          <w:rFonts w:ascii="Times-Roman" w:hAnsi="Times-Roman" w:cs="Times-Roman"/>
          <w:color w:val="FF0000"/>
        </w:rPr>
      </w:pPr>
    </w:p>
    <w:p w:rsidR="008E3CDD" w:rsidP="008E3CDD">
      <w:pPr>
        <w:bidi w:val="0"/>
        <w:jc w:val="center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</w:rPr>
        <w:t>Robert Fico, v. r.</w:t>
      </w:r>
    </w:p>
    <w:p w:rsidR="008E3CDD" w:rsidRPr="008E3CDD" w:rsidP="008E3CDD">
      <w:pPr>
        <w:bidi w:val="0"/>
        <w:jc w:val="center"/>
        <w:rPr>
          <w:rStyle w:val="PlaceholderText"/>
          <w:rFonts w:hint="default"/>
          <w:color w:val="000000"/>
        </w:rPr>
      </w:pPr>
      <w:r w:rsidRPr="008E3CDD">
        <w:rPr>
          <w:rStyle w:val="PlaceholderText"/>
          <w:rFonts w:hint="default"/>
          <w:color w:val="000000"/>
        </w:rPr>
        <w:t>predseda vlá</w:t>
      </w:r>
      <w:r w:rsidRPr="008E3CDD">
        <w:rPr>
          <w:rStyle w:val="PlaceholderText"/>
          <w:rFonts w:hint="default"/>
          <w:color w:val="000000"/>
        </w:rPr>
        <w:t>dy Slovenskej republiky</w:t>
      </w:r>
    </w:p>
    <w:p w:rsidR="008E3CDD" w:rsidP="008E3CDD">
      <w:pPr>
        <w:bidi w:val="0"/>
        <w:jc w:val="center"/>
        <w:rPr>
          <w:rStyle w:val="PlaceholderText"/>
          <w:b/>
          <w:color w:val="000000"/>
        </w:rPr>
      </w:pPr>
    </w:p>
    <w:p w:rsidR="008E3CDD" w:rsidP="008E3CDD">
      <w:pPr>
        <w:bidi w:val="0"/>
        <w:jc w:val="center"/>
        <w:rPr>
          <w:rStyle w:val="PlaceholderText"/>
          <w:b/>
          <w:color w:val="000000"/>
        </w:rPr>
      </w:pPr>
    </w:p>
    <w:p w:rsidR="008E3CDD" w:rsidP="008E3CDD">
      <w:pPr>
        <w:bidi w:val="0"/>
        <w:jc w:val="center"/>
        <w:rPr>
          <w:rStyle w:val="PlaceholderText"/>
          <w:b/>
          <w:color w:val="000000"/>
        </w:rPr>
      </w:pPr>
    </w:p>
    <w:p w:rsidR="008E3CDD" w:rsidP="008E3CDD">
      <w:pPr>
        <w:bidi w:val="0"/>
        <w:jc w:val="center"/>
        <w:rPr>
          <w:rStyle w:val="PlaceholderText"/>
          <w:b/>
          <w:color w:val="000000"/>
        </w:rPr>
      </w:pPr>
    </w:p>
    <w:p w:rsidR="008E3CDD" w:rsidP="008E3CDD">
      <w:pPr>
        <w:bidi w:val="0"/>
        <w:jc w:val="center"/>
        <w:rPr>
          <w:rStyle w:val="PlaceholderText"/>
          <w:b/>
          <w:color w:val="000000"/>
        </w:rPr>
      </w:pPr>
    </w:p>
    <w:p w:rsidR="008E3CDD" w:rsidP="008E3CDD">
      <w:pPr>
        <w:bidi w:val="0"/>
        <w:jc w:val="center"/>
        <w:rPr>
          <w:rStyle w:val="PlaceholderText"/>
          <w:b/>
          <w:color w:val="000000"/>
        </w:rPr>
      </w:pPr>
    </w:p>
    <w:p w:rsidR="008E3CDD" w:rsidP="008E3CDD">
      <w:pPr>
        <w:bidi w:val="0"/>
        <w:jc w:val="center"/>
        <w:rPr>
          <w:rStyle w:val="PlaceholderText"/>
          <w:rFonts w:hint="default"/>
          <w:b/>
          <w:color w:val="000000"/>
        </w:rPr>
      </w:pPr>
      <w:r>
        <w:rPr>
          <w:rStyle w:val="PlaceholderText"/>
          <w:b/>
          <w:color w:val="000000"/>
        </w:rPr>
        <w:t>Martin G</w:t>
      </w:r>
      <w:r>
        <w:rPr>
          <w:rStyle w:val="PlaceholderText"/>
          <w:rFonts w:hint="default"/>
          <w:b/>
          <w:color w:val="000000"/>
        </w:rPr>
        <w:t>lváč</w:t>
      </w:r>
      <w:r>
        <w:rPr>
          <w:rStyle w:val="PlaceholderText"/>
          <w:rFonts w:hint="default"/>
          <w:b/>
          <w:color w:val="000000"/>
        </w:rPr>
        <w:t>, v. r.</w:t>
      </w:r>
    </w:p>
    <w:p w:rsidR="008E3CDD" w:rsidRPr="008E3CDD" w:rsidP="008E3CDD">
      <w:pPr>
        <w:bidi w:val="0"/>
        <w:jc w:val="center"/>
        <w:rPr>
          <w:rStyle w:val="PlaceholderText"/>
          <w:color w:val="000000"/>
        </w:rPr>
      </w:pPr>
      <w:r w:rsidRPr="008E3CDD">
        <w:rPr>
          <w:rStyle w:val="PlaceholderText"/>
          <w:color w:val="000000"/>
        </w:rPr>
        <w:t>minister obrany Slovenskej republiky</w:t>
      </w:r>
    </w:p>
    <w:p w:rsidR="003A1468" w:rsidP="008E3CDD">
      <w:pPr>
        <w:bidi w:val="0"/>
        <w:jc w:val="both"/>
        <w:rPr>
          <w:rFonts w:ascii="Times-Roman" w:hAnsi="Times-Roman" w:cs="Times-Roman"/>
          <w:color w:val="FF0000"/>
        </w:rPr>
      </w:pPr>
    </w:p>
    <w:p w:rsidR="003A1468" w:rsidRPr="003A1468" w:rsidP="003A1468">
      <w:pPr>
        <w:bidi w:val="0"/>
        <w:rPr>
          <w:rFonts w:ascii="Times-Roman" w:hAnsi="Times-Roman" w:cs="Times-Roman"/>
        </w:rPr>
      </w:pPr>
    </w:p>
    <w:p w:rsidR="003A1468" w:rsidRPr="003A1468" w:rsidP="003A1468">
      <w:pPr>
        <w:bidi w:val="0"/>
        <w:rPr>
          <w:rFonts w:ascii="Times-Roman" w:hAnsi="Times-Roman" w:cs="Times-Roman"/>
        </w:rPr>
      </w:pPr>
    </w:p>
    <w:p w:rsidR="003A1468" w:rsidRPr="003A1468" w:rsidP="003A1468">
      <w:pPr>
        <w:bidi w:val="0"/>
        <w:rPr>
          <w:rFonts w:ascii="Times-Roman" w:hAnsi="Times-Roman" w:cs="Times-Roman"/>
        </w:rPr>
      </w:pPr>
    </w:p>
    <w:p w:rsidR="003A1468" w:rsidP="003A1468">
      <w:pPr>
        <w:bidi w:val="0"/>
        <w:rPr>
          <w:rFonts w:ascii="Times-Roman" w:hAnsi="Times-Roman" w:cs="Times-Roman"/>
        </w:rPr>
      </w:pPr>
    </w:p>
    <w:p w:rsidR="008E3CDD" w:rsidRPr="003A1468" w:rsidP="003A1468">
      <w:pPr>
        <w:bidi w:val="0"/>
        <w:rPr>
          <w:rFonts w:ascii="Times-Roman" w:hAnsi="Times-Roman" w:cs="Times-Roman"/>
        </w:rPr>
      </w:pPr>
    </w:p>
    <w:sectPr w:rsidSect="00CD7126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16F8"/>
    <w:multiLevelType w:val="hybridMultilevel"/>
    <w:tmpl w:val="F77E30D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7EFCE80A"/>
    <w:lvl w:ilvl="0">
      <w:start w:val="1"/>
      <w:numFmt w:val="upperLetter"/>
      <w:pStyle w:val="Heading1orobas"/>
      <w:lvlText w:val="%1."/>
      <w:lvlJc w:val="left"/>
      <w:pPr>
        <w:tabs>
          <w:tab w:val="num" w:pos="1287"/>
        </w:tabs>
        <w:ind w:left="1287" w:hanging="567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2">
    <w:nsid w:val="46126767"/>
    <w:multiLevelType w:val="hybridMultilevel"/>
    <w:tmpl w:val="3EC68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F78F5"/>
    <w:rsid w:val="000277C5"/>
    <w:rsid w:val="00061803"/>
    <w:rsid w:val="00082E07"/>
    <w:rsid w:val="0008627C"/>
    <w:rsid w:val="00146A79"/>
    <w:rsid w:val="00165746"/>
    <w:rsid w:val="001A428A"/>
    <w:rsid w:val="001B249C"/>
    <w:rsid w:val="001F6F41"/>
    <w:rsid w:val="00217EA3"/>
    <w:rsid w:val="002339DD"/>
    <w:rsid w:val="002446B6"/>
    <w:rsid w:val="002468EF"/>
    <w:rsid w:val="002A26F8"/>
    <w:rsid w:val="002C7724"/>
    <w:rsid w:val="002D5ADE"/>
    <w:rsid w:val="002E0400"/>
    <w:rsid w:val="002E4F1B"/>
    <w:rsid w:val="0031543D"/>
    <w:rsid w:val="00316D46"/>
    <w:rsid w:val="0032596E"/>
    <w:rsid w:val="00335674"/>
    <w:rsid w:val="00351E77"/>
    <w:rsid w:val="003743CE"/>
    <w:rsid w:val="00377451"/>
    <w:rsid w:val="003879D7"/>
    <w:rsid w:val="0039329A"/>
    <w:rsid w:val="00394CEC"/>
    <w:rsid w:val="003A1468"/>
    <w:rsid w:val="003B6063"/>
    <w:rsid w:val="003E3A4A"/>
    <w:rsid w:val="003F0968"/>
    <w:rsid w:val="0041561C"/>
    <w:rsid w:val="0042064F"/>
    <w:rsid w:val="00444920"/>
    <w:rsid w:val="004B3D3B"/>
    <w:rsid w:val="004E0329"/>
    <w:rsid w:val="004E6162"/>
    <w:rsid w:val="005134D4"/>
    <w:rsid w:val="00534E27"/>
    <w:rsid w:val="005638BF"/>
    <w:rsid w:val="00564812"/>
    <w:rsid w:val="0056621F"/>
    <w:rsid w:val="00584F2F"/>
    <w:rsid w:val="005C2C30"/>
    <w:rsid w:val="00604750"/>
    <w:rsid w:val="00614F17"/>
    <w:rsid w:val="006203D4"/>
    <w:rsid w:val="00631BB4"/>
    <w:rsid w:val="00640726"/>
    <w:rsid w:val="00647024"/>
    <w:rsid w:val="006510BF"/>
    <w:rsid w:val="00653B27"/>
    <w:rsid w:val="006E0B46"/>
    <w:rsid w:val="0073412D"/>
    <w:rsid w:val="00734ED6"/>
    <w:rsid w:val="00745BD5"/>
    <w:rsid w:val="00766EE1"/>
    <w:rsid w:val="00783A82"/>
    <w:rsid w:val="007A02B5"/>
    <w:rsid w:val="007B50F4"/>
    <w:rsid w:val="00800B32"/>
    <w:rsid w:val="00871C32"/>
    <w:rsid w:val="00881EEA"/>
    <w:rsid w:val="00890ABC"/>
    <w:rsid w:val="008A1F82"/>
    <w:rsid w:val="008A35EC"/>
    <w:rsid w:val="008D271A"/>
    <w:rsid w:val="008E3CDD"/>
    <w:rsid w:val="00914D3F"/>
    <w:rsid w:val="00916FFE"/>
    <w:rsid w:val="00925133"/>
    <w:rsid w:val="009400B4"/>
    <w:rsid w:val="00964768"/>
    <w:rsid w:val="0096477F"/>
    <w:rsid w:val="00965392"/>
    <w:rsid w:val="009936C9"/>
    <w:rsid w:val="009C4D26"/>
    <w:rsid w:val="009E3700"/>
    <w:rsid w:val="00A34464"/>
    <w:rsid w:val="00A4149B"/>
    <w:rsid w:val="00A52ED1"/>
    <w:rsid w:val="00A74583"/>
    <w:rsid w:val="00B16E01"/>
    <w:rsid w:val="00B23787"/>
    <w:rsid w:val="00B37F45"/>
    <w:rsid w:val="00B61E79"/>
    <w:rsid w:val="00B7368F"/>
    <w:rsid w:val="00B925A0"/>
    <w:rsid w:val="00BA1FF6"/>
    <w:rsid w:val="00BB2698"/>
    <w:rsid w:val="00BB415C"/>
    <w:rsid w:val="00BD4A45"/>
    <w:rsid w:val="00BF78F5"/>
    <w:rsid w:val="00C02A7E"/>
    <w:rsid w:val="00C05610"/>
    <w:rsid w:val="00C13D04"/>
    <w:rsid w:val="00C25CF9"/>
    <w:rsid w:val="00C26EBB"/>
    <w:rsid w:val="00C3779E"/>
    <w:rsid w:val="00C814C1"/>
    <w:rsid w:val="00C81D98"/>
    <w:rsid w:val="00CD0F2A"/>
    <w:rsid w:val="00CD3753"/>
    <w:rsid w:val="00CD7126"/>
    <w:rsid w:val="00D0376B"/>
    <w:rsid w:val="00D34E4B"/>
    <w:rsid w:val="00D42F50"/>
    <w:rsid w:val="00D73594"/>
    <w:rsid w:val="00D809AB"/>
    <w:rsid w:val="00D81AF9"/>
    <w:rsid w:val="00E8052D"/>
    <w:rsid w:val="00EE2068"/>
    <w:rsid w:val="00F0400E"/>
    <w:rsid w:val="00F13E38"/>
    <w:rsid w:val="00F757ED"/>
    <w:rsid w:val="00F850EF"/>
    <w:rsid w:val="00FA3802"/>
    <w:rsid w:val="00FC62A9"/>
    <w:rsid w:val="00FD3485"/>
    <w:rsid w:val="00FE147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57ED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757ED"/>
    <w:pPr>
      <w:autoSpaceDE w:val="0"/>
      <w:autoSpaceDN w:val="0"/>
      <w:spacing w:after="120"/>
      <w:jc w:val="left"/>
    </w:pPr>
    <w:rPr>
      <w:rFonts w:ascii="Times New Roman" w:eastAsia="Times New Roman" w:hAnsi="Times New Roman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F757ED"/>
    <w:rPr>
      <w:rFonts w:eastAsia="Times New Roman"/>
      <w:sz w:val="24"/>
      <w:lang w:val="en-US" w:eastAsia="x-none"/>
    </w:rPr>
  </w:style>
  <w:style w:type="paragraph" w:customStyle="1" w:styleId="Heading1orobas">
    <w:name w:val="Heading 1.Čo robí (časť)"/>
    <w:basedOn w:val="Normal"/>
    <w:next w:val="Normal"/>
    <w:rsid w:val="00F757ED"/>
    <w:pPr>
      <w:keepNext/>
      <w:numPr>
        <w:numId w:val="2"/>
      </w:numPr>
      <w:tabs>
        <w:tab w:val="num" w:pos="1287"/>
      </w:tabs>
      <w:autoSpaceDE w:val="0"/>
      <w:autoSpaceDN w:val="0"/>
      <w:spacing w:before="360"/>
      <w:ind w:left="1287" w:hanging="567"/>
      <w:jc w:val="left"/>
    </w:pPr>
    <w:rPr>
      <w:rFonts w:ascii="Times New Roman" w:eastAsia="Times New Roman" w:hAnsi="Times New Roman"/>
      <w:b/>
      <w:bCs/>
      <w:kern w:val="32"/>
      <w:sz w:val="28"/>
      <w:szCs w:val="28"/>
      <w:lang w:eastAsia="sk-SK"/>
    </w:rPr>
  </w:style>
  <w:style w:type="paragraph" w:customStyle="1" w:styleId="Heading2loha">
    <w:name w:val="Heading 2.Úloha"/>
    <w:basedOn w:val="Normal"/>
    <w:rsid w:val="00F757ED"/>
    <w:pPr>
      <w:numPr>
        <w:ilvl w:val="1"/>
        <w:numId w:val="2"/>
      </w:numPr>
      <w:tabs>
        <w:tab w:val="num" w:pos="1277"/>
      </w:tabs>
      <w:autoSpaceDE w:val="0"/>
      <w:autoSpaceDN w:val="0"/>
      <w:spacing w:before="120"/>
      <w:ind w:left="1277" w:hanging="851"/>
      <w:jc w:val="both"/>
    </w:pPr>
    <w:rPr>
      <w:rFonts w:ascii="Times New Roman" w:eastAsia="Times New Roman" w:hAnsi="Times New Roman"/>
      <w:szCs w:val="24"/>
      <w:lang w:eastAsia="sk-SK"/>
    </w:rPr>
  </w:style>
  <w:style w:type="paragraph" w:customStyle="1" w:styleId="Zakladnystyl">
    <w:name w:val="Zakladny styl"/>
    <w:rsid w:val="00F757ED"/>
    <w:pPr>
      <w:framePr w:wrap="auto"/>
      <w:widowControl/>
      <w:tabs>
        <w:tab w:val="num" w:pos="1440"/>
      </w:tabs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BodyTextIndentChar"/>
    <w:rsid w:val="00F757ED"/>
    <w:pPr>
      <w:spacing w:after="120"/>
      <w:ind w:left="283"/>
      <w:jc w:val="left"/>
    </w:pPr>
    <w:rPr>
      <w:rFonts w:ascii="Times New Roman" w:eastAsia="Times New Roman" w:hAnsi="Times New Roman"/>
      <w:szCs w:val="24"/>
    </w:rPr>
  </w:style>
  <w:style w:type="character" w:customStyle="1" w:styleId="BodyTextIndentChar">
    <w:name w:val="Body Text Indent Char"/>
    <w:link w:val="BodyTextIndent"/>
    <w:locked/>
    <w:rsid w:val="00F757ED"/>
    <w:rPr>
      <w:rFonts w:eastAsia="Times New Roman"/>
      <w:sz w:val="24"/>
      <w:lang w:val="x-none" w:eastAsia="x-none"/>
    </w:rPr>
  </w:style>
  <w:style w:type="paragraph" w:customStyle="1" w:styleId="Vlada">
    <w:name w:val="Vlada"/>
    <w:basedOn w:val="Normal"/>
    <w:rsid w:val="00F757ED"/>
    <w:pPr>
      <w:autoSpaceDE w:val="0"/>
      <w:autoSpaceDN w:val="0"/>
      <w:spacing w:before="480" w:after="120"/>
      <w:jc w:val="left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paragraph" w:customStyle="1" w:styleId="Navedomie">
    <w:name w:val="Na vedomie"/>
    <w:basedOn w:val="Normal"/>
    <w:next w:val="Normal"/>
    <w:rsid w:val="00F757ED"/>
    <w:pPr>
      <w:spacing w:before="360"/>
      <w:jc w:val="left"/>
    </w:pPr>
    <w:rPr>
      <w:rFonts w:ascii="Times New Roman" w:eastAsia="Times New Roman" w:hAnsi="Times New Roman"/>
      <w:b/>
      <w:bCs/>
      <w:szCs w:val="24"/>
      <w:lang w:eastAsia="sk-SK"/>
    </w:rPr>
  </w:style>
  <w:style w:type="paragraph" w:customStyle="1" w:styleId="Nosite">
    <w:name w:val="Nositeľ"/>
    <w:basedOn w:val="Zakladnystyl"/>
    <w:next w:val="Heading2"/>
    <w:uiPriority w:val="99"/>
    <w:rsid w:val="00F757ED"/>
    <w:pPr>
      <w:tabs>
        <w:tab w:val="clear" w:pos="1440"/>
      </w:tabs>
      <w:autoSpaceDE/>
      <w:autoSpaceDN/>
      <w:spacing w:before="240" w:after="120"/>
      <w:ind w:left="567"/>
      <w:jc w:val="left"/>
    </w:pPr>
    <w:rPr>
      <w:b/>
      <w:bCs/>
    </w:rPr>
  </w:style>
  <w:style w:type="paragraph" w:customStyle="1" w:styleId="Default">
    <w:name w:val="Default"/>
    <w:rsid w:val="00F757E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Heading2Char">
    <w:name w:val="Heading 2 Char"/>
    <w:link w:val="Heading2"/>
    <w:uiPriority w:val="9"/>
    <w:semiHidden/>
    <w:locked/>
    <w:rsid w:val="00F757ED"/>
    <w:rPr>
      <w:rFonts w:ascii="Cambria" w:hAnsi="Cambria" w:cs="Cambria"/>
      <w:b/>
      <w:i/>
      <w:sz w:val="28"/>
      <w:lang w:val="x-none" w:eastAsia="en-US"/>
    </w:rPr>
  </w:style>
  <w:style w:type="paragraph" w:styleId="Footer">
    <w:name w:val="footer"/>
    <w:basedOn w:val="Normal"/>
    <w:link w:val="FooterChar"/>
    <w:uiPriority w:val="99"/>
    <w:rsid w:val="00F757E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link w:val="Footer"/>
    <w:uiPriority w:val="99"/>
    <w:locked/>
    <w:rsid w:val="00F757ED"/>
    <w:rPr>
      <w:rFonts w:eastAsia="Times New Roman"/>
      <w:sz w:val="24"/>
      <w:lang w:val="x-none" w:eastAsia="x-none"/>
    </w:rPr>
  </w:style>
  <w:style w:type="paragraph" w:styleId="BodyText2">
    <w:name w:val="Body Text 2"/>
    <w:basedOn w:val="Normal"/>
    <w:link w:val="BodyText2Char"/>
    <w:rsid w:val="00F757ED"/>
    <w:pPr>
      <w:spacing w:after="120" w:line="480" w:lineRule="auto"/>
      <w:jc w:val="left"/>
    </w:pPr>
    <w:rPr>
      <w:szCs w:val="24"/>
    </w:rPr>
  </w:style>
  <w:style w:type="character" w:customStyle="1" w:styleId="BodyText2Char">
    <w:name w:val="Body Text 2 Char"/>
    <w:link w:val="BodyText2"/>
    <w:locked/>
    <w:rsid w:val="00F757ED"/>
    <w:rPr>
      <w:sz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60475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604750"/>
    <w:rPr>
      <w:sz w:val="22"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8E3CDD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E7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E77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729</Words>
  <Characters>4160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KOLÉGIUM  MINISTRA  OBRANY  SLOVENSKEJ  REPUBLIKY</dc:title>
  <dc:creator>PittnerB</dc:creator>
  <cp:lastModifiedBy>Gašparíková, Jarmila</cp:lastModifiedBy>
  <cp:revision>2</cp:revision>
  <cp:lastPrinted>2013-12-04T11:19:00Z</cp:lastPrinted>
  <dcterms:created xsi:type="dcterms:W3CDTF">2013-12-18T09:26:00Z</dcterms:created>
  <dcterms:modified xsi:type="dcterms:W3CDTF">2013-12-18T09:26:00Z</dcterms:modified>
</cp:coreProperties>
</file>