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79EF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CC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69CA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A9E" w:rsidR="00164BCC">
        <w:rPr>
          <w:rFonts w:ascii="Times New Roman" w:hAnsi="Times New Roman"/>
          <w:b/>
          <w:sz w:val="24"/>
          <w:szCs w:val="24"/>
        </w:rPr>
        <w:t>z</w:t>
      </w:r>
      <w:r w:rsidRPr="00C35A9E" w:rsidR="00B669CA">
        <w:rPr>
          <w:rFonts w:ascii="Times New Roman" w:hAnsi="Times New Roman"/>
          <w:b/>
          <w:sz w:val="24"/>
          <w:szCs w:val="24"/>
        </w:rPr>
        <w:t> 3. decembra 2013</w:t>
      </w:r>
    </w:p>
    <w:p w:rsidR="00D679EF" w:rsidRPr="00C35A9E" w:rsidP="00AD5632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b/>
          <w:sz w:val="24"/>
          <w:szCs w:val="24"/>
        </w:rPr>
        <w:t>ktorým sa dopĺňa zákon Národnej rady Slovenskej republiky č. 120/1993 Z. z. o platových pomeroch niektorých ústavných činiteľov Slovenskej republiky v znení neskorších predpisov a ktorým sa </w:t>
      </w:r>
      <w:r w:rsidRPr="00C35A9E" w:rsidR="007E2ACC">
        <w:rPr>
          <w:rFonts w:ascii="Times New Roman" w:hAnsi="Times New Roman"/>
          <w:b/>
          <w:sz w:val="24"/>
          <w:szCs w:val="24"/>
        </w:rPr>
        <w:t xml:space="preserve">menia a </w:t>
      </w:r>
      <w:r w:rsidRPr="00C35A9E">
        <w:rPr>
          <w:rFonts w:ascii="Times New Roman" w:hAnsi="Times New Roman"/>
          <w:b/>
          <w:sz w:val="24"/>
          <w:szCs w:val="24"/>
        </w:rPr>
        <w:t>dopĺňajú niektoré zákony</w:t>
      </w:r>
    </w:p>
    <w:p w:rsidR="00D679EF" w:rsidRPr="00C35A9E" w:rsidP="00AD5632">
      <w:pPr>
        <w:pStyle w:val="BodyText"/>
        <w:bidi w:val="0"/>
        <w:jc w:val="center"/>
        <w:rPr>
          <w:rFonts w:ascii="Times New Roman" w:hAnsi="Times New Roman"/>
        </w:rPr>
      </w:pPr>
    </w:p>
    <w:p w:rsidR="00D679EF" w:rsidRPr="00C35A9E" w:rsidP="00AD563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b/>
          <w:sz w:val="24"/>
          <w:szCs w:val="24"/>
        </w:rPr>
        <w:tab/>
      </w:r>
      <w:r w:rsidRPr="00C35A9E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679EF" w:rsidRPr="00C35A9E" w:rsidP="00AD563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A9E">
        <w:rPr>
          <w:rFonts w:ascii="Times New Roman" w:hAnsi="Times New Roman"/>
          <w:b/>
          <w:sz w:val="24"/>
          <w:szCs w:val="24"/>
        </w:rPr>
        <w:t>Čl. I</w:t>
      </w:r>
    </w:p>
    <w:p w:rsidR="00D679EF" w:rsidRPr="00C35A9E" w:rsidP="00AD563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 xml:space="preserve"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532/2011 Z. z.,  zákona č. 69/2012 Z. z. a zákona č. 392/2012 Z. z. sa dopĺňa takto: 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 xml:space="preserve">Za § 29i sa vkladá § 29j, ktorý znie: 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„§ 29j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(1) Poslancovi, prezidentovi, členovi vlády, predsedovi kontrolného úradu, podpredsedovi kontrolného úradu a generálnemu prokurátorovi patrí v roku 2014 plat a paušálne náhrady vo výške určenej v roku 2011 (§ 29g).</w:t>
      </w: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 xml:space="preserve">(2) Odmena asistenta poslanca a výdavky na prevádzku poslaneckej kancelárie zriadenej podľa </w:t>
      </w:r>
      <w:hyperlink r:id="rId4" w:history="1">
        <w:r w:rsidRPr="00C35A9E">
          <w:rPr>
            <w:rFonts w:ascii="Times New Roman" w:hAnsi="Times New Roman"/>
            <w:sz w:val="24"/>
            <w:szCs w:val="24"/>
          </w:rPr>
          <w:t>§ 4a ods. 1</w:t>
        </w:r>
      </w:hyperlink>
      <w:r w:rsidRPr="00C35A9E">
        <w:rPr>
          <w:rFonts w:ascii="Times New Roman" w:hAnsi="Times New Roman"/>
          <w:sz w:val="24"/>
          <w:szCs w:val="24"/>
        </w:rPr>
        <w:t xml:space="preserve"> druhej vety sú v roku 2014 rovnaké ako v roku 2011.</w:t>
      </w: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noProof/>
          <w:sz w:val="24"/>
          <w:szCs w:val="24"/>
        </w:rPr>
        <w:t>(3)  V roku 2014 patrí sudcovi ústavného súdu plat vo výške určenej v roku 2012.</w:t>
      </w:r>
      <w:r w:rsidRPr="00C35A9E">
        <w:rPr>
          <w:rFonts w:ascii="Times New Roman" w:hAnsi="Times New Roman"/>
          <w:sz w:val="24"/>
          <w:szCs w:val="24"/>
        </w:rPr>
        <w:t xml:space="preserve"> </w:t>
      </w: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(4) Priemerný plat  sudcu vo výške určenej v roku 2012 podľa tohto zákona je priemerným platom sudcu aj v roku 2014.</w:t>
      </w: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(5) Platové pomery sudcov v roku 2014 ustanovuje podľa zásady uvedenej v odseku 4 osobitný predpis.“.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 xml:space="preserve">Zákon č. 218/1949 Zb. o hospodárskom zabezpečení cirkví a náboženských spoločností štátom v znení zákona č. 88/1950 Zb., zákona č. 16/1990 Zb., zákona č. 522/1992 Zb. a zákona č. 467/2005 Z. z. sa dopĺňa takto: </w:t>
      </w: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V § 3 ods. 2 druhej vete sa za slová „o rovnaké percento“ vkladajú slová „alebo o rovnakú pevnú sumu“.</w:t>
      </w: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5A9E">
        <w:rPr>
          <w:rFonts w:ascii="Times New Roman" w:hAnsi="Times New Roman"/>
          <w:b/>
          <w:sz w:val="24"/>
          <w:szCs w:val="24"/>
          <w:lang w:eastAsia="sk-SK"/>
        </w:rPr>
        <w:t>Čl. III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Pr="00C35A9E">
        <w:rPr>
          <w:rFonts w:ascii="Times New Roman" w:hAnsi="Times New Roman"/>
          <w:sz w:val="24"/>
          <w:szCs w:val="24"/>
          <w:lang w:eastAsia="sk-SK"/>
        </w:rPr>
        <w:t xml:space="preserve">Zákon č. 73/1998 Z. z. o štátnej službe príslušníkov Policajného zboru, Slovenskej informačnej služby, Zboru väzenskej a justičnej stráže Slovenskej republiky a Železničnej polície v znení zákona č. 58/1999 Z. z., zákona č. 181/1999 Z. z., zákona č. 356/1999 Z. z., zákona č. 224/2000 Z. z., zákona č. 464/2000 Z. z., zákona č. 241/2001 Z. z., zákona </w:t>
        <w:br/>
        <w:t>č. 98/2002 Z. z., zákona č. 328/2002 Z. z., zákona č. 422/2002 Z. z., zákona č. 659/2002 Z. z., zákona č. 212/2003 Z. z., zákona č. 178/2004 Z. z., zákona č. 201/2004 Z. z., zákona č. 365/2004 Z. z., zákona č. 382/2004 Z. z., zákona č. 727/2004 Z. z., zákona č. 732/2004 Z. z., zákona č. 69/2005 Z. z., zákona č. 623/2005 Z. z., zákona č. 342/2007 Z. z., zákona č. 513/2007 Z. z., zákona č. 61/2008 Z. z., zákona č. 278/2008 Z. z., zákona č. 445/2008 Z. z., zákona č. 491/2008 Z. z., zákona č. 70/2009 Z. z., zákona č. 60/2010 Z. z., zákona č. 151/2010 Z. z., zákona č. 543/2010 Z. z., zákona č. 547/2010 Z. z., zákona č. 48/2011 Z. z., zákona č. 79/2012 Z. z., zákona č. 345/2012 Z. z., zákona č. 361/2012 Z. z. a zákona č. 80/2013 Z. z. sa mení takto:</w:t>
      </w:r>
    </w:p>
    <w:p w:rsidR="007E2ACC" w:rsidRPr="00C35A9E" w:rsidP="00AD5632">
      <w:pPr>
        <w:widowControl w:val="0"/>
        <w:suppressAutoHyphens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widowControl w:val="0"/>
        <w:suppressAutoHyphens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V § 85 ods. 6 sa slová „Percentuálne zvýšenie“ nahrádzajú slovom „Zvýšenie“.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35A9E">
        <w:rPr>
          <w:rFonts w:ascii="Times New Roman" w:hAnsi="Times New Roman"/>
          <w:b/>
          <w:sz w:val="24"/>
          <w:szCs w:val="24"/>
          <w:lang w:eastAsia="sk-SK"/>
        </w:rPr>
        <w:t>Čl. IV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0"/>
          <w:lang w:val="en-US"/>
        </w:rPr>
      </w:pPr>
      <w:r w:rsidRPr="00C35A9E">
        <w:rPr>
          <w:rFonts w:ascii="Times New Roman" w:hAnsi="Times New Roman"/>
          <w:bCs/>
          <w:sz w:val="24"/>
          <w:szCs w:val="24"/>
          <w:lang w:val="en-US"/>
        </w:rPr>
        <w:t>Zákon č. 200/1998</w:t>
      </w:r>
      <w:r w:rsidRPr="00C35A9E">
        <w:rPr>
          <w:rFonts w:ascii="Times New Roman" w:hAnsi="Times New Roman"/>
          <w:sz w:val="24"/>
          <w:szCs w:val="24"/>
          <w:lang w:val="en-US"/>
        </w:rPr>
        <w:t xml:space="preserve"> Z. z. o štátnej službe colníkov a o zmene a doplnení niektorých ďalších zákonov v znení zákona č. 54/1999 Z. z., zákona č. 337/1999 Z. z., zákona č. 417/2000 Z. z., zákona č. 328/2002 Z. z., zákona č. 664/2002 Z. z., zákona č. 251/2003 Z. z., zákona č. 464/2003 Z. z., zákona č. 365/2004 Z. z., zákona č. 382/2004 Z. z., zákona č. 652/2004 Z. z., zákona č. 732/2004 Z. z., zákona č. 258/2005 Z. z., zákona č. 518/2005 Z. z., zákona č. 623/2005 Z. z., zákona č. 330/2007 Z. z., zákona č. 537/2007 Z. z., zákona č. 166/2008 Z. z., zákona č. 465/2008 Z. z., zákona č. 583/2008 Z. z., zákona č. 305/2009 Z. z., zákona č. 465/2009 Z. z., zákona č. 151/2010 Z. z., zákona č. 543/2010 Z. z., zákona č. 48/2011 Z. z., zákona č. 389/2011 Z. z., zákona č. 546/2011 Z. z., zákona č. 69/2012 Z. z. a zákona č. 441/2012 Z. z. sa mení takto:</w:t>
      </w:r>
    </w:p>
    <w:p w:rsidR="007E2ACC" w:rsidRPr="00C35A9E" w:rsidP="00AD5632">
      <w:pPr>
        <w:bidi w:val="0"/>
        <w:spacing w:after="0" w:line="240" w:lineRule="auto"/>
        <w:ind w:left="5040"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35A9E">
        <w:rPr>
          <w:rFonts w:ascii="Times New Roman" w:hAnsi="Times New Roman"/>
          <w:sz w:val="24"/>
          <w:szCs w:val="24"/>
          <w:lang w:val="en-US"/>
        </w:rPr>
        <w:t>V § 80 ods. 5 sa vypúšťa slovo „percentuálne“.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b/>
          <w:sz w:val="24"/>
          <w:szCs w:val="24"/>
        </w:rPr>
        <w:t xml:space="preserve">Čl. </w:t>
      </w:r>
      <w:r w:rsidRPr="00C35A9E" w:rsidR="007E2ACC">
        <w:rPr>
          <w:rFonts w:ascii="Times New Roman" w:hAnsi="Times New Roman"/>
          <w:b/>
          <w:sz w:val="24"/>
          <w:szCs w:val="24"/>
        </w:rPr>
        <w:t>V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Zákon č. 385/2000 Z. z. o sudcoch a prísediacich a o zmene a doplnení niektorých zákonov v znení zákona č. 185/2002 Z. z., zákona č. 670/2002 Z. z., zákona č. 426/2003 Z. z., zákona č. 458/2003 Z. z., zákona č. 462/2003 Z. z., zákona č. 505/2003 Z. z., zákona č. 514/2003 Z. z., zákona č. 548/2003 Z. z., zákona č. 267/2004 Z. z., zákona č. 403/2004 Z. z., zákona č. 530/2004 Z. z., zákona č. 586/2004 Z. z., zákona č. 609/2004 Z. z., zákona 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 z., zákona č. 500/2010 Z. z., zákona č. 543/2010 Z. z., zákona č. 33/20011 Z. z., zákona č. 100/2011 Z. z., zákona č. 467/2011 Z. z., zákona č. 503/2011 Z. z., zákona č. 79/2012 Z. z., zákona č. 335/2012 Z. z. a zákona č. 392/2012 Z. z. sa dopĺňa takto: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 xml:space="preserve">Za § 151x sa vkladá § 151y, ktorý vrátane nadpisu znie: 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„§ 151y</w:t>
      </w: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Prechodné ustanovenie účinné od 1. januára 2014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(1) Na účely určenia základného platu sudcu najvyššieho súdu a sudcu Špecializovaného trestného súdu v roku 2014 sa za základný plat sudcu najvyššieho súdu alebo sudcu Špecializovaného trestného súdu  považuje základný plat sudcu najvyššieho súdu alebo sudcu Špecializovaného trestného súdu  priznaný podľa tohto zákona v roku 2012.</w:t>
      </w: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(2) V roku 2014 patrí sudcovi Špecializovaného trestného súdu a sudcovi najvyššieho súdu, ktorý rozhoduje o opravných prostriedkoch vo veciach, na ktoré je v prvom stupni príslušný Špecializovaný trestný súd, funkčný príplatok podľa § 69 ods. 2 a 4 vo výške funkčného príplatku priznaného podľa tohto zákona v roku 2012.“.</w:t>
      </w: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b/>
          <w:sz w:val="24"/>
          <w:szCs w:val="24"/>
        </w:rPr>
        <w:t xml:space="preserve">Čl. </w:t>
      </w:r>
      <w:r w:rsidRPr="00C35A9E" w:rsidR="007E2ACC">
        <w:rPr>
          <w:rFonts w:ascii="Times New Roman" w:hAnsi="Times New Roman"/>
          <w:b/>
          <w:sz w:val="24"/>
          <w:szCs w:val="24"/>
        </w:rPr>
        <w:t>VI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Zákon č. 154/2001 Z. z. o prokurátoroch a právnych čakateľoch prokuratúry v znení zákona č. 669/2002 Z. z., zákona č. 458/2003 Z. z., zákona č. 462/2003 Z. z., zákona č. 548/2003 Z. z., zákona č. 561/2003 Z. z., zákona č. 365/2004 Z. z., zákona č. 530/2004 Z. z., zákona č. 586/2004 Z. z., zákona č. 609/2004 Z. z., zákona č. 122/2005 Z. z., zákona č. 622/2005 Z. z., zákona č. 520/2008 Z. z., zákona č. 291/2009 Z. z., zákona č. 543/2010 Z. z., zákona č. 33/2011 Z. z., zákona č. 220/2011 Z. z., zákona č. 503/2011 Z. z., zákona č. 79/2012 Z. z., zákona č. 335/2012 Z. z. a zákona č. 392/2012 Z. z. sa dopĺňa takto:</w:t>
      </w: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 xml:space="preserve">Za § 265k sa vkladá § 265l, ktorý vrátane nadpisu znie: </w:t>
      </w: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„§ 265l</w:t>
      </w: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Prechodné ustanovenie účinné od 1. januára 2014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V roku 2014 patrí prokurátorovi Úradu špeciálnej prokuratúry funkčný príplatok podľa § 98a vo výške funkčného príplatku priznaného podľa tohto zákona v roku 2012.“.</w:t>
      </w:r>
    </w:p>
    <w:p w:rsidR="00D679EF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9CA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35A9E">
        <w:rPr>
          <w:rFonts w:ascii="Times New Roman" w:hAnsi="Times New Roman"/>
          <w:b/>
          <w:sz w:val="24"/>
          <w:szCs w:val="24"/>
        </w:rPr>
        <w:t>Čl. VII</w:t>
      </w: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Zákon č. 564/2001 Z. z. o verejnom ochrancovi práv v znení zákona č. 411/2002 Z .z., zákona č. 551/2003 Z. z., zákona č. 215/2004 Z. z., zákona č. 523/2004 Z. z., zákona č. 618/2004 Z. z., zákona č. 122/2006 Z. z., zákona č. 400/2009 Z .z., zákona č. 220/2011 Z. z. a zákona č. 392/2012 Z. z.  sa dopĺňa takto: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632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Za § 28a  sa vkladá § 28b, ktorý vrátane nadpisu znie: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„§ 28b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Prechodné ustanovenie účinné od 1. januára 2014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2ACC" w:rsidRPr="00C35A9E" w:rsidP="00AD5632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V roku 2014 sú platové pomery verejného ochrancu práv, paušálne náhrady a náhrady ďalších výdavkov súvisiacich s vykonávaním tejto funkcie rovnaké ako platové pomery, paušálne náhrady a náhrady ďalších výdavkov poslanca národnej rady vo funkcii podpredsedu národnej rady ustanovené osobitným predpisom, pričom plat verejného ochrancu práv sa zvýši o 5 %.“.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35A9E">
        <w:rPr>
          <w:rFonts w:ascii="Times New Roman" w:hAnsi="Times New Roman"/>
          <w:b/>
          <w:sz w:val="24"/>
          <w:szCs w:val="24"/>
          <w:lang w:eastAsia="sk-SK"/>
        </w:rPr>
        <w:t>Čl. VIII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 xml:space="preserve">Zákon č. 553/2003 Z. z. o odmeňovaní niektorých zamestnancov pri výkone práce vo verejnom záujme a o zmene a doplnení niektorých zákonov v znení zákona č. 369/2004 Z. z., zákona č. 413/2004 Z. z., zákona č. 81/2005 Z. z., zákona č. 131/2005 Z. z., zákona </w:t>
        <w:br/>
        <w:t xml:space="preserve">č. 204/2005 Z. z., zákona č. 628/2005 Z. z., zákona č. 231/2006 Z. z., zákona č. 316/2006 </w:t>
        <w:br/>
        <w:t xml:space="preserve">Z. z., zákona č. 348/2007 Z. z., zákona č. 519/2007 Z. z., zákona č. 245/2008 Z. z., zákona </w:t>
        <w:br/>
        <w:t xml:space="preserve">č. 385/2008 Z. z., zákona č. 474/2008 Z. z., zákona č. 317/2009 Z. z., zákona č. 400/2009 </w:t>
        <w:br/>
        <w:t xml:space="preserve">Z. z., zákona č. 578/2009 Z. z., zákona č. 102/2010 Z. z., zákona č. 151/2010 Z. z., zákona </w:t>
        <w:br/>
        <w:t xml:space="preserve">č. 390/2011 Z. z., zákona č. 62/2012 Z. z. a nálezu Ústavného súdu Slovenskej republiky </w:t>
        <w:br/>
        <w:t xml:space="preserve">č. 288/2013 Z. z sa dopĺňa takto: 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Za § 32c sa vkladá § 32d, ktorý vrátane nadpisu znie: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35A9E" w:rsidR="00DD1B7C">
        <w:rPr>
          <w:rFonts w:ascii="Times New Roman" w:hAnsi="Times New Roman"/>
          <w:sz w:val="24"/>
          <w:szCs w:val="24"/>
          <w:lang w:eastAsia="sk-SK"/>
        </w:rPr>
        <w:t>„</w:t>
      </w:r>
      <w:r w:rsidRPr="00C35A9E">
        <w:rPr>
          <w:rFonts w:ascii="Times New Roman" w:hAnsi="Times New Roman"/>
          <w:sz w:val="24"/>
          <w:szCs w:val="24"/>
          <w:lang w:eastAsia="sk-SK"/>
        </w:rPr>
        <w:t>§ 32d</w:t>
      </w:r>
    </w:p>
    <w:p w:rsidR="00DD1B7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Prechodné ustanovenie účinné od 1. januára 2014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Zamestnancovi, ktorý podľa pracovnej zmluvy vykonáva práce vo verejnom záujme v zahraničí podľa § 22 sa v roku 2014 na účely výpočtu platu, náhrady za neaktívnu časť pracovnej pohotovosti mimo pracoviska a náhrady za sťažené životné podmienky v zahraničí použije platová tarifa podľa doterajších predpisov.</w:t>
      </w:r>
      <w:r w:rsidRPr="00C35A9E">
        <w:rPr>
          <w:rFonts w:ascii="Times New Roman" w:hAnsi="Times New Roman"/>
          <w:sz w:val="24"/>
          <w:szCs w:val="24"/>
          <w:vertAlign w:val="superscript"/>
          <w:lang w:eastAsia="sk-SK"/>
        </w:rPr>
        <w:t>38</w:t>
      </w:r>
      <w:r w:rsidRPr="00C35A9E">
        <w:rPr>
          <w:rFonts w:ascii="Times New Roman" w:hAnsi="Times New Roman"/>
          <w:sz w:val="24"/>
          <w:szCs w:val="24"/>
          <w:lang w:eastAsia="sk-SK"/>
        </w:rPr>
        <w:t>)</w:t>
      </w:r>
      <w:r w:rsidR="00F01756">
        <w:rPr>
          <w:rFonts w:ascii="Times New Roman" w:hAnsi="Times New Roman"/>
          <w:sz w:val="24"/>
          <w:szCs w:val="24"/>
          <w:lang w:eastAsia="sk-SK"/>
        </w:rPr>
        <w:t>“.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Poznámka pod čiarou k odkazu 38 znie: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 xml:space="preserve">„38) Nariadenie vlády Slovenskej republiky č. 578/2009 Z. z., ktorým sa ustanovujú zvýšené stupnice platových taríf zamestnancov pri výkone práce vo verejnom záujme. 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Zákon č. 438/2012 Z. z o štátnom rozpočte na rok</w:t>
      </w:r>
      <w:r w:rsidRPr="00C35A9E" w:rsidR="00DD1B7C">
        <w:rPr>
          <w:rFonts w:ascii="Times New Roman" w:hAnsi="Times New Roman"/>
          <w:sz w:val="24"/>
          <w:szCs w:val="24"/>
          <w:lang w:eastAsia="sk-SK"/>
        </w:rPr>
        <w:t xml:space="preserve"> 2013.“.</w:t>
      </w:r>
    </w:p>
    <w:p w:rsidR="007E2ACC" w:rsidRPr="00C35A9E" w:rsidP="00AD56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5632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35A9E">
        <w:rPr>
          <w:rFonts w:ascii="Times New Roman" w:hAnsi="Times New Roman"/>
          <w:b/>
          <w:sz w:val="24"/>
          <w:szCs w:val="24"/>
          <w:lang w:eastAsia="sk-SK"/>
        </w:rPr>
        <w:t>Čl. IX</w:t>
      </w:r>
    </w:p>
    <w:p w:rsidR="00DD1B7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 xml:space="preserve">Zákon č. 346/2005 Z. z. o štátnej službe profesionálnych vojakov ozbrojených síl Slovenskej republiky a o zmene a doplnení niektorých zákonov v znení  </w:t>
      </w:r>
      <w:bookmarkStart w:id="0" w:name="font-text"/>
      <w:bookmarkEnd w:id="0"/>
      <w:r w:rsidRPr="00C35A9E">
        <w:rPr>
          <w:rFonts w:ascii="Times New Roman" w:hAnsi="Times New Roman"/>
          <w:sz w:val="24"/>
          <w:szCs w:val="24"/>
          <w:lang w:eastAsia="sk-SK"/>
        </w:rPr>
        <w:t xml:space="preserve">zákona č. 253/2007 Z. z., zákona č. 330/2007 Z. z., zákona č. 348/2007 Z. z., zákona č. 144/2008 Z. z., zákona </w:t>
        <w:br/>
        <w:t xml:space="preserve">č. 452/2008 Z. z., zákona č. 59/2009 Z. z., zákona č. 483/2009 Z. z., zákona č. 151/2010 Z. z., zákona č. 543/2010 Z. z., zákona č. 48/2011 Z. z., zákona č. 220/2011 Z. z., zákona č. 257/2011 Z. z., zákona č. 315/2011 Z. z., zákona č. 319/2012 Z. z., zákona č. 345/2012 Z. z. a zákona č. 80/2013 Z. z. sa dopĺňa takto: </w:t>
      </w:r>
    </w:p>
    <w:p w:rsidR="00DD1B7C" w:rsidRPr="00C35A9E" w:rsidP="00AD5632">
      <w:pPr>
        <w:widowControl w:val="0"/>
        <w:suppressAutoHyphens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widowControl w:val="0"/>
        <w:suppressAutoHyphens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V § 139 ods. 4 sa za slovo „zvýšenie“ vkladajú slová „alebo iný spôsob zvýšenia“.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632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35A9E">
        <w:rPr>
          <w:rFonts w:ascii="Times New Roman" w:hAnsi="Times New Roman"/>
          <w:b/>
          <w:sz w:val="24"/>
          <w:szCs w:val="24"/>
          <w:lang w:eastAsia="sk-SK"/>
        </w:rPr>
        <w:t>Čl. X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 xml:space="preserve">Zákon č. 400/2009 Z. z. o štátnej službe a o zmene a doplnení niektorých zákonov v znení zákona č. 151/2010 Z. z., zákona č. 500/2010 Z. z., zákona č. 505/2010 Z. z., zákona č. 547/2010 Z. z., zákona č. 33/2011 Z. z., zákona č. 48/2011 Z. z., zákona č. 220/2011 Z. z., zákona č. 257/2011 Z. z., zákona č. 503/2011 Z. z., zákona č. 252/2012 Z. z., zákona </w:t>
        <w:br/>
        <w:t xml:space="preserve">č. 345/2012 Z. z., zákona č. 361/2012 Z. z., zákona č. 392/2012 Z. z., zákona č. 122/2013 </w:t>
        <w:br/>
        <w:t>Z. z. a zákona č. 305/2013 Z. z. sa dopĺňa takto: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Za § 140b sa vkladá § 140c, ktorý vrátane nadpisu znie: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35A9E" w:rsidR="00A54CE4">
        <w:rPr>
          <w:rFonts w:ascii="Times New Roman" w:hAnsi="Times New Roman"/>
          <w:sz w:val="24"/>
          <w:szCs w:val="24"/>
          <w:lang w:eastAsia="sk-SK"/>
        </w:rPr>
        <w:t>„</w:t>
      </w:r>
      <w:r w:rsidRPr="00C35A9E">
        <w:rPr>
          <w:rFonts w:ascii="Times New Roman" w:hAnsi="Times New Roman"/>
          <w:sz w:val="24"/>
          <w:szCs w:val="24"/>
          <w:lang w:eastAsia="sk-SK"/>
        </w:rPr>
        <w:t>§ 140c</w:t>
      </w:r>
    </w:p>
    <w:p w:rsidR="00AD5632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Prechodné ustanovenia účinné od 1. januára 2014</w:t>
      </w:r>
    </w:p>
    <w:p w:rsidR="007E2ACC" w:rsidRPr="00C35A9E" w:rsidP="00AD563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(1) Štátnemu zamestnancovi vo verejnej funkcii v služobnom úrade, ktorým je ministerstvo, na ktorého sa vzťahuje ustanovenie § 83 ods. 4, a vedúcemu ostatného ústredného orgánu štátnej správy patrí v roku 2014 funkčný plat vo výške platu poslanca národnej rady zníženého o 5 %.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(2) Štátnemu zamestnancovi, ktorý je podľa § 40 dočasne vyslaný na vykonávanie štátnej služby do cudziny patrí v roku 2014 na účely platových náležitostí platová tarifa podľa doterajších predpisov.</w:t>
      </w:r>
      <w:r w:rsidRPr="00C35A9E">
        <w:rPr>
          <w:rFonts w:ascii="Times New Roman" w:hAnsi="Times New Roman"/>
          <w:sz w:val="24"/>
          <w:szCs w:val="24"/>
          <w:vertAlign w:val="superscript"/>
          <w:lang w:eastAsia="sk-SK"/>
        </w:rPr>
        <w:t>71</w:t>
      </w:r>
      <w:r w:rsidRPr="00C35A9E">
        <w:rPr>
          <w:rFonts w:ascii="Times New Roman" w:hAnsi="Times New Roman"/>
          <w:sz w:val="24"/>
          <w:szCs w:val="24"/>
          <w:lang w:eastAsia="sk-SK"/>
        </w:rPr>
        <w:t>) Na účely výpočtu platového koeficientu podľa § 103 sa v roku  2014 použije platová tarifa štátneho zamestnanca vo funkcii odborný radca platná k 31. decembru 2013.“</w:t>
      </w:r>
      <w:r w:rsidR="00F01756">
        <w:rPr>
          <w:rFonts w:ascii="Times New Roman" w:hAnsi="Times New Roman"/>
          <w:sz w:val="24"/>
          <w:szCs w:val="24"/>
          <w:lang w:eastAsia="sk-SK"/>
        </w:rPr>
        <w:t>.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Poznámka pod čiarou k odkazu 71 znie: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  <w:szCs w:val="24"/>
          <w:lang w:eastAsia="sk-SK"/>
        </w:rPr>
        <w:t>„71) Nariadenie vlády Slovenskej republiky č. 550/2009 Z. z., ktorým sa ustanovujú zvýšené platové t</w:t>
      </w:r>
      <w:r w:rsidRPr="00C35A9E" w:rsidR="00A54CE4">
        <w:rPr>
          <w:rFonts w:ascii="Times New Roman" w:hAnsi="Times New Roman"/>
          <w:sz w:val="24"/>
          <w:szCs w:val="24"/>
          <w:lang w:eastAsia="sk-SK"/>
        </w:rPr>
        <w:t>arify štátnych zamestnancov.“.</w:t>
      </w:r>
    </w:p>
    <w:p w:rsidR="007E2ACC" w:rsidRPr="00C35A9E" w:rsidP="00AD563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679EF" w:rsidRPr="00C35A9E" w:rsidP="00AD5632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54CE4" w:rsidRPr="00C35A9E" w:rsidP="00AD563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A9E">
        <w:rPr>
          <w:rFonts w:ascii="Times New Roman" w:hAnsi="Times New Roman"/>
          <w:b/>
          <w:sz w:val="24"/>
          <w:szCs w:val="24"/>
        </w:rPr>
        <w:br w:type="page"/>
      </w:r>
    </w:p>
    <w:p w:rsidR="00D679EF" w:rsidRPr="00C35A9E" w:rsidP="00AD5632">
      <w:pPr>
        <w:tabs>
          <w:tab w:val="num" w:pos="36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A9E" w:rsidR="007E2ACC">
        <w:rPr>
          <w:rFonts w:ascii="Times New Roman" w:hAnsi="Times New Roman"/>
          <w:b/>
          <w:sz w:val="24"/>
          <w:szCs w:val="24"/>
        </w:rPr>
        <w:t>Čl. XI</w:t>
      </w:r>
    </w:p>
    <w:p w:rsidR="00D679EF" w:rsidRPr="00C35A9E" w:rsidP="00AD5632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tabs>
          <w:tab w:val="num" w:pos="0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35A9E" w:rsidR="00A54CE4">
        <w:rPr>
          <w:rFonts w:ascii="Times New Roman" w:hAnsi="Times New Roman"/>
          <w:sz w:val="24"/>
          <w:szCs w:val="24"/>
        </w:rPr>
        <w:tab/>
      </w:r>
      <w:r w:rsidRPr="00C35A9E">
        <w:rPr>
          <w:rFonts w:ascii="Times New Roman" w:hAnsi="Times New Roman"/>
          <w:sz w:val="24"/>
          <w:szCs w:val="24"/>
        </w:rPr>
        <w:t>Tento zákon nadobúda účinnosť 1. januára 2014.</w:t>
      </w:r>
    </w:p>
    <w:p w:rsidR="00D679EF" w:rsidRPr="00C35A9E" w:rsidP="00AD5632">
      <w:pPr>
        <w:tabs>
          <w:tab w:val="num" w:pos="0"/>
        </w:tabs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D679EF" w:rsidRPr="00C35A9E" w:rsidP="00AD5632">
      <w:pPr>
        <w:bidi w:val="0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vanish/>
          <w:sz w:val="24"/>
          <w:szCs w:val="24"/>
          <w:lang w:eastAsia="sk-SK"/>
        </w:rPr>
      </w:pPr>
      <w:r w:rsidRPr="00C35A9E">
        <w:rPr>
          <w:rFonts w:ascii="Times New Roman" w:hAnsi="Times New Roman"/>
          <w:b/>
          <w:bCs/>
          <w:vanish/>
          <w:sz w:val="24"/>
          <w:szCs w:val="24"/>
          <w:lang w:eastAsia="sk-SK"/>
        </w:rPr>
        <w:t>Poznámky pod čiarou</w:t>
      </w:r>
    </w:p>
    <w:p w:rsidR="00D679EF" w:rsidRPr="00C35A9E" w:rsidP="00AD5632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  <w:r w:rsidRPr="00C35A9E">
        <w:rPr>
          <w:rFonts w:ascii="Times New Roman" w:hAnsi="Times New Roman"/>
          <w:vanish/>
          <w:sz w:val="24"/>
          <w:szCs w:val="24"/>
          <w:lang w:eastAsia="sk-SK"/>
        </w:rPr>
        <w:br w:type="textWrapping" w:clear="left"/>
      </w: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</w:rPr>
      </w:pPr>
    </w:p>
    <w:p w:rsidR="00A54CE4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35A9E">
        <w:rPr>
          <w:rFonts w:ascii="Times New Roman" w:hAnsi="Times New Roman"/>
          <w:sz w:val="24"/>
        </w:rPr>
        <w:tab/>
      </w:r>
    </w:p>
    <w:p w:rsidR="00A54CE4" w:rsidRPr="00C35A9E" w:rsidP="00AD5632">
      <w:pPr>
        <w:bidi w:val="0"/>
        <w:spacing w:after="0" w:line="240" w:lineRule="auto"/>
        <w:rPr>
          <w:rFonts w:ascii="Times New Roman" w:hAnsi="Times New Roman"/>
          <w:b/>
          <w:sz w:val="24"/>
          <w:szCs w:val="28"/>
          <w:lang w:eastAsia="sk-SK"/>
        </w:rPr>
      </w:pPr>
    </w:p>
    <w:p w:rsidR="00A54CE4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54CE4" w:rsidRPr="00C35A9E" w:rsidP="00AD563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prezident Slovenskej republiky</w:t>
      </w: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predseda Národnej rady Slovenskej republiky</w:t>
      </w: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54CE4" w:rsidRPr="00C35A9E" w:rsidP="00AD5632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35A9E">
        <w:rPr>
          <w:rFonts w:ascii="Times New Roman" w:hAnsi="Times New Roman"/>
          <w:sz w:val="24"/>
          <w:szCs w:val="24"/>
        </w:rPr>
        <w:t>predseda vlády Slovenskej republiky</w:t>
      </w:r>
    </w:p>
    <w:p w:rsidR="00A54CE4" w:rsidRPr="00C35A9E" w:rsidP="00AD5632">
      <w:pPr>
        <w:bidi w:val="0"/>
        <w:spacing w:line="240" w:lineRule="auto"/>
        <w:rPr>
          <w:rFonts w:ascii="Times New Roman" w:hAnsi="Times New Roman" w:cs="Calibri"/>
          <w:noProof/>
          <w:sz w:val="24"/>
          <w:szCs w:val="22"/>
        </w:rPr>
      </w:pPr>
    </w:p>
    <w:p w:rsidR="009B05AB" w:rsidRPr="00C35A9E" w:rsidP="00AD5632">
      <w:pPr>
        <w:tabs>
          <w:tab w:val="left" w:pos="2445"/>
        </w:tabs>
        <w:bidi w:val="0"/>
        <w:spacing w:line="240" w:lineRule="auto"/>
        <w:rPr>
          <w:rFonts w:ascii="Times New Roman" w:hAnsi="Times New Roman"/>
          <w:sz w:val="24"/>
        </w:rPr>
      </w:pPr>
    </w:p>
    <w:sectPr w:rsidSect="00A54CE4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CE4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C13CB8">
      <w:rPr>
        <w:noProof/>
      </w:rPr>
      <w:t>6</w:t>
    </w:r>
    <w:r>
      <w:fldChar w:fldCharType="end"/>
    </w:r>
  </w:p>
  <w:p w:rsidR="00A54CE4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D679EF"/>
    <w:rsid w:val="00084A68"/>
    <w:rsid w:val="00164BCC"/>
    <w:rsid w:val="00295984"/>
    <w:rsid w:val="007E2ACC"/>
    <w:rsid w:val="009B05AB"/>
    <w:rsid w:val="009E08A7"/>
    <w:rsid w:val="00A54CE4"/>
    <w:rsid w:val="00AD5632"/>
    <w:rsid w:val="00AD586A"/>
    <w:rsid w:val="00B669CA"/>
    <w:rsid w:val="00C13CB8"/>
    <w:rsid w:val="00C35A9E"/>
    <w:rsid w:val="00C66733"/>
    <w:rsid w:val="00D679EF"/>
    <w:rsid w:val="00DC60AF"/>
    <w:rsid w:val="00DD1B7C"/>
    <w:rsid w:val="00EC2B47"/>
    <w:rsid w:val="00F01756"/>
    <w:rsid w:val="00F46901"/>
    <w:rsid w:val="00F931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9E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D679EF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679EF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D679EF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D679EF"/>
    <w:rPr>
      <w:rFonts w:ascii="Arial Narrow" w:hAnsi="Arial Narrow" w:cs="Times New Roman"/>
      <w:sz w:val="36"/>
      <w:szCs w:val="36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rsid w:val="00A54CE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locked/>
    <w:rsid w:val="00A54CE4"/>
    <w:rPr>
      <w:rFonts w:ascii="Arial Narrow" w:hAnsi="Arial Narrow" w:cs="Times New Roman"/>
      <w:sz w:val="36"/>
      <w:szCs w:val="36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A54CE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54CE4"/>
    <w:rPr>
      <w:rFonts w:ascii="Arial Narrow" w:hAnsi="Arial Narrow" w:cs="Times New Roman"/>
      <w:sz w:val="36"/>
      <w:szCs w:val="36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rsid w:val="00164BC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64BCC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20/1993%20Z.z.%25234a'&amp;ucin-k-dni='30.12.9999'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1720</Words>
  <Characters>9806</Characters>
  <Application>Microsoft Office Word</Application>
  <DocSecurity>0</DocSecurity>
  <Lines>0</Lines>
  <Paragraphs>0</Paragraphs>
  <ScaleCrop>false</ScaleCrop>
  <Company>Kancelaria NR SR</Company>
  <LinksUpToDate>false</LinksUpToDate>
  <CharactersWithSpaces>11503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2013-12-04T07:59:00Z</cp:lastPrinted>
  <dcterms:created xsi:type="dcterms:W3CDTF">2013-12-06T09:13:00Z</dcterms:created>
  <dcterms:modified xsi:type="dcterms:W3CDTF">2013-12-06T09:13:00Z</dcterms:modified>
</cp:coreProperties>
</file>