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5. decembra 2013</w:t>
      </w:r>
    </w:p>
    <w:p w:rsidR="0033233C" w:rsidRPr="0068721C" w:rsidP="0033233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8721C">
        <w:rPr>
          <w:rFonts w:ascii="Times New Roman" w:hAnsi="Times New Roman"/>
          <w:b/>
          <w:sz w:val="24"/>
          <w:szCs w:val="24"/>
        </w:rPr>
        <w:t>o protifašistickom odboji,</w:t>
      </w:r>
    </w:p>
    <w:p w:rsidR="0033233C" w:rsidRPr="0068721C" w:rsidP="0033233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8721C">
        <w:rPr>
          <w:rFonts w:ascii="Times New Roman" w:hAnsi="Times New Roman"/>
          <w:b/>
          <w:sz w:val="24"/>
          <w:szCs w:val="24"/>
        </w:rPr>
        <w:t>postavení a pôsobnosti Slovenského zväzu protifašistických bojovníkov</w:t>
      </w:r>
    </w:p>
    <w:p w:rsidR="0033233C" w:rsidP="0033233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Národná rada Slovenskej republiky vedená vôľou vyjadriť úctu osobám, ktoré s nasadením vlastného života, osobnej slobody vystupovali v protifašistickom a protinacistickom odboji, v Slovenskom národnom povstaní, partizánskom hnutí, v zahraničnom odboji a ktoré sa stali obeťami fašizmu a nacizmu, perzekúcie, väznenia a núteného výkonu vojnových prác, sa uzniesla na tomto zákone:</w:t>
      </w:r>
    </w:p>
    <w:p w:rsidR="0033233C" w:rsidP="0033233C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3233C" w:rsidP="0033233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1E8">
        <w:rPr>
          <w:rFonts w:ascii="Times New Roman" w:hAnsi="Times New Roman"/>
          <w:b/>
          <w:sz w:val="24"/>
          <w:szCs w:val="24"/>
        </w:rPr>
        <w:t>§ 1</w:t>
      </w:r>
    </w:p>
    <w:p w:rsidR="0033233C" w:rsidP="0033233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Protifašistický odboj, ako národný boj za oslobodenie, ktorý sa začal formovať v roku 1939 a skončil po porážke nacistického Nemecka a oslobodením posledných častí Československa v roku 1945, má nezastupiteľné miesto v histórii Slovenskej republiky. Protifašistický odboj sa delí na domáci, pôsobiaci na území Protektorátu Čechy a Morava a vojnovej Slovenskej republiky, a  zahraničný.</w:t>
      </w:r>
    </w:p>
    <w:p w:rsidR="0033233C" w:rsidP="0033233C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3233C" w:rsidP="0033233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90B">
        <w:rPr>
          <w:rFonts w:ascii="Times New Roman" w:hAnsi="Times New Roman"/>
          <w:b/>
          <w:sz w:val="24"/>
          <w:szCs w:val="24"/>
        </w:rPr>
        <w:t>§ 2</w:t>
      </w:r>
    </w:p>
    <w:p w:rsidR="0033233C" w:rsidRPr="0015390B" w:rsidP="0033233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Slovenský z</w:t>
      </w:r>
      <w:r w:rsidRPr="00FE12B4">
        <w:rPr>
          <w:rFonts w:ascii="Times New Roman" w:hAnsi="Times New Roman"/>
          <w:sz w:val="24"/>
          <w:szCs w:val="24"/>
        </w:rPr>
        <w:t>väz</w:t>
      </w:r>
      <w:r>
        <w:rPr>
          <w:rFonts w:ascii="Times New Roman" w:hAnsi="Times New Roman"/>
          <w:sz w:val="24"/>
          <w:szCs w:val="24"/>
        </w:rPr>
        <w:t xml:space="preserve"> protifašistických bojovníkov (ďalej len „zväz“)</w:t>
      </w:r>
      <w:r w:rsidRPr="00FE12B4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>nezávislá právnická osoba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>
        <w:rPr>
          <w:rFonts w:ascii="Times New Roman" w:hAnsi="Times New Roman"/>
          <w:sz w:val="24"/>
          <w:szCs w:val="24"/>
        </w:rPr>
        <w:t>) so sídlom v Bratislave pôsobiaca na celom území Slovenskej republiky.</w:t>
      </w:r>
    </w:p>
    <w:p w:rsidR="0033233C" w:rsidP="003323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233C" w:rsidP="0033233C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Zväz pôsobí v súlade s Ústavou Slovenskej republiky, ústavnými zákonmi, ostatnými všeobecne záväznými právnymi predpismi, ako aj medzinárodnými zmluvami, ktoré Slovenská republika ratifikovala a boli vyhlásené spôsobom ustanoveným zákonom.</w:t>
      </w:r>
    </w:p>
    <w:p w:rsidR="0033233C" w:rsidP="0033233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33C" w:rsidRPr="007331E8" w:rsidP="0033233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31E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33233C" w:rsidRPr="007331E8" w:rsidP="0033233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3233C" w:rsidP="0033233C">
      <w:pPr>
        <w:bidi w:val="0"/>
        <w:spacing w:after="0"/>
        <w:ind w:firstLine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Zväz plní najmä tieto úlohy:</w:t>
      </w:r>
    </w:p>
    <w:p w:rsidR="0033233C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presadzuje demokratický a humánny odkaz slovenského národnoemancipačného hnutia začatého štúrovcami, ktorého proces pokračujúci v rokoch druhej svetovej vojny bojom za národné oslobodenie a proti fašizmu vyvrcholil Slovenským národným povstaním,</w:t>
      </w:r>
    </w:p>
    <w:p w:rsidR="0033233C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dbá na</w:t>
      </w:r>
      <w:r w:rsidRPr="00E25B87">
        <w:rPr>
          <w:rFonts w:ascii="Times New Roman" w:hAnsi="Times New Roman"/>
          <w:sz w:val="23"/>
          <w:szCs w:val="23"/>
        </w:rPr>
        <w:t xml:space="preserve"> pravdivé vysvetľovani</w:t>
      </w:r>
      <w:r>
        <w:rPr>
          <w:rFonts w:ascii="Times New Roman" w:hAnsi="Times New Roman"/>
          <w:sz w:val="23"/>
          <w:szCs w:val="23"/>
        </w:rPr>
        <w:t>e</w:t>
      </w:r>
      <w:r w:rsidRPr="00E25B87">
        <w:rPr>
          <w:rFonts w:ascii="Times New Roman" w:hAnsi="Times New Roman"/>
          <w:sz w:val="23"/>
          <w:szCs w:val="23"/>
        </w:rPr>
        <w:t xml:space="preserve"> histórie boja za národné oslobodenie, proti fašizmu a nacizmu</w:t>
      </w:r>
      <w:r>
        <w:rPr>
          <w:rFonts w:ascii="Times New Roman" w:hAnsi="Times New Roman"/>
          <w:sz w:val="23"/>
          <w:szCs w:val="23"/>
        </w:rPr>
        <w:t>,</w:t>
      </w:r>
    </w:p>
    <w:p w:rsidR="0033233C" w:rsidRPr="00C32E23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o</w:t>
      </w:r>
      <w:r w:rsidRPr="00E25B87">
        <w:rPr>
          <w:rFonts w:ascii="Times New Roman" w:hAnsi="Times New Roman"/>
        </w:rPr>
        <w:t>rganiz</w:t>
      </w:r>
      <w:r>
        <w:rPr>
          <w:rFonts w:ascii="Times New Roman" w:hAnsi="Times New Roman"/>
        </w:rPr>
        <w:t>uje</w:t>
      </w:r>
      <w:r w:rsidRPr="00E25B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pietne a </w:t>
      </w:r>
      <w:r w:rsidRPr="00E25B87">
        <w:rPr>
          <w:rFonts w:ascii="Times New Roman" w:hAnsi="Times New Roman"/>
        </w:rPr>
        <w:t>spomienkov</w:t>
      </w:r>
      <w:r>
        <w:rPr>
          <w:rFonts w:ascii="Times New Roman" w:hAnsi="Times New Roman"/>
        </w:rPr>
        <w:t>é</w:t>
      </w:r>
      <w:r w:rsidRPr="00E25B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akcie</w:t>
      </w:r>
      <w:r w:rsidRPr="00E25B87">
        <w:rPr>
          <w:rFonts w:ascii="Times New Roman" w:hAnsi="Times New Roman"/>
        </w:rPr>
        <w:t xml:space="preserve"> pri príležitosti významných historických výročí a pamätných dní S</w:t>
      </w:r>
      <w:r>
        <w:rPr>
          <w:rFonts w:ascii="Times New Roman" w:hAnsi="Times New Roman"/>
        </w:rPr>
        <w:t xml:space="preserve">lovenskej republiky, </w:t>
      </w:r>
      <w:r w:rsidRPr="00E25B87">
        <w:rPr>
          <w:rFonts w:ascii="Times New Roman" w:hAnsi="Times New Roman"/>
        </w:rPr>
        <w:t xml:space="preserve">najmä </w:t>
      </w:r>
      <w:r>
        <w:rPr>
          <w:rFonts w:ascii="Times New Roman" w:hAnsi="Times New Roman"/>
        </w:rPr>
        <w:t>osláv</w:t>
      </w:r>
      <w:r w:rsidRPr="00E25B87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lovenského národného povstania</w:t>
      </w:r>
      <w:r w:rsidRPr="00E25B8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osláv víťazstva nad</w:t>
      </w:r>
      <w:r w:rsidRPr="00E25B87">
        <w:rPr>
          <w:rFonts w:ascii="Times New Roman" w:hAnsi="Times New Roman"/>
        </w:rPr>
        <w:t xml:space="preserve"> fašizm</w:t>
      </w:r>
      <w:r>
        <w:rPr>
          <w:rFonts w:ascii="Times New Roman" w:hAnsi="Times New Roman"/>
        </w:rPr>
        <w:t>om</w:t>
      </w:r>
      <w:r w:rsidRPr="00E25B8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osláv </w:t>
      </w:r>
      <w:r w:rsidRPr="00E25B87">
        <w:rPr>
          <w:rFonts w:ascii="Times New Roman" w:hAnsi="Times New Roman"/>
        </w:rPr>
        <w:t>oslobodenia územia Slovenska v jednotlivých regiónoch</w:t>
      </w:r>
      <w:r>
        <w:rPr>
          <w:rFonts w:ascii="Times New Roman" w:hAnsi="Times New Roman"/>
        </w:rPr>
        <w:t>,</w:t>
      </w:r>
      <w:r w:rsidRPr="00E25B87">
        <w:rPr>
          <w:rFonts w:ascii="Times New Roman" w:hAnsi="Times New Roman"/>
        </w:rPr>
        <w:t xml:space="preserve"> Dňa obetí Dukly, ako aj seminárov a besied pre mladú generáciu a ich učiteľ</w:t>
      </w:r>
      <w:r>
        <w:rPr>
          <w:rFonts w:ascii="Times New Roman" w:hAnsi="Times New Roman"/>
        </w:rPr>
        <w:t>ov,</w:t>
      </w:r>
    </w:p>
    <w:p w:rsidR="0033233C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Pr="00E25B87">
        <w:rPr>
          <w:rFonts w:ascii="Times New Roman" w:hAnsi="Times New Roman"/>
          <w:sz w:val="23"/>
          <w:szCs w:val="23"/>
        </w:rPr>
        <w:t>nici</w:t>
      </w:r>
      <w:r>
        <w:rPr>
          <w:rFonts w:ascii="Times New Roman" w:hAnsi="Times New Roman"/>
          <w:sz w:val="23"/>
          <w:szCs w:val="23"/>
        </w:rPr>
        <w:t>uje</w:t>
      </w:r>
      <w:r w:rsidRPr="00E25B87">
        <w:rPr>
          <w:rFonts w:ascii="Times New Roman" w:hAnsi="Times New Roman"/>
          <w:sz w:val="23"/>
          <w:szCs w:val="23"/>
        </w:rPr>
        <w:t xml:space="preserve"> v orgánoch štátnej správy a </w:t>
      </w:r>
      <w:r>
        <w:rPr>
          <w:rFonts w:ascii="Times New Roman" w:hAnsi="Times New Roman"/>
          <w:sz w:val="23"/>
          <w:szCs w:val="23"/>
        </w:rPr>
        <w:t>územnej</w:t>
      </w:r>
      <w:r w:rsidRPr="00E25B87">
        <w:rPr>
          <w:rFonts w:ascii="Times New Roman" w:hAnsi="Times New Roman"/>
          <w:sz w:val="23"/>
          <w:szCs w:val="23"/>
        </w:rPr>
        <w:t xml:space="preserve"> samosprávy stálu starostlivosť o ochranu a údržbu pamätníkov, pomníkov, pamätných tabúľ a vojnových hrobov padlých hrdinov </w:t>
      </w:r>
      <w:r>
        <w:rPr>
          <w:rFonts w:ascii="Times New Roman" w:hAnsi="Times New Roman"/>
          <w:sz w:val="23"/>
          <w:szCs w:val="23"/>
        </w:rPr>
        <w:t xml:space="preserve">národného </w:t>
      </w:r>
      <w:r w:rsidRPr="00E25B87">
        <w:rPr>
          <w:rFonts w:ascii="Times New Roman" w:hAnsi="Times New Roman"/>
          <w:sz w:val="23"/>
          <w:szCs w:val="23"/>
        </w:rPr>
        <w:t>boja</w:t>
      </w:r>
      <w:r>
        <w:rPr>
          <w:rFonts w:ascii="Times New Roman" w:hAnsi="Times New Roman"/>
          <w:sz w:val="23"/>
          <w:szCs w:val="23"/>
        </w:rPr>
        <w:t xml:space="preserve"> za oslobodenie,</w:t>
      </w:r>
    </w:p>
    <w:p w:rsidR="0033233C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</w:t>
      </w:r>
      <w:r w:rsidRPr="00E25B87">
        <w:rPr>
          <w:rFonts w:ascii="Times New Roman" w:hAnsi="Times New Roman"/>
          <w:sz w:val="23"/>
          <w:szCs w:val="23"/>
        </w:rPr>
        <w:t>držiava, nadväz</w:t>
      </w:r>
      <w:r>
        <w:rPr>
          <w:rFonts w:ascii="Times New Roman" w:hAnsi="Times New Roman"/>
          <w:sz w:val="23"/>
          <w:szCs w:val="23"/>
        </w:rPr>
        <w:t>uje</w:t>
      </w:r>
      <w:r w:rsidRPr="00E25B87">
        <w:rPr>
          <w:rFonts w:ascii="Times New Roman" w:hAnsi="Times New Roman"/>
          <w:sz w:val="23"/>
          <w:szCs w:val="23"/>
        </w:rPr>
        <w:t xml:space="preserve"> a rozvíja priateľské vzťahy s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 xml:space="preserve"> odbojovými organizáciami v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>zahraničí</w:t>
      </w:r>
      <w:r>
        <w:rPr>
          <w:rFonts w:ascii="Times New Roman" w:hAnsi="Times New Roman"/>
          <w:sz w:val="23"/>
          <w:szCs w:val="23"/>
        </w:rPr>
        <w:t>,</w:t>
      </w:r>
    </w:p>
    <w:p w:rsidR="0033233C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</w:t>
      </w:r>
      <w:r w:rsidRPr="00E25B87">
        <w:rPr>
          <w:rFonts w:ascii="Times New Roman" w:hAnsi="Times New Roman"/>
          <w:sz w:val="23"/>
          <w:szCs w:val="23"/>
        </w:rPr>
        <w:t>erejne vystup</w:t>
      </w:r>
      <w:r>
        <w:rPr>
          <w:rFonts w:ascii="Times New Roman" w:hAnsi="Times New Roman"/>
          <w:sz w:val="23"/>
          <w:szCs w:val="23"/>
        </w:rPr>
        <w:t>uje</w:t>
      </w:r>
      <w:r w:rsidRPr="00E25B87">
        <w:rPr>
          <w:rFonts w:ascii="Times New Roman" w:hAnsi="Times New Roman"/>
          <w:sz w:val="23"/>
          <w:szCs w:val="23"/>
        </w:rPr>
        <w:t xml:space="preserve"> proti extrémnym silám propagujúcim nacionalizmus, šovinizmus, rasizmus, antisemitizmus, neofašizmus, neonacizmus, neoľudáctvo a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>xenofó</w:t>
      </w:r>
      <w:r>
        <w:rPr>
          <w:rFonts w:ascii="Times New Roman" w:hAnsi="Times New Roman"/>
          <w:sz w:val="23"/>
          <w:szCs w:val="23"/>
        </w:rPr>
        <w:t>biu,</w:t>
      </w:r>
    </w:p>
    <w:p w:rsidR="0033233C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</w:t>
      </w:r>
      <w:r w:rsidRPr="00E25B87">
        <w:rPr>
          <w:rFonts w:ascii="Times New Roman" w:hAnsi="Times New Roman"/>
          <w:sz w:val="23"/>
          <w:szCs w:val="23"/>
        </w:rPr>
        <w:t>b</w:t>
      </w:r>
      <w:r>
        <w:rPr>
          <w:rFonts w:ascii="Times New Roman" w:hAnsi="Times New Roman"/>
          <w:sz w:val="23"/>
          <w:szCs w:val="23"/>
        </w:rPr>
        <w:t>á</w:t>
      </w:r>
      <w:r w:rsidRPr="00E25B87">
        <w:rPr>
          <w:rFonts w:ascii="Times New Roman" w:hAnsi="Times New Roman"/>
          <w:sz w:val="23"/>
          <w:szCs w:val="23"/>
        </w:rPr>
        <w:t xml:space="preserve"> o</w:t>
      </w:r>
      <w:r>
        <w:rPr>
          <w:rFonts w:ascii="Times New Roman" w:hAnsi="Times New Roman"/>
          <w:sz w:val="23"/>
          <w:szCs w:val="23"/>
        </w:rPr>
        <w:t> </w:t>
      </w:r>
      <w:r w:rsidRPr="00E25B87">
        <w:rPr>
          <w:rFonts w:ascii="Times New Roman" w:hAnsi="Times New Roman"/>
          <w:sz w:val="23"/>
          <w:szCs w:val="23"/>
        </w:rPr>
        <w:t>sociálne</w:t>
      </w:r>
      <w:r>
        <w:rPr>
          <w:rFonts w:ascii="Times New Roman" w:hAnsi="Times New Roman"/>
          <w:sz w:val="23"/>
          <w:szCs w:val="23"/>
        </w:rPr>
        <w:t xml:space="preserve"> zabezpečenie, sociálne poistenie</w:t>
      </w:r>
      <w:r w:rsidRPr="00E25B87">
        <w:rPr>
          <w:rFonts w:ascii="Times New Roman" w:hAnsi="Times New Roman"/>
          <w:sz w:val="23"/>
          <w:szCs w:val="23"/>
        </w:rPr>
        <w:t xml:space="preserve"> a zdravotn</w:t>
      </w:r>
      <w:r>
        <w:rPr>
          <w:rFonts w:ascii="Times New Roman" w:hAnsi="Times New Roman"/>
          <w:sz w:val="23"/>
          <w:szCs w:val="23"/>
        </w:rPr>
        <w:t>ú</w:t>
      </w:r>
      <w:r w:rsidRPr="00E25B8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starostlivosť</w:t>
      </w:r>
      <w:r w:rsidRPr="00E25B87">
        <w:rPr>
          <w:rFonts w:ascii="Times New Roman" w:hAnsi="Times New Roman"/>
          <w:sz w:val="23"/>
          <w:szCs w:val="23"/>
        </w:rPr>
        <w:t xml:space="preserve"> členov </w:t>
      </w:r>
      <w:r>
        <w:rPr>
          <w:rFonts w:ascii="Times New Roman" w:hAnsi="Times New Roman"/>
          <w:sz w:val="23"/>
          <w:szCs w:val="23"/>
        </w:rPr>
        <w:t>zväzu</w:t>
      </w:r>
      <w:r w:rsidRPr="00E25B87">
        <w:rPr>
          <w:rFonts w:ascii="Times New Roman" w:hAnsi="Times New Roman"/>
          <w:sz w:val="23"/>
          <w:szCs w:val="23"/>
        </w:rPr>
        <w:t xml:space="preserve">, najmä priamych účastníkov národného boja za oslobodenie, držiteľov </w:t>
      </w:r>
      <w:r>
        <w:rPr>
          <w:rFonts w:ascii="Times New Roman" w:hAnsi="Times New Roman"/>
          <w:sz w:val="23"/>
          <w:szCs w:val="23"/>
        </w:rPr>
        <w:t>o</w:t>
      </w:r>
      <w:r w:rsidRPr="00E25B87">
        <w:rPr>
          <w:rFonts w:ascii="Times New Roman" w:hAnsi="Times New Roman"/>
          <w:sz w:val="23"/>
          <w:szCs w:val="23"/>
        </w:rPr>
        <w:t>svedčenia</w:t>
      </w:r>
      <w:r>
        <w:rPr>
          <w:rFonts w:ascii="Times New Roman" w:hAnsi="Times New Roman"/>
          <w:sz w:val="23"/>
          <w:szCs w:val="23"/>
        </w:rPr>
        <w:t xml:space="preserve"> vydaného </w:t>
      </w:r>
      <w:r w:rsidRPr="00E25B87">
        <w:rPr>
          <w:rFonts w:ascii="Times New Roman" w:hAnsi="Times New Roman"/>
          <w:sz w:val="23"/>
          <w:szCs w:val="23"/>
        </w:rPr>
        <w:t xml:space="preserve"> podľa </w:t>
      </w:r>
      <w:r>
        <w:rPr>
          <w:rFonts w:ascii="Times New Roman" w:hAnsi="Times New Roman"/>
          <w:sz w:val="23"/>
          <w:szCs w:val="23"/>
        </w:rPr>
        <w:t>osobitného predpisu,</w:t>
      </w:r>
      <w:r>
        <w:rPr>
          <w:rStyle w:val="FootnoteReference"/>
          <w:rFonts w:ascii="Times New Roman" w:hAnsi="Times New Roman"/>
          <w:sz w:val="23"/>
          <w:szCs w:val="23"/>
          <w:rtl w:val="0"/>
        </w:rPr>
        <w:footnoteReference w:id="3"/>
      </w:r>
      <w:r>
        <w:rPr>
          <w:rFonts w:ascii="Times New Roman" w:hAnsi="Times New Roman"/>
          <w:sz w:val="23"/>
          <w:szCs w:val="23"/>
        </w:rPr>
        <w:t>) ako aj vdov a vdovcov po týchto osobách,</w:t>
      </w:r>
    </w:p>
    <w:p w:rsidR="0033233C" w:rsidRPr="00E25B87" w:rsidP="0033233C">
      <w:pPr>
        <w:pStyle w:val="Default"/>
        <w:numPr>
          <w:numId w:val="1"/>
        </w:numPr>
        <w:bidi w:val="0"/>
        <w:jc w:val="both"/>
        <w:rPr>
          <w:rFonts w:ascii="Times New Roman" w:hAnsi="Times New Roman"/>
          <w:sz w:val="23"/>
          <w:szCs w:val="23"/>
        </w:rPr>
      </w:pPr>
      <w:r w:rsidRPr="00E25B87">
        <w:rPr>
          <w:rFonts w:ascii="Times New Roman" w:hAnsi="Times New Roman"/>
          <w:sz w:val="23"/>
          <w:szCs w:val="23"/>
        </w:rPr>
        <w:t>vykonáva edičnú a vydavateľskú činnosť.</w:t>
      </w: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§ 4</w:t>
      </w: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33233C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>Slovenská republika uznáva nezávislé postavenie zväzu a poskytuje mu pomoc a súčinnosť pri plnení jeho úloh. Slovenská republika finančne podporuje činnosť zväzu.</w:t>
      </w:r>
    </w:p>
    <w:p w:rsidR="0033233C" w:rsidRPr="007400F1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>§ 5</w:t>
      </w: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33233C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  <w:t>(1) Zväz tvoria základné organizácie, kluby, skupiny a oblastné organizácie.</w:t>
      </w:r>
    </w:p>
    <w:p w:rsidR="0033233C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33233C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  <w:t>(2) Podrobnosti o vnútornej organizácii zväzu, o spôsobe tvorby, pôsobnosti a vzájomných vzťahoch jeho orgánov, právach a povinnostiach členov zväzu a zásadách hospodárenia upravujú stanovy.</w:t>
      </w: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6B3404">
        <w:rPr>
          <w:rFonts w:ascii="Times New Roman" w:hAnsi="Times New Roman"/>
          <w:b/>
          <w:color w:val="000000"/>
          <w:sz w:val="23"/>
          <w:szCs w:val="23"/>
        </w:rPr>
        <w:t>§ 6</w:t>
      </w:r>
    </w:p>
    <w:p w:rsidR="0033233C" w:rsidP="0033233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33233C" w:rsidRPr="007A0AE5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 w:rsidRPr="007A0AE5">
        <w:rPr>
          <w:rFonts w:ascii="Times New Roman" w:hAnsi="Times New Roman"/>
          <w:color w:val="000000"/>
          <w:sz w:val="23"/>
          <w:szCs w:val="23"/>
        </w:rPr>
        <w:t>(1) Zväz samostatne hospodári so svoj</w:t>
      </w:r>
      <w:r>
        <w:rPr>
          <w:rFonts w:ascii="Times New Roman" w:hAnsi="Times New Roman"/>
          <w:color w:val="000000"/>
          <w:sz w:val="23"/>
          <w:szCs w:val="23"/>
        </w:rPr>
        <w:t>í</w:t>
      </w:r>
      <w:r w:rsidRPr="007A0AE5">
        <w:rPr>
          <w:rFonts w:ascii="Times New Roman" w:hAnsi="Times New Roman"/>
          <w:color w:val="000000"/>
          <w:sz w:val="23"/>
          <w:szCs w:val="23"/>
        </w:rPr>
        <w:t>m majetkom a v súlade s osobitným predpisom</w:t>
      </w:r>
      <w:r>
        <w:rPr>
          <w:rStyle w:val="FootnoteReference"/>
          <w:rFonts w:ascii="Times New Roman" w:hAnsi="Times New Roman"/>
          <w:color w:val="000000"/>
          <w:sz w:val="23"/>
          <w:szCs w:val="23"/>
          <w:rtl w:val="0"/>
        </w:rPr>
        <w:footnoteReference w:id="4"/>
      </w:r>
      <w:r w:rsidRPr="007A0AE5">
        <w:rPr>
          <w:rFonts w:ascii="Times New Roman" w:hAnsi="Times New Roman"/>
          <w:color w:val="000000"/>
          <w:sz w:val="23"/>
          <w:szCs w:val="23"/>
        </w:rPr>
        <w:t>) môže spravovať aj majetok štátu.</w:t>
      </w:r>
    </w:p>
    <w:p w:rsidR="0033233C" w:rsidRPr="007A0AE5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33233C" w:rsidRPr="007A0AE5" w:rsidP="0033233C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7A0AE5">
        <w:rPr>
          <w:rFonts w:ascii="Times New Roman" w:hAnsi="Times New Roman"/>
          <w:color w:val="000000"/>
          <w:sz w:val="23"/>
          <w:szCs w:val="23"/>
        </w:rPr>
        <w:t>(2) Zväz získava prostriedky na svoju činnosť najmä z členských príspevkov, z výnosov z vlastnej činnosti a vlastného majetku, z darov od fyzických osôb a právnických osôb a z dedičstva.</w:t>
      </w:r>
    </w:p>
    <w:p w:rsidR="0033233C" w:rsidRPr="007A0AE5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33233C" w:rsidRPr="007A0AE5" w:rsidP="0033233C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A0AE5">
        <w:rPr>
          <w:rFonts w:ascii="Times New Roman" w:hAnsi="Times New Roman"/>
          <w:color w:val="000000"/>
          <w:sz w:val="23"/>
          <w:szCs w:val="23"/>
        </w:rPr>
        <w:tab/>
        <w:t>(3) Slovenská republika poskytuje zväzu z rozpočtovej kapitoly Ministerstva vnútra Slovenskej republiky každoročne príspevok zo štátneho rozpočtu v súlade so zákonom o štátnom rozpočte na príslušný rozpočtový rok na svoju činnosť a na plnenie úloh podľa § 3.</w:t>
      </w:r>
    </w:p>
    <w:p w:rsidR="0033233C" w:rsidRPr="007A0AE5" w:rsidP="0033233C">
      <w:pPr>
        <w:pStyle w:val="ListParagraph"/>
        <w:bidi w:val="0"/>
        <w:spacing w:after="0" w:line="240" w:lineRule="auto"/>
        <w:ind w:left="0" w:firstLine="360"/>
        <w:jc w:val="center"/>
        <w:rPr>
          <w:rFonts w:ascii="Times New Roman" w:hAnsi="Times New Roman"/>
          <w:b/>
          <w:color w:val="000000"/>
          <w:sz w:val="23"/>
          <w:szCs w:val="23"/>
          <w:lang w:eastAsia="sk-SK"/>
        </w:rPr>
      </w:pPr>
    </w:p>
    <w:p w:rsidR="0033233C" w:rsidRPr="0091243F" w:rsidP="0033233C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7A0AE5">
        <w:rPr>
          <w:rFonts w:ascii="Times New Roman" w:hAnsi="Times New Roman"/>
          <w:color w:val="000000"/>
          <w:sz w:val="23"/>
          <w:szCs w:val="23"/>
        </w:rPr>
        <w:t>(4) Slovenská republika môže poskytovať zväzu dotácie podľa osobitného pred</w:t>
      </w:r>
      <w:r>
        <w:rPr>
          <w:rFonts w:ascii="Times New Roman" w:hAnsi="Times New Roman"/>
          <w:color w:val="000000"/>
          <w:sz w:val="23"/>
          <w:szCs w:val="23"/>
        </w:rPr>
        <w:t>p</w:t>
      </w:r>
      <w:r w:rsidRPr="007A0AE5">
        <w:rPr>
          <w:rFonts w:ascii="Times New Roman" w:hAnsi="Times New Roman"/>
          <w:color w:val="000000"/>
          <w:sz w:val="23"/>
          <w:szCs w:val="23"/>
        </w:rPr>
        <w:t>isu</w:t>
      </w:r>
      <w:r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Style w:val="FootnoteReference"/>
          <w:rFonts w:ascii="Times New Roman" w:hAnsi="Times New Roman"/>
          <w:color w:val="000000"/>
          <w:sz w:val="23"/>
          <w:szCs w:val="23"/>
          <w:rtl w:val="0"/>
        </w:rPr>
        <w:footnoteReference w:id="5"/>
      </w:r>
      <w:r>
        <w:rPr>
          <w:rFonts w:ascii="Times New Roman" w:hAnsi="Times New Roman"/>
          <w:color w:val="000000"/>
          <w:sz w:val="23"/>
          <w:szCs w:val="23"/>
        </w:rPr>
        <w:t>)</w:t>
      </w:r>
    </w:p>
    <w:p w:rsidR="0033233C" w:rsidP="0033233C">
      <w:pPr>
        <w:pStyle w:val="ListParagraph"/>
        <w:bidi w:val="0"/>
        <w:spacing w:after="0" w:line="240" w:lineRule="auto"/>
        <w:ind w:left="0" w:firstLine="360"/>
        <w:jc w:val="center"/>
        <w:rPr>
          <w:rFonts w:ascii="Times New Roman" w:hAnsi="Times New Roman"/>
          <w:b/>
          <w:color w:val="000000"/>
          <w:sz w:val="23"/>
          <w:szCs w:val="23"/>
          <w:lang w:eastAsia="sk-SK"/>
        </w:rPr>
      </w:pPr>
    </w:p>
    <w:p w:rsidR="0033233C" w:rsidP="0033233C">
      <w:pPr>
        <w:pStyle w:val="ListParagraph"/>
        <w:bidi w:val="0"/>
        <w:spacing w:after="0" w:line="240" w:lineRule="auto"/>
        <w:ind w:left="0" w:firstLine="360"/>
        <w:jc w:val="center"/>
        <w:rPr>
          <w:rFonts w:ascii="Times New Roman" w:hAnsi="Times New Roman"/>
          <w:b/>
          <w:color w:val="000000"/>
          <w:sz w:val="23"/>
          <w:szCs w:val="23"/>
          <w:lang w:eastAsia="sk-SK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sk-SK"/>
        </w:rPr>
        <w:t>§ 7</w:t>
      </w:r>
    </w:p>
    <w:p w:rsidR="0033233C" w:rsidP="0033233C">
      <w:pPr>
        <w:bidi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</w:p>
    <w:p w:rsidR="0033233C" w:rsidRPr="006A4325" w:rsidP="0033233C">
      <w:pPr>
        <w:bidi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 w:rsidRPr="007331E8">
        <w:rPr>
          <w:rFonts w:ascii="Times New Roman" w:hAnsi="Times New Roman"/>
          <w:color w:val="000000"/>
          <w:sz w:val="23"/>
          <w:szCs w:val="23"/>
        </w:rPr>
        <w:t xml:space="preserve">Tento zákon nadobúda účinnosť 1. </w:t>
      </w:r>
      <w:r>
        <w:rPr>
          <w:rFonts w:ascii="Times New Roman" w:hAnsi="Times New Roman"/>
          <w:color w:val="000000"/>
          <w:sz w:val="23"/>
          <w:szCs w:val="23"/>
        </w:rPr>
        <w:t>februára</w:t>
      </w:r>
      <w:r w:rsidRPr="007331E8">
        <w:rPr>
          <w:rFonts w:ascii="Times New Roman" w:hAnsi="Times New Roman"/>
          <w:color w:val="000000"/>
          <w:sz w:val="23"/>
          <w:szCs w:val="23"/>
        </w:rPr>
        <w:t xml:space="preserve"> 2014</w:t>
      </w:r>
      <w:r>
        <w:rPr>
          <w:rFonts w:ascii="Times New Roman" w:hAnsi="Times New Roman"/>
          <w:color w:val="000000"/>
          <w:sz w:val="23"/>
          <w:szCs w:val="23"/>
        </w:rPr>
        <w:t>.</w:t>
      </w:r>
    </w:p>
    <w:p w:rsidR="0033233C" w:rsidP="0033233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3233C" w:rsidP="0033233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3233C" w:rsidP="0033233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2E7E57">
        <w:rPr>
          <w:rFonts w:ascii="Times New Roman" w:hAnsi="Times New Roman"/>
          <w:noProof/>
          <w:sz w:val="24"/>
          <w:szCs w:val="24"/>
        </w:rPr>
        <w:t>prezident Slovenskej republiky</w:t>
      </w: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2E7E57">
        <w:rPr>
          <w:rFonts w:ascii="Times New Roman" w:hAnsi="Times New Roman"/>
          <w:noProof/>
          <w:sz w:val="24"/>
          <w:szCs w:val="24"/>
        </w:rPr>
        <w:t>predseda Národnej rady Slovenskej republiky</w:t>
      </w: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33233C" w:rsidRPr="002E7E57" w:rsidP="0033233C">
      <w:pPr>
        <w:bidi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2E7E57">
        <w:rPr>
          <w:rFonts w:ascii="Times New Roman" w:hAnsi="Times New Roman"/>
          <w:noProof/>
          <w:sz w:val="24"/>
          <w:szCs w:val="24"/>
        </w:rPr>
        <w:t>predseda vlády Slovenskej republiky</w:t>
      </w:r>
    </w:p>
    <w:p w:rsidR="0033233C" w:rsidRPr="002E7E57" w:rsidP="0033233C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3233C" w:rsidP="0033233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C0" w:rsidP="0033233C">
      <w:pPr>
        <w:bidi w:val="0"/>
        <w:spacing w:after="0" w:line="240" w:lineRule="auto"/>
      </w:pPr>
      <w:r>
        <w:separator/>
      </w:r>
    </w:p>
  </w:footnote>
  <w:footnote w:type="continuationSeparator" w:id="1">
    <w:p w:rsidR="00B918C0" w:rsidP="0033233C">
      <w:pPr>
        <w:bidi w:val="0"/>
        <w:spacing w:after="0" w:line="240" w:lineRule="auto"/>
      </w:pPr>
      <w:r>
        <w:continuationSeparator/>
      </w:r>
    </w:p>
  </w:footnote>
  <w:footnote w:id="2">
    <w:p w:rsidR="0033233C" w:rsidRPr="009269DE" w:rsidP="0033233C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) </w:t>
      </w:r>
      <w:r w:rsidRPr="009269DE">
        <w:rPr>
          <w:rFonts w:ascii="Times New Roman" w:hAnsi="Times New Roman"/>
          <w:color w:val="000000"/>
          <w:sz w:val="20"/>
          <w:szCs w:val="20"/>
        </w:rPr>
        <w:t>Zákon č. 83/1990 Zb. o združovaní občanov v znení neskorších predpisov.</w:t>
      </w:r>
    </w:p>
    <w:p w:rsidP="0033233C">
      <w:pPr>
        <w:pStyle w:val="FootnoteText"/>
        <w:bidi w:val="0"/>
      </w:pPr>
      <w:r w:rsidR="0033233C">
        <w:t xml:space="preserve"> </w:t>
      </w:r>
    </w:p>
  </w:footnote>
  <w:footnote w:id="3">
    <w:p w:rsidP="0033233C">
      <w:pPr>
        <w:pStyle w:val="FootnoteText"/>
        <w:bidi w:val="0"/>
        <w:spacing w:after="0"/>
        <w:ind w:left="284" w:hanging="284"/>
        <w:jc w:val="both"/>
      </w:pPr>
      <w:r w:rsidR="0033233C">
        <w:rPr>
          <w:rStyle w:val="FootnoteReference"/>
        </w:rPr>
        <w:footnoteRef/>
      </w:r>
      <w:r w:rsidR="0033233C">
        <w:t xml:space="preserve">)  </w:t>
        <w:tab/>
      </w:r>
      <w:r w:rsidRPr="009269DE" w:rsidR="0033233C">
        <w:rPr>
          <w:rFonts w:ascii="Times New Roman" w:hAnsi="Times New Roman"/>
          <w:color w:val="000000"/>
        </w:rPr>
        <w:t>Zákon č. 255/1946 Zb. o príslušníkoch československej armády v zahraničí a o niektorých iných účastníkoch národného boja za oslobodenie v znení zákona č. 101/1964 Zb.</w:t>
      </w:r>
      <w:r w:rsidR="0033233C">
        <w:t xml:space="preserve"> </w:t>
      </w:r>
    </w:p>
  </w:footnote>
  <w:footnote w:id="4">
    <w:p w:rsidP="0033233C">
      <w:pPr>
        <w:pStyle w:val="FootnoteText"/>
        <w:bidi w:val="0"/>
        <w:spacing w:after="0"/>
        <w:ind w:left="284" w:hanging="284"/>
        <w:jc w:val="both"/>
      </w:pPr>
      <w:r w:rsidR="0033233C">
        <w:rPr>
          <w:rStyle w:val="FootnoteReference"/>
        </w:rPr>
        <w:footnoteRef/>
      </w:r>
      <w:r w:rsidR="0033233C">
        <w:t xml:space="preserve">)  </w:t>
      </w:r>
      <w:r w:rsidRPr="009269DE" w:rsidR="0033233C">
        <w:rPr>
          <w:rFonts w:ascii="Times New Roman" w:hAnsi="Times New Roman"/>
          <w:color w:val="000000"/>
        </w:rPr>
        <w:t>Zákon Národnej rady Slovenskej republiky č. 278/1993 Z. z. o správe majetku štátu v znení neskorších predpisov.</w:t>
      </w:r>
    </w:p>
  </w:footnote>
  <w:footnote w:id="5">
    <w:p w:rsidP="0033233C">
      <w:pPr>
        <w:pStyle w:val="FootnoteText"/>
        <w:bidi w:val="0"/>
        <w:ind w:left="284" w:hanging="284"/>
        <w:jc w:val="both"/>
      </w:pPr>
      <w:r w:rsidR="0033233C">
        <w:rPr>
          <w:rStyle w:val="FootnoteReference"/>
        </w:rPr>
        <w:footnoteRef/>
      </w:r>
      <w:r w:rsidR="0033233C">
        <w:t xml:space="preserve">)  </w:t>
      </w:r>
      <w:r w:rsidRPr="009269DE" w:rsidR="0033233C">
        <w:rPr>
          <w:rFonts w:ascii="Times New Roman" w:hAnsi="Times New Roman"/>
        </w:rPr>
        <w:t>Napríklad zákon č. 435/2010 Z. z. o poskytovaní dotácií v pôsobnosti Ministerstva obrany Slovenskej republiky v znení zákona č. 214/2013 Z. z., zákon č. 526/2010 Z. z. o poskytovaní dotácií v pôsobnosti Ministerstva vnútra Slovenskej republiky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129D"/>
    <w:multiLevelType w:val="hybridMultilevel"/>
    <w:tmpl w:val="AA6EBEEA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33233C"/>
    <w:rsid w:val="00084A68"/>
    <w:rsid w:val="0015390B"/>
    <w:rsid w:val="00295984"/>
    <w:rsid w:val="002E7E57"/>
    <w:rsid w:val="0033233C"/>
    <w:rsid w:val="006503B6"/>
    <w:rsid w:val="0068721C"/>
    <w:rsid w:val="006A4325"/>
    <w:rsid w:val="006B3404"/>
    <w:rsid w:val="007331E8"/>
    <w:rsid w:val="007400F1"/>
    <w:rsid w:val="007A0AE5"/>
    <w:rsid w:val="0091243F"/>
    <w:rsid w:val="009269DE"/>
    <w:rsid w:val="009753C3"/>
    <w:rsid w:val="009B05AB"/>
    <w:rsid w:val="00B918C0"/>
    <w:rsid w:val="00C32E23"/>
    <w:rsid w:val="00C66733"/>
    <w:rsid w:val="00E25B87"/>
    <w:rsid w:val="00FE12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233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3233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33233C"/>
    <w:pPr>
      <w:ind w:left="720"/>
      <w:contextualSpacing/>
      <w:jc w:val="left"/>
    </w:pPr>
    <w:rPr>
      <w:lang w:eastAsia="en-US"/>
    </w:rPr>
  </w:style>
  <w:style w:type="paragraph" w:styleId="FootnoteText">
    <w:name w:val="footnote text"/>
    <w:basedOn w:val="Normal"/>
    <w:link w:val="TextpoznmkypodiarouChar"/>
    <w:uiPriority w:val="99"/>
    <w:rsid w:val="0033233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33233C"/>
    <w:rPr>
      <w:rFonts w:ascii="Calibri" w:hAnsi="Calibri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33233C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rsid w:val="0033233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3233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57B3-CE93-4B42-9EC8-484F9BD9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606</Words>
  <Characters>3456</Characters>
  <Application>Microsoft Office Word</Application>
  <DocSecurity>0</DocSecurity>
  <Lines>0</Lines>
  <Paragraphs>0</Paragraphs>
  <ScaleCrop>false</ScaleCrop>
  <Company>Kancelaria NR SR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2013-12-05T10:04:00Z</cp:lastPrinted>
  <dcterms:created xsi:type="dcterms:W3CDTF">2013-12-06T09:13:00Z</dcterms:created>
  <dcterms:modified xsi:type="dcterms:W3CDTF">2013-12-06T09:13:00Z</dcterms:modified>
</cp:coreProperties>
</file>