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E92D60" w:rsidP="003F75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92D60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E92D60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E92D60" w:rsidP="003F758D">
      <w:pPr>
        <w:jc w:val="both"/>
        <w:rPr>
          <w:rFonts w:ascii="Arial" w:hAnsi="Arial" w:cs="Arial"/>
          <w:i/>
        </w:rPr>
      </w:pPr>
      <w:r w:rsidRPr="00E92D60">
        <w:rPr>
          <w:rFonts w:ascii="Arial" w:hAnsi="Arial" w:cs="Arial"/>
          <w:i/>
        </w:rPr>
        <w:t xml:space="preserve"> Národnej rady Slovenskej republiky</w:t>
      </w:r>
    </w:p>
    <w:p w:rsidR="00C34355" w:rsidRPr="00E92D60" w:rsidP="003F758D">
      <w:pPr>
        <w:jc w:val="both"/>
        <w:rPr>
          <w:rFonts w:ascii="Arial" w:hAnsi="Arial" w:cs="Arial"/>
          <w:i/>
        </w:rPr>
      </w:pPr>
      <w:r w:rsidRPr="00E92D60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E92D60" w:rsidP="003F758D">
      <w:p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                                                                 </w:t>
      </w:r>
      <w:r w:rsidRPr="00E92D60" w:rsidR="000F2CA6">
        <w:rPr>
          <w:rFonts w:ascii="Arial" w:hAnsi="Arial" w:cs="Arial"/>
        </w:rPr>
        <w:t xml:space="preserve">          </w:t>
      </w:r>
      <w:r w:rsidRPr="00E92D60" w:rsidR="00444C9D">
        <w:rPr>
          <w:rFonts w:ascii="Arial" w:hAnsi="Arial" w:cs="Arial"/>
        </w:rPr>
        <w:t xml:space="preserve"> </w:t>
      </w:r>
      <w:r w:rsidRPr="00E92D60" w:rsidR="005D4EC1">
        <w:rPr>
          <w:rFonts w:ascii="Arial" w:hAnsi="Arial" w:cs="Arial"/>
        </w:rPr>
        <w:t>44</w:t>
      </w:r>
      <w:r w:rsidRPr="00E92D60">
        <w:rPr>
          <w:rFonts w:ascii="Arial" w:hAnsi="Arial" w:cs="Arial"/>
        </w:rPr>
        <w:t>. schôdza výboru</w:t>
      </w:r>
    </w:p>
    <w:p w:rsidR="00C34355" w:rsidRPr="00E92D60" w:rsidP="003F758D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E92D60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E92D60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Pr="00E92D60" w:rsidR="00D377E2">
        <w:rPr>
          <w:rFonts w:ascii="Arial" w:hAnsi="Arial" w:cs="Arial"/>
          <w:color w:val="auto"/>
          <w:lang w:val="sk-SK"/>
        </w:rPr>
        <w:t>1</w:t>
      </w:r>
      <w:r w:rsidRPr="00E92D60" w:rsidR="00722CF7">
        <w:rPr>
          <w:rFonts w:ascii="Arial" w:hAnsi="Arial" w:cs="Arial"/>
          <w:color w:val="auto"/>
          <w:lang w:val="sk-SK"/>
        </w:rPr>
        <w:t>9</w:t>
      </w:r>
      <w:r w:rsidRPr="00E92D60" w:rsidR="00774EDD">
        <w:rPr>
          <w:rFonts w:ascii="Arial" w:hAnsi="Arial" w:cs="Arial"/>
          <w:color w:val="auto"/>
          <w:lang w:val="sk-SK"/>
        </w:rPr>
        <w:t>1</w:t>
      </w:r>
      <w:r w:rsidRPr="00E92D60" w:rsidR="00555B20">
        <w:rPr>
          <w:rFonts w:ascii="Arial" w:hAnsi="Arial" w:cs="Arial"/>
          <w:color w:val="auto"/>
          <w:lang w:val="sk-SK"/>
        </w:rPr>
        <w:t>8</w:t>
      </w:r>
      <w:r w:rsidRPr="00E92D60" w:rsidR="00EA5DC2">
        <w:rPr>
          <w:rFonts w:ascii="Arial" w:hAnsi="Arial" w:cs="Arial"/>
          <w:iCs/>
          <w:color w:val="auto"/>
          <w:lang w:val="sk-SK"/>
        </w:rPr>
        <w:t>/201</w:t>
      </w:r>
      <w:r w:rsidRPr="00E92D60" w:rsidR="00722CF7">
        <w:rPr>
          <w:rFonts w:ascii="Arial" w:hAnsi="Arial" w:cs="Arial"/>
          <w:iCs/>
          <w:color w:val="auto"/>
          <w:lang w:val="sk-SK"/>
        </w:rPr>
        <w:t>3</w:t>
      </w:r>
      <w:r w:rsidRPr="00E92D60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RPr="00E92D60" w:rsidP="003F758D">
      <w:pPr>
        <w:pStyle w:val="BodyTextIndent"/>
        <w:rPr>
          <w:rFonts w:ascii="Arial" w:hAnsi="Arial" w:cs="Arial"/>
          <w:color w:val="auto"/>
          <w:lang w:val="sk-SK"/>
        </w:rPr>
      </w:pPr>
    </w:p>
    <w:p w:rsidR="00EA5DC2" w:rsidRPr="00E92D60" w:rsidP="003F758D">
      <w:pPr>
        <w:jc w:val="center"/>
        <w:rPr>
          <w:rFonts w:ascii="Arial" w:hAnsi="Arial" w:cs="Arial"/>
          <w:b/>
          <w:sz w:val="32"/>
          <w:szCs w:val="28"/>
        </w:rPr>
      </w:pPr>
      <w:r w:rsidRPr="00E92D60" w:rsidR="005D4EC1">
        <w:rPr>
          <w:rFonts w:ascii="Arial" w:hAnsi="Arial" w:cs="Arial"/>
          <w:b/>
          <w:sz w:val="32"/>
          <w:szCs w:val="28"/>
        </w:rPr>
        <w:t>228</w:t>
      </w:r>
    </w:p>
    <w:p w:rsidR="00EA5DC2" w:rsidRPr="00E92D60" w:rsidP="003F758D">
      <w:pPr>
        <w:pStyle w:val="Heading2"/>
        <w:spacing w:line="240" w:lineRule="auto"/>
        <w:rPr>
          <w:b/>
          <w:color w:val="auto"/>
          <w:lang w:val="sk-SK"/>
        </w:rPr>
      </w:pPr>
      <w:r w:rsidRPr="00E92D60">
        <w:rPr>
          <w:b/>
          <w:color w:val="auto"/>
          <w:lang w:val="sk-SK"/>
        </w:rPr>
        <w:t>U z n e s e n i e</w:t>
      </w:r>
    </w:p>
    <w:p w:rsidR="00EA5DC2" w:rsidRPr="00E92D60" w:rsidP="003F758D">
      <w:pPr>
        <w:jc w:val="center"/>
        <w:rPr>
          <w:rFonts w:ascii="Arial" w:hAnsi="Arial" w:cs="Arial"/>
          <w:b/>
        </w:rPr>
      </w:pPr>
      <w:r w:rsidRPr="00E92D60">
        <w:rPr>
          <w:rFonts w:ascii="Arial" w:hAnsi="Arial" w:cs="Arial"/>
          <w:b/>
        </w:rPr>
        <w:t>Výboru Národnej rady Slovenskej republiky</w:t>
      </w:r>
    </w:p>
    <w:p w:rsidR="00EA5DC2" w:rsidRPr="00E92D60" w:rsidP="003F758D">
      <w:pPr>
        <w:jc w:val="center"/>
        <w:rPr>
          <w:rFonts w:ascii="Arial" w:hAnsi="Arial" w:cs="Arial"/>
          <w:b/>
        </w:rPr>
      </w:pPr>
      <w:r w:rsidRPr="00E92D60">
        <w:rPr>
          <w:rFonts w:ascii="Arial" w:hAnsi="Arial" w:cs="Arial"/>
          <w:b/>
        </w:rPr>
        <w:t>pre hospodárske záležitosti</w:t>
      </w:r>
    </w:p>
    <w:p w:rsidR="005242C8" w:rsidRPr="00E92D60" w:rsidP="00C34355">
      <w:pPr>
        <w:jc w:val="center"/>
        <w:rPr>
          <w:rFonts w:ascii="Arial" w:hAnsi="Arial" w:cs="Arial"/>
        </w:rPr>
      </w:pPr>
      <w:r w:rsidRPr="00E92D60" w:rsidR="00444C9D">
        <w:rPr>
          <w:rFonts w:ascii="Arial" w:hAnsi="Arial" w:cs="Arial"/>
        </w:rPr>
        <w:t>z</w:t>
      </w:r>
      <w:r w:rsidRPr="00E92D60" w:rsidR="009F109E">
        <w:rPr>
          <w:rFonts w:ascii="Arial" w:hAnsi="Arial" w:cs="Arial"/>
        </w:rPr>
        <w:t> </w:t>
      </w:r>
      <w:r w:rsidRPr="00E92D60" w:rsidR="00722CF7">
        <w:rPr>
          <w:rFonts w:ascii="Arial" w:hAnsi="Arial" w:cs="Arial"/>
        </w:rPr>
        <w:t>12</w:t>
      </w:r>
      <w:r w:rsidRPr="00E92D60" w:rsidR="009F109E">
        <w:rPr>
          <w:rFonts w:ascii="Arial" w:hAnsi="Arial" w:cs="Arial"/>
        </w:rPr>
        <w:t>.</w:t>
      </w:r>
      <w:r w:rsidRPr="00E92D60" w:rsidR="00EA5DC2">
        <w:rPr>
          <w:rFonts w:ascii="Arial" w:hAnsi="Arial" w:cs="Arial"/>
        </w:rPr>
        <w:t xml:space="preserve"> </w:t>
      </w:r>
      <w:r w:rsidRPr="00E92D60" w:rsidR="006D6597">
        <w:rPr>
          <w:rFonts w:ascii="Arial" w:hAnsi="Arial" w:cs="Arial"/>
        </w:rPr>
        <w:t>novembra</w:t>
      </w:r>
      <w:r w:rsidRPr="00E92D60" w:rsidR="00444C9D">
        <w:rPr>
          <w:rFonts w:ascii="Arial" w:hAnsi="Arial" w:cs="Arial"/>
        </w:rPr>
        <w:t xml:space="preserve"> </w:t>
      </w:r>
      <w:r w:rsidRPr="00E92D60" w:rsidR="00EA5DC2">
        <w:rPr>
          <w:rFonts w:ascii="Arial" w:hAnsi="Arial" w:cs="Arial"/>
        </w:rPr>
        <w:t>201</w:t>
      </w:r>
      <w:r w:rsidRPr="00E92D60" w:rsidR="00722CF7">
        <w:rPr>
          <w:rFonts w:ascii="Arial" w:hAnsi="Arial" w:cs="Arial"/>
        </w:rPr>
        <w:t>3</w:t>
      </w:r>
    </w:p>
    <w:p w:rsidR="00C34355" w:rsidRPr="00E92D60" w:rsidP="00C34355">
      <w:pPr>
        <w:jc w:val="center"/>
        <w:rPr>
          <w:rFonts w:ascii="Arial" w:hAnsi="Arial" w:cs="Arial"/>
        </w:rPr>
      </w:pPr>
    </w:p>
    <w:p w:rsidR="00D377E2" w:rsidRPr="00E92D60" w:rsidP="00D377E2">
      <w:pPr>
        <w:pStyle w:val="BodyTextIndent2"/>
        <w:rPr>
          <w:rFonts w:ascii="Arial" w:hAnsi="Arial" w:cs="Arial"/>
          <w:color w:val="auto"/>
          <w:lang w:val="sk-SK"/>
        </w:rPr>
      </w:pPr>
      <w:r w:rsidRPr="00E92D60" w:rsidR="005242C8">
        <w:rPr>
          <w:rFonts w:ascii="Arial" w:hAnsi="Arial" w:cs="Arial"/>
          <w:color w:val="auto"/>
          <w:lang w:val="sk-SK"/>
        </w:rPr>
        <w:t>k</w:t>
      </w:r>
      <w:r w:rsidRPr="00E92D60" w:rsidR="00722CF7">
        <w:rPr>
          <w:rFonts w:ascii="Arial" w:hAnsi="Arial" w:cs="Arial"/>
          <w:color w:val="auto"/>
          <w:lang w:val="sk-SK"/>
        </w:rPr>
        <w:t xml:space="preserve"> vládnemu </w:t>
      </w:r>
      <w:r w:rsidRPr="00E92D60">
        <w:rPr>
          <w:rFonts w:ascii="Arial" w:hAnsi="Arial" w:cs="Arial"/>
          <w:color w:val="auto"/>
          <w:lang w:val="sk-SK"/>
        </w:rPr>
        <w:t xml:space="preserve">návrhu </w:t>
      </w:r>
      <w:r w:rsidRPr="00E92D60" w:rsidR="00234BE8">
        <w:rPr>
          <w:rFonts w:ascii="Arial" w:hAnsi="Arial" w:cs="Arial"/>
          <w:noProof/>
          <w:color w:val="auto"/>
          <w:lang w:val="sk-SK"/>
        </w:rPr>
        <w:t>zákona o Úrade pre reguláciu elektronických komunikácií a  poštových služieb a </w:t>
      </w:r>
      <w:r w:rsidRPr="00E92D60" w:rsidR="00234BE8">
        <w:rPr>
          <w:rFonts w:ascii="Arial" w:hAnsi="Arial" w:cs="Arial"/>
          <w:noProof/>
          <w:color w:val="auto"/>
          <w:lang w:val="sk-SK"/>
        </w:rPr>
        <w:t xml:space="preserve"> Dopravnom úrade a o zmene a doplnení niektorých zákonov </w:t>
      </w:r>
      <w:r w:rsidRPr="00E92D60" w:rsidR="00234BE8">
        <w:rPr>
          <w:rFonts w:ascii="Arial" w:hAnsi="Arial" w:cs="Arial"/>
          <w:color w:val="auto"/>
          <w:lang w:val="sk-SK"/>
        </w:rPr>
        <w:t xml:space="preserve">(tlač </w:t>
      </w:r>
      <w:r w:rsidRPr="00E92D60" w:rsidR="00234BE8">
        <w:rPr>
          <w:rFonts w:ascii="Arial" w:hAnsi="Arial" w:cs="Arial"/>
          <w:b/>
          <w:color w:val="auto"/>
          <w:lang w:val="sk-SK"/>
        </w:rPr>
        <w:t>723</w:t>
      </w:r>
      <w:r w:rsidRPr="00E92D60" w:rsidR="00234BE8">
        <w:rPr>
          <w:rFonts w:ascii="Arial" w:hAnsi="Arial" w:cs="Arial"/>
          <w:color w:val="auto"/>
          <w:lang w:val="sk-SK"/>
        </w:rPr>
        <w:t>)</w:t>
      </w:r>
    </w:p>
    <w:p w:rsidR="005242C8" w:rsidRPr="00E92D60" w:rsidP="003F758D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E92D60" w:rsidP="003F758D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E92D60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RPr="00E92D60" w:rsidP="003F758D">
      <w:pPr>
        <w:pStyle w:val="BodyTextIndent2"/>
        <w:ind w:firstLine="360"/>
        <w:rPr>
          <w:rFonts w:ascii="Arial" w:hAnsi="Arial" w:cs="Arial"/>
          <w:b/>
          <w:color w:val="auto"/>
          <w:lang w:val="sk-SK"/>
        </w:rPr>
      </w:pPr>
      <w:r w:rsidRPr="00E92D60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E92D60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5242C8" w:rsidRPr="00E92D60" w:rsidP="006A16E4">
      <w:pPr>
        <w:pStyle w:val="BodyTextIndent2"/>
        <w:numPr>
          <w:ilvl w:val="0"/>
          <w:numId w:val="17"/>
        </w:numPr>
        <w:rPr>
          <w:rFonts w:ascii="Arial" w:hAnsi="Arial" w:cs="Arial"/>
          <w:b/>
          <w:color w:val="auto"/>
          <w:lang w:val="sk-SK"/>
        </w:rPr>
      </w:pPr>
      <w:r w:rsidRPr="00E92D60">
        <w:rPr>
          <w:rFonts w:ascii="Arial" w:hAnsi="Arial" w:cs="Arial"/>
          <w:b/>
          <w:color w:val="auto"/>
          <w:lang w:val="sk-SK"/>
        </w:rPr>
        <w:t>s ú h l a s</w:t>
      </w:r>
      <w:r w:rsidRPr="00E92D60" w:rsidR="00722CF7">
        <w:rPr>
          <w:rFonts w:ascii="Arial" w:hAnsi="Arial" w:cs="Arial"/>
          <w:b/>
          <w:color w:val="auto"/>
          <w:lang w:val="sk-SK"/>
        </w:rPr>
        <w:t> </w:t>
      </w:r>
      <w:r w:rsidRPr="00E92D60">
        <w:rPr>
          <w:rFonts w:ascii="Arial" w:hAnsi="Arial" w:cs="Arial"/>
          <w:b/>
          <w:color w:val="auto"/>
          <w:lang w:val="sk-SK"/>
        </w:rPr>
        <w:t>í</w:t>
      </w:r>
    </w:p>
    <w:p w:rsidR="00D377E2" w:rsidRPr="00E92D60" w:rsidP="00722CF7">
      <w:pPr>
        <w:pStyle w:val="BodyTextIndent2"/>
        <w:rPr>
          <w:rFonts w:ascii="Arial" w:hAnsi="Arial" w:cs="Arial"/>
          <w:color w:val="auto"/>
          <w:lang w:val="sk-SK"/>
        </w:rPr>
      </w:pPr>
      <w:r w:rsidRPr="00E92D60" w:rsidR="005242C8">
        <w:rPr>
          <w:rFonts w:ascii="Arial" w:hAnsi="Arial" w:cs="Arial"/>
          <w:color w:val="auto"/>
          <w:lang w:val="sk-SK"/>
        </w:rPr>
        <w:t>s</w:t>
      </w:r>
      <w:r w:rsidRPr="00E92D60" w:rsidR="00722CF7">
        <w:rPr>
          <w:rFonts w:ascii="Arial" w:hAnsi="Arial" w:cs="Arial"/>
          <w:color w:val="auto"/>
          <w:lang w:val="sk-SK"/>
        </w:rPr>
        <w:t xml:space="preserve"> vládnym</w:t>
      </w:r>
      <w:r w:rsidRPr="00E92D60" w:rsidR="00F046BA">
        <w:rPr>
          <w:rFonts w:ascii="Arial" w:hAnsi="Arial" w:cs="Arial"/>
          <w:color w:val="auto"/>
          <w:lang w:val="sk-SK"/>
        </w:rPr>
        <w:t xml:space="preserve"> </w:t>
      </w:r>
      <w:r w:rsidRPr="00E92D60">
        <w:rPr>
          <w:rFonts w:ascii="Arial" w:hAnsi="Arial" w:cs="Arial"/>
          <w:color w:val="auto"/>
          <w:lang w:val="sk-SK"/>
        </w:rPr>
        <w:t>návrhom</w:t>
      </w:r>
      <w:r w:rsidRPr="00E92D60">
        <w:rPr>
          <w:rFonts w:ascii="Arial" w:hAnsi="Arial" w:cs="Arial"/>
          <w:b/>
          <w:color w:val="auto"/>
          <w:lang w:val="sk-SK"/>
        </w:rPr>
        <w:t xml:space="preserve"> </w:t>
      </w:r>
      <w:r w:rsidRPr="00E92D60" w:rsidR="00234BE8">
        <w:rPr>
          <w:rFonts w:ascii="Arial" w:hAnsi="Arial" w:cs="Arial"/>
          <w:noProof/>
          <w:color w:val="auto"/>
          <w:lang w:val="sk-SK"/>
        </w:rPr>
        <w:t>zákona o Úrade pre reguláciu elektronických komunikácií a  poštových služieb a  Dopra</w:t>
      </w:r>
      <w:r w:rsidRPr="00E92D60" w:rsidR="00234BE8">
        <w:rPr>
          <w:rFonts w:ascii="Arial" w:hAnsi="Arial" w:cs="Arial"/>
          <w:noProof/>
          <w:color w:val="auto"/>
          <w:lang w:val="sk-SK"/>
        </w:rPr>
        <w:t xml:space="preserve">vnom úrade a o zmene a doplnení niektorých zákonov </w:t>
      </w:r>
      <w:r w:rsidRPr="00E92D60" w:rsidR="00234BE8">
        <w:rPr>
          <w:rFonts w:ascii="Arial" w:hAnsi="Arial" w:cs="Arial"/>
          <w:color w:val="auto"/>
          <w:lang w:val="sk-SK"/>
        </w:rPr>
        <w:t xml:space="preserve">(tlač </w:t>
      </w:r>
      <w:r w:rsidRPr="00E92D60" w:rsidR="00234BE8">
        <w:rPr>
          <w:rFonts w:ascii="Arial" w:hAnsi="Arial" w:cs="Arial"/>
          <w:b/>
          <w:color w:val="auto"/>
          <w:lang w:val="sk-SK"/>
        </w:rPr>
        <w:t>723</w:t>
      </w:r>
      <w:r w:rsidRPr="00E92D60" w:rsidR="00234BE8">
        <w:rPr>
          <w:rFonts w:ascii="Arial" w:hAnsi="Arial" w:cs="Arial"/>
          <w:color w:val="auto"/>
          <w:lang w:val="sk-SK"/>
        </w:rPr>
        <w:t>)</w:t>
      </w:r>
      <w:r w:rsidRPr="00E92D60">
        <w:rPr>
          <w:rFonts w:ascii="Arial" w:hAnsi="Arial" w:cs="Arial"/>
          <w:color w:val="auto"/>
          <w:lang w:val="sk-SK"/>
        </w:rPr>
        <w:t>;</w:t>
      </w:r>
    </w:p>
    <w:p w:rsidR="005242C8" w:rsidRPr="00E92D60" w:rsidP="00D377E2">
      <w:pPr>
        <w:pStyle w:val="BodyTextIndent2"/>
        <w:ind w:firstLine="720"/>
        <w:rPr>
          <w:rFonts w:ascii="Arial" w:hAnsi="Arial" w:cs="Arial"/>
          <w:lang w:val="sk-SK"/>
        </w:rPr>
      </w:pPr>
    </w:p>
    <w:p w:rsidR="005242C8" w:rsidRPr="00E92D60" w:rsidP="00B76013">
      <w:pPr>
        <w:pStyle w:val="Heading4"/>
        <w:numPr>
          <w:ilvl w:val="0"/>
          <w:numId w:val="5"/>
        </w:numPr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o d p o r ú č a</w:t>
      </w:r>
    </w:p>
    <w:p w:rsidR="005242C8" w:rsidRPr="00E92D60" w:rsidP="003F758D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Národnej rade Slovenskej republiky</w:t>
      </w:r>
    </w:p>
    <w:p w:rsidR="005242C8" w:rsidRPr="0004466C" w:rsidP="00722CF7">
      <w:pPr>
        <w:pStyle w:val="BodyTextIndent2"/>
        <w:rPr>
          <w:rFonts w:ascii="Arial" w:hAnsi="Arial" w:cs="Arial"/>
          <w:color w:val="auto"/>
          <w:lang w:val="sk-SK"/>
        </w:rPr>
      </w:pPr>
      <w:r w:rsidRPr="00E92D60" w:rsidR="00722CF7">
        <w:rPr>
          <w:rFonts w:ascii="Arial" w:hAnsi="Arial" w:cs="Arial"/>
          <w:color w:val="auto"/>
          <w:lang w:val="sk-SK"/>
        </w:rPr>
        <w:t xml:space="preserve">vládny </w:t>
      </w:r>
      <w:r w:rsidRPr="00E92D60" w:rsidR="00D377E2">
        <w:rPr>
          <w:rFonts w:ascii="Arial" w:hAnsi="Arial" w:cs="Arial"/>
          <w:color w:val="auto"/>
          <w:lang w:val="sk-SK"/>
        </w:rPr>
        <w:t>návrh</w:t>
      </w:r>
      <w:r w:rsidRPr="00E92D60" w:rsidR="00D377E2">
        <w:rPr>
          <w:rFonts w:ascii="Arial" w:hAnsi="Arial" w:cs="Arial"/>
          <w:b/>
          <w:color w:val="auto"/>
          <w:lang w:val="sk-SK"/>
        </w:rPr>
        <w:t xml:space="preserve"> </w:t>
      </w:r>
      <w:r w:rsidRPr="00E92D60" w:rsidR="00234BE8">
        <w:rPr>
          <w:rFonts w:ascii="Arial" w:hAnsi="Arial" w:cs="Arial"/>
          <w:noProof/>
          <w:color w:val="auto"/>
          <w:lang w:val="sk-SK"/>
        </w:rPr>
        <w:t>zákona o Úrade pre reguláciu elektronických komunikácií a  poštových služieb a  Dopravnom úrade a o zmene a doplnení niekto</w:t>
      </w:r>
      <w:r w:rsidRPr="00E92D60" w:rsidR="00234BE8">
        <w:rPr>
          <w:rFonts w:ascii="Arial" w:hAnsi="Arial" w:cs="Arial"/>
          <w:noProof/>
          <w:color w:val="auto"/>
          <w:lang w:val="sk-SK"/>
        </w:rPr>
        <w:t xml:space="preserve">rých zákonov </w:t>
      </w:r>
      <w:r w:rsidRPr="0004466C" w:rsidR="00234BE8">
        <w:rPr>
          <w:rFonts w:ascii="Arial" w:hAnsi="Arial" w:cs="Arial"/>
          <w:color w:val="auto"/>
          <w:lang w:val="sk-SK"/>
        </w:rPr>
        <w:t xml:space="preserve">(tlač </w:t>
      </w:r>
      <w:r w:rsidRPr="0004466C" w:rsidR="00234BE8">
        <w:rPr>
          <w:rFonts w:ascii="Arial" w:hAnsi="Arial" w:cs="Arial"/>
          <w:b/>
          <w:color w:val="auto"/>
          <w:lang w:val="sk-SK"/>
        </w:rPr>
        <w:t>723</w:t>
      </w:r>
      <w:r w:rsidRPr="0004466C" w:rsidR="00234BE8">
        <w:rPr>
          <w:rFonts w:ascii="Arial" w:hAnsi="Arial" w:cs="Arial"/>
          <w:color w:val="auto"/>
          <w:lang w:val="sk-SK"/>
        </w:rPr>
        <w:t>)</w:t>
      </w:r>
      <w:r w:rsidRPr="0004466C" w:rsidR="00D377E2">
        <w:rPr>
          <w:rFonts w:ascii="Arial" w:hAnsi="Arial" w:cs="Arial"/>
          <w:color w:val="auto"/>
          <w:lang w:val="sk-SK"/>
        </w:rPr>
        <w:t xml:space="preserve"> </w:t>
      </w:r>
      <w:r w:rsidRPr="0004466C" w:rsidR="00444C9D">
        <w:rPr>
          <w:rFonts w:ascii="Arial" w:hAnsi="Arial" w:cs="Arial"/>
          <w:color w:val="auto"/>
          <w:szCs w:val="22"/>
          <w:lang w:val="sk-SK"/>
        </w:rPr>
        <w:t xml:space="preserve"> </w:t>
      </w:r>
      <w:r w:rsidRPr="0004466C">
        <w:rPr>
          <w:rFonts w:ascii="Arial" w:hAnsi="Arial" w:cs="Arial"/>
          <w:color w:val="auto"/>
          <w:lang w:val="sk-SK"/>
        </w:rPr>
        <w:t>s</w:t>
      </w:r>
      <w:r w:rsidRPr="0004466C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C34355" w:rsidRPr="00E92D60" w:rsidP="003F758D">
      <w:pPr>
        <w:ind w:firstLine="360"/>
        <w:jc w:val="both"/>
        <w:rPr>
          <w:rFonts w:ascii="Arial" w:hAnsi="Arial" w:cs="Arial"/>
        </w:rPr>
      </w:pPr>
    </w:p>
    <w:p w:rsidR="005242C8" w:rsidRPr="00E92D60" w:rsidP="00B76013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p o v e r u j e</w:t>
      </w:r>
    </w:p>
    <w:p w:rsidR="005242C8" w:rsidRPr="00E92D60" w:rsidP="003F758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predsedu výboru, aby výsledky rokovania  výboru  v  druhom čítaní z</w:t>
      </w:r>
      <w:r w:rsidRPr="00E92D60" w:rsidR="00415004">
        <w:rPr>
          <w:rFonts w:ascii="Arial" w:hAnsi="Arial" w:cs="Arial"/>
        </w:rPr>
        <w:t>o</w:t>
      </w:r>
      <w:r w:rsidRPr="00E92D60">
        <w:rPr>
          <w:rFonts w:ascii="Arial" w:hAnsi="Arial" w:cs="Arial"/>
        </w:rPr>
        <w:t> </w:t>
      </w:r>
      <w:r w:rsidRPr="00E92D60" w:rsidR="009B349B">
        <w:rPr>
          <w:rFonts w:ascii="Arial" w:hAnsi="Arial" w:cs="Arial"/>
        </w:rPr>
        <w:t xml:space="preserve">dňa </w:t>
      </w:r>
      <w:r w:rsidRPr="00E92D60" w:rsidR="00722CF7">
        <w:rPr>
          <w:rFonts w:ascii="Arial" w:hAnsi="Arial" w:cs="Arial"/>
        </w:rPr>
        <w:t>12</w:t>
      </w:r>
      <w:r w:rsidRPr="00E92D60" w:rsidR="00C62C12">
        <w:rPr>
          <w:rFonts w:ascii="Arial" w:hAnsi="Arial" w:cs="Arial"/>
        </w:rPr>
        <w:t>.</w:t>
      </w:r>
      <w:r w:rsidRPr="00E92D60">
        <w:rPr>
          <w:rFonts w:ascii="Arial" w:hAnsi="Arial" w:cs="Arial"/>
        </w:rPr>
        <w:t xml:space="preserve"> </w:t>
      </w:r>
      <w:r w:rsidRPr="00E92D60" w:rsidR="006D6597">
        <w:rPr>
          <w:rFonts w:ascii="Arial" w:hAnsi="Arial" w:cs="Arial"/>
        </w:rPr>
        <w:t>novembra</w:t>
      </w:r>
      <w:r w:rsidRPr="00E92D60" w:rsidR="009B349B">
        <w:rPr>
          <w:rFonts w:ascii="Arial" w:hAnsi="Arial" w:cs="Arial"/>
        </w:rPr>
        <w:t xml:space="preserve"> </w:t>
      </w:r>
      <w:r w:rsidRPr="00E92D60" w:rsidR="004B21BB">
        <w:rPr>
          <w:rFonts w:ascii="Arial" w:hAnsi="Arial" w:cs="Arial"/>
        </w:rPr>
        <w:t xml:space="preserve"> 201</w:t>
      </w:r>
      <w:r w:rsidRPr="00E92D60" w:rsidR="00722CF7">
        <w:rPr>
          <w:rFonts w:ascii="Arial" w:hAnsi="Arial" w:cs="Arial"/>
        </w:rPr>
        <w:t>3</w:t>
      </w:r>
      <w:r w:rsidRPr="00E92D60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E92D60">
        <w:rPr>
          <w:rFonts w:ascii="Arial" w:hAnsi="Arial" w:cs="Arial"/>
          <w:bCs/>
        </w:rPr>
        <w:t>č. 350/1996 Z. z. o</w:t>
      </w:r>
      <w:r w:rsidRPr="00E92D60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E92D60" w:rsidP="003F758D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2D60">
        <w:rPr>
          <w:rFonts w:ascii="Arial" w:hAnsi="Arial" w:cs="Arial"/>
          <w:bCs/>
        </w:rPr>
        <w:t>spoločného spravo</w:t>
      </w:r>
      <w:r w:rsidRPr="00E92D60">
        <w:rPr>
          <w:rFonts w:ascii="Arial" w:hAnsi="Arial" w:cs="Arial"/>
          <w:bCs/>
        </w:rPr>
        <w:t xml:space="preserve">dajcu výborov </w:t>
      </w:r>
      <w:r w:rsidRPr="00E92D60" w:rsidR="00234BE8">
        <w:rPr>
          <w:rFonts w:ascii="Arial" w:hAnsi="Arial" w:cs="Arial"/>
          <w:bCs/>
        </w:rPr>
        <w:t>M</w:t>
      </w:r>
      <w:r w:rsidRPr="00E92D60" w:rsidR="00D51767">
        <w:rPr>
          <w:rFonts w:ascii="Arial" w:hAnsi="Arial" w:cs="Arial"/>
          <w:bCs/>
        </w:rPr>
        <w:t>.</w:t>
      </w:r>
      <w:r w:rsidRPr="00E92D60" w:rsidR="00981C6B">
        <w:rPr>
          <w:rFonts w:ascii="Arial" w:hAnsi="Arial" w:cs="Arial"/>
          <w:bCs/>
        </w:rPr>
        <w:t xml:space="preserve"> </w:t>
      </w:r>
      <w:r w:rsidRPr="00E92D60" w:rsidR="00234BE8">
        <w:rPr>
          <w:rFonts w:ascii="Arial" w:hAnsi="Arial" w:cs="Arial"/>
          <w:b/>
          <w:bCs/>
        </w:rPr>
        <w:t>Kondróta</w:t>
      </w:r>
      <w:r w:rsidRPr="00E92D60" w:rsidR="00A75F98">
        <w:rPr>
          <w:rFonts w:ascii="Arial" w:hAnsi="Arial" w:cs="Arial"/>
          <w:b/>
          <w:bCs/>
        </w:rPr>
        <w:t xml:space="preserve"> (</w:t>
      </w:r>
      <w:r w:rsidRPr="00E92D60" w:rsidR="00234BE8">
        <w:rPr>
          <w:rFonts w:ascii="Arial" w:hAnsi="Arial" w:cs="Arial"/>
          <w:bCs/>
        </w:rPr>
        <w:t>M</w:t>
      </w:r>
      <w:r w:rsidRPr="00E92D60" w:rsidR="00A75F98">
        <w:rPr>
          <w:rFonts w:ascii="Arial" w:hAnsi="Arial" w:cs="Arial"/>
          <w:bCs/>
        </w:rPr>
        <w:t xml:space="preserve">. </w:t>
      </w:r>
      <w:r w:rsidRPr="00E92D60" w:rsidR="00234BE8">
        <w:rPr>
          <w:rFonts w:ascii="Arial" w:hAnsi="Arial" w:cs="Arial"/>
          <w:b/>
          <w:bCs/>
        </w:rPr>
        <w:t>Bagačku</w:t>
      </w:r>
      <w:r w:rsidRPr="00E92D60" w:rsidR="00722CF7">
        <w:rPr>
          <w:rFonts w:ascii="Arial" w:hAnsi="Arial" w:cs="Arial"/>
          <w:b/>
          <w:bCs/>
        </w:rPr>
        <w:t xml:space="preserve"> / </w:t>
      </w:r>
      <w:r w:rsidRPr="00E92D60" w:rsidR="00234BE8">
        <w:rPr>
          <w:rFonts w:ascii="Arial" w:hAnsi="Arial" w:cs="Arial"/>
          <w:bCs/>
        </w:rPr>
        <w:t>A</w:t>
      </w:r>
      <w:r w:rsidRPr="00E92D60" w:rsidR="00722CF7">
        <w:rPr>
          <w:rFonts w:ascii="Arial" w:hAnsi="Arial" w:cs="Arial"/>
          <w:b/>
          <w:bCs/>
        </w:rPr>
        <w:t xml:space="preserve">. </w:t>
      </w:r>
      <w:r w:rsidRPr="00E92D60" w:rsidR="00234BE8">
        <w:rPr>
          <w:rFonts w:ascii="Arial" w:hAnsi="Arial" w:cs="Arial"/>
          <w:b/>
          <w:bCs/>
        </w:rPr>
        <w:t>Přidala</w:t>
      </w:r>
      <w:r w:rsidRPr="00E92D60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</w:t>
      </w:r>
      <w:r w:rsidRPr="00E92D60">
        <w:rPr>
          <w:rFonts w:ascii="Arial" w:hAnsi="Arial" w:cs="Arial"/>
          <w:bCs/>
        </w:rPr>
        <w:t>nia výborov a aby odôvodnil návrh a stanovisko</w:t>
      </w:r>
      <w:r w:rsidRPr="00E92D60">
        <w:rPr>
          <w:rFonts w:ascii="Arial" w:hAnsi="Arial" w:cs="Arial"/>
        </w:rPr>
        <w:t xml:space="preserve"> </w:t>
      </w:r>
      <w:r w:rsidRPr="00E92D60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E92D60" w:rsidP="003F758D">
      <w:pPr>
        <w:jc w:val="both"/>
        <w:rPr>
          <w:rFonts w:ascii="Arial" w:hAnsi="Arial" w:cs="Arial"/>
          <w:bCs/>
        </w:rPr>
      </w:pPr>
    </w:p>
    <w:p w:rsidR="00911B3A" w:rsidRPr="00E92D60" w:rsidP="003F758D">
      <w:pPr>
        <w:jc w:val="both"/>
        <w:rPr>
          <w:rFonts w:ascii="Arial" w:hAnsi="Arial" w:cs="Arial"/>
          <w:bCs/>
        </w:rPr>
      </w:pPr>
    </w:p>
    <w:p w:rsidR="000F2A65" w:rsidRPr="00E92D60" w:rsidP="003F758D">
      <w:pPr>
        <w:jc w:val="both"/>
        <w:rPr>
          <w:rFonts w:ascii="Arial" w:hAnsi="Arial" w:cs="Arial"/>
          <w:bCs/>
        </w:rPr>
      </w:pPr>
    </w:p>
    <w:p w:rsidR="00EA5DC2" w:rsidRPr="00E92D60" w:rsidP="003F758D">
      <w:pPr>
        <w:jc w:val="both"/>
        <w:rPr>
          <w:rFonts w:ascii="Arial" w:hAnsi="Arial" w:cs="Arial"/>
          <w:b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</w:t>
      </w:r>
      <w:r w:rsidRPr="00E92D60">
        <w:rPr>
          <w:rFonts w:ascii="Arial" w:hAnsi="Arial" w:cs="Arial"/>
        </w:rPr>
        <w:t xml:space="preserve">          Ján  </w:t>
      </w:r>
      <w:r w:rsidRPr="00E92D60">
        <w:rPr>
          <w:rFonts w:ascii="Arial" w:hAnsi="Arial" w:cs="Arial"/>
          <w:b/>
          <w:bCs/>
        </w:rPr>
        <w:t>H u d a c k</w:t>
      </w:r>
      <w:r w:rsidRPr="00E92D60" w:rsidR="00392897">
        <w:rPr>
          <w:rFonts w:ascii="Arial" w:hAnsi="Arial" w:cs="Arial"/>
          <w:b/>
          <w:bCs/>
        </w:rPr>
        <w:t> </w:t>
      </w:r>
      <w:r w:rsidRPr="00E92D60">
        <w:rPr>
          <w:rFonts w:ascii="Arial" w:hAnsi="Arial" w:cs="Arial"/>
          <w:b/>
          <w:bCs/>
        </w:rPr>
        <w:t>ý</w:t>
      </w:r>
      <w:r w:rsidRPr="00E92D60" w:rsidR="00392897">
        <w:rPr>
          <w:rFonts w:ascii="Arial" w:hAnsi="Arial" w:cs="Arial"/>
          <w:b/>
          <w:bCs/>
        </w:rPr>
        <w:t xml:space="preserve"> </w:t>
      </w:r>
      <w:r w:rsidRPr="00E92D60">
        <w:rPr>
          <w:rFonts w:ascii="Arial" w:hAnsi="Arial" w:cs="Arial"/>
          <w:b/>
        </w:rPr>
        <w:t xml:space="preserve"> v.r.</w:t>
      </w:r>
    </w:p>
    <w:p w:rsidR="00EA5DC2" w:rsidRPr="00E92D60" w:rsidP="003F758D">
      <w:p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E92D60" w:rsidP="00911B3A">
      <w:pPr>
        <w:jc w:val="both"/>
        <w:rPr>
          <w:rFonts w:ascii="Arial" w:hAnsi="Arial" w:cs="Arial"/>
        </w:rPr>
      </w:pPr>
      <w:r w:rsidRPr="00E92D60" w:rsidR="00C34355">
        <w:rPr>
          <w:rFonts w:ascii="Arial" w:hAnsi="Arial" w:cs="Arial"/>
        </w:rPr>
        <w:t xml:space="preserve"> </w:t>
      </w:r>
      <w:r w:rsidRPr="00E92D60">
        <w:rPr>
          <w:rFonts w:ascii="Arial" w:hAnsi="Arial" w:cs="Arial"/>
        </w:rPr>
        <w:t>overovateľ výboru</w:t>
      </w:r>
    </w:p>
    <w:p w:rsidR="00911B3A" w:rsidRPr="00E92D60" w:rsidP="003F758D">
      <w:pPr>
        <w:jc w:val="both"/>
        <w:rPr>
          <w:rFonts w:ascii="Arial" w:hAnsi="Arial" w:cs="Arial"/>
          <w:b/>
          <w:bCs/>
        </w:rPr>
      </w:pPr>
      <w:r w:rsidRPr="00E92D60" w:rsidR="00EA5DC2">
        <w:rPr>
          <w:rFonts w:ascii="Arial" w:hAnsi="Arial" w:cs="Arial"/>
          <w:bCs/>
        </w:rPr>
        <w:t>Michal</w:t>
      </w:r>
      <w:r w:rsidRPr="00E92D60" w:rsidR="00EA5DC2">
        <w:rPr>
          <w:rFonts w:ascii="Arial" w:hAnsi="Arial" w:cs="Arial"/>
          <w:b/>
          <w:bCs/>
        </w:rPr>
        <w:t xml:space="preserve">  B a g a č k a  </w:t>
      </w:r>
    </w:p>
    <w:p w:rsidR="00EA5DC2" w:rsidRPr="00E92D60" w:rsidP="003F75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92D60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A5DC2" w:rsidRPr="00E92D60" w:rsidP="003F758D">
      <w:pPr>
        <w:jc w:val="both"/>
        <w:rPr>
          <w:rFonts w:ascii="Arial" w:hAnsi="Arial" w:cs="Arial"/>
          <w:i/>
        </w:rPr>
      </w:pPr>
      <w:r w:rsidRPr="00E92D60">
        <w:rPr>
          <w:rFonts w:ascii="Arial" w:hAnsi="Arial" w:cs="Arial"/>
          <w:i/>
        </w:rPr>
        <w:t xml:space="preserve"> Národnej rady Slovenskej republiky</w:t>
      </w:r>
    </w:p>
    <w:p w:rsidR="00EA5DC2" w:rsidRPr="00E92D60" w:rsidP="003F758D">
      <w:pPr>
        <w:jc w:val="both"/>
        <w:rPr>
          <w:rFonts w:ascii="Arial" w:hAnsi="Arial" w:cs="Arial"/>
          <w:i/>
        </w:rPr>
      </w:pPr>
      <w:r w:rsidRPr="00E92D60">
        <w:rPr>
          <w:rFonts w:ascii="Arial" w:hAnsi="Arial" w:cs="Arial"/>
          <w:i/>
        </w:rPr>
        <w:t xml:space="preserve">      pre hospodárske záležitosti </w:t>
      </w:r>
      <w:r w:rsidRPr="00E92D60">
        <w:rPr>
          <w:rFonts w:ascii="Arial" w:hAnsi="Arial" w:cs="Arial"/>
        </w:rPr>
        <w:t xml:space="preserve">              </w:t>
      </w:r>
    </w:p>
    <w:p w:rsidR="00EA5DC2" w:rsidRPr="00E92D60" w:rsidP="003F758D">
      <w:p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     </w:t>
      </w:r>
      <w:r w:rsidRPr="00E92D60" w:rsidR="005D4EC1">
        <w:rPr>
          <w:rFonts w:ascii="Arial" w:hAnsi="Arial" w:cs="Arial"/>
        </w:rPr>
        <w:t>44</w:t>
      </w:r>
      <w:r w:rsidRPr="00E92D60">
        <w:rPr>
          <w:rFonts w:ascii="Arial" w:hAnsi="Arial" w:cs="Arial"/>
        </w:rPr>
        <w:t>. schôdza výboru</w:t>
      </w:r>
    </w:p>
    <w:p w:rsidR="00EA5DC2" w:rsidRPr="00E92D60" w:rsidP="003F758D">
      <w:pPr>
        <w:jc w:val="both"/>
        <w:rPr>
          <w:rFonts w:ascii="Arial" w:hAnsi="Arial" w:cs="Arial"/>
          <w:bCs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    </w:t>
      </w:r>
      <w:r w:rsidRPr="00E92D60">
        <w:rPr>
          <w:rFonts w:ascii="Arial" w:hAnsi="Arial" w:cs="Arial"/>
          <w:bCs/>
        </w:rPr>
        <w:t xml:space="preserve">Príloha k uzneseniu č. </w:t>
      </w:r>
      <w:r w:rsidRPr="00E92D60" w:rsidR="00C929EF">
        <w:rPr>
          <w:rFonts w:ascii="Arial" w:hAnsi="Arial" w:cs="Arial"/>
          <w:bCs/>
        </w:rPr>
        <w:t>228</w:t>
      </w:r>
    </w:p>
    <w:p w:rsidR="00EA5DC2" w:rsidRPr="00E92D60" w:rsidP="003F758D">
      <w:pPr>
        <w:pStyle w:val="BodyTextIndent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iCs/>
          <w:color w:val="auto"/>
          <w:lang w:val="sk-SK"/>
        </w:rPr>
        <w:t xml:space="preserve">  </w:t>
      </w:r>
    </w:p>
    <w:p w:rsidR="00EA5DC2" w:rsidRPr="00E92D60" w:rsidP="003F758D">
      <w:pPr>
        <w:jc w:val="center"/>
        <w:rPr>
          <w:rFonts w:ascii="Arial" w:hAnsi="Arial" w:cs="Arial"/>
          <w:b/>
          <w:sz w:val="32"/>
          <w:szCs w:val="28"/>
        </w:rPr>
      </w:pPr>
    </w:p>
    <w:p w:rsidR="005242C8" w:rsidRPr="00E92D60" w:rsidP="003F758D">
      <w:pPr>
        <w:pStyle w:val="Heading5"/>
        <w:spacing w:line="240" w:lineRule="auto"/>
        <w:rPr>
          <w:rFonts w:ascii="Arial" w:hAnsi="Arial" w:cs="Arial"/>
          <w:bCs/>
        </w:rPr>
      </w:pPr>
      <w:r w:rsidRPr="00E92D60">
        <w:rPr>
          <w:rFonts w:ascii="Arial" w:hAnsi="Arial" w:cs="Arial"/>
        </w:rPr>
        <w:t>Z m e n y  a  d o p l n k y</w:t>
      </w:r>
    </w:p>
    <w:p w:rsidR="003E1A13" w:rsidRPr="00E92D60" w:rsidP="00BD223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 w:rsidRPr="00E92D60" w:rsidR="00DB239F">
        <w:rPr>
          <w:rFonts w:ascii="Arial" w:hAnsi="Arial" w:cs="Arial"/>
        </w:rPr>
        <w:t>k</w:t>
      </w:r>
      <w:r w:rsidRPr="00E92D60" w:rsidR="000F2A65">
        <w:rPr>
          <w:rFonts w:ascii="Arial" w:hAnsi="Arial" w:cs="Arial"/>
        </w:rPr>
        <w:t xml:space="preserve"> vládnemu </w:t>
      </w:r>
      <w:r w:rsidRPr="00E92D60" w:rsidR="00BD2238">
        <w:rPr>
          <w:rFonts w:ascii="Arial" w:hAnsi="Arial" w:cs="Arial"/>
        </w:rPr>
        <w:t>návrhu</w:t>
      </w:r>
      <w:r w:rsidRPr="00E92D60" w:rsidR="00BD2238">
        <w:rPr>
          <w:rFonts w:ascii="Arial" w:hAnsi="Arial" w:cs="Arial"/>
          <w:b/>
        </w:rPr>
        <w:t xml:space="preserve"> </w:t>
      </w:r>
      <w:r w:rsidRPr="00E92D60" w:rsidR="009F109E">
        <w:rPr>
          <w:rFonts w:ascii="Arial" w:hAnsi="Arial" w:cs="Arial"/>
          <w:noProof/>
        </w:rPr>
        <w:t xml:space="preserve">zákona o Úrade pre reguláciu elektronických komunikácií a  poštových služieb a  Dopravnom úrade a o zmene a doplnení niektorých zákonov </w:t>
      </w:r>
      <w:r w:rsidRPr="00E92D60" w:rsidR="009F109E">
        <w:rPr>
          <w:rFonts w:ascii="Arial" w:hAnsi="Arial" w:cs="Arial"/>
        </w:rPr>
        <w:t xml:space="preserve">(tlač </w:t>
      </w:r>
      <w:r w:rsidRPr="00E92D60" w:rsidR="009F109E">
        <w:rPr>
          <w:rFonts w:ascii="Arial" w:hAnsi="Arial" w:cs="Arial"/>
          <w:b/>
        </w:rPr>
        <w:t>723</w:t>
      </w:r>
      <w:r w:rsidRPr="00E92D60" w:rsidR="009F109E">
        <w:rPr>
          <w:rFonts w:ascii="Arial" w:hAnsi="Arial" w:cs="Arial"/>
        </w:rPr>
        <w:t>)</w:t>
      </w:r>
    </w:p>
    <w:p w:rsidR="008872CE" w:rsidRPr="00E92D60" w:rsidP="001251A5">
      <w:pPr>
        <w:ind w:left="708" w:firstLine="708"/>
        <w:rPr>
          <w:rFonts w:ascii="Arial" w:hAnsi="Arial" w:cs="Arial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-284"/>
          <w:tab w:val="clear" w:pos="1080"/>
        </w:tabs>
        <w:ind w:left="284" w:hanging="284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 xml:space="preserve">V čl. I v § 3 ods. 1 </w:t>
      </w:r>
      <w:r w:rsidRPr="00E92D60">
        <w:rPr>
          <w:rFonts w:ascii="Arial" w:hAnsi="Arial" w:cs="Arial"/>
        </w:rPr>
        <w:t>sa slová „spol</w:t>
      </w:r>
      <w:r w:rsidRPr="00E92D60">
        <w:rPr>
          <w:rFonts w:ascii="Arial" w:hAnsi="Arial" w:cs="Arial"/>
        </w:rPr>
        <w:t>u s odôvodnením uznesenia“ nahrádzajú slovami „spolu s odôvodnením návrhu uznesenia“.</w:t>
      </w:r>
    </w:p>
    <w:p w:rsidR="003F5BE2" w:rsidRPr="00E92D60" w:rsidP="003F5BE2">
      <w:pPr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Precizácia ustanovenia. </w:t>
      </w:r>
    </w:p>
    <w:p w:rsidR="003F5BE2" w:rsidRPr="00E92D60" w:rsidP="003F5BE2">
      <w:pPr>
        <w:ind w:left="108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284" w:hanging="284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 v § 3 ods. 3 sa slová „</w:t>
      </w:r>
      <w:r w:rsidRPr="00E92D60">
        <w:rPr>
          <w:rFonts w:ascii="Arial" w:hAnsi="Arial" w:cs="Arial"/>
        </w:rPr>
        <w:t xml:space="preserve">ktorého volí a odvoláva národná rada na návrh vlády. Uznesenie o odvolaní podpredsedu regulačného úradu spolu s odôvodnením uznesenia zverejňuje národná rada na svojom webovom sídle.“ nahrádzajú slovami „ktorého vymenúva a odvoláva vláda </w:t>
      </w:r>
      <w:r w:rsidRPr="001645B7">
        <w:rPr>
          <w:rStyle w:val="FontStyle20"/>
          <w:rFonts w:ascii="Arial" w:hAnsi="Arial" w:cs="Arial"/>
          <w:sz w:val="24"/>
        </w:rPr>
        <w:t>na návrh ministra dopravy, výstavby a regionálneho rozvoja Slovenskej republiky (ďalej len „minister“).</w:t>
      </w:r>
      <w:r w:rsidRPr="001645B7">
        <w:rPr>
          <w:rFonts w:ascii="Arial" w:hAnsi="Arial" w:cs="Arial"/>
        </w:rPr>
        <w:t>“.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Podpredseda úradu bude menovaný a odvolávaný vládou SR, teda rovnakým spôsobom, akým bol doteraz obsadzovaný post podpredsedu Telekomunikačného úradu SR.</w:t>
      </w: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284" w:hanging="284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 xml:space="preserve">V čl. I v § 3 ods. 5 prvej vete </w:t>
      </w:r>
      <w:r w:rsidRPr="00E92D60">
        <w:rPr>
          <w:rFonts w:ascii="Arial" w:hAnsi="Arial" w:cs="Arial"/>
        </w:rPr>
        <w:t>sa vypúšťajú slová „alebo podpredsedu regulačného úradu</w:t>
      </w:r>
      <w:r w:rsidRPr="00E92D60">
        <w:rPr>
          <w:rFonts w:ascii="Arial" w:hAnsi="Arial" w:cs="Arial"/>
          <w:lang w:eastAsia="cs-CZ"/>
        </w:rPr>
        <w:t>“.</w:t>
      </w:r>
    </w:p>
    <w:p w:rsidR="003F5BE2" w:rsidRPr="00E92D60" w:rsidP="003F5BE2">
      <w:pPr>
        <w:pStyle w:val="ListParagraph"/>
        <w:ind w:left="1418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úradu-</w:t>
      </w: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284" w:hanging="284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3 ods. 6 sa slová „</w:t>
      </w:r>
      <w:r w:rsidRPr="00E92D60">
        <w:rPr>
          <w:rFonts w:ascii="Arial" w:hAnsi="Arial" w:cs="Arial"/>
          <w:lang w:eastAsia="cs-CZ"/>
        </w:rPr>
        <w:t>v oznámení o zvolení</w:t>
      </w:r>
      <w:r w:rsidRPr="00E92D60">
        <w:rPr>
          <w:rFonts w:ascii="Arial" w:hAnsi="Arial" w:cs="Arial"/>
          <w:color w:val="FF0000"/>
          <w:lang w:eastAsia="cs-CZ"/>
        </w:rPr>
        <w:t xml:space="preserve"> </w:t>
      </w:r>
      <w:r w:rsidRPr="00E92D60">
        <w:rPr>
          <w:rFonts w:ascii="Arial" w:hAnsi="Arial" w:cs="Arial"/>
          <w:lang w:eastAsia="cs-CZ"/>
        </w:rPr>
        <w:t>nového predsedu regulačného úradu alebo podpredsedu regulačného úradu“ nahrádzajú slovami „v oznámení o zvolení</w:t>
      </w:r>
      <w:r w:rsidRPr="00E92D60">
        <w:rPr>
          <w:rFonts w:ascii="Arial" w:hAnsi="Arial" w:cs="Arial"/>
          <w:color w:val="FF0000"/>
          <w:lang w:eastAsia="cs-CZ"/>
        </w:rPr>
        <w:t xml:space="preserve"> </w:t>
      </w:r>
      <w:r w:rsidRPr="00E92D60">
        <w:rPr>
          <w:rFonts w:ascii="Arial" w:hAnsi="Arial" w:cs="Arial"/>
          <w:lang w:eastAsia="cs-CZ"/>
        </w:rPr>
        <w:t>nového predsedu regulačného úradu alebo o vymenovaní podpredsedu regulačného úradu“.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284" w:hanging="284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3 ods. 11 prvá veta znie:</w:t>
      </w:r>
    </w:p>
    <w:p w:rsidR="003F5BE2" w:rsidRPr="00E92D60" w:rsidP="003F5BE2">
      <w:pPr>
        <w:ind w:left="284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„</w:t>
      </w:r>
      <w:r w:rsidRPr="00E92D60">
        <w:rPr>
          <w:rFonts w:ascii="Arial" w:hAnsi="Arial" w:cs="Arial"/>
        </w:rPr>
        <w:t>Predseda regulačného úradu sa môže vzdať funkcie písomným oznámením doručeným predsedovi národnej rady a podpredseda regulačného úradu sa môže vzdať funkcie písomným oznámením doručeným predsedovi vlády.“.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pStyle w:val="Normaltext"/>
        <w:numPr>
          <w:ilvl w:val="0"/>
          <w:numId w:val="18"/>
        </w:numPr>
        <w:tabs>
          <w:tab w:val="num" w:pos="0"/>
          <w:tab w:val="clear" w:pos="1080"/>
        </w:tabs>
        <w:spacing w:before="0" w:after="0"/>
        <w:ind w:left="426"/>
        <w:rPr>
          <w:rFonts w:cs="Arial"/>
          <w:sz w:val="24"/>
          <w:szCs w:val="24"/>
        </w:rPr>
      </w:pPr>
      <w:r w:rsidRPr="00E92D60">
        <w:rPr>
          <w:rFonts w:cs="Arial"/>
          <w:u w:val="single"/>
        </w:rPr>
        <w:t>V čl. I v § 3 odsek 12 znie:</w:t>
      </w:r>
    </w:p>
    <w:p w:rsidR="003F5BE2" w:rsidRPr="00E92D60" w:rsidP="003F5BE2">
      <w:pPr>
        <w:pStyle w:val="Normaltext"/>
        <w:spacing w:before="0" w:after="0"/>
        <w:ind w:left="284"/>
        <w:rPr>
          <w:rFonts w:cs="Arial"/>
          <w:sz w:val="24"/>
          <w:szCs w:val="24"/>
        </w:rPr>
      </w:pPr>
      <w:r w:rsidRPr="00E92D60">
        <w:rPr>
          <w:rFonts w:cs="Arial"/>
        </w:rPr>
        <w:t>„(</w:t>
      </w:r>
      <w:r w:rsidRPr="00E92D60">
        <w:rPr>
          <w:rFonts w:cs="Arial"/>
        </w:rPr>
        <w:t xml:space="preserve">12) </w:t>
      </w:r>
      <w:r w:rsidRPr="00E92D60">
        <w:rPr>
          <w:rFonts w:cs="Arial"/>
          <w:sz w:val="24"/>
          <w:szCs w:val="24"/>
        </w:rPr>
        <w:t>Národná rada odvolá predsedu regulačného úradu a vláda odvolá podpredsedu regulačného úradu, ak nevykonáva svoju funkciu najmenej počas šiestich po sebe nasledujúcich mesiacov.“.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 a odstraňuje duplicitu vzhľadom na stanovenie odlišných následkov porušenia ustanovení o nezlučiteľnosti funkcie a o podávaní oznámení.</w:t>
      </w:r>
    </w:p>
    <w:p w:rsidR="003F5BE2" w:rsidRPr="00E92D60" w:rsidP="003F5BE2">
      <w:pPr>
        <w:ind w:left="284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pStyle w:val="Normaltext"/>
        <w:numPr>
          <w:ilvl w:val="0"/>
          <w:numId w:val="18"/>
        </w:numPr>
        <w:tabs>
          <w:tab w:val="num" w:pos="0"/>
          <w:tab w:val="clear" w:pos="1080"/>
        </w:tabs>
        <w:spacing w:before="0" w:after="0"/>
        <w:ind w:left="284" w:hanging="284"/>
        <w:rPr>
          <w:rFonts w:cs="Arial"/>
          <w:sz w:val="24"/>
          <w:szCs w:val="24"/>
        </w:rPr>
      </w:pPr>
      <w:r w:rsidRPr="00E92D60">
        <w:rPr>
          <w:rFonts w:cs="Arial"/>
          <w:u w:val="single"/>
        </w:rPr>
        <w:t>V čl. I v § 4 ods. 1 úvodná veta, znie: „</w:t>
      </w:r>
      <w:r w:rsidRPr="00E92D60">
        <w:rPr>
          <w:rFonts w:cs="Arial"/>
          <w:sz w:val="24"/>
          <w:szCs w:val="24"/>
        </w:rPr>
        <w:t>Za predsedu regulačného úradu možno zvoliť a za podpredsedu regulačného úradu možno vymenovať len fyzickú osobu, ktorá“.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3F5BE2" w:rsidRPr="00E92D60" w:rsidP="003F5BE2">
      <w:pPr>
        <w:ind w:left="372"/>
        <w:jc w:val="both"/>
        <w:rPr>
          <w:rFonts w:ascii="Arial" w:hAnsi="Arial" w:cs="Arial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72" w:hanging="372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 v § 4 odsek 4 znie:</w:t>
      </w:r>
    </w:p>
    <w:p w:rsidR="003F5BE2" w:rsidRPr="00E92D60" w:rsidP="003F5BE2">
      <w:pPr>
        <w:pStyle w:val="Normaltext"/>
        <w:spacing w:before="0" w:after="0"/>
        <w:ind w:left="284"/>
        <w:rPr>
          <w:rFonts w:cs="Arial"/>
        </w:rPr>
      </w:pPr>
      <w:r w:rsidRPr="00E92D60">
        <w:rPr>
          <w:rFonts w:cs="Arial"/>
        </w:rPr>
        <w:t xml:space="preserve">„(4) </w:t>
      </w:r>
      <w:r w:rsidRPr="00E92D60">
        <w:rPr>
          <w:rFonts w:cs="Arial"/>
          <w:sz w:val="24"/>
          <w:szCs w:val="24"/>
        </w:rPr>
        <w:t>Predseda regulačného úradu a podpredseda regulačného úradu ako verejní funkcionári sú povinní zdržať sa konania, ktorým by uprednostnili osobný záujem pred verejným záujmom. Na účely tohto zákona sa považuje:</w:t>
      </w:r>
    </w:p>
    <w:p w:rsidR="003F5BE2" w:rsidRPr="00E92D60" w:rsidP="003F5BE2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verejný záujem za taký záujem, ktorý prináša majetkový prospech alebo iný prospech všetkým občanom alebo mnohým občano</w:t>
      </w:r>
      <w:r w:rsidRPr="00E92D60">
        <w:rPr>
          <w:rFonts w:ascii="Arial" w:hAnsi="Arial" w:cs="Arial"/>
        </w:rPr>
        <w:t>m;</w:t>
      </w:r>
    </w:p>
    <w:p w:rsidR="003F5BE2" w:rsidRPr="00E92D60" w:rsidP="003F5BE2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osobný záujem za taký záujem, ktorý prináša majetkový prospech alebo iný prospech verejnému funkcionárovi alebo jemu blízkym osobám;</w:t>
      </w:r>
    </w:p>
    <w:p w:rsidR="003F5BE2" w:rsidRPr="00E92D60" w:rsidP="003F5BE2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rozpor záujmov za skutočnosť, keď verejný funkcionár pri výkone svojej funkcie uprednostní osobný záujem pred verejným z</w:t>
      </w:r>
      <w:r w:rsidRPr="00E92D60">
        <w:rPr>
          <w:rFonts w:ascii="Arial" w:hAnsi="Arial" w:cs="Arial"/>
        </w:rPr>
        <w:t>áujmom.“.</w:t>
      </w:r>
    </w:p>
    <w:p w:rsidR="003F5BE2" w:rsidRPr="00E92D60" w:rsidP="003F5BE2">
      <w:pPr>
        <w:pStyle w:val="ListParagraph"/>
        <w:ind w:left="135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Úpravy súvisiace s doplnením  kompetencie výboru pre nezlučiteľnosť funkcií vo veci preskúmavania a konania o porušení verejného záujmu pri výkone funkcii predsedu regulačného úradu a podpredsedu regulačného úradu.</w:t>
      </w:r>
    </w:p>
    <w:p w:rsidR="003F5BE2" w:rsidRPr="00E92D60" w:rsidP="003F5BE2">
      <w:pPr>
        <w:ind w:left="372"/>
        <w:jc w:val="both"/>
        <w:rPr>
          <w:rFonts w:ascii="Arial" w:hAnsi="Arial" w:cs="Arial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72" w:hanging="372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 v § 4 sa za odsek 5 vkladajú nové odseky 6 až 10, ktoré znejú</w:t>
      </w:r>
      <w:r w:rsidRPr="00E92D60">
        <w:rPr>
          <w:rFonts w:ascii="Arial" w:hAnsi="Arial" w:cs="Arial"/>
        </w:rPr>
        <w:t>:</w:t>
      </w:r>
    </w:p>
    <w:p w:rsidR="003F5BE2" w:rsidRPr="00E92D60" w:rsidP="003F5BE2">
      <w:pPr>
        <w:ind w:left="426" w:hanging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„(6) </w:t>
      </w:r>
      <w:r w:rsidRPr="00E92D60">
        <w:rPr>
          <w:rFonts w:ascii="Arial" w:hAnsi="Arial" w:cs="Arial"/>
          <w:color w:val="000000"/>
        </w:rPr>
        <w:t>Zákaz podľa odseku 5 sa vzťahuje na p</w:t>
      </w:r>
      <w:r w:rsidRPr="00E92D60">
        <w:rPr>
          <w:rFonts w:ascii="Arial" w:hAnsi="Arial" w:cs="Arial"/>
        </w:rPr>
        <w:t>redsedu regulačného úradu a podpredsedu regulačného úradu,</w:t>
      </w:r>
      <w:r w:rsidRPr="00E92D60">
        <w:rPr>
          <w:rFonts w:ascii="Arial" w:hAnsi="Arial" w:cs="Arial"/>
          <w:color w:val="000000"/>
        </w:rPr>
        <w:t xml:space="preserve"> aj ak jeho rozhodnutie alebo súhlas bol nevyhnutnou podmienkou na vydanie rozhodnutia podľa odseku 5.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(7) </w:t>
      </w:r>
      <w:r w:rsidRPr="00E92D60">
        <w:rPr>
          <w:rFonts w:cs="Arial"/>
          <w:color w:val="000000"/>
          <w:sz w:val="24"/>
          <w:szCs w:val="24"/>
        </w:rPr>
        <w:t>Zákaz podľa odseku 5 sa vzťahuje na p</w:t>
      </w:r>
      <w:r w:rsidRPr="00E92D60">
        <w:rPr>
          <w:rFonts w:cs="Arial"/>
          <w:sz w:val="24"/>
          <w:szCs w:val="24"/>
        </w:rPr>
        <w:t xml:space="preserve">redsedu regulačného úradu a podpredsedu regulačného úradu aj ak </w:t>
      </w:r>
      <w:r w:rsidRPr="00E92D60">
        <w:rPr>
          <w:rFonts w:cs="Arial"/>
          <w:color w:val="000000"/>
          <w:sz w:val="24"/>
          <w:szCs w:val="24"/>
        </w:rPr>
        <w:t>v období dvoch rokov pred skončením výkonu funkcie uzatvoril v mene obstarávateľa zmluvu s uchádzačom vo verejnom obstarávaní vykonanom nadlimitnou metódou alebo</w:t>
      </w:r>
      <w:r w:rsidRPr="00E92D60">
        <w:rPr>
          <w:rFonts w:cs="Arial"/>
          <w:color w:val="000000"/>
          <w:sz w:val="24"/>
          <w:szCs w:val="24"/>
        </w:rPr>
        <w:t xml:space="preserve"> podlimitnou metódou. 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(8) Určený výbor národnej rady (ďalej len „výbor“) </w:t>
      </w:r>
      <w:r w:rsidRPr="00E92D60">
        <w:rPr>
          <w:rFonts w:cs="Arial"/>
          <w:color w:val="000000"/>
          <w:sz w:val="24"/>
          <w:szCs w:val="24"/>
        </w:rPr>
        <w:t>môže rozhodnúť o udelení výnimky zo zákazov podľa odsekov 5 až 7. Výnimku možno udeliť, ak je zrejmé, že taký zákaz je neprimeraný vzhľadom na povahu konania podľa odsekov 5 až 7. Udelenie výnimky je výbor povinný odôvodniť a spolu s odôvodnením zverejniť spôsobom podľa odseku 1</w:t>
      </w:r>
      <w:r w:rsidR="00833818">
        <w:rPr>
          <w:rFonts w:cs="Arial"/>
          <w:color w:val="000000"/>
          <w:sz w:val="24"/>
          <w:szCs w:val="24"/>
        </w:rPr>
        <w:t>7</w:t>
      </w:r>
      <w:r w:rsidRPr="00E92D60">
        <w:rPr>
          <w:rFonts w:cs="Arial"/>
          <w:color w:val="000000"/>
          <w:sz w:val="24"/>
          <w:szCs w:val="24"/>
        </w:rPr>
        <w:t>.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(9) </w:t>
      </w:r>
      <w:r w:rsidRPr="00E92D60">
        <w:rPr>
          <w:rFonts w:cs="Arial"/>
          <w:color w:val="000000"/>
          <w:sz w:val="24"/>
          <w:szCs w:val="24"/>
        </w:rPr>
        <w:t>Verejný funkcionár podľa odseku 5 je povinný do 30 dní po uplynutí jedného roka odo dňa skončenia výkonu funkcie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 xml:space="preserve"> podať písomné oznámenie za predchádzajúci kalendárny rok v ktorom uvedie: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</w:t>
        <w:br/>
        <w:t xml:space="preserve">    a) u ktorých osôb bol zamestnaný v pracovnom pomere alebo v obdobnom         pracovnom vzťahu, </w:t>
      </w:r>
    </w:p>
    <w:p w:rsidR="003F5BE2" w:rsidRPr="00E92D60" w:rsidP="003F5BE2">
      <w:pPr>
        <w:pStyle w:val="Normaltext"/>
        <w:spacing w:before="0" w:after="0"/>
        <w:ind w:left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   b) v ktorej právnickej osobe bol členom riadiaceho, ko</w:t>
      </w:r>
      <w:r w:rsidRPr="00E92D60">
        <w:rPr>
          <w:rFonts w:cs="Arial"/>
          <w:color w:val="000000"/>
          <w:sz w:val="24"/>
          <w:szCs w:val="24"/>
        </w:rPr>
        <w:t xml:space="preserve">ntrolného alebo dozorného orgánu,  </w:t>
      </w:r>
    </w:p>
    <w:p w:rsidR="003F5BE2" w:rsidRPr="00E92D60" w:rsidP="003F5BE2">
      <w:pPr>
        <w:pStyle w:val="Normaltext"/>
        <w:spacing w:before="0" w:after="0"/>
        <w:ind w:left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    c) ktorých právnických osôb sa stal členom, akcionárom alebo spoločníkom, </w:t>
        <w:br/>
        <w:t xml:space="preserve">    d) s ktorými osobami uzatvoril zmluvy podľa odseku 5 písm. b) alebo c).</w:t>
        <w:br/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sz w:val="24"/>
          <w:szCs w:val="24"/>
        </w:rPr>
        <w:t xml:space="preserve">(10) </w:t>
      </w:r>
      <w:r w:rsidRPr="00E92D60">
        <w:rPr>
          <w:rFonts w:cs="Arial"/>
          <w:color w:val="000000"/>
          <w:sz w:val="24"/>
          <w:szCs w:val="24"/>
        </w:rPr>
        <w:t>V oznámení podľa odseku 9 uvedie verejný funkcionár svoje o</w:t>
      </w:r>
      <w:r w:rsidRPr="00E92D60">
        <w:rPr>
          <w:rFonts w:cs="Arial"/>
          <w:color w:val="000000"/>
          <w:sz w:val="24"/>
          <w:szCs w:val="24"/>
        </w:rPr>
        <w:t>sobné údaje v rozsahu titul, meno, priezvisko a adresa trvalého pobytu.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Doterajšie odseky 6 až 10 sa označujú ako 11 až 15 .</w:t>
      </w:r>
    </w:p>
    <w:p w:rsidR="003F5BE2" w:rsidP="003F5BE2">
      <w:pPr>
        <w:ind w:left="360"/>
        <w:jc w:val="both"/>
        <w:rPr>
          <w:rFonts w:ascii="Arial" w:hAnsi="Arial" w:cs="Arial"/>
        </w:rPr>
      </w:pPr>
    </w:p>
    <w:p w:rsidR="00A17DE9" w:rsidP="003F5BE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Ustanovenia v tomto bode  nadobúdajú účinnosť 1. januára 2014 čo sa v prípade jeho schválenia premietne do ustanovenia o účinnost</w:t>
      </w:r>
      <w:r>
        <w:rPr>
          <w:rFonts w:ascii="Arial" w:hAnsi="Arial" w:cs="Arial"/>
        </w:rPr>
        <w:t>i.</w:t>
      </w:r>
    </w:p>
    <w:p w:rsidR="00A17DE9" w:rsidRPr="00E92D60" w:rsidP="003F5BE2">
      <w:pPr>
        <w:ind w:left="360"/>
        <w:jc w:val="both"/>
        <w:rPr>
          <w:rFonts w:ascii="Arial" w:hAnsi="Arial" w:cs="Arial"/>
        </w:rPr>
      </w:pPr>
    </w:p>
    <w:p w:rsidR="003F5BE2" w:rsidRPr="00E92D60" w:rsidP="003F5BE2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3F5BE2" w:rsidRPr="00E92D60" w:rsidP="003F5BE2">
      <w:pPr>
        <w:jc w:val="both"/>
        <w:rPr>
          <w:rFonts w:ascii="Arial" w:hAnsi="Arial" w:cs="Arial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4 v doterajšom odseku 7 (novooznačenom 12)</w:t>
      </w:r>
      <w:r w:rsidRPr="00E92D60">
        <w:rPr>
          <w:rFonts w:ascii="Arial" w:hAnsi="Arial" w:cs="Arial"/>
        </w:rPr>
        <w:t xml:space="preserve"> sa slová „odseku 6“ nahrádzajú slovami „odseku 11“.</w:t>
      </w:r>
    </w:p>
    <w:p w:rsidR="003F5BE2" w:rsidRPr="00E92D60" w:rsidP="003F5BE2">
      <w:pPr>
        <w:ind w:firstLine="360"/>
        <w:jc w:val="both"/>
        <w:rPr>
          <w:rFonts w:ascii="Arial" w:hAnsi="Arial" w:cs="Arial"/>
        </w:rPr>
      </w:pPr>
    </w:p>
    <w:p w:rsidR="003F5BE2" w:rsidRPr="00E92D60" w:rsidP="003F5BE2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doplnenie kompetencie výboru pre nezlučiteľnosť funkcií.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4 v doterajšom odseku 8 (novooznačenom 13)</w:t>
      </w:r>
      <w:r w:rsidRPr="00E92D60">
        <w:rPr>
          <w:rFonts w:ascii="Arial" w:hAnsi="Arial" w:cs="Arial"/>
        </w:rPr>
        <w:t xml:space="preserve"> sa slová „predsedovi národnej rady“ nahrádzajú s</w:t>
      </w:r>
      <w:r w:rsidRPr="00E92D60">
        <w:rPr>
          <w:rFonts w:ascii="Arial" w:hAnsi="Arial" w:cs="Arial"/>
        </w:rPr>
        <w:t>lovami „výboru“ a slová „odsekov 3 a 6“ sa nahrádzajú slovami „3 a 11“.</w:t>
      </w:r>
    </w:p>
    <w:p w:rsidR="003F5BE2" w:rsidRPr="00E92D60" w:rsidP="003F5BE2">
      <w:pPr>
        <w:ind w:left="426"/>
        <w:jc w:val="both"/>
        <w:rPr>
          <w:rFonts w:ascii="Arial" w:hAnsi="Arial" w:cs="Arial"/>
        </w:rPr>
      </w:pPr>
    </w:p>
    <w:p w:rsidR="003F5BE2" w:rsidRPr="00E92D60" w:rsidP="003F5BE2">
      <w:pPr>
        <w:ind w:left="2268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Legislatívno-technická úprava zohľadňuje doplnenie kompetencie výboru pre nezlučiteľnosť funkcií.</w:t>
      </w:r>
    </w:p>
    <w:p w:rsidR="003F5BE2" w:rsidRPr="00E92D60" w:rsidP="003F5BE2">
      <w:pPr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4 v doterajšom odseku 9 (novooznačenom 14)</w:t>
      </w:r>
      <w:r w:rsidRPr="00E92D60">
        <w:rPr>
          <w:rFonts w:ascii="Arial" w:hAnsi="Arial" w:cs="Arial"/>
        </w:rPr>
        <w:t xml:space="preserve"> sa slová „odseku 8“ nahrádzaj</w:t>
      </w:r>
      <w:r w:rsidRPr="00E92D60">
        <w:rPr>
          <w:rFonts w:ascii="Arial" w:hAnsi="Arial" w:cs="Arial"/>
        </w:rPr>
        <w:t>ú slovami „odseku 13“.</w:t>
      </w:r>
    </w:p>
    <w:p w:rsidR="003F5BE2" w:rsidRPr="00E92D60" w:rsidP="003F5BE2">
      <w:pPr>
        <w:ind w:left="426"/>
        <w:jc w:val="both"/>
        <w:rPr>
          <w:rFonts w:ascii="Arial" w:hAnsi="Arial" w:cs="Arial"/>
        </w:rPr>
      </w:pPr>
    </w:p>
    <w:p w:rsidR="003F5BE2" w:rsidRPr="00E92D60" w:rsidP="00402421">
      <w:pPr>
        <w:ind w:left="2268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Legislatívno-technická úprava zohľadňuje doplnenie kompetencie výboru pre nezlučiteľnosť funkcií.</w:t>
      </w:r>
    </w:p>
    <w:p w:rsidR="003F5BE2" w:rsidRPr="00E92D60" w:rsidP="003F5BE2">
      <w:pPr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v § 4 v doterajšom odseku 10 (novooznačenom 15)</w:t>
      </w:r>
      <w:r w:rsidRPr="00E92D60">
        <w:rPr>
          <w:rFonts w:ascii="Arial" w:hAnsi="Arial" w:cs="Arial"/>
        </w:rPr>
        <w:t xml:space="preserve"> sa slová „odseku 8“ nahrádzajú slovami „odseku 13“.</w:t>
      </w:r>
    </w:p>
    <w:p w:rsidR="003F5BE2" w:rsidRPr="00E92D60" w:rsidP="003F5BE2">
      <w:pPr>
        <w:ind w:left="426"/>
        <w:jc w:val="both"/>
        <w:rPr>
          <w:rFonts w:ascii="Arial" w:hAnsi="Arial" w:cs="Arial"/>
        </w:rPr>
      </w:pPr>
    </w:p>
    <w:p w:rsidR="003F5BE2" w:rsidRPr="00E92D60" w:rsidP="00402421">
      <w:pPr>
        <w:ind w:left="2268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Legislatívno-technická úprava zohľadňuje doplnenie kompetencie výboru pre nezlučiteľnosť funkcií.</w:t>
      </w:r>
    </w:p>
    <w:p w:rsidR="003F5BE2" w:rsidRPr="00E92D60" w:rsidP="003F5BE2">
      <w:pPr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 sa § 4 dopĺňa odsekmi 16 až 19, ktoré znejú</w:t>
      </w:r>
      <w:r w:rsidRPr="00E92D60">
        <w:rPr>
          <w:rFonts w:ascii="Arial" w:hAnsi="Arial" w:cs="Arial"/>
        </w:rPr>
        <w:t>:</w:t>
      </w:r>
    </w:p>
    <w:p w:rsidR="003F5BE2" w:rsidRPr="00E92D60" w:rsidP="003F5BE2">
      <w:pPr>
        <w:pStyle w:val="Normaltext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677E43">
        <w:rPr>
          <w:rFonts w:cs="Arial"/>
          <w:sz w:val="24"/>
          <w:szCs w:val="24"/>
        </w:rPr>
        <w:t>„</w:t>
      </w:r>
      <w:r w:rsidRPr="00677E43">
        <w:rPr>
          <w:rStyle w:val="FontStyle20"/>
          <w:rFonts w:ascii="Arial" w:hAnsi="Arial" w:cs="Arial"/>
          <w:sz w:val="24"/>
          <w:szCs w:val="24"/>
        </w:rPr>
        <w:t xml:space="preserve">(16) Výbor </w:t>
      </w:r>
      <w:r w:rsidRPr="00677E43">
        <w:rPr>
          <w:rFonts w:cs="Arial"/>
          <w:color w:val="000000"/>
          <w:sz w:val="24"/>
          <w:szCs w:val="24"/>
        </w:rPr>
        <w:t>je oprávnený v prípade pochybností o úplnosti alebo pravdivosti</w:t>
      </w:r>
      <w:r w:rsidRPr="00E92D60">
        <w:rPr>
          <w:rFonts w:cs="Arial"/>
          <w:color w:val="000000"/>
          <w:sz w:val="24"/>
          <w:szCs w:val="24"/>
        </w:rPr>
        <w:t xml:space="preserve"> vyhlásenia podľa odseku 13 požiadať p</w:t>
      </w:r>
      <w:r w:rsidRPr="00E92D60">
        <w:rPr>
          <w:rFonts w:cs="Arial"/>
          <w:sz w:val="24"/>
          <w:szCs w:val="24"/>
        </w:rPr>
        <w:t xml:space="preserve">redsedu regulačného úradu a podpredsedu regulačného úradu </w:t>
      </w:r>
      <w:r w:rsidRPr="00E92D60">
        <w:rPr>
          <w:rFonts w:cs="Arial"/>
          <w:color w:val="000000"/>
          <w:sz w:val="24"/>
          <w:szCs w:val="24"/>
        </w:rPr>
        <w:t xml:space="preserve">o vysvetlenie. Výbor začne konanie ak  nepovažuje podané vysvetlenie za dostatočné. </w:t>
      </w:r>
    </w:p>
    <w:p w:rsidR="003F5BE2" w:rsidRPr="00E92D60" w:rsidP="003F5BE2">
      <w:pPr>
        <w:pStyle w:val="Normaltext"/>
        <w:spacing w:before="0" w:after="0"/>
        <w:ind w:left="372" w:hanging="12"/>
        <w:rPr>
          <w:rFonts w:cs="Arial"/>
          <w:color w:val="000000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 xml:space="preserve">(17) Výbor je povinný poskytnúť informácie o vyhlásení podľa odseku 13 každej osobe </w:t>
      </w:r>
      <w:r w:rsidRPr="00E92D60">
        <w:rPr>
          <w:rFonts w:cs="Arial"/>
          <w:sz w:val="24"/>
          <w:szCs w:val="24"/>
        </w:rPr>
        <w:t>spôsobom a v rozsahu ustanovenom v osobitno</w:t>
      </w:r>
      <w:r w:rsidRPr="00E92D60">
        <w:rPr>
          <w:rFonts w:cs="Arial"/>
          <w:sz w:val="24"/>
          <w:szCs w:val="24"/>
        </w:rPr>
        <w:t>m predpise</w:t>
      </w:r>
      <w:r w:rsidRPr="00E92D60">
        <w:rPr>
          <w:rFonts w:cs="Arial"/>
          <w:sz w:val="24"/>
          <w:szCs w:val="24"/>
          <w:vertAlign w:val="superscript"/>
        </w:rPr>
        <w:t>6)</w:t>
      </w:r>
      <w:r w:rsidRPr="00E92D60">
        <w:rPr>
          <w:rFonts w:cs="Arial"/>
          <w:sz w:val="24"/>
          <w:szCs w:val="24"/>
        </w:rPr>
        <w:t xml:space="preserve">. Oznámenie podané podľa odseku 13 zverejňuje výbor na </w:t>
      </w:r>
      <w:r w:rsidR="00677E43">
        <w:rPr>
          <w:rFonts w:cs="Arial"/>
          <w:sz w:val="24"/>
          <w:szCs w:val="24"/>
        </w:rPr>
        <w:t>webovom sídle</w:t>
      </w:r>
      <w:r w:rsidRPr="00E92D60">
        <w:rPr>
          <w:rFonts w:cs="Arial"/>
          <w:sz w:val="24"/>
          <w:szCs w:val="24"/>
        </w:rPr>
        <w:t xml:space="preserve"> národnej rady. </w:t>
      </w:r>
      <w:r w:rsidRPr="00E92D60">
        <w:rPr>
          <w:rFonts w:cs="Arial"/>
          <w:color w:val="000000"/>
          <w:sz w:val="24"/>
          <w:szCs w:val="24"/>
        </w:rPr>
        <w:t>Osobné údaje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 xml:space="preserve"> sa poskytujú alebo zverejňujú v rozsahu titul, meno, priezvisko a verejná funkcia, ktorú</w:t>
      </w:r>
      <w:r w:rsidRPr="00E92D60">
        <w:rPr>
          <w:rFonts w:cs="Arial"/>
          <w:color w:val="000000"/>
          <w:sz w:val="24"/>
          <w:szCs w:val="24"/>
        </w:rPr>
        <w:t xml:space="preserve"> vykonáva.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color w:val="000000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12"/>
        <w:rPr>
          <w:rFonts w:cs="Arial"/>
          <w:color w:val="000000"/>
          <w:sz w:val="24"/>
          <w:szCs w:val="24"/>
        </w:rPr>
      </w:pPr>
      <w:r w:rsidRPr="00E92D60">
        <w:rPr>
          <w:rFonts w:cs="Arial"/>
          <w:color w:val="000000"/>
          <w:sz w:val="24"/>
          <w:szCs w:val="24"/>
        </w:rPr>
        <w:t>(18) Ustanovenie odseku 17 sa nevzťahuje na údaje o majetkových pomeroch a na osobné údaje manžela a neplnoletých detí, ktorí žijú s p</w:t>
      </w:r>
      <w:r w:rsidRPr="00E92D60">
        <w:rPr>
          <w:rFonts w:cs="Arial"/>
          <w:sz w:val="24"/>
          <w:szCs w:val="24"/>
        </w:rPr>
        <w:t xml:space="preserve">redsedom regulačného úradu a podpredsedom regulačného úradu </w:t>
      </w:r>
      <w:r w:rsidRPr="00E92D60">
        <w:rPr>
          <w:rFonts w:cs="Arial"/>
          <w:color w:val="000000"/>
          <w:sz w:val="24"/>
          <w:szCs w:val="24"/>
        </w:rPr>
        <w:t xml:space="preserve">v domácnosti. </w:t>
      </w:r>
    </w:p>
    <w:p w:rsidR="003F5BE2" w:rsidRPr="00E92D60" w:rsidP="003F5BE2">
      <w:pPr>
        <w:pStyle w:val="Normaltext"/>
        <w:spacing w:before="0" w:after="0"/>
        <w:ind w:left="372" w:hanging="372"/>
        <w:rPr>
          <w:rFonts w:cs="Arial"/>
          <w:color w:val="000000"/>
          <w:sz w:val="24"/>
          <w:szCs w:val="24"/>
        </w:rPr>
      </w:pPr>
    </w:p>
    <w:p w:rsidR="003F5BE2" w:rsidRPr="00E92D60" w:rsidP="003F5BE2">
      <w:pPr>
        <w:pStyle w:val="Normaltext"/>
        <w:spacing w:before="0" w:after="0"/>
        <w:ind w:left="372" w:hanging="12"/>
        <w:rPr>
          <w:rFonts w:cs="Arial"/>
          <w:u w:val="single"/>
        </w:rPr>
      </w:pPr>
      <w:r w:rsidRPr="00E92D60">
        <w:rPr>
          <w:rFonts w:cs="Arial"/>
          <w:color w:val="000000"/>
          <w:sz w:val="24"/>
          <w:szCs w:val="24"/>
        </w:rPr>
        <w:t>(19) Podľa odseku 17 sa nezverejňu</w:t>
      </w:r>
      <w:r w:rsidRPr="00E92D60">
        <w:rPr>
          <w:rFonts w:cs="Arial"/>
          <w:color w:val="000000"/>
          <w:sz w:val="24"/>
          <w:szCs w:val="24"/>
        </w:rPr>
        <w:t>jú také údaje o majetkových pomeroch p</w:t>
      </w:r>
      <w:r w:rsidRPr="00E92D60">
        <w:rPr>
          <w:rFonts w:cs="Arial"/>
          <w:sz w:val="24"/>
          <w:szCs w:val="24"/>
        </w:rPr>
        <w:t>redsedu regulačného úradu a podpredsedu regulačného úradu</w:t>
      </w:r>
      <w:r w:rsidRPr="00E92D60">
        <w:rPr>
          <w:rFonts w:cs="Arial"/>
          <w:color w:val="000000"/>
          <w:sz w:val="24"/>
          <w:szCs w:val="24"/>
        </w:rPr>
        <w:t>, ktoré by umožnili identifikáciu hnuteľných vecí, ktoré p</w:t>
      </w:r>
      <w:r w:rsidRPr="00E92D60">
        <w:rPr>
          <w:rFonts w:cs="Arial"/>
          <w:sz w:val="24"/>
          <w:szCs w:val="24"/>
        </w:rPr>
        <w:t>redseda regulačného úradu a podpredseda regulačného úradu</w:t>
      </w:r>
      <w:r w:rsidRPr="00E92D60">
        <w:rPr>
          <w:rFonts w:cs="Arial"/>
          <w:color w:val="000000"/>
          <w:sz w:val="24"/>
          <w:szCs w:val="24"/>
        </w:rPr>
        <w:t xml:space="preserve"> vlastní, alebo identifikáciu ďalších strán v právnych vzťahoch podľa odseku 15 písm. c) a d).</w:t>
      </w:r>
      <w:r w:rsidRPr="00E92D60">
        <w:rPr>
          <w:rFonts w:cs="Arial"/>
        </w:rPr>
        <w:t>“.“.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Vkladá sa nová poznámka pod čiarou k odkazu 6, ktorá znie: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„</w:t>
      </w:r>
      <w:r w:rsidRPr="00E92D60">
        <w:rPr>
          <w:rFonts w:ascii="Arial" w:hAnsi="Arial" w:cs="Arial"/>
          <w:vertAlign w:val="superscript"/>
        </w:rPr>
        <w:t>6)</w:t>
      </w:r>
      <w:r w:rsidRPr="00E92D60">
        <w:rPr>
          <w:rFonts w:ascii="Arial" w:hAnsi="Arial" w:cs="Arial"/>
        </w:rPr>
        <w:t xml:space="preserve"> Zákon č. 211/2000 Z.z. o slobodnom prístupe k informáciám a o zmene a doplnení niektorých zákonov (zákon o slobode informácií) v znení nesk</w:t>
      </w:r>
      <w:r w:rsidRPr="00E92D60">
        <w:rPr>
          <w:rFonts w:ascii="Arial" w:hAnsi="Arial" w:cs="Arial"/>
        </w:rPr>
        <w:t>orších predpisov.“.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Nasledujúce poznámky pod čiarou vrátane odkazov na ne sa primerane prečíslujú.</w:t>
      </w:r>
    </w:p>
    <w:p w:rsidR="00A17DE9" w:rsidP="00A17DE9">
      <w:pPr>
        <w:ind w:left="360"/>
        <w:jc w:val="both"/>
        <w:rPr>
          <w:rFonts w:ascii="Arial" w:hAnsi="Arial" w:cs="Arial"/>
        </w:rPr>
      </w:pPr>
    </w:p>
    <w:p w:rsidR="00A17DE9" w:rsidP="00A17DE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Ustanovenia v tomto bode  nadobúdajú účinnosť 1. januára 2014 čo sa v prípade jeho schválenia premietne do ustanovenia o účinnosti.</w:t>
      </w:r>
    </w:p>
    <w:p w:rsidR="00A17DE9" w:rsidRPr="00E92D60" w:rsidP="003F5BE2">
      <w:pPr>
        <w:ind w:left="360"/>
        <w:jc w:val="both"/>
        <w:rPr>
          <w:rFonts w:ascii="Arial" w:hAnsi="Arial" w:cs="Arial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402421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360"/>
          <w:tab w:val="clear" w:pos="1080"/>
        </w:tabs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Za § 4 sa vkladajú nové § 5 až 7, ktoré vrátane nadpisu znejú:</w:t>
      </w:r>
    </w:p>
    <w:p w:rsidR="003F5BE2" w:rsidRPr="00E92D60" w:rsidP="003F5BE2">
      <w:pPr>
        <w:rPr>
          <w:rFonts w:ascii="Arial" w:hAnsi="Arial" w:cs="Arial"/>
          <w:b/>
        </w:rPr>
      </w:pPr>
    </w:p>
    <w:p w:rsidR="003F5BE2" w:rsidRPr="00E92D60" w:rsidP="003F5BE2">
      <w:pPr>
        <w:rPr>
          <w:rFonts w:ascii="Arial" w:hAnsi="Arial" w:cs="Arial"/>
          <w:b/>
        </w:rPr>
      </w:pPr>
      <w:r w:rsidRPr="00E92D60">
        <w:rPr>
          <w:rFonts w:ascii="Arial" w:hAnsi="Arial" w:cs="Arial"/>
          <w:b/>
        </w:rPr>
        <w:t>Konanie vo veci</w:t>
      </w:r>
      <w:r w:rsidRPr="00E92D60">
        <w:rPr>
          <w:rFonts w:ascii="Arial" w:hAnsi="Arial" w:cs="Arial"/>
          <w:b/>
        </w:rPr>
        <w:t xml:space="preserve"> ochrany verejného záujmu a zamedzenia rozporu záujmov</w:t>
      </w:r>
    </w:p>
    <w:p w:rsidR="002D1E0F" w:rsidRPr="00E92D60" w:rsidP="003F5BE2">
      <w:pPr>
        <w:rPr>
          <w:rFonts w:ascii="Arial" w:hAnsi="Arial" w:cs="Arial"/>
          <w:b/>
        </w:rPr>
      </w:pPr>
    </w:p>
    <w:p w:rsidR="003F5BE2" w:rsidRPr="00E92D60" w:rsidP="003F5BE2">
      <w:pPr>
        <w:ind w:left="3540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 § 5</w:t>
      </w:r>
    </w:p>
    <w:p w:rsidR="003F5BE2" w:rsidRPr="00E92D60" w:rsidP="003F5BE2">
      <w:pPr>
        <w:ind w:left="1416" w:firstLine="708"/>
        <w:rPr>
          <w:rFonts w:ascii="Arial" w:hAnsi="Arial" w:cs="Arial"/>
          <w:b/>
        </w:rPr>
      </w:pPr>
    </w:p>
    <w:p w:rsidR="003F5BE2" w:rsidRPr="00E92D60" w:rsidP="003F5BE2">
      <w:pPr>
        <w:pStyle w:val="ListParagraph"/>
        <w:ind w:left="284" w:hanging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(1) Konanie o návrhu vo veci </w:t>
      </w:r>
      <w:r w:rsidRPr="00E92D60">
        <w:rPr>
          <w:rFonts w:ascii="Arial" w:hAnsi="Arial" w:cs="Arial"/>
        </w:rPr>
        <w:t>ochrany verejného záujmu a zamedzenia rozporu záujmov (ďalej len „konanie“ ) vykonáva výbor.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(2) Výbor začne konanie</w:t>
      </w:r>
    </w:p>
    <w:p w:rsidR="003F5BE2" w:rsidRPr="00E92D60" w:rsidP="003F5BE2">
      <w:pPr>
        <w:pStyle w:val="ListParagraph"/>
        <w:spacing w:after="240"/>
        <w:ind w:left="426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       a) z vlastnej iniciatívy, ak jeho zistenia nasvedčujú tomu, že verejný funkcionár v oznámení podľa § 4 ods. 9 alebo § 4 ods. 13 uviedol neúplné alebo nepravdivé údaje alebo že verejný funkcionár nesplnil alebo porušil povinnosť alebo obmedzenie ustanovené týmto zákonom alebo osobitným pr</w:t>
      </w:r>
      <w:r w:rsidRPr="00E92D60">
        <w:rPr>
          <w:rFonts w:ascii="Arial" w:hAnsi="Arial" w:cs="Arial"/>
          <w:color w:val="000000"/>
        </w:rPr>
        <w:t>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 xml:space="preserve"> alebo</w:t>
        <w:br/>
        <w:t xml:space="preserve">       b) na základe riadne odôvodneného podnetu, z ktorého je zrejmé, kto ho podáva, ktorého verejného funkcionára sa týka, a čo sa namieta.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(3) Ak sa konanie začína na podnet, dňom začatia konania je deň doručenia podnetu výboru. Ak sa konanie začína z vlastnej iniciatívy výboru, konanie je začaté dňom, keď výbor urobil prvý úkon voči verejnému funkcionárovi, proti ktorému sa vedie konanie.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(4) Výbor umožní verejnému funkcionárovi, proti ktorému sa vedie konanie, aby sa vyjadril k podnetu; ak je to potrebné, vykoná ďalšie dokazovanie.</w:t>
      </w: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</w:p>
    <w:p w:rsidR="002D1E0F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 w:rsidR="003F5BE2">
        <w:rPr>
          <w:rFonts w:ascii="Arial" w:hAnsi="Arial" w:cs="Arial"/>
          <w:color w:val="000000"/>
        </w:rPr>
        <w:t>(5) Výbor rozhodne vo veci do 60 dní odo dňa začatia konania. Toto rozhodnutie doručí verejnému funkcionárovi, proti ktorému konanie smeruje, a tomu, na čí podnet sa koná.</w:t>
      </w: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br/>
        <w:t xml:space="preserve">      (6) Ak sa v konaní preukázalo, že verejný funkcionár nesplnil alebo porušil povinnosť alebo obmedzenie ustanovené týmto zákonom alebo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>, alebo v oznámení podľa § 4 ods. 9 alebo § 4 ods. 13 uviedol neúplné alebo nepravdivé údaje, rozhodnutie obsahuje výrok, v ktorom sa uvedie, v čom je konanie alebo opomenutie verejného funkcionára v rozpore s týmto zákonom alebo s osobitným predpisom</w:t>
      </w:r>
      <w:r w:rsidRPr="00E92D60">
        <w:rPr>
          <w:rFonts w:ascii="Arial" w:hAnsi="Arial" w:cs="Arial"/>
          <w:color w:val="000000"/>
          <w:vertAlign w:val="superscript"/>
        </w:rPr>
        <w:t>6)</w:t>
      </w:r>
      <w:r w:rsidRPr="00E92D60">
        <w:rPr>
          <w:rFonts w:ascii="Arial" w:hAnsi="Arial" w:cs="Arial"/>
          <w:color w:val="000000"/>
        </w:rPr>
        <w:t>, odôvodnenie a poučenie o opravnom prostriedku. Rozhodnutie obsahuje aj povinnosť zaplatiť pokutu podľa odseku 10.</w:t>
      </w:r>
    </w:p>
    <w:p w:rsidR="003F5BE2" w:rsidRPr="00E92D60" w:rsidP="003F5BE2">
      <w:pPr>
        <w:pStyle w:val="ListParagraph"/>
        <w:ind w:left="426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(7) Ak sa rozhodnutím podľa odseku 6 vysloví, že verejný funkcionár vykonáva funkciu, zamestnanie alebo činnosť, ktorá je nezlučiteľná s výkonom verejnej funkcie predsedu regulačného úradu alebo podpredsedu regulačného úradu, súčasťou rozhodnutia je aj povinnosť bezodkladne zanechať takú funkciu, zamestnanie alebo činnosť.</w:t>
        <w:br/>
        <w:t xml:space="preserve">  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(8) Rozhodnutím podľa odseku 6 sa vysloví strata funkcie predsedu regulačného úradu alebo podpredsedu regulačného úradu, ak</w:t>
      </w:r>
    </w:p>
    <w:p w:rsidR="00402421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 w:rsidR="003F5BE2">
        <w:rPr>
          <w:rFonts w:ascii="Arial" w:hAnsi="Arial" w:cs="Arial"/>
          <w:color w:val="000000"/>
        </w:rPr>
        <w:t>a) sa v predchádzajúcom konaní proti verejnému funkcionárovi právoplatne rozhodlo, že nesplnil alebo porušil povinnosť alebo obmedzenie ustanovené týmto zákonom alebo osobitným predpisom</w:t>
      </w:r>
      <w:r w:rsidRPr="00E92D60" w:rsidR="003F5BE2">
        <w:rPr>
          <w:rFonts w:ascii="Arial" w:hAnsi="Arial" w:cs="Arial"/>
          <w:color w:val="000000"/>
          <w:vertAlign w:val="superscript"/>
        </w:rPr>
        <w:t>6)</w:t>
      </w:r>
      <w:r w:rsidRPr="00E92D60" w:rsidR="003F5BE2">
        <w:rPr>
          <w:rFonts w:ascii="Arial" w:hAnsi="Arial" w:cs="Arial"/>
          <w:color w:val="000000"/>
        </w:rPr>
        <w:t>, alebo v oznámení podľa § 4 ods. 9 alebo § 4 ods. 13 uviedol neúplné alebo nepravdivé údaje,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 b) verejný funkcionár nepreukázal spôsobom ustanoveným týmto zákonom pôvod svojich majetkových prírastkov, najmä ak ide o taký majetkový prírastok, ktorý verejný funkcionár vzhľadom na svoje príjmy oznámené podľa § 4 odsek 13 nemohol dosiahnuť.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(9) Rozhodnutie podľa odseku 6 musí byť prijaté najmenej trojpätinovou väčšinou prítomných členov výboru; inak to znamená, že sa konanie zastavuje. Výbor je schopný uznášať sa, ak je prítomná najmenej polovica jeho členov.</w:t>
      </w:r>
    </w:p>
    <w:p w:rsidR="003F5BE2" w:rsidRPr="00E92D60" w:rsidP="003F5BE2">
      <w:pPr>
        <w:pStyle w:val="ListParagraph"/>
        <w:ind w:left="426" w:firstLine="282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(10) Pokuta sa ukladá</w:t>
      </w:r>
    </w:p>
    <w:p w:rsidR="00D87B3E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 w:rsidR="003F5BE2">
        <w:rPr>
          <w:rFonts w:ascii="Arial" w:hAnsi="Arial" w:cs="Arial"/>
          <w:color w:val="000000"/>
        </w:rPr>
        <w:t xml:space="preserve">a) v sume zodpovedajúcej mesačnému platu verejného funkcionára, ak ide o porušenie povinnosti podať oznámenie podľa § 4 odsek 13 v lehote ustanovenej v § 4 odsek 13, 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b) v sume zodpovedajúcej trojnásobku mesačného platu verejného funkcionára, ak verejný funkcionár uvedie v oznámení podľa § 4 odsek 13 neúplné alebo nepravd</w:t>
      </w:r>
      <w:r w:rsidRPr="00E92D60">
        <w:rPr>
          <w:rFonts w:ascii="Arial" w:hAnsi="Arial" w:cs="Arial"/>
          <w:color w:val="000000"/>
        </w:rPr>
        <w:t>ivé údaje týkajúce sa jeho majetkových pomerov,</w:t>
      </w:r>
    </w:p>
    <w:p w:rsidR="003F5BE2" w:rsidRPr="00E92D60" w:rsidP="003F5BE2">
      <w:pPr>
        <w:pStyle w:val="ListParagraph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c) v sume zodpovedajúcej trojnásobku mesačného platu verejného funkcionára, ak verejný funkcionár poruší povinnosti podľa § 4 odsek 9,</w:t>
      </w:r>
    </w:p>
    <w:p w:rsidR="003F5BE2" w:rsidRPr="00E92D60" w:rsidP="003F5BE2">
      <w:pPr>
        <w:pStyle w:val="ListParagraph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d) v sume zodpovedajúcej šesťnásobku mesačného platu verejného funkcionára, ak verejný funkcionár poruší povinnosti podľa § 4 odsek 3, alebo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i/>
          <w:color w:val="000000"/>
        </w:rPr>
      </w:pPr>
      <w:r w:rsidRPr="00E92D60">
        <w:rPr>
          <w:rFonts w:ascii="Arial" w:hAnsi="Arial" w:cs="Arial"/>
          <w:color w:val="000000"/>
        </w:rPr>
        <w:t>e) v sume zodpovedajúcej dvanásťnásobku mesačného platu verejného funkcionára, ak verejný funkcionár poruší povinnosti podľa osobitného predpisu</w:t>
      </w:r>
      <w:r w:rsidRPr="00E92D60">
        <w:rPr>
          <w:rFonts w:ascii="Arial" w:hAnsi="Arial" w:cs="Arial"/>
          <w:color w:val="000000"/>
          <w:vertAlign w:val="superscript"/>
        </w:rPr>
        <w:t>6)</w:t>
      </w: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  <w:color w:val="000000"/>
        </w:rPr>
        <w:t>(11) Výnos z</w:t>
      </w:r>
      <w:r w:rsidRPr="00E92D60">
        <w:rPr>
          <w:rFonts w:ascii="Arial" w:hAnsi="Arial" w:cs="Arial"/>
        </w:rPr>
        <w:t xml:space="preserve"> pokút zaplatených predsedom regulačného úradu a podpredsedom regulačného úradu je príjmom štátneho rozpočtu. 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(12) Ak sa v konaní nepreukázalo, že verejný funkcionár nesplnil alebo porušil povinnosť alebo obmedzenie ustanovené týmto zákonom alebo osobitným predpisom</w:t>
      </w:r>
      <w:r w:rsidRPr="00E92D60">
        <w:rPr>
          <w:rFonts w:ascii="Arial" w:hAnsi="Arial" w:cs="Arial"/>
          <w:vertAlign w:val="superscript"/>
        </w:rPr>
        <w:t>6)</w:t>
      </w:r>
      <w:r w:rsidRPr="00E92D60">
        <w:rPr>
          <w:rFonts w:ascii="Arial" w:hAnsi="Arial" w:cs="Arial"/>
        </w:rPr>
        <w:t>, alebo v oznámení podľa § 4 odsek 9 alebo § 4 odsek 13 uviedol neúplné alebo nepravdivé údaje, výbor rozhodne o zastavení konania. Na prijatie platného rozhodnutia o zastavení konania je potrebná najmenej trojpätinová väčšina prítomných členov výboru; také rozhodnutie je konečné. Konanie sa zastaví aj vtedy, ak sa verejný funkcionár pred hlasovaním o rozhodnutí podľa odseku 6 vzdá svojej funkcie.</w:t>
      </w: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br/>
        <w:t xml:space="preserve">      (13) Rozhodnutie obsahuje osobné údaje verejného funkcionára v rozsahu titul, meno, priezvisko, adresa trvalého bydlisk</w:t>
      </w:r>
      <w:r w:rsidRPr="00E92D60">
        <w:rPr>
          <w:rFonts w:ascii="Arial" w:hAnsi="Arial" w:cs="Arial"/>
        </w:rPr>
        <w:t>a a funkcia.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(14) Orgány verejnej moci a právnické osoby sú povinné na žiadosť výboru oznámiť skutočnosti, ktoré majú význam pre konanie a rozhodnutie podľa tohto zákona. Za nesplnenie tejto povinnosti môže výbor uloži</w:t>
      </w:r>
      <w:r w:rsidRPr="00E92D60">
        <w:rPr>
          <w:rFonts w:ascii="Arial" w:hAnsi="Arial" w:cs="Arial"/>
        </w:rPr>
        <w:t>ť štatutárnemu orgánu alebo predsedovi štatutárneho orgánu orgánov verejnej moci a orgánov právnických osôb pokutu vo výške určenej v odseku 10 písm. a), a to aj opakovane</w:t>
      </w:r>
      <w:r w:rsidRPr="00E92D60">
        <w:rPr>
          <w:rFonts w:ascii="Arial" w:hAnsi="Arial" w:cs="Arial"/>
          <w:i/>
        </w:rPr>
        <w:t>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(15) Na účely tohto zákona sa mesačným platom verejného funkcionára rozumie jedna dvanástina z jeho ročného príjmu za predchádzajúci kalendárny rok za výkon verejnej funkcie a v prípade uloženia pokuty v zmysle odseku 14 sa mesačným platom verejného funkcionára rozumie jedna dvanástina z jeho ročného príjmu za predchádzajúci kalendárny rok za výkon funkcie štatutárneho orgánu alebo predsedu štatutárneho orgánu orgánov verejnej moci a orgánov právnických osôb.</w:t>
      </w:r>
    </w:p>
    <w:p w:rsidR="003F5BE2" w:rsidRPr="00E92D60" w:rsidP="003F5BE2">
      <w:pPr>
        <w:pStyle w:val="ListParagraph"/>
        <w:spacing w:after="240"/>
        <w:ind w:left="426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spacing w:after="240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(16) V prípade, ak mesačný plat verejného funkcionára, voči ktorému vedie konanie výbor je nižší ako priemerná mesačná nominálna mzda v hospodárstve Slovenskej republiky za predchádzajúci kalendárny rok, pri výpočte sumy podľa odseku 10 sa za mesačný plat považuje priemerná nominálna mesačná mzda v hospodárstve Slovenskej republiky za uplynulý kalendárny rok.</w:t>
      </w:r>
    </w:p>
    <w:p w:rsidR="003F5BE2" w:rsidRPr="00E92D60" w:rsidP="003F5BE2">
      <w:pPr>
        <w:pStyle w:val="ListParagraph"/>
        <w:spacing w:before="100" w:beforeAutospacing="1" w:after="100" w:afterAutospacing="1"/>
        <w:ind w:left="426"/>
        <w:outlineLvl w:val="4"/>
        <w:rPr>
          <w:rFonts w:ascii="Arial" w:hAnsi="Arial" w:cs="Arial"/>
          <w:b/>
          <w:bCs/>
          <w:color w:val="303030"/>
        </w:rPr>
      </w:pPr>
    </w:p>
    <w:p w:rsidR="003F5BE2" w:rsidRPr="00E92D60" w:rsidP="003F5BE2">
      <w:pPr>
        <w:pStyle w:val="ListParagraph"/>
        <w:spacing w:before="100" w:beforeAutospacing="1" w:after="100" w:afterAutospacing="1"/>
        <w:ind w:left="3966" w:firstLine="282"/>
        <w:outlineLvl w:val="4"/>
        <w:rPr>
          <w:rFonts w:ascii="Arial" w:hAnsi="Arial" w:cs="Arial"/>
          <w:b/>
          <w:bCs/>
          <w:color w:val="303030"/>
        </w:rPr>
      </w:pPr>
      <w:r w:rsidRPr="00E92D60">
        <w:rPr>
          <w:rFonts w:ascii="Arial" w:hAnsi="Arial" w:cs="Arial"/>
          <w:b/>
          <w:bCs/>
          <w:color w:val="303030"/>
        </w:rPr>
        <w:t>§ 6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br/>
        <w:t xml:space="preserve">(1) Rozhodnutie prijaté podľa § 5 ods. 8 výborom musí schváliť národná rada najmenej trojpätinovou väčšinou všetkých poslancov. Národná rada schválené rozhodnutie zverejňuje. 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(2) Dotknutý verejný funkcionár môže podať návrh na preskúmanie rozhodnutia výboru na Ústavný súd Slovenskej republiky v lehote 30 dní odo dňa doručenia rozhodnutia podľa odseku 1, ktorým bola vyslovená strata funkcie, alebo do 30 dní odo dňa doručenia rozhodnutia podľa § 5 odsek 10, ktorým bolo rozhodnuté o pokute voči verejnému funkcionárovi. Podanie návrhu na preskúmanie rozhodnutia výboru má odkladný účinok. Ústavný súd Slovenskej republiky rozhodne o tomto návrhu do 60 dní odo dňa jeho doručenia. Konanie o preskúmaní takéhoto rozhodnutia pred Ústavným súdom Slovenskej republiky upravujú ustanovenia osobitného predpisu</w:t>
      </w:r>
      <w:r w:rsidRPr="00E92D60">
        <w:rPr>
          <w:rFonts w:ascii="Arial" w:hAnsi="Arial" w:cs="Arial"/>
          <w:vertAlign w:val="superscript"/>
        </w:rPr>
        <w:t>7)</w:t>
      </w:r>
      <w:r w:rsidRPr="00E92D60">
        <w:rPr>
          <w:rFonts w:ascii="Arial" w:hAnsi="Arial" w:cs="Arial"/>
        </w:rPr>
        <w:t>. Rozhodnutie Ústavného súdu Slovenskej republiky je konečné okrem prípadu, ak medzinárodná zmluva, ktorou je Slovenská republiky viazaná, ustanovuje možnosť pre verejného funkcionára obrátiť sa na medzinárodný orgán so žiadosťou o preskúmanie rozhodnutia, ktorým bola vyslovená strata verejnej funkcie, a ak sa verejný funkcionár obráti na tento medzinárodný orgán so žiadosťou o preskúmanie takého rozhodnutia, považuje sa také rozhodnutie o strate verejnej funkcie za právoplatné a vykonateľné až vtedy, keď ho tento medzinárodný orgán potvrdí.</w:t>
      </w:r>
    </w:p>
    <w:p w:rsidR="003F5BE2" w:rsidRPr="00E92D60" w:rsidP="003F5BE2">
      <w:pPr>
        <w:pStyle w:val="ListParagraph"/>
        <w:spacing w:after="240"/>
        <w:ind w:left="0" w:firstLine="284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br/>
        <w:t>(</w:t>
      </w:r>
      <w:r w:rsidR="00A17DE9">
        <w:rPr>
          <w:rFonts w:ascii="Arial" w:hAnsi="Arial" w:cs="Arial"/>
        </w:rPr>
        <w:t>3</w:t>
      </w:r>
      <w:r w:rsidRPr="00E92D60">
        <w:rPr>
          <w:rFonts w:ascii="Arial" w:hAnsi="Arial" w:cs="Arial"/>
        </w:rPr>
        <w:t>) Štatutárny orgán orgánov verejnej moci a orgánov právnických osôb môže podať návrh na preskúmanie rozhodnutia o pokute uloženej podľa § 5 ods. 14 na Ústavný súd Slovenskej republiky v lehote 15 dní od doručenia rozhodnutia o uložení pokuty. Podanie návrhu na preskúmanie rozhodnutia orgánu, ktorý rozhodol o pokute, má odkladný účinok. Ústavný súd Slovenskej republiky rozhodne o tomto návrhu do 60 dní odo dňa jeho doručenia. Konanie o preskúmaní takéhoto rozhodnutia pred Ústavným súdom Slovenskej republiky upravujú ustanovenia osobitného predpisu</w:t>
      </w:r>
      <w:r w:rsidRPr="00E92D60">
        <w:rPr>
          <w:rFonts w:ascii="Arial" w:hAnsi="Arial" w:cs="Arial"/>
          <w:vertAlign w:val="superscript"/>
        </w:rPr>
        <w:t>7)</w:t>
      </w:r>
      <w:r w:rsidRPr="00E92D60">
        <w:rPr>
          <w:rFonts w:ascii="Arial" w:hAnsi="Arial" w:cs="Arial"/>
        </w:rPr>
        <w:t xml:space="preserve"> a rozhodnutie Ústavného súdu Slovenskej republiky je konečné.</w:t>
      </w:r>
    </w:p>
    <w:p w:rsidR="003F5BE2" w:rsidRPr="00E92D60" w:rsidP="003F5BE2">
      <w:pPr>
        <w:spacing w:before="100" w:beforeAutospacing="1" w:after="100" w:afterAutospacing="1"/>
        <w:ind w:left="426"/>
        <w:jc w:val="center"/>
        <w:outlineLvl w:val="4"/>
        <w:rPr>
          <w:rFonts w:ascii="Arial" w:hAnsi="Arial" w:cs="Arial"/>
          <w:b/>
          <w:bCs/>
          <w:color w:val="303030"/>
        </w:rPr>
      </w:pPr>
      <w:r w:rsidRPr="00E92D60">
        <w:rPr>
          <w:rFonts w:ascii="Arial" w:hAnsi="Arial" w:cs="Arial"/>
          <w:b/>
          <w:bCs/>
          <w:color w:val="303030"/>
        </w:rPr>
        <w:t>§ 7</w:t>
      </w:r>
    </w:p>
    <w:p w:rsidR="003F5BE2" w:rsidRPr="00E92D60" w:rsidP="003F5BE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(1) Ak je súčasťou rozhodnutia aj povinnosť zanechať funkciu, zamestnanie alebo činnosť, ktorých výkon je nezlučiteľný s výkonom verejnej funkcie podľa tohto zákona, je verejný funkcionár povinný do 30 dní odo dňa nadobudnutia právoplatnosti rozhodnutia ich vykonávanie skončiť alebo urobiť zákonom ustanovený právny úkon smerujúci k ich skončeniu a oznámiť to výboru.</w:t>
      </w:r>
    </w:p>
    <w:p w:rsidR="003F5BE2" w:rsidRPr="00E92D60" w:rsidP="003F5BE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/>
        </w:rPr>
      </w:pPr>
    </w:p>
    <w:p w:rsidR="003F5BE2" w:rsidRPr="00E92D60" w:rsidP="003F5BE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>(2)</w:t>
      </w:r>
      <w:r w:rsidRPr="00E92D60">
        <w:rPr>
          <w:rFonts w:ascii="Arial" w:hAnsi="Arial" w:cs="Arial"/>
        </w:rPr>
        <w:t xml:space="preserve"> </w:t>
      </w:r>
      <w:r w:rsidRPr="00E92D60">
        <w:rPr>
          <w:rFonts w:ascii="Arial" w:hAnsi="Arial" w:cs="Arial"/>
          <w:color w:val="000000"/>
        </w:rPr>
        <w:t>Ak verejný funkcionár vykonáva funkciu, zamestnanie alebo činnosť, ktorých výkon je nezlučiteľný s výkonom verejnej funkcie podľa tohto zákona, v čase ustanovenia do verejnej funkcie, je povinný do 30 dní odo dňa vzniku verejnej funkcie takú funkciu, zamestnanie alebo činnosť skončiť alebo vykonať zákonom ustanovený právny úkon smerujúci k jej skončeniu.</w:t>
      </w:r>
    </w:p>
    <w:p w:rsidR="003F5BE2" w:rsidRPr="00E92D60" w:rsidP="003F5BE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br/>
        <w:t xml:space="preserve">(3) Ak verejný funkcionár nesplní povinnosti podľa odsekov 1 a 2, znamená to, že dňom uplynutia lehoty podľa odsekov 1 a 2 sa vzdal funkcie verejného funkcionára. </w:t>
      </w:r>
    </w:p>
    <w:p w:rsidR="003F5BE2" w:rsidRPr="00E92D60" w:rsidP="003F5BE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 w:rsidRPr="00E92D60">
        <w:rPr>
          <w:rFonts w:ascii="Arial" w:hAnsi="Arial" w:cs="Arial"/>
          <w:color w:val="000000"/>
        </w:rPr>
        <w:br/>
        <w:t>(4) Na podanie návrhu na výkon rozhodnutia je oprávnený výbor.“.</w:t>
      </w:r>
    </w:p>
    <w:p w:rsidR="003F5BE2" w:rsidRPr="00E92D60" w:rsidP="003F5BE2">
      <w:pPr>
        <w:pStyle w:val="ListParagraph"/>
        <w:rPr>
          <w:rFonts w:ascii="Arial" w:hAnsi="Arial" w:cs="Arial"/>
          <w:u w:val="single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Doterajšie § 5 až 15 sa označujú ako § 8 až 18.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Vkladajú sa nové poznámky pod čiarou k odkazom 6 a 7, ktoré znejú:</w:t>
      </w: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„</w:t>
      </w:r>
      <w:r w:rsidRPr="00E92D60">
        <w:rPr>
          <w:rFonts w:ascii="Arial" w:hAnsi="Arial" w:cs="Arial"/>
          <w:vertAlign w:val="superscript"/>
        </w:rPr>
        <w:t>6)</w:t>
      </w:r>
      <w:r w:rsidRPr="00E92D60">
        <w:rPr>
          <w:rFonts w:ascii="Arial" w:hAnsi="Arial" w:cs="Arial"/>
        </w:rPr>
        <w:t xml:space="preserve"> Zákon č. 400/2009 Z.z. o štátnej službe a o zmene a doplnení niektorých zákonov v znení neskorších predpisov.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7) Zákon Národnej rady Slovenskej republiky č. 38/1993 Z.z. o organizácii Ústavného súdu Slovenskej republiky o konaní pred ním a o postavení jeho sudcov v znení neskorších predpisov.“.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Nasledujúce poznámky pod čiarou vrátane odkazov na ne sa primerane prečíslujú.</w:t>
      </w:r>
    </w:p>
    <w:p w:rsidR="003F5BE2" w:rsidP="003F5BE2">
      <w:pPr>
        <w:ind w:left="360"/>
        <w:jc w:val="both"/>
        <w:rPr>
          <w:rFonts w:ascii="Arial" w:hAnsi="Arial" w:cs="Arial"/>
        </w:rPr>
      </w:pPr>
    </w:p>
    <w:p w:rsidR="00827EEE" w:rsidRPr="00827EEE" w:rsidP="00827EEE">
      <w:pPr>
        <w:ind w:left="360"/>
        <w:jc w:val="both"/>
        <w:rPr>
          <w:rFonts w:ascii="Arial" w:hAnsi="Arial" w:cs="Arial"/>
        </w:rPr>
      </w:pPr>
      <w:r w:rsidRPr="00827EEE">
        <w:rPr>
          <w:rFonts w:ascii="Arial" w:hAnsi="Arial" w:cs="Arial"/>
        </w:rPr>
        <w:t>Ustanovenia v tomto bode  nadobúdajú účinnosť 1. januára 2014 čo sa v prípade jeho schválenia premietne do ustanovenia o účinnosti.</w:t>
      </w:r>
    </w:p>
    <w:p w:rsidR="00827EEE" w:rsidRPr="00E92D60" w:rsidP="003F5BE2">
      <w:pPr>
        <w:ind w:left="360"/>
        <w:jc w:val="both"/>
        <w:rPr>
          <w:rFonts w:ascii="Arial" w:hAnsi="Arial" w:cs="Arial"/>
        </w:rPr>
      </w:pPr>
    </w:p>
    <w:p w:rsidR="003F5BE2" w:rsidRPr="00E92D60" w:rsidP="008334A9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Dopĺňajú sa kompetencie výboru pre nezlučiteľnosť funkcií vo veci preskúmavania a konania o porušení verejného záujmu pri výkone funkcii predsedu regulačného úradu a podpredsedu regulačného úradu.</w:t>
      </w:r>
    </w:p>
    <w:p w:rsidR="003F5BE2" w:rsidRPr="00E92D60" w:rsidP="003F5BE2">
      <w:pPr>
        <w:ind w:left="360"/>
        <w:jc w:val="both"/>
        <w:rPr>
          <w:rFonts w:ascii="Arial" w:hAnsi="Arial" w:cs="Arial"/>
          <w:u w:val="single"/>
        </w:rPr>
      </w:pPr>
    </w:p>
    <w:p w:rsidR="003F5BE2" w:rsidRPr="00E92D60" w:rsidP="003F5BE2">
      <w:pPr>
        <w:pStyle w:val="ListParagraph"/>
        <w:numPr>
          <w:ilvl w:val="0"/>
          <w:numId w:val="18"/>
        </w:numPr>
        <w:tabs>
          <w:tab w:val="num" w:pos="0"/>
          <w:tab w:val="clear" w:pos="1080"/>
        </w:tabs>
        <w:ind w:left="426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Čl. I sa v § 8 dopĺňa nový odsek 8, ktorý znie:</w:t>
      </w:r>
    </w:p>
    <w:p w:rsidR="003F5BE2" w:rsidRPr="00E92D60" w:rsidP="003F5BE2">
      <w:pPr>
        <w:pStyle w:val="ListParagraph"/>
        <w:tabs>
          <w:tab w:val="left" w:pos="0"/>
        </w:tabs>
        <w:ind w:left="426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</w:rPr>
        <w:t xml:space="preserve">„(8) </w:t>
      </w:r>
      <w:r w:rsidRPr="00E92D60">
        <w:rPr>
          <w:rFonts w:ascii="Arial" w:hAnsi="Arial" w:cs="Arial"/>
          <w:color w:val="000000"/>
        </w:rPr>
        <w:t>Ak predseda Dopravného úradu alebo podpredseda Dopravného úradu vykonáva funkciu, zamestnanie alebo činnosť, ktorých výkon je nezlučiteľný s výkonom ich funkcie podľa tohto zákona, v čase ustanovenia do funkcie, je povinný do 30 dní odo dňa vzniku funkcie takú funkciu, zamestnanie alebo činnosť skončiť alebo vykonať zákonom ustanovený právny úkon smerujúci k jej skončeniu.</w:t>
      </w:r>
    </w:p>
    <w:p w:rsidR="003F5BE2" w:rsidRPr="00E92D60" w:rsidP="003F5BE2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:</w:t>
      </w:r>
    </w:p>
    <w:p w:rsidR="003F5BE2" w:rsidRPr="00E92D60" w:rsidP="008334A9">
      <w:pPr>
        <w:pStyle w:val="ListParagraph"/>
        <w:ind w:left="2268"/>
        <w:jc w:val="both"/>
        <w:rPr>
          <w:rFonts w:ascii="Arial" w:hAnsi="Arial" w:cs="Arial"/>
          <w:color w:val="000000"/>
        </w:rPr>
      </w:pPr>
      <w:r w:rsidRPr="00E92D60">
        <w:rPr>
          <w:rFonts w:ascii="Arial" w:hAnsi="Arial" w:cs="Arial"/>
          <w:color w:val="000000"/>
        </w:rPr>
        <w:t xml:space="preserve">Ustanovuje sa povinnosť pre predsedu Dopravného úradu a podpredsedu Dopravného úradu do 30 dní skončiť alebo vykonať zákonom ustanovený právny úkon smerujúci k skončeniu  takej funkcie, zamestnania alebo činnosti, ktorá je v rozpore s ustanoveniami tohto zákona. </w:t>
      </w:r>
    </w:p>
    <w:p w:rsidR="003F5BE2" w:rsidRPr="00E92D60" w:rsidP="003F5BE2">
      <w:pPr>
        <w:pStyle w:val="ListParagraph"/>
        <w:ind w:left="426"/>
        <w:rPr>
          <w:rFonts w:ascii="Arial" w:hAnsi="Arial" w:cs="Arial"/>
        </w:rPr>
      </w:pPr>
    </w:p>
    <w:p w:rsidR="003F5BE2" w:rsidRPr="00E92D60" w:rsidP="003F5BE2">
      <w:pPr>
        <w:numPr>
          <w:ilvl w:val="0"/>
          <w:numId w:val="18"/>
        </w:numPr>
        <w:tabs>
          <w:tab w:val="num" w:pos="0"/>
          <w:tab w:val="clear" w:pos="1080"/>
        </w:tabs>
        <w:ind w:left="426" w:hanging="371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 xml:space="preserve">V čl. I § 10 vrátane nadpisu znie: </w:t>
      </w:r>
    </w:p>
    <w:p w:rsidR="003F5BE2" w:rsidRPr="00E92D60" w:rsidP="003F5BE2">
      <w:pPr>
        <w:pStyle w:val="Style17"/>
        <w:widowControl/>
        <w:tabs>
          <w:tab w:val="left" w:pos="1003"/>
        </w:tabs>
        <w:spacing w:line="240" w:lineRule="auto"/>
        <w:ind w:left="1080" w:firstLine="0"/>
        <w:rPr>
          <w:rStyle w:val="FontStyle20"/>
          <w:rFonts w:ascii="Arial" w:hAnsi="Arial" w:cs="Arial"/>
          <w:sz w:val="24"/>
        </w:rPr>
      </w:pPr>
      <w:r w:rsidRPr="00E92D60">
        <w:rPr>
          <w:rStyle w:val="FontStyle20"/>
          <w:rFonts w:ascii="Arial" w:hAnsi="Arial" w:cs="Arial"/>
          <w:sz w:val="24"/>
        </w:rPr>
        <w:tab/>
        <w:tab/>
        <w:tab/>
        <w:tab/>
        <w:tab/>
        <w:t>„§ 10</w:t>
      </w:r>
    </w:p>
    <w:p w:rsidR="003F5BE2" w:rsidRPr="00E92D60" w:rsidP="003F5BE2">
      <w:pPr>
        <w:pStyle w:val="Style17"/>
        <w:widowControl/>
        <w:tabs>
          <w:tab w:val="left" w:pos="1003"/>
        </w:tabs>
        <w:spacing w:line="240" w:lineRule="auto"/>
        <w:ind w:left="1080" w:firstLine="0"/>
        <w:jc w:val="center"/>
        <w:rPr>
          <w:rStyle w:val="FontStyle20"/>
          <w:rFonts w:ascii="Arial" w:hAnsi="Arial" w:cs="Arial"/>
          <w:b/>
          <w:sz w:val="24"/>
        </w:rPr>
      </w:pPr>
      <w:r w:rsidRPr="00E92D60">
        <w:rPr>
          <w:rStyle w:val="FontStyle20"/>
          <w:rFonts w:ascii="Arial" w:hAnsi="Arial" w:cs="Arial"/>
          <w:b/>
          <w:sz w:val="24"/>
        </w:rPr>
        <w:t>Prechodné ustanovenie k prvej voľbe predsedu regulačného úradu</w:t>
      </w:r>
    </w:p>
    <w:p w:rsidR="003F5BE2" w:rsidRPr="00E92D60" w:rsidP="003F5BE2">
      <w:pPr>
        <w:pStyle w:val="Style17"/>
        <w:widowControl/>
        <w:tabs>
          <w:tab w:val="left" w:pos="1003"/>
        </w:tabs>
        <w:spacing w:line="240" w:lineRule="auto"/>
        <w:ind w:left="1080" w:firstLine="0"/>
        <w:jc w:val="center"/>
        <w:rPr>
          <w:rStyle w:val="FontStyle20"/>
          <w:rFonts w:ascii="Arial" w:hAnsi="Arial" w:cs="Arial"/>
          <w:b/>
          <w:sz w:val="24"/>
        </w:rPr>
      </w:pPr>
      <w:r w:rsidRPr="00E92D60">
        <w:rPr>
          <w:rStyle w:val="FontStyle20"/>
          <w:rFonts w:ascii="Arial" w:hAnsi="Arial" w:cs="Arial"/>
          <w:b/>
          <w:sz w:val="24"/>
        </w:rPr>
        <w:t>a k prvému vymenovaniu podpredsedu regulačného úradu</w:t>
      </w:r>
    </w:p>
    <w:p w:rsidR="003F5BE2" w:rsidRPr="00E92D60" w:rsidP="003F5BE2">
      <w:pPr>
        <w:pStyle w:val="ListParagraph"/>
        <w:ind w:left="1080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Najneskôr do 15. januára 2014 vláda predloží návrh na prvú voľbu predsedu regulačného úradu národnej rade  a minister predloží návrh na prvé vymenovanie podpredsedu regulačného úradu vláde .“. 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</w:p>
    <w:p w:rsidR="003F5BE2" w:rsidRPr="00E92D60" w:rsidP="002D1E0F">
      <w:pPr>
        <w:pStyle w:val="ListParagraph"/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úprava zohľadňuje zmenu spôsobu obsadenia postu podpredsedu úradu.</w:t>
      </w:r>
    </w:p>
    <w:p w:rsidR="003F5BE2" w:rsidRPr="00E92D60" w:rsidP="003F5BE2">
      <w:pPr>
        <w:pStyle w:val="ListParagraph"/>
        <w:ind w:left="426"/>
        <w:rPr>
          <w:rFonts w:ascii="Arial" w:hAnsi="Arial" w:cs="Arial"/>
        </w:rPr>
      </w:pPr>
    </w:p>
    <w:p w:rsidR="003E1886" w:rsidRPr="00E92D60" w:rsidP="003E1886">
      <w:pPr>
        <w:pStyle w:val="ListParagraph"/>
        <w:numPr>
          <w:ilvl w:val="0"/>
          <w:numId w:val="18"/>
        </w:numPr>
        <w:tabs>
          <w:tab w:val="num" w:pos="0"/>
          <w:tab w:val="clear" w:pos="1080"/>
        </w:tabs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 xml:space="preserve">V čl. II, 2. bode </w:t>
      </w:r>
      <w:r w:rsidRPr="00E92D60">
        <w:rPr>
          <w:rFonts w:ascii="Arial" w:hAnsi="Arial" w:cs="Arial"/>
        </w:rPr>
        <w:t>sa za slovo „podľa“ vkladajú slová „medzinárodnej zmluvy, ktorou je Slovenská republiky viazaná a“.</w:t>
      </w:r>
    </w:p>
    <w:p w:rsidR="003E1886" w:rsidRPr="00E92D60" w:rsidP="003E1886">
      <w:pPr>
        <w:pStyle w:val="ListParagraph"/>
        <w:ind w:left="426"/>
        <w:jc w:val="both"/>
        <w:rPr>
          <w:rFonts w:ascii="Arial" w:hAnsi="Arial" w:cs="Arial"/>
        </w:rPr>
      </w:pPr>
    </w:p>
    <w:p w:rsidR="003E1886" w:rsidRPr="00E92D60" w:rsidP="003E1886">
      <w:pPr>
        <w:pStyle w:val="BodyTextIndent"/>
        <w:ind w:left="426" w:firstLine="0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V čl. II, 2. bode v poznámke pod čiarou k odkazu 3aa sa slovo „oznámenie“ nahrádza slovami „ Oznámenie Ministerstva zahraničných vecí Slovenskej republiky“ a za slová „Mimoriadne vydanie Ú. v. EÚ, kap. 7/zv. 7“ sa vkladá bodkočiarka a tieto slová: „Ú. v. EÚ L 315, 28. 11. 2003“.</w:t>
      </w:r>
    </w:p>
    <w:p w:rsidR="003E1886" w:rsidRPr="00E92D60" w:rsidP="003E1886">
      <w:pPr>
        <w:pStyle w:val="BodyTextIndent"/>
        <w:ind w:left="426" w:firstLine="0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V čl. II, 2. bode v poznámke pod čiarou k odkazu 3ab a v čl. II, bode 3 v poznámke pod čiarou k odkazu 3d sa slová „Kapitola III“ nahrádzajú slovami „Čl. 15 až 17“.</w:t>
      </w:r>
    </w:p>
    <w:p w:rsidR="003E1886" w:rsidRPr="00E92D60" w:rsidP="003E1886">
      <w:pPr>
        <w:ind w:left="2268"/>
        <w:jc w:val="both"/>
        <w:rPr>
          <w:rFonts w:ascii="Arial" w:hAnsi="Arial" w:cs="Arial"/>
        </w:rPr>
      </w:pPr>
    </w:p>
    <w:p w:rsidR="003E1886" w:rsidRPr="00E92D60" w:rsidP="003E1886">
      <w:pPr>
        <w:ind w:left="2268"/>
        <w:jc w:val="both"/>
        <w:rPr>
          <w:rStyle w:val="Emphasis"/>
          <w:rFonts w:ascii="Arial" w:eastAsia="Calibri" w:hAnsi="Arial" w:cs="Arial"/>
          <w:i w:val="0"/>
          <w:iCs w:val="0"/>
        </w:rPr>
      </w:pPr>
      <w:r w:rsidRPr="00E92D60">
        <w:rPr>
          <w:rFonts w:ascii="Arial" w:hAnsi="Arial" w:cs="Arial"/>
        </w:rPr>
        <w:t xml:space="preserve">Ide </w:t>
      </w:r>
      <w:r w:rsidRPr="00E92D60">
        <w:rPr>
          <w:rFonts w:ascii="Arial" w:hAnsi="Arial" w:cs="Arial"/>
          <w:i/>
        </w:rPr>
        <w:t xml:space="preserve">o </w:t>
      </w:r>
      <w:r w:rsidRPr="00E92D60">
        <w:rPr>
          <w:rStyle w:val="Emphasis"/>
          <w:rFonts w:ascii="Arial" w:eastAsia="Calibri" w:hAnsi="Arial" w:cs="Arial"/>
          <w:i w:val="0"/>
        </w:rPr>
        <w:t>legislatívno-technické úpravy súvisiace so skutočnosťou,</w:t>
      </w:r>
      <w:r w:rsidRPr="00E92D60">
        <w:rPr>
          <w:rStyle w:val="Emphasis"/>
          <w:rFonts w:ascii="Arial" w:eastAsia="Calibri" w:hAnsi="Arial" w:cs="Arial"/>
        </w:rPr>
        <w:t xml:space="preserve"> že </w:t>
      </w:r>
      <w:r w:rsidRPr="00E92D60">
        <w:rPr>
          <w:rFonts w:ascii="Arial" w:hAnsi="Arial" w:cs="Arial"/>
        </w:rPr>
        <w:t xml:space="preserve">návrh zákona odkazuje medzinárodnú zmluvu. V súlade s Viedenským dohovorom o zmluvnom práve sa podľa zaužívanej legislatívnej praxe pri odkazovaní na medzinárodné zmluvy používa ustálené spojenie </w:t>
      </w:r>
      <w:r w:rsidRPr="00E92D60">
        <w:rPr>
          <w:rFonts w:ascii="Arial" w:hAnsi="Arial" w:cs="Arial"/>
          <w:i/>
        </w:rPr>
        <w:t>„</w:t>
      </w:r>
      <w:r w:rsidRPr="00E92D60">
        <w:rPr>
          <w:rStyle w:val="Emphasis"/>
          <w:rFonts w:ascii="Arial" w:eastAsia="Calibri" w:hAnsi="Arial" w:cs="Arial"/>
          <w:i w:val="0"/>
        </w:rPr>
        <w:t xml:space="preserve">medzinárodná zmluva, ktorou je Slovenská republika viazaná“ spolu s odkazom na poznámku pod čiarou, kde je táto medzinárodná zmluva identifikovaná názvom a informáciou o publikácii a so zaužívaným spôsobom uvádzania informácie o publikácii právne záväzných aktov Európskej únie v úradnom vestníku. </w:t>
      </w:r>
    </w:p>
    <w:p w:rsidR="003E1886" w:rsidRPr="00E92D60" w:rsidP="003E1886">
      <w:pPr>
        <w:pStyle w:val="ListParagraph"/>
        <w:ind w:left="3402"/>
        <w:jc w:val="both"/>
        <w:rPr>
          <w:rStyle w:val="Emphasis"/>
          <w:rFonts w:ascii="Arial" w:eastAsia="Calibri" w:hAnsi="Arial" w:cs="Arial"/>
        </w:rPr>
      </w:pPr>
      <w:r w:rsidRPr="00E92D60">
        <w:rPr>
          <w:rStyle w:val="Emphasis"/>
          <w:rFonts w:ascii="Arial" w:eastAsia="Calibri" w:hAnsi="Arial" w:cs="Arial"/>
        </w:rPr>
        <w:t xml:space="preserve"> </w:t>
      </w:r>
    </w:p>
    <w:p w:rsidR="003E1886" w:rsidRPr="00E92D60" w:rsidP="003E1886">
      <w:pPr>
        <w:pStyle w:val="ListParagraph"/>
        <w:numPr>
          <w:ilvl w:val="0"/>
          <w:numId w:val="18"/>
        </w:numPr>
        <w:tabs>
          <w:tab w:val="clear" w:pos="1080"/>
        </w:tabs>
        <w:ind w:left="426" w:hanging="414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II, 8. bode</w:t>
      </w:r>
      <w:r w:rsidRPr="00E92D60">
        <w:rPr>
          <w:rFonts w:ascii="Arial" w:hAnsi="Arial" w:cs="Arial"/>
        </w:rPr>
        <w:t xml:space="preserve"> v poznámke pod čiarou k odkazu 11be sa na konci pripájajú slová „v platnom znení“.</w:t>
      </w:r>
    </w:p>
    <w:p w:rsidR="003E1886" w:rsidRPr="00E92D60" w:rsidP="003E1886">
      <w:pPr>
        <w:pStyle w:val="ListParagraph"/>
        <w:ind w:left="2268"/>
        <w:jc w:val="both"/>
        <w:rPr>
          <w:rStyle w:val="Emphasis"/>
          <w:rFonts w:ascii="Arial" w:hAnsi="Arial" w:cs="Arial"/>
          <w:i w:val="0"/>
        </w:rPr>
      </w:pPr>
    </w:p>
    <w:p w:rsidR="003E1886" w:rsidRPr="00E92D60" w:rsidP="003E1886">
      <w:pPr>
        <w:pStyle w:val="ListParagraph"/>
        <w:ind w:left="2268"/>
        <w:jc w:val="both"/>
        <w:rPr>
          <w:rStyle w:val="Emphasis"/>
          <w:rFonts w:ascii="Arial" w:hAnsi="Arial" w:cs="Arial"/>
          <w:i w:val="0"/>
          <w:iCs w:val="0"/>
        </w:rPr>
      </w:pPr>
      <w:r w:rsidRPr="00E92D60">
        <w:rPr>
          <w:rStyle w:val="Emphasis"/>
          <w:rFonts w:ascii="Arial" w:hAnsi="Arial" w:cs="Arial"/>
          <w:i w:val="0"/>
        </w:rPr>
        <w:t xml:space="preserve">Ide o legislatívno-technickú úpravu súvisiacu so zaužívaným spôsobom uvádzania právne záväzných aktov Európskej únie, ktoré sa v prípade jednej alebo viacerých novelizácií uvádzajú s dodatkom „v platnom znení“. </w:t>
      </w:r>
    </w:p>
    <w:p w:rsidR="003E1886" w:rsidRPr="00E92D60" w:rsidP="00E92D60">
      <w:pPr>
        <w:pStyle w:val="ListParagraph"/>
        <w:jc w:val="both"/>
        <w:rPr>
          <w:rFonts w:ascii="Arial" w:hAnsi="Arial" w:cs="Arial"/>
        </w:rPr>
      </w:pPr>
    </w:p>
    <w:p w:rsidR="00E92D60" w:rsidRPr="00E92D60" w:rsidP="00E92D60">
      <w:pPr>
        <w:numPr>
          <w:ilvl w:val="0"/>
          <w:numId w:val="18"/>
        </w:numPr>
        <w:tabs>
          <w:tab w:val="num" w:pos="0"/>
          <w:tab w:val="clear" w:pos="1080"/>
        </w:tabs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III sa vypúšťajú body 1, 2, 4, 5, 12, 13, 14</w:t>
      </w:r>
      <w:r w:rsidRPr="00E92D60">
        <w:rPr>
          <w:rFonts w:ascii="Arial" w:hAnsi="Arial" w:cs="Arial"/>
        </w:rPr>
        <w:t>.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Nasledujúce body sa prečíslujú.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zmena zohľadňujúca zmenu znenia bodu 9.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numPr>
          <w:ilvl w:val="0"/>
          <w:numId w:val="18"/>
        </w:numPr>
        <w:tabs>
          <w:tab w:val="clear" w:pos="1080"/>
        </w:tabs>
        <w:ind w:left="426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III bode 8 odkaz 21a</w:t>
      </w:r>
      <w:r w:rsidRPr="00E92D60">
        <w:rPr>
          <w:rFonts w:ascii="Arial" w:hAnsi="Arial" w:cs="Arial"/>
        </w:rPr>
        <w:t xml:space="preserve"> sa nahrádza odkazom 23 a vypúšťa sa poznámka pod čiarou k odkazu 21a.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Poznámka pod čiarou k odkazu 23 je v platnom právnom predpise.</w:t>
      </w:r>
    </w:p>
    <w:p w:rsidR="00E92D60" w:rsidRPr="00E92D60" w:rsidP="00E92D60">
      <w:pPr>
        <w:jc w:val="both"/>
        <w:rPr>
          <w:rFonts w:ascii="Arial" w:hAnsi="Arial" w:cs="Arial"/>
        </w:rPr>
      </w:pPr>
    </w:p>
    <w:p w:rsidR="00E92D60" w:rsidRPr="00E92D60" w:rsidP="00E92D60">
      <w:pPr>
        <w:numPr>
          <w:ilvl w:val="0"/>
          <w:numId w:val="18"/>
        </w:numPr>
        <w:tabs>
          <w:tab w:val="clear" w:pos="1080"/>
        </w:tabs>
        <w:ind w:left="426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III bod 9 znie: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„V § 39 písmeno f) znie: </w:t>
      </w:r>
    </w:p>
    <w:p w:rsidR="00E92D60" w:rsidRPr="00E92D60" w:rsidP="00E92D60">
      <w:pPr>
        <w:ind w:left="360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„f) vydáva osobitné povolenie na prepravu plavidla podľa článku 1.21 Európskych pravidiel pre plavbu na vnútrozemských vodných cestách; ak dôjde k jeho strate, znehodnoteniu alebo odcudzeniu, vydá na základe písomnej žiadosti jeho duplikát.“.“.</w:t>
      </w:r>
    </w:p>
    <w:p w:rsidR="00E92D60" w:rsidRPr="00E92D60" w:rsidP="00E92D60">
      <w:pPr>
        <w:ind w:left="360"/>
        <w:jc w:val="both"/>
        <w:rPr>
          <w:rFonts w:ascii="Arial" w:hAnsi="Arial" w:cs="Arial"/>
          <w:u w:val="single"/>
        </w:rPr>
      </w:pPr>
    </w:p>
    <w:p w:rsidR="00E92D60" w:rsidRPr="00E92D60" w:rsidP="00E92D60">
      <w:pPr>
        <w:ind w:left="2268"/>
        <w:jc w:val="both"/>
        <w:rPr>
          <w:rStyle w:val="PlaceholderText0"/>
          <w:rFonts w:ascii="Arial" w:hAnsi="Arial" w:cs="Arial"/>
          <w:color w:val="000000"/>
        </w:rPr>
      </w:pPr>
      <w:r w:rsidRPr="00E92D60">
        <w:rPr>
          <w:rStyle w:val="PlaceholderText0"/>
          <w:rFonts w:ascii="Arial" w:hAnsi="Arial" w:cs="Arial"/>
          <w:color w:val="000000"/>
        </w:rPr>
        <w:t>Doplnenie kompetencie pre Štátnu plavebnú správu vyplýva z Európskych pravidiel pre plavbu na vnútrozemských vodných cestách.</w:t>
      </w:r>
    </w:p>
    <w:p w:rsidR="00E92D60" w:rsidRPr="00E92D60" w:rsidP="00E92D60">
      <w:pPr>
        <w:ind w:left="2268"/>
        <w:jc w:val="both"/>
        <w:rPr>
          <w:rStyle w:val="PlaceholderText0"/>
          <w:rFonts w:ascii="Arial" w:hAnsi="Arial" w:cs="Arial"/>
          <w:color w:val="000000"/>
        </w:rPr>
      </w:pPr>
      <w:r w:rsidRPr="00E92D60">
        <w:rPr>
          <w:rStyle w:val="PlaceholderText0"/>
          <w:rFonts w:ascii="Arial" w:hAnsi="Arial" w:cs="Arial"/>
          <w:color w:val="000000"/>
        </w:rPr>
        <w:t xml:space="preserve">Zároveň sa ruší kompetencia vydávať záväzné stanoviská. 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numPr>
          <w:ilvl w:val="0"/>
          <w:numId w:val="18"/>
        </w:numPr>
        <w:tabs>
          <w:tab w:val="clear" w:pos="1080"/>
        </w:tabs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 xml:space="preserve">V čl. III bode 10 </w:t>
      </w:r>
      <w:r w:rsidRPr="00E92D60">
        <w:rPr>
          <w:rFonts w:ascii="Arial" w:hAnsi="Arial" w:cs="Arial"/>
        </w:rPr>
        <w:t>sa písmeno „n)“ nahrádza písmenom „o)“.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</w:p>
    <w:p w:rsidR="00E92D60" w:rsidRPr="00E92D60" w:rsidP="00E92D60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Legislatívno-technická zmena zohľadňujúca zmenu znenia bodu 9.</w:t>
      </w:r>
    </w:p>
    <w:p w:rsidR="00E92D60" w:rsidRPr="00E92D60" w:rsidP="00E92D60">
      <w:pPr>
        <w:ind w:left="360"/>
        <w:jc w:val="both"/>
        <w:rPr>
          <w:rFonts w:ascii="Arial" w:hAnsi="Arial" w:cs="Arial"/>
          <w:u w:val="single"/>
        </w:rPr>
      </w:pPr>
    </w:p>
    <w:p w:rsidR="00E92D60" w:rsidRPr="00E92D60" w:rsidP="00E92D60">
      <w:pPr>
        <w:numPr>
          <w:ilvl w:val="0"/>
          <w:numId w:val="18"/>
        </w:numPr>
        <w:tabs>
          <w:tab w:val="num" w:pos="-142"/>
          <w:tab w:val="clear" w:pos="1080"/>
        </w:tabs>
        <w:ind w:left="426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  <w:u w:val="single"/>
        </w:rPr>
        <w:t>V čl. III bod 15 znie:</w:t>
      </w:r>
    </w:p>
    <w:p w:rsidR="00E92D60" w:rsidRPr="00E92D60" w:rsidP="00E92D60">
      <w:pPr>
        <w:ind w:left="36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„15. V § 41 ods. 1 sa na konci pripája táto veta: „Proti rozhodnutiu Dopravného úradu možno podať rozklad, o ktorom rozhoduje predseda Dopravného úradu na základe návrhu ním zriadenej osobitnej komisie.“.“.</w:t>
      </w:r>
    </w:p>
    <w:p w:rsidR="00E92D60" w:rsidRPr="00E92D60" w:rsidP="00E92D60">
      <w:pPr>
        <w:ind w:left="360"/>
        <w:jc w:val="both"/>
        <w:rPr>
          <w:rFonts w:ascii="Arial" w:hAnsi="Arial" w:cs="Arial"/>
          <w:u w:val="single"/>
        </w:rPr>
      </w:pPr>
    </w:p>
    <w:p w:rsidR="00E92D60" w:rsidRPr="00E92D60" w:rsidP="00E92D60">
      <w:pPr>
        <w:ind w:left="2268"/>
        <w:jc w:val="both"/>
        <w:rPr>
          <w:rFonts w:ascii="Arial" w:hAnsi="Arial" w:cs="Arial"/>
          <w:u w:val="single"/>
        </w:rPr>
      </w:pPr>
      <w:r w:rsidRPr="00E92D60">
        <w:rPr>
          <w:rFonts w:ascii="Arial" w:hAnsi="Arial" w:cs="Arial"/>
        </w:rPr>
        <w:t>Úprava správneho konania pre rozhodovanie o rozklade proti rozhodnutiam Dopravného úradu..</w:t>
      </w:r>
    </w:p>
    <w:p w:rsidR="00E92D60" w:rsidRPr="00E92D60" w:rsidP="00E92D60">
      <w:pPr>
        <w:jc w:val="both"/>
        <w:rPr>
          <w:rFonts w:ascii="Arial" w:hAnsi="Arial" w:cs="Arial"/>
          <w:sz w:val="20"/>
          <w:szCs w:val="20"/>
        </w:rPr>
      </w:pPr>
    </w:p>
    <w:p w:rsidR="003E1886" w:rsidRPr="00E92D60" w:rsidP="003E1886">
      <w:pPr>
        <w:pStyle w:val="ListParagraph"/>
        <w:numPr>
          <w:ilvl w:val="0"/>
          <w:numId w:val="18"/>
        </w:numPr>
        <w:tabs>
          <w:tab w:val="num" w:pos="-142"/>
          <w:tab w:val="clear" w:pos="1080"/>
        </w:tabs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IV, 5. bode</w:t>
      </w:r>
      <w:r w:rsidRPr="00E92D60">
        <w:rPr>
          <w:rFonts w:ascii="Arial" w:hAnsi="Arial" w:cs="Arial"/>
        </w:rPr>
        <w:t xml:space="preserve"> sa číselné označenie odkazu na poznámku pod čiarou „37)“ nahrádza číselným označením „31ab)“.</w:t>
      </w:r>
    </w:p>
    <w:p w:rsidR="003E1886" w:rsidRPr="00E92D60" w:rsidP="003E1886">
      <w:pPr>
        <w:pStyle w:val="ListParagraph"/>
        <w:ind w:left="426"/>
        <w:jc w:val="both"/>
        <w:rPr>
          <w:rFonts w:ascii="Arial" w:hAnsi="Arial" w:cs="Arial"/>
        </w:rPr>
      </w:pPr>
    </w:p>
    <w:p w:rsidR="003E1886" w:rsidRPr="00E92D60" w:rsidP="003E1886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Nahradenie označenia uvedeného odkazu rešpektuje poradie číslovania odkazov na poznámky pod čiarou v platnom zákone o dráhach a je v súlade s legislatívnymi pravidlami tvorby zákonov.</w:t>
      </w:r>
    </w:p>
    <w:p w:rsidR="003E1886" w:rsidRPr="00E92D60" w:rsidP="003F5BE2">
      <w:pPr>
        <w:pStyle w:val="ListParagraph"/>
        <w:ind w:left="426"/>
        <w:rPr>
          <w:rFonts w:ascii="Arial" w:hAnsi="Arial" w:cs="Arial"/>
        </w:rPr>
      </w:pPr>
    </w:p>
    <w:p w:rsidR="003F5BE2" w:rsidRPr="00E92D60" w:rsidP="003F5BE2">
      <w:pPr>
        <w:pStyle w:val="ListParagraph"/>
        <w:numPr>
          <w:ilvl w:val="0"/>
          <w:numId w:val="18"/>
        </w:numPr>
        <w:tabs>
          <w:tab w:val="num" w:pos="0"/>
          <w:tab w:val="clear" w:pos="1080"/>
        </w:tabs>
        <w:ind w:left="426"/>
        <w:rPr>
          <w:rFonts w:ascii="Arial" w:hAnsi="Arial" w:cs="Arial"/>
          <w:u w:val="single"/>
        </w:rPr>
      </w:pPr>
      <w:r w:rsidRPr="00E92D60" w:rsidR="002D1E0F">
        <w:rPr>
          <w:rFonts w:ascii="Arial" w:hAnsi="Arial" w:cs="Arial"/>
          <w:u w:val="single"/>
        </w:rPr>
        <w:t>Za článok VII sa v</w:t>
      </w:r>
      <w:r w:rsidRPr="00E92D60">
        <w:rPr>
          <w:rFonts w:ascii="Arial" w:hAnsi="Arial" w:cs="Arial"/>
          <w:u w:val="single"/>
        </w:rPr>
        <w:t>kladajú nové články VIII až X, ktoré znejú:</w:t>
      </w:r>
    </w:p>
    <w:p w:rsidR="003F5BE2" w:rsidRPr="00E92D60" w:rsidP="003F5BE2">
      <w:pPr>
        <w:pStyle w:val="ListParagraph"/>
        <w:ind w:left="3258" w:firstLine="282"/>
        <w:rPr>
          <w:rFonts w:ascii="Arial" w:hAnsi="Arial" w:cs="Arial"/>
        </w:rPr>
      </w:pPr>
    </w:p>
    <w:p w:rsidR="003F5BE2" w:rsidRPr="00E92D60" w:rsidP="003F5BE2">
      <w:pPr>
        <w:pStyle w:val="ListParagraph"/>
        <w:ind w:left="3258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„</w:t>
      </w:r>
      <w:r w:rsidRPr="00E92D60" w:rsidR="00791758">
        <w:rPr>
          <w:rFonts w:ascii="Arial" w:hAnsi="Arial" w:cs="Arial"/>
        </w:rPr>
        <w:t>Č</w:t>
      </w:r>
      <w:r w:rsidRPr="00E92D60">
        <w:rPr>
          <w:rFonts w:ascii="Arial" w:hAnsi="Arial" w:cs="Arial"/>
        </w:rPr>
        <w:t>l. VIII</w:t>
      </w:r>
    </w:p>
    <w:p w:rsidR="003F5BE2" w:rsidRPr="00E92D60" w:rsidP="003F5BE2">
      <w:pPr>
        <w:pStyle w:val="ListParagraph"/>
        <w:ind w:left="142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Zákon Národnej rady Slovenskej republiky č. 38/1993 Z.z. o organizácii Ústavného súdu Slovenskej republiky, o konaní pred ním a o postavení jeho sudcov v znení zákona Národnej rady Slovenskej republiky č. 293/1995 Z.z., nálezu Ústavného súdu Slovenskej republiky č. 398/1998 Z.z., zákona č. 97/1999 Z.z., zákona č. 226/2000 Z.z., zákona č. 124/2002 Z.z., zákona č. 514/2003 Z.z., zákona č. 551/2003 Z.z., zákona č. 324/2004 Z.z., zákona č. 586/2004 Z.z., zákona č. 546/2005 Z.z., zákona č. 94/2006 Z.z., zákona č. 122/2006 Z.z., zákona č. 71/2008 Z.z., zákona č. 520/2008 Z.z., zákona č. 400/2009 Z.z., zákona č. 102/2010 Z.z., zákona č. 33/2011 Z.z., zákona č. 79/2012 Z.z. a zákona č. 114/2013 Z.z. sa mení a dopĺňa takto:</w:t>
      </w:r>
    </w:p>
    <w:p w:rsidR="003F5BE2" w:rsidRPr="00E92D60" w:rsidP="003F5BE2">
      <w:pPr>
        <w:pStyle w:val="ListParagraph"/>
        <w:ind w:left="142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73a ods. 1 sa za slová „verejných funkcionárov</w:t>
      </w:r>
      <w:r w:rsidRPr="00E92D60">
        <w:rPr>
          <w:rFonts w:ascii="Arial" w:hAnsi="Arial" w:cs="Arial"/>
          <w:vertAlign w:val="superscript"/>
        </w:rPr>
        <w:t>20)</w:t>
      </w:r>
      <w:r w:rsidRPr="00E92D60">
        <w:rPr>
          <w:rFonts w:ascii="Arial" w:hAnsi="Arial" w:cs="Arial"/>
        </w:rPr>
        <w:t>“ vkladajú  slová „alebo podľa osobitného predpisu</w:t>
      </w:r>
      <w:r w:rsidRPr="00E92D60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>“.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Poznámky pod čiarou k odkazom 19 a 20a znejú:</w:t>
      </w:r>
    </w:p>
    <w:p w:rsidR="0004466C" w:rsidP="003F5BE2">
      <w:pPr>
        <w:pStyle w:val="ListParagraph"/>
        <w:ind w:left="426"/>
        <w:jc w:val="both"/>
        <w:rPr>
          <w:rFonts w:ascii="Arial" w:hAnsi="Arial" w:cs="Arial"/>
        </w:rPr>
      </w:pPr>
      <w:r w:rsidRPr="0004466C" w:rsidR="003F5BE2">
        <w:rPr>
          <w:rFonts w:ascii="Arial" w:hAnsi="Arial" w:cs="Arial"/>
          <w:vertAlign w:val="superscript"/>
        </w:rPr>
        <w:t>„19)</w:t>
      </w:r>
      <w:r w:rsidRPr="00E92D60" w:rsidR="003F5BE2">
        <w:rPr>
          <w:rFonts w:ascii="Arial" w:hAnsi="Arial" w:cs="Arial"/>
        </w:rPr>
        <w:t xml:space="preserve"> Čl. 2 ods. 1 ústavného zákona č. 357/2004 Z.z. o ochrane verejného záujmu pri výkone funkcií verejných funkcionárov v znení ústavného zákona č. 545/2005 Z.z.</w:t>
      </w:r>
      <w:r>
        <w:rPr>
          <w:rFonts w:ascii="Arial" w:hAnsi="Arial" w:cs="Arial"/>
        </w:rPr>
        <w:t>.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  <w:r w:rsidRPr="0004466C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 xml:space="preserve"> § 5 a 6 zákona č. .../2013 Z. z.“.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73b ods. 1 sa na konci pripájajú slová: „alebo podľa osobitného predpisu</w:t>
      </w:r>
      <w:r w:rsidRPr="00E92D60">
        <w:rPr>
          <w:rFonts w:ascii="Arial" w:hAnsi="Arial" w:cs="Arial"/>
          <w:vertAlign w:val="superscript"/>
        </w:rPr>
        <w:t>20a)</w:t>
      </w:r>
      <w:r w:rsidRPr="00E92D60">
        <w:rPr>
          <w:rFonts w:ascii="Arial" w:hAnsi="Arial" w:cs="Arial"/>
        </w:rPr>
        <w:t>“.</w:t>
      </w:r>
    </w:p>
    <w:p w:rsidR="003F5BE2" w:rsidRPr="00E92D60" w:rsidP="003F5BE2">
      <w:pPr>
        <w:pStyle w:val="ListParagraph"/>
        <w:ind w:left="426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V § 73b ods. 3 sa za slová „verejných funkcionárov</w:t>
      </w:r>
      <w:r w:rsidRPr="00E92D60">
        <w:rPr>
          <w:rFonts w:ascii="Arial" w:hAnsi="Arial" w:cs="Arial"/>
          <w:vertAlign w:val="superscript"/>
        </w:rPr>
        <w:t>)</w:t>
      </w:r>
      <w:r w:rsidRPr="00E92D60">
        <w:rPr>
          <w:rFonts w:ascii="Arial" w:hAnsi="Arial" w:cs="Arial"/>
        </w:rPr>
        <w:t>“ vkladajú  slová „alebo s osobitným predpisom</w:t>
      </w:r>
      <w:r w:rsidRPr="00E92D60">
        <w:rPr>
          <w:rFonts w:ascii="Arial" w:hAnsi="Arial" w:cs="Arial"/>
          <w:vertAlign w:val="superscript"/>
        </w:rPr>
        <w:t>20b)</w:t>
      </w:r>
      <w:r w:rsidRPr="00E92D60">
        <w:rPr>
          <w:rFonts w:ascii="Arial" w:hAnsi="Arial" w:cs="Arial"/>
        </w:rPr>
        <w:t>“.</w:t>
      </w:r>
    </w:p>
    <w:p w:rsidR="003F5BE2" w:rsidRPr="00E92D60" w:rsidP="003F5BE2">
      <w:pPr>
        <w:ind w:left="426"/>
        <w:rPr>
          <w:rFonts w:ascii="Arial" w:hAnsi="Arial" w:cs="Arial"/>
        </w:rPr>
      </w:pPr>
    </w:p>
    <w:p w:rsidR="003F5BE2" w:rsidRPr="00E92D60" w:rsidP="003F5BE2">
      <w:pPr>
        <w:ind w:left="426"/>
        <w:rPr>
          <w:rFonts w:ascii="Arial" w:hAnsi="Arial" w:cs="Arial"/>
        </w:rPr>
      </w:pPr>
      <w:r w:rsidRPr="00E92D60">
        <w:rPr>
          <w:rFonts w:ascii="Arial" w:hAnsi="Arial" w:cs="Arial"/>
        </w:rPr>
        <w:t>Poznámka pod čiarou k odkazu 20b znie:</w:t>
      </w:r>
    </w:p>
    <w:p w:rsidR="003F5BE2" w:rsidRPr="00E92D60" w:rsidP="003F5BE2">
      <w:pPr>
        <w:pStyle w:val="ListParagraph"/>
        <w:ind w:left="426" w:firstLine="66"/>
        <w:rPr>
          <w:rFonts w:ascii="Arial" w:hAnsi="Arial" w:cs="Arial"/>
        </w:rPr>
      </w:pPr>
      <w:r w:rsidRPr="00E92D60">
        <w:rPr>
          <w:rFonts w:ascii="Arial" w:hAnsi="Arial" w:cs="Arial"/>
        </w:rPr>
        <w:t>„</w:t>
      </w:r>
      <w:r w:rsidRPr="0004466C">
        <w:rPr>
          <w:rFonts w:ascii="Arial" w:hAnsi="Arial" w:cs="Arial"/>
          <w:vertAlign w:val="superscript"/>
        </w:rPr>
        <w:t>20b)</w:t>
      </w:r>
      <w:r w:rsidRPr="00E92D60">
        <w:rPr>
          <w:rFonts w:ascii="Arial" w:hAnsi="Arial" w:cs="Arial"/>
        </w:rPr>
        <w:t xml:space="preserve"> Zákon č. .../2013 Z. z.“</w:t>
      </w:r>
      <w:r w:rsidR="0004466C">
        <w:rPr>
          <w:rFonts w:ascii="Arial" w:hAnsi="Arial" w:cs="Arial"/>
        </w:rPr>
        <w:t>.</w:t>
      </w:r>
    </w:p>
    <w:p w:rsidR="003F5BE2" w:rsidRPr="00E92D60" w:rsidP="003F5BE2">
      <w:pPr>
        <w:jc w:val="both"/>
        <w:rPr>
          <w:rFonts w:ascii="Arial" w:hAnsi="Arial" w:cs="Arial"/>
        </w:rPr>
      </w:pPr>
    </w:p>
    <w:p w:rsidR="003F5BE2" w:rsidRPr="00E92D60" w:rsidP="003F5BE2">
      <w:pPr>
        <w:ind w:left="354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Čl. IX</w:t>
      </w:r>
    </w:p>
    <w:p w:rsidR="003F5BE2" w:rsidRPr="00E92D60" w:rsidP="003F5BE2">
      <w:p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Zákon č. 400/2009 Z.z. o štátnej službe a o zmene a doplnení niektorých zákonov v znení zákona č. 151/2010 Z.z., zákona č. 500/2010 Z.z., zákona č. 505/2010 Z.z., zákona č. 547/2010 Z.z., zákona č. 33/2011 Z.z., zákona č. 48/2011 Z.z., zákona č. 220/2011 Z.z., zákona č. 257/2011 Z.z., zákona č. 503/2011 Z.z., zákona č. 252/2012 Z.z., zákona č. 345/2012 Z.z., zákona č. 361/2012 Z.z., zákona č. 392/2012 Z.z., zákona č. 122/2013 Z.z. a zákona č. 305/2013 Z.z.  sa mení a dopĺňa takto:</w:t>
      </w:r>
    </w:p>
    <w:p w:rsidR="003F5BE2" w:rsidRPr="00E92D60" w:rsidP="003F5BE2">
      <w:pPr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Poznámka pod čiarou k odkazu 49 znie:</w:t>
      </w:r>
    </w:p>
    <w:p w:rsidR="00382563" w:rsidP="003F5BE2">
      <w:pPr>
        <w:pStyle w:val="ListParagraph"/>
        <w:ind w:left="0" w:firstLine="282"/>
        <w:jc w:val="both"/>
        <w:rPr>
          <w:rFonts w:ascii="Arial" w:hAnsi="Arial" w:cs="Arial"/>
        </w:rPr>
      </w:pPr>
      <w:r w:rsidRPr="001645B7" w:rsidR="003F5BE2">
        <w:rPr>
          <w:rFonts w:ascii="Arial" w:hAnsi="Arial" w:cs="Arial"/>
        </w:rPr>
        <w:t>„</w:t>
      </w:r>
      <w:r w:rsidRPr="00382563" w:rsidR="003F5BE2">
        <w:rPr>
          <w:rFonts w:ascii="Arial" w:hAnsi="Arial" w:cs="Arial"/>
          <w:vertAlign w:val="superscript"/>
        </w:rPr>
        <w:t>49)</w:t>
      </w:r>
      <w:r w:rsidRPr="00E92D60" w:rsidR="003F5BE2">
        <w:rPr>
          <w:rFonts w:ascii="Arial" w:hAnsi="Arial" w:cs="Arial"/>
        </w:rPr>
        <w:t xml:space="preserve"> Ústavný zákon č. 357/2004 Z.z. o ochrane verejného záujmu pri výkone funkcií verejných funkcionárov v znení ústavného zákona č. 545/2005 Z.z. 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 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zákonov.“</w:t>
      </w:r>
      <w:r w:rsidR="00382563">
        <w:rPr>
          <w:rFonts w:ascii="Arial" w:hAnsi="Arial" w:cs="Arial"/>
        </w:rPr>
        <w:t>.</w:t>
      </w: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</w:p>
    <w:p w:rsidR="003F5BE2" w:rsidRPr="00E92D60" w:rsidP="003F5BE2">
      <w:pPr>
        <w:ind w:left="3540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Čl. X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Zákon Národnej rady Slovenskej republiky č. 350/1996 Z.z. o rokovacom poriadku Národnej rady Slovenskej republiky v znení nálezu Ústavného súdu Slovenskej republiky č. 77/1998 Z.z., zákona č. 86/2000 Z.z., zákona č. 138/2002 Z.z., zákona č. 100/2003 Z.z., zákona č. 551/2003 Z.z., zákona č. 215/2004 Z.z., zákona č. 360/2004 Z.z., zákona č. 253/2005 Z.z., nálezu Ústavného súdu Slovenskej republiky č. 320/2005 Z.z., zákona č. 261/2006 Z.z., zákona č. 199/2007 Z.z., zákona č. 400/2009 Z.z., zákona č. 38/2010 Z.z., zákona č. 153/2011 Z.z., zákona č. 187/2011 Z.z., uznesenia Ústavného súdu Slovenskej republiky č. 191/2011 Z.z., uznesenia Ústavného súdu Slovenskej republiky č. 237/2011 Z.z., zákona č. 69/2012 Z.z., zákona č. 79/2012 Z.z., zákona č. 236/2012 Z.z., zákona č. 296/2012 Z.z. zákona č. 330/2012 Z.z. a zákona č. 309/2013 Z.z sa mení a dopĺňa takto: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567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V § 58 ods. 1 písm. b) sa slová „či konanie štátneho funkcionára </w:t>
      </w:r>
      <w:r w:rsidRPr="00E92D60">
        <w:rPr>
          <w:rFonts w:ascii="Arial" w:hAnsi="Arial" w:cs="Arial"/>
          <w:vertAlign w:val="superscript"/>
        </w:rPr>
        <w:t>47)</w:t>
      </w:r>
      <w:r w:rsidRPr="00E92D60">
        <w:rPr>
          <w:rFonts w:ascii="Arial" w:hAnsi="Arial" w:cs="Arial"/>
        </w:rPr>
        <w:t xml:space="preserve"> je v rozpore s osobitným predpisom, </w:t>
      </w:r>
      <w:r w:rsidRPr="00E92D60">
        <w:rPr>
          <w:rFonts w:ascii="Arial" w:hAnsi="Arial" w:cs="Arial"/>
          <w:vertAlign w:val="superscript"/>
        </w:rPr>
        <w:t>14)</w:t>
      </w:r>
      <w:r w:rsidRPr="00E92D60">
        <w:rPr>
          <w:rFonts w:ascii="Arial" w:hAnsi="Arial" w:cs="Arial"/>
        </w:rPr>
        <w:t xml:space="preserve">“ nahrádzajú slovami „či konanie verejného funkcionára </w:t>
      </w:r>
      <w:r w:rsidRPr="00E92D60">
        <w:rPr>
          <w:rFonts w:ascii="Arial" w:hAnsi="Arial" w:cs="Arial"/>
          <w:vertAlign w:val="superscript"/>
        </w:rPr>
        <w:t>47)</w:t>
      </w:r>
      <w:r w:rsidRPr="00E92D60">
        <w:rPr>
          <w:rFonts w:ascii="Arial" w:hAnsi="Arial" w:cs="Arial"/>
        </w:rPr>
        <w:t xml:space="preserve"> je v rozpore s osobitným predpisom, </w:t>
      </w:r>
      <w:r w:rsidRPr="00E92D60">
        <w:rPr>
          <w:rFonts w:ascii="Arial" w:hAnsi="Arial" w:cs="Arial"/>
          <w:vertAlign w:val="superscript"/>
        </w:rPr>
        <w:t>47a)</w:t>
      </w:r>
      <w:r w:rsidRPr="00E92D60">
        <w:rPr>
          <w:rFonts w:ascii="Arial" w:hAnsi="Arial" w:cs="Arial"/>
        </w:rPr>
        <w:t>“.</w:t>
      </w:r>
    </w:p>
    <w:p w:rsidR="003F5BE2" w:rsidRPr="00E92D60" w:rsidP="003F5BE2">
      <w:pPr>
        <w:pStyle w:val="ListParagraph"/>
        <w:ind w:left="567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567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Poznámky pod čiarou k odkazom 47 a 47a znejú:</w:t>
      </w:r>
    </w:p>
    <w:p w:rsidR="00382563" w:rsidP="003F5BE2">
      <w:pPr>
        <w:pStyle w:val="ListParagraph"/>
        <w:ind w:left="709"/>
        <w:jc w:val="both"/>
        <w:rPr>
          <w:rFonts w:ascii="Arial" w:hAnsi="Arial" w:cs="Arial"/>
        </w:rPr>
      </w:pPr>
      <w:r w:rsidRPr="00E92D60" w:rsidR="003F5BE2">
        <w:rPr>
          <w:rFonts w:ascii="Arial" w:hAnsi="Arial" w:cs="Arial"/>
        </w:rPr>
        <w:t>„</w:t>
      </w:r>
      <w:r w:rsidRPr="00382563" w:rsidR="003F5BE2">
        <w:rPr>
          <w:rFonts w:ascii="Arial" w:hAnsi="Arial" w:cs="Arial"/>
          <w:vertAlign w:val="superscript"/>
        </w:rPr>
        <w:t>47)</w:t>
      </w:r>
      <w:r w:rsidRPr="00E92D60" w:rsidR="003F5BE2">
        <w:rPr>
          <w:rFonts w:ascii="Arial" w:hAnsi="Arial" w:cs="Arial"/>
        </w:rPr>
        <w:t xml:space="preserve"> Čl. 2 ústavného zákona č. 357/2004 Z.z. o ochrane verejného záujmu pri výkone funkcií verejných funkcionárov v znení ústavného zákona č. 545/2005 Z.z.</w:t>
      </w:r>
      <w:r>
        <w:rPr>
          <w:rFonts w:ascii="Arial" w:hAnsi="Arial" w:cs="Arial"/>
        </w:rPr>
        <w:t>.</w:t>
      </w:r>
      <w:r w:rsidRPr="00E92D60" w:rsidR="003F5BE2">
        <w:rPr>
          <w:rFonts w:ascii="Arial" w:hAnsi="Arial" w:cs="Arial"/>
        </w:rPr>
        <w:t xml:space="preserve"> </w:t>
      </w:r>
    </w:p>
    <w:p w:rsidR="003F5BE2" w:rsidRPr="00E92D60" w:rsidP="003F5BE2">
      <w:pPr>
        <w:pStyle w:val="ListParagraph"/>
        <w:ind w:left="709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§ 4 ods. 4 zákona č. .../2013 Z. z. </w:t>
      </w:r>
      <w:r w:rsidRPr="00E92D60">
        <w:rPr>
          <w:rStyle w:val="FontStyle20"/>
          <w:rFonts w:ascii="Arial" w:hAnsi="Arial" w:cs="Arial"/>
        </w:rPr>
        <w:t>o</w:t>
      </w:r>
      <w:r w:rsidRPr="00E92D60">
        <w:rPr>
          <w:rFonts w:ascii="Arial" w:hAnsi="Arial" w:cs="Arial"/>
        </w:rPr>
        <w:t xml:space="preserve"> Úrade pre reguláciu elektronických komunikácií a poštových služieb a  Dopravnom úrade a o zmene a doplnení niektorých zákonov.</w:t>
      </w:r>
    </w:p>
    <w:p w:rsidR="00382563" w:rsidP="003F5BE2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</w:rPr>
      </w:pPr>
      <w:r w:rsidRPr="00382563" w:rsidR="003F5BE2">
        <w:rPr>
          <w:rFonts w:ascii="Arial" w:hAnsi="Arial" w:cs="Arial"/>
          <w:vertAlign w:val="superscript"/>
        </w:rPr>
        <w:t>47a</w:t>
      </w:r>
      <w:r w:rsidRPr="00E92D60" w:rsidR="003F5BE2">
        <w:rPr>
          <w:rFonts w:ascii="Arial" w:hAnsi="Arial" w:cs="Arial"/>
        </w:rPr>
        <w:t>) Ústavný zákon č. 357/2004 Z.z. v znení ústavného zákona č. 545/2005 Z</w:t>
      </w:r>
      <w:r>
        <w:rPr>
          <w:rFonts w:ascii="Arial" w:hAnsi="Arial" w:cs="Arial"/>
        </w:rPr>
        <w:t>.z..</w:t>
      </w:r>
    </w:p>
    <w:p w:rsidR="003F5BE2" w:rsidRPr="00E92D60" w:rsidP="003F5BE2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</w:rPr>
      </w:pPr>
      <w:r w:rsidR="00382563">
        <w:rPr>
          <w:rFonts w:ascii="Arial" w:hAnsi="Arial" w:cs="Arial"/>
        </w:rPr>
        <w:t>Zákon č. .../2013 Z. z.“.“.</w:t>
      </w:r>
    </w:p>
    <w:p w:rsidR="003F5BE2" w:rsidRPr="00E92D60" w:rsidP="003F5BE2">
      <w:pPr>
        <w:pStyle w:val="ListParagraph"/>
        <w:ind w:left="0" w:firstLine="282"/>
        <w:jc w:val="both"/>
        <w:rPr>
          <w:rFonts w:ascii="Arial" w:hAnsi="Arial" w:cs="Arial"/>
        </w:rPr>
      </w:pPr>
    </w:p>
    <w:p w:rsidR="003F5BE2" w:rsidRPr="00E92D60" w:rsidP="003F5BE2">
      <w:pPr>
        <w:pStyle w:val="ListParagraph"/>
        <w:ind w:left="282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Tieto články nadobúdajú účinnosť 1. januára 2014, čo sa v prípade ich schválenia premietne do ustanovenia o účinnosti.</w:t>
      </w: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  <w:r w:rsidRPr="00E92D60">
        <w:rPr>
          <w:rFonts w:ascii="Arial" w:hAnsi="Arial" w:cs="Arial"/>
        </w:rPr>
        <w:t>Doterajší čl. VIII sa pr</w:t>
      </w:r>
      <w:r w:rsidRPr="00E92D60" w:rsidR="008334A9">
        <w:rPr>
          <w:rFonts w:ascii="Arial" w:hAnsi="Arial" w:cs="Arial"/>
        </w:rPr>
        <w:t>e</w:t>
      </w:r>
      <w:r w:rsidRPr="00E92D60">
        <w:rPr>
          <w:rFonts w:ascii="Arial" w:hAnsi="Arial" w:cs="Arial"/>
        </w:rPr>
        <w:t>čísluje.</w:t>
      </w: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</w:p>
    <w:p w:rsidR="003F5BE2" w:rsidRPr="00E92D60" w:rsidP="008334A9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Legislatívno – technická zmena zohľadňuje doplnenie kompetencií výboru pre nezlučiteľnosť funkcií vo veci preskúmavania a konania o porušení verejného záujmu pri výkone funkcii predsedu regulačného úradu a podpredsedu regulačného úradu.</w:t>
      </w:r>
    </w:p>
    <w:p w:rsidR="003F5BE2" w:rsidRPr="00E92D60" w:rsidP="003F5BE2">
      <w:pPr>
        <w:pStyle w:val="ListParagraph"/>
        <w:ind w:left="0" w:firstLine="282"/>
        <w:rPr>
          <w:rFonts w:ascii="Arial" w:hAnsi="Arial" w:cs="Arial"/>
        </w:rPr>
      </w:pPr>
    </w:p>
    <w:p w:rsidR="003F5BE2" w:rsidRPr="00E92D60" w:rsidP="003F5BE2">
      <w:pPr>
        <w:pStyle w:val="ListParagraph"/>
        <w:numPr>
          <w:ilvl w:val="0"/>
          <w:numId w:val="18"/>
        </w:numPr>
        <w:tabs>
          <w:tab w:val="num" w:pos="-142"/>
          <w:tab w:val="clear" w:pos="1080"/>
        </w:tabs>
        <w:ind w:left="426"/>
        <w:jc w:val="both"/>
        <w:rPr>
          <w:rFonts w:ascii="Arial" w:hAnsi="Arial" w:cs="Arial"/>
        </w:rPr>
      </w:pPr>
      <w:r w:rsidRPr="00E92D60">
        <w:rPr>
          <w:rFonts w:ascii="Arial" w:hAnsi="Arial" w:cs="Arial"/>
          <w:u w:val="single"/>
        </w:rPr>
        <w:t>V čl. VIII</w:t>
      </w:r>
      <w:r w:rsidRPr="00E92D60">
        <w:rPr>
          <w:rFonts w:ascii="Arial" w:hAnsi="Arial" w:cs="Arial"/>
        </w:rPr>
        <w:t xml:space="preserve"> sa slová „čl. I § 1 až 9 a“ nahrádzajú slovami „čl. I § 1 až 3, § 4 ods. 3 až 10, § 5 až 7, § 8 ods. 3 až 7, § 9,“.</w:t>
      </w:r>
    </w:p>
    <w:p w:rsidR="003F5BE2" w:rsidRPr="00E92D60" w:rsidP="003F5BE2">
      <w:pPr>
        <w:rPr>
          <w:rFonts w:ascii="Arial" w:hAnsi="Arial" w:cs="Arial"/>
        </w:rPr>
      </w:pPr>
    </w:p>
    <w:p w:rsidR="003F5BE2" w:rsidRPr="00E92D60" w:rsidP="008334A9">
      <w:pPr>
        <w:ind w:left="2268"/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Z dôvodu navrhovanej skoršej účinnosti prechodných ustanovení týkajúcich sa prvej voľby predsedu regulačného úradu, podpredsedu regulačného úradu, predsedu dopravného úradu a podpredsedu dopravného úradu, je potrebné medzi ustanovenia nadobúdajúce skoršiu účinnosť dňom vyhlásenia zahrnúť aj tie časti návrhu zákona, ktoré upravujú podmienky pre voľbu a vymenovanie do funkcie uvedených predstaviteľov oboch úradov.</w:t>
      </w:r>
    </w:p>
    <w:p w:rsidR="003F5BE2" w:rsidRPr="00E92D60" w:rsidP="002F36C0">
      <w:pPr>
        <w:rPr>
          <w:rFonts w:ascii="Arial" w:hAnsi="Arial" w:cs="Arial"/>
        </w:rPr>
      </w:pPr>
    </w:p>
    <w:p w:rsidR="002F36C0" w:rsidRPr="00E92D60" w:rsidP="002F36C0">
      <w:pPr>
        <w:pStyle w:val="BodyTextIndent"/>
        <w:numPr>
          <w:ilvl w:val="0"/>
          <w:numId w:val="18"/>
        </w:numPr>
        <w:tabs>
          <w:tab w:val="num" w:pos="-851"/>
          <w:tab w:val="clear" w:pos="1080"/>
        </w:tabs>
        <w:ind w:left="426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u w:val="single"/>
          <w:lang w:val="sk-SK"/>
        </w:rPr>
        <w:t>V prílohe v</w:t>
      </w:r>
      <w:r w:rsidRPr="00E92D60" w:rsidR="00E92D60">
        <w:rPr>
          <w:rFonts w:ascii="Arial" w:hAnsi="Arial" w:cs="Arial"/>
          <w:color w:val="auto"/>
          <w:u w:val="single"/>
          <w:lang w:val="sk-SK"/>
        </w:rPr>
        <w:t> 1.</w:t>
      </w:r>
      <w:r w:rsidRPr="00E92D60">
        <w:rPr>
          <w:rFonts w:ascii="Arial" w:hAnsi="Arial" w:cs="Arial"/>
          <w:color w:val="auto"/>
          <w:u w:val="single"/>
          <w:lang w:val="sk-SK"/>
        </w:rPr>
        <w:t xml:space="preserve"> bode</w:t>
      </w:r>
      <w:r w:rsidRPr="00E92D60">
        <w:rPr>
          <w:rFonts w:ascii="Arial" w:hAnsi="Arial" w:cs="Arial"/>
          <w:color w:val="auto"/>
          <w:lang w:val="sk-SK"/>
        </w:rPr>
        <w:t xml:space="preserve">  sa slová „(Mimoriadne vydanie Ú. v. EÚ, kap. 6/zv. 3) v znení smernice Európskeho parlamentu a Rady 2002/39/ES z 10. júna 2002 (Mimoriadne vydanie Ú. v. EÚ, kap. 6/zv. 4)“  nahrádzajú slovami „(Mimoriadne vydanie Ú. v. EÚ, kap. 6/zv. 3; Ú. v. ES L 15, 21. 1. 1998) v znení smernice Európskeho parlamentu a Rady 2002/39/ES z 10. júna 2002 (Mimoriadne vydanie Ú. v. EÚ, kap. 6/zv. 4; Ú. v. ES L 176, 5. 7. 2002), nariadenia Európskeho parlamentu a Rady (ES) č. 1882/2003 z 29.9.2003 (Mimoriadne vydanie Ú. v. EÚ, kap. 1/zv. 4; Ú. v. EÚ L 284, 31. 10. 2003)“.</w:t>
      </w:r>
    </w:p>
    <w:p w:rsidR="002F36C0" w:rsidRPr="00E92D60" w:rsidP="008F5D4C">
      <w:pPr>
        <w:pStyle w:val="BodyTextIndent"/>
        <w:ind w:left="426" w:firstLine="0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 xml:space="preserve"> V prílohe v druhom bode sa slovo „siete“ nahrádza slovami „ sieťové systémy“ a za slová „Mimoriadne vydanie Ú. v. EÚ, kap. 13/zv. 29“ sa vkladá bodkočiarka a tieto slová: „Ú. v. ES L 108, 24.4.2002“.</w:t>
      </w:r>
    </w:p>
    <w:p w:rsidR="002F36C0" w:rsidRPr="00E92D60" w:rsidP="008F5D4C">
      <w:pPr>
        <w:pStyle w:val="BodyTextIndent"/>
        <w:ind w:left="426" w:firstLine="0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V prílohe v treťom bode sa slová „elektronických komunikačných sietí a služieb“ nahrádzajú slovami „pre elektronické komunikačné siete a služby“ a za slová „Mimoriadne vydanie Ú. v. EÚ, kap. 13/zv. 29“ sa vkladá bodkočiarka a tieto slová: „Ú. v. ES L 108, 24.4.2002“.</w:t>
      </w:r>
    </w:p>
    <w:p w:rsidR="002F36C0" w:rsidRPr="00E92D60" w:rsidP="008F5D4C">
      <w:pPr>
        <w:pStyle w:val="BodyTextIndent"/>
        <w:ind w:left="426" w:firstLine="0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color w:val="auto"/>
          <w:lang w:val="sk-SK"/>
        </w:rPr>
        <w:t>V prílohe v piatom bode sa za slovo „priestor“ vkladajú tieto slová: „(prepracované znenie)“.</w:t>
      </w:r>
    </w:p>
    <w:p w:rsidR="008F5D4C" w:rsidRPr="00E92D60" w:rsidP="008F5D4C">
      <w:pPr>
        <w:ind w:left="2268"/>
        <w:jc w:val="both"/>
        <w:rPr>
          <w:rStyle w:val="Emphasis"/>
          <w:rFonts w:ascii="Arial" w:eastAsia="Calibri" w:hAnsi="Arial" w:cs="Arial"/>
          <w:i w:val="0"/>
        </w:rPr>
      </w:pPr>
    </w:p>
    <w:p w:rsidR="002F36C0" w:rsidRPr="00E92D60" w:rsidP="008F5D4C">
      <w:pPr>
        <w:ind w:left="2268"/>
        <w:jc w:val="both"/>
        <w:rPr>
          <w:rStyle w:val="Emphasis"/>
          <w:rFonts w:ascii="Arial" w:eastAsia="Calibri" w:hAnsi="Arial" w:cs="Arial"/>
          <w:i w:val="0"/>
          <w:iCs w:val="0"/>
        </w:rPr>
      </w:pPr>
      <w:r w:rsidRPr="00E92D60">
        <w:rPr>
          <w:rStyle w:val="Emphasis"/>
          <w:rFonts w:ascii="Arial" w:eastAsia="Calibri" w:hAnsi="Arial" w:cs="Arial"/>
          <w:i w:val="0"/>
        </w:rPr>
        <w:t xml:space="preserve">Ide o legislatívno-technické úpravy súvisiace s opravou názvu nariadení tak, ako boli publikované  v úradnom vestníku, so všetkými ich dodatkami a novelizáciami a so zaužívaným spôsobom uvádzania informácie o publikácii právne záväzných aktov Európskej únie v úradnom vestníku. </w:t>
      </w:r>
    </w:p>
    <w:p w:rsidR="008872CE" w:rsidRPr="00E92D60" w:rsidP="003F5BE2">
      <w:pPr>
        <w:rPr>
          <w:rFonts w:ascii="Arial" w:hAnsi="Arial" w:cs="Arial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C0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36C0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C0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EEE">
      <w:rPr>
        <w:rStyle w:val="PageNumber"/>
        <w:noProof/>
      </w:rPr>
      <w:t>9</w:t>
    </w:r>
    <w:r>
      <w:rPr>
        <w:rStyle w:val="PageNumber"/>
      </w:rPr>
      <w:fldChar w:fldCharType="end"/>
    </w:r>
  </w:p>
  <w:p w:rsidR="002F36C0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382"/>
    <w:multiLevelType w:val="hybridMultilevel"/>
    <w:tmpl w:val="387A0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A10504"/>
    <w:multiLevelType w:val="hybridMultilevel"/>
    <w:tmpl w:val="B9E284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64F00"/>
    <w:multiLevelType w:val="hybridMultilevel"/>
    <w:tmpl w:val="0CAEB1D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871B83"/>
    <w:multiLevelType w:val="hybridMultilevel"/>
    <w:tmpl w:val="6F4C57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2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C50528"/>
    <w:multiLevelType w:val="hybridMultilevel"/>
    <w:tmpl w:val="8BF6E422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abstractNum w:abstractNumId="17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8B7B4F"/>
    <w:multiLevelType w:val="hybridMultilevel"/>
    <w:tmpl w:val="95067542"/>
    <w:lvl w:ilvl="0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9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47B03"/>
    <w:multiLevelType w:val="hybridMultilevel"/>
    <w:tmpl w:val="F54E69B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7"/>
  </w:num>
  <w:num w:numId="5">
    <w:abstractNumId w:val="15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4"/>
  </w:num>
  <w:num w:numId="11">
    <w:abstractNumId w:val="22"/>
  </w:num>
  <w:num w:numId="12">
    <w:abstractNumId w:val="21"/>
  </w:num>
  <w:num w:numId="13">
    <w:abstractNumId w:val="9"/>
  </w:num>
  <w:num w:numId="14">
    <w:abstractNumId w:val="4"/>
  </w:num>
  <w:num w:numId="15">
    <w:abstractNumId w:val="19"/>
  </w:num>
  <w:num w:numId="16">
    <w:abstractNumId w:val="1"/>
  </w:num>
  <w:num w:numId="17">
    <w:abstractNumId w:val="8"/>
  </w:num>
  <w:num w:numId="18">
    <w:abstractNumId w:val="0"/>
  </w:num>
  <w:num w:numId="19">
    <w:abstractNumId w:val="18"/>
  </w:num>
  <w:num w:numId="20">
    <w:abstractNumId w:val="16"/>
  </w:num>
  <w:num w:numId="21">
    <w:abstractNumId w:val="5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2B77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466C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F2310"/>
    <w:rsid w:val="000F2A65"/>
    <w:rsid w:val="000F2CA6"/>
    <w:rsid w:val="000F2F76"/>
    <w:rsid w:val="000F7F2B"/>
    <w:rsid w:val="001047F3"/>
    <w:rsid w:val="00106191"/>
    <w:rsid w:val="00106567"/>
    <w:rsid w:val="00106601"/>
    <w:rsid w:val="00122F36"/>
    <w:rsid w:val="001240F4"/>
    <w:rsid w:val="001251A5"/>
    <w:rsid w:val="00140FC5"/>
    <w:rsid w:val="00145D17"/>
    <w:rsid w:val="0015098B"/>
    <w:rsid w:val="00154657"/>
    <w:rsid w:val="001577CB"/>
    <w:rsid w:val="00157E41"/>
    <w:rsid w:val="001645B7"/>
    <w:rsid w:val="00171215"/>
    <w:rsid w:val="001831FD"/>
    <w:rsid w:val="0019396E"/>
    <w:rsid w:val="00195D1D"/>
    <w:rsid w:val="001A0B13"/>
    <w:rsid w:val="001A6F11"/>
    <w:rsid w:val="001B0B69"/>
    <w:rsid w:val="001B4093"/>
    <w:rsid w:val="001D5CAD"/>
    <w:rsid w:val="001D636E"/>
    <w:rsid w:val="001D79F3"/>
    <w:rsid w:val="001E151D"/>
    <w:rsid w:val="001E67C4"/>
    <w:rsid w:val="001F11C0"/>
    <w:rsid w:val="001F2F66"/>
    <w:rsid w:val="001F4E25"/>
    <w:rsid w:val="00202B6F"/>
    <w:rsid w:val="002102AF"/>
    <w:rsid w:val="0021221E"/>
    <w:rsid w:val="0022161D"/>
    <w:rsid w:val="002301A9"/>
    <w:rsid w:val="00234BE8"/>
    <w:rsid w:val="00256B8E"/>
    <w:rsid w:val="002627B9"/>
    <w:rsid w:val="002679AA"/>
    <w:rsid w:val="00277A33"/>
    <w:rsid w:val="00280A1F"/>
    <w:rsid w:val="0028251E"/>
    <w:rsid w:val="002916A2"/>
    <w:rsid w:val="002B11B1"/>
    <w:rsid w:val="002B564A"/>
    <w:rsid w:val="002C0C20"/>
    <w:rsid w:val="002C0CEB"/>
    <w:rsid w:val="002D1E0F"/>
    <w:rsid w:val="002D2A34"/>
    <w:rsid w:val="002D4CAA"/>
    <w:rsid w:val="002E6A6F"/>
    <w:rsid w:val="002F1C84"/>
    <w:rsid w:val="002F36C0"/>
    <w:rsid w:val="002F3DCB"/>
    <w:rsid w:val="002F40D1"/>
    <w:rsid w:val="002F6DCA"/>
    <w:rsid w:val="00305186"/>
    <w:rsid w:val="0031217B"/>
    <w:rsid w:val="00336BE0"/>
    <w:rsid w:val="0034406B"/>
    <w:rsid w:val="00351F5F"/>
    <w:rsid w:val="003568D1"/>
    <w:rsid w:val="00362FB8"/>
    <w:rsid w:val="00366B6D"/>
    <w:rsid w:val="003777C3"/>
    <w:rsid w:val="003808FF"/>
    <w:rsid w:val="00382563"/>
    <w:rsid w:val="00382BAA"/>
    <w:rsid w:val="00392897"/>
    <w:rsid w:val="00392C06"/>
    <w:rsid w:val="003B28B3"/>
    <w:rsid w:val="003C4821"/>
    <w:rsid w:val="003E1886"/>
    <w:rsid w:val="003E1A13"/>
    <w:rsid w:val="003E3BC3"/>
    <w:rsid w:val="003E69BB"/>
    <w:rsid w:val="003F1811"/>
    <w:rsid w:val="003F3D93"/>
    <w:rsid w:val="003F5BE2"/>
    <w:rsid w:val="003F758D"/>
    <w:rsid w:val="0040098A"/>
    <w:rsid w:val="00402421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53BC2"/>
    <w:rsid w:val="00555B20"/>
    <w:rsid w:val="005605A4"/>
    <w:rsid w:val="00562280"/>
    <w:rsid w:val="005625A4"/>
    <w:rsid w:val="00567967"/>
    <w:rsid w:val="005719A0"/>
    <w:rsid w:val="00573336"/>
    <w:rsid w:val="00577C1F"/>
    <w:rsid w:val="00585558"/>
    <w:rsid w:val="0059163C"/>
    <w:rsid w:val="005A17FA"/>
    <w:rsid w:val="005A2A79"/>
    <w:rsid w:val="005C4064"/>
    <w:rsid w:val="005D17F2"/>
    <w:rsid w:val="005D20AB"/>
    <w:rsid w:val="005D46AC"/>
    <w:rsid w:val="005D4EC1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77E43"/>
    <w:rsid w:val="00681062"/>
    <w:rsid w:val="00681985"/>
    <w:rsid w:val="006A16E4"/>
    <w:rsid w:val="006A3860"/>
    <w:rsid w:val="006A6D3F"/>
    <w:rsid w:val="006B79BA"/>
    <w:rsid w:val="006C4A64"/>
    <w:rsid w:val="006D0B0B"/>
    <w:rsid w:val="006D5213"/>
    <w:rsid w:val="006D6597"/>
    <w:rsid w:val="006E4B6F"/>
    <w:rsid w:val="006E602B"/>
    <w:rsid w:val="006F4258"/>
    <w:rsid w:val="006F758E"/>
    <w:rsid w:val="006F760E"/>
    <w:rsid w:val="00703CF1"/>
    <w:rsid w:val="0070533C"/>
    <w:rsid w:val="007120C4"/>
    <w:rsid w:val="007206E9"/>
    <w:rsid w:val="00722CF7"/>
    <w:rsid w:val="00726604"/>
    <w:rsid w:val="00730D0E"/>
    <w:rsid w:val="007324A1"/>
    <w:rsid w:val="00737355"/>
    <w:rsid w:val="0074040B"/>
    <w:rsid w:val="007466EB"/>
    <w:rsid w:val="007528D4"/>
    <w:rsid w:val="0076346A"/>
    <w:rsid w:val="0076601C"/>
    <w:rsid w:val="00774EDD"/>
    <w:rsid w:val="00791758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80470D"/>
    <w:rsid w:val="008053AD"/>
    <w:rsid w:val="008066D2"/>
    <w:rsid w:val="00811F18"/>
    <w:rsid w:val="0082333D"/>
    <w:rsid w:val="00827EEE"/>
    <w:rsid w:val="008314AD"/>
    <w:rsid w:val="008334A9"/>
    <w:rsid w:val="00833818"/>
    <w:rsid w:val="0083686D"/>
    <w:rsid w:val="00837BBE"/>
    <w:rsid w:val="00842C0B"/>
    <w:rsid w:val="0085008B"/>
    <w:rsid w:val="00852767"/>
    <w:rsid w:val="00857736"/>
    <w:rsid w:val="00863959"/>
    <w:rsid w:val="00867EF1"/>
    <w:rsid w:val="00870897"/>
    <w:rsid w:val="008743DC"/>
    <w:rsid w:val="0088372A"/>
    <w:rsid w:val="008872CE"/>
    <w:rsid w:val="008A5E9A"/>
    <w:rsid w:val="008A77CD"/>
    <w:rsid w:val="008B511D"/>
    <w:rsid w:val="008C10BE"/>
    <w:rsid w:val="008C1ADF"/>
    <w:rsid w:val="008D20B9"/>
    <w:rsid w:val="008D6DE8"/>
    <w:rsid w:val="008E6C16"/>
    <w:rsid w:val="008F2636"/>
    <w:rsid w:val="008F3A50"/>
    <w:rsid w:val="008F5D4C"/>
    <w:rsid w:val="009065BC"/>
    <w:rsid w:val="00911B3A"/>
    <w:rsid w:val="0091432E"/>
    <w:rsid w:val="0091555F"/>
    <w:rsid w:val="00950887"/>
    <w:rsid w:val="00966D12"/>
    <w:rsid w:val="00973C15"/>
    <w:rsid w:val="00981C6B"/>
    <w:rsid w:val="00983562"/>
    <w:rsid w:val="009846B3"/>
    <w:rsid w:val="00990C7C"/>
    <w:rsid w:val="009A631C"/>
    <w:rsid w:val="009B25FD"/>
    <w:rsid w:val="009B349B"/>
    <w:rsid w:val="009B6157"/>
    <w:rsid w:val="009C27F1"/>
    <w:rsid w:val="009F053E"/>
    <w:rsid w:val="009F07F2"/>
    <w:rsid w:val="009F109E"/>
    <w:rsid w:val="00A014FB"/>
    <w:rsid w:val="00A11E39"/>
    <w:rsid w:val="00A152E2"/>
    <w:rsid w:val="00A17DE9"/>
    <w:rsid w:val="00A24A27"/>
    <w:rsid w:val="00A334CC"/>
    <w:rsid w:val="00A36A70"/>
    <w:rsid w:val="00A436E0"/>
    <w:rsid w:val="00A62B07"/>
    <w:rsid w:val="00A64A66"/>
    <w:rsid w:val="00A7008D"/>
    <w:rsid w:val="00A75F98"/>
    <w:rsid w:val="00A77B81"/>
    <w:rsid w:val="00A85C47"/>
    <w:rsid w:val="00A92253"/>
    <w:rsid w:val="00A929F2"/>
    <w:rsid w:val="00A96D39"/>
    <w:rsid w:val="00AB1EC9"/>
    <w:rsid w:val="00AD6BE7"/>
    <w:rsid w:val="00AE1516"/>
    <w:rsid w:val="00AF7FD1"/>
    <w:rsid w:val="00B016C3"/>
    <w:rsid w:val="00B06746"/>
    <w:rsid w:val="00B12DA5"/>
    <w:rsid w:val="00B14EB3"/>
    <w:rsid w:val="00B316CD"/>
    <w:rsid w:val="00B31C1B"/>
    <w:rsid w:val="00B32ADF"/>
    <w:rsid w:val="00B358D4"/>
    <w:rsid w:val="00B4466C"/>
    <w:rsid w:val="00B620A2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C7C2D"/>
    <w:rsid w:val="00BD2238"/>
    <w:rsid w:val="00BE1296"/>
    <w:rsid w:val="00BE1444"/>
    <w:rsid w:val="00BF642A"/>
    <w:rsid w:val="00BF71E7"/>
    <w:rsid w:val="00C23FBD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5A5C"/>
    <w:rsid w:val="00C929EF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377E2"/>
    <w:rsid w:val="00D416F8"/>
    <w:rsid w:val="00D42F6E"/>
    <w:rsid w:val="00D51767"/>
    <w:rsid w:val="00D543FC"/>
    <w:rsid w:val="00D620AE"/>
    <w:rsid w:val="00D643C3"/>
    <w:rsid w:val="00D66442"/>
    <w:rsid w:val="00D7337C"/>
    <w:rsid w:val="00D83C58"/>
    <w:rsid w:val="00D87B3E"/>
    <w:rsid w:val="00D90766"/>
    <w:rsid w:val="00DA35D0"/>
    <w:rsid w:val="00DA7E83"/>
    <w:rsid w:val="00DB239F"/>
    <w:rsid w:val="00DC2F07"/>
    <w:rsid w:val="00DC55BB"/>
    <w:rsid w:val="00DD4F5C"/>
    <w:rsid w:val="00DE1D27"/>
    <w:rsid w:val="00DF123F"/>
    <w:rsid w:val="00DF57DD"/>
    <w:rsid w:val="00DF7DAF"/>
    <w:rsid w:val="00E060C2"/>
    <w:rsid w:val="00E24180"/>
    <w:rsid w:val="00E25C38"/>
    <w:rsid w:val="00E27117"/>
    <w:rsid w:val="00E37E48"/>
    <w:rsid w:val="00E40707"/>
    <w:rsid w:val="00E44395"/>
    <w:rsid w:val="00E45025"/>
    <w:rsid w:val="00E46968"/>
    <w:rsid w:val="00E5141F"/>
    <w:rsid w:val="00E52078"/>
    <w:rsid w:val="00E671FA"/>
    <w:rsid w:val="00E700DA"/>
    <w:rsid w:val="00E73197"/>
    <w:rsid w:val="00E74085"/>
    <w:rsid w:val="00E74956"/>
    <w:rsid w:val="00E86CCA"/>
    <w:rsid w:val="00E92076"/>
    <w:rsid w:val="00E92D60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A0D68"/>
    <w:rsid w:val="00FA62B0"/>
    <w:rsid w:val="00FB79DD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uiPriority w:val="20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uiPriority w:val="99"/>
    <w:semiHidden/>
    <w:rsid w:val="004B72E6"/>
    <w:rPr>
      <w:rFonts w:ascii="Times New Roman" w:hAnsi="Times New Roman"/>
      <w:color w:val="80808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2916A2"/>
  </w:style>
  <w:style w:type="character" w:customStyle="1" w:styleId="ppp-input-value1">
    <w:name w:val="ppp-input-value1"/>
    <w:rsid w:val="001251A5"/>
    <w:rPr>
      <w:rFonts w:ascii="Tahoma" w:hAnsi="Tahoma"/>
      <w:color w:val="837A73"/>
      <w:sz w:val="16"/>
    </w:rPr>
  </w:style>
  <w:style w:type="paragraph" w:styleId="NoSpacing">
    <w:name w:val="No Spacing"/>
    <w:uiPriority w:val="1"/>
    <w:qFormat/>
    <w:rsid w:val="004162A1"/>
    <w:rPr>
      <w:rFonts w:ascii="Calibri" w:eastAsia="Calibri" w:hAnsi="Calibri"/>
      <w:sz w:val="22"/>
      <w:szCs w:val="22"/>
      <w:lang w:val="sk-SK" w:eastAsia="en-US" w:bidi="ar-SA"/>
    </w:rPr>
  </w:style>
  <w:style w:type="character" w:customStyle="1" w:styleId="FontStyle20">
    <w:name w:val="Font Style20"/>
    <w:uiPriority w:val="99"/>
    <w:rsid w:val="003F5BE2"/>
    <w:rPr>
      <w:rFonts w:ascii="Times New Roman" w:hAnsi="Times New Roman"/>
      <w:sz w:val="20"/>
    </w:rPr>
  </w:style>
  <w:style w:type="paragraph" w:customStyle="1" w:styleId="Style17">
    <w:name w:val="Style17"/>
    <w:basedOn w:val="Normal"/>
    <w:uiPriority w:val="99"/>
    <w:rsid w:val="003F5BE2"/>
    <w:pPr>
      <w:widowControl w:val="0"/>
      <w:autoSpaceDE w:val="0"/>
      <w:autoSpaceDN w:val="0"/>
      <w:adjustRightInd w:val="0"/>
      <w:spacing w:line="254" w:lineRule="exact"/>
      <w:ind w:hanging="350"/>
      <w:jc w:val="both"/>
    </w:pPr>
  </w:style>
  <w:style w:type="paragraph" w:customStyle="1" w:styleId="Normaltext">
    <w:name w:val="Normal text"/>
    <w:link w:val="NormaltextChar"/>
    <w:uiPriority w:val="99"/>
    <w:rsid w:val="003F5BE2"/>
    <w:pPr>
      <w:spacing w:before="120" w:after="120"/>
      <w:jc w:val="both"/>
    </w:pPr>
    <w:rPr>
      <w:rFonts w:ascii="Arial" w:hAnsi="Arial"/>
      <w:sz w:val="22"/>
      <w:szCs w:val="22"/>
      <w:lang w:val="sk-SK" w:eastAsia="en-US" w:bidi="ar-SA"/>
    </w:rPr>
  </w:style>
  <w:style w:type="character" w:customStyle="1" w:styleId="NormaltextChar">
    <w:name w:val="Normal text Char"/>
    <w:link w:val="Normaltext"/>
    <w:uiPriority w:val="99"/>
    <w:locked/>
    <w:rsid w:val="003F5BE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4789-D3D9-4DAE-BFA1-E8140D11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23</cp:revision>
  <cp:lastPrinted>2012-11-15T09:41:00Z</cp:lastPrinted>
  <dcterms:created xsi:type="dcterms:W3CDTF">2013-10-17T11:27:00Z</dcterms:created>
  <dcterms:modified xsi:type="dcterms:W3CDTF">2013-11-19T14:47:00Z</dcterms:modified>
</cp:coreProperties>
</file>