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1D5B" w:rsidP="00221D5B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21D5B" w:rsidP="00221D5B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21D5B" w:rsidP="00221D5B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29. schôdza výboru                                                                                                           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CRD-2021/2013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4175A3">
        <w:rPr>
          <w:rFonts w:ascii="Arial" w:hAnsi="Arial" w:cs="Arial"/>
          <w:b/>
          <w:sz w:val="20"/>
          <w:szCs w:val="20"/>
        </w:rPr>
        <w:t>116</w:t>
      </w:r>
    </w:p>
    <w:p w:rsidR="00221D5B" w:rsidP="00221D5B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21D5B" w:rsidP="00221D5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21D5B" w:rsidP="00221D5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21D5B" w:rsidP="00221D5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21D5B" w:rsidP="00221D5B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21. novembra 2013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RPr="001E6AE0" w:rsidP="00221D5B">
      <w:pPr>
        <w:bidi w:val="0"/>
        <w:jc w:val="both"/>
        <w:rPr>
          <w:rFonts w:ascii="Arial" w:hAnsi="Arial" w:cs="Arial"/>
          <w:sz w:val="20"/>
          <w:szCs w:val="20"/>
        </w:rPr>
      </w:pPr>
      <w:r w:rsidRPr="001E6AE0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 o štátnom rozpočte na rok 2014 a návrhu rozpočtu verejnej správy na roky 2014 a 2016 (tlač 640) 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21D5B" w:rsidP="00221D5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21D5B" w:rsidP="00221D5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21D5B" w:rsidP="00221D5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21D5B" w:rsidP="00221D5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21D5B" w:rsidP="00221D5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vládnym návrhom zákona o štátnom rozpočte na rok 2014 (tlač 640)</w:t>
      </w:r>
    </w:p>
    <w:p w:rsidR="00221D5B" w:rsidP="00221D5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príjmy: </w:t>
      </w:r>
      <w:r w:rsidR="004175A3">
        <w:rPr>
          <w:rFonts w:ascii="Arial" w:hAnsi="Arial" w:cs="Arial"/>
          <w:sz w:val="20"/>
          <w:szCs w:val="20"/>
        </w:rPr>
        <w:tab/>
        <w:tab/>
        <w:tab/>
        <w:tab/>
      </w:r>
      <w:r>
        <w:rPr>
          <w:rFonts w:ascii="Arial" w:hAnsi="Arial" w:cs="Arial"/>
          <w:sz w:val="20"/>
          <w:szCs w:val="20"/>
        </w:rPr>
        <w:t>13 836 793 267 eur,</w:t>
      </w:r>
    </w:p>
    <w:p w:rsidR="00221D5B" w:rsidP="00221D5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výdavky: </w:t>
      </w:r>
      <w:r w:rsidR="004175A3">
        <w:rPr>
          <w:rFonts w:ascii="Arial" w:hAnsi="Arial" w:cs="Arial"/>
          <w:sz w:val="20"/>
          <w:szCs w:val="20"/>
        </w:rPr>
        <w:tab/>
        <w:tab/>
        <w:tab/>
      </w:r>
      <w:r>
        <w:rPr>
          <w:rFonts w:ascii="Arial" w:hAnsi="Arial" w:cs="Arial"/>
          <w:sz w:val="20"/>
          <w:szCs w:val="20"/>
        </w:rPr>
        <w:t>17 222 638 262 eur,</w:t>
      </w:r>
    </w:p>
    <w:p w:rsidR="00221D5B" w:rsidP="00221D5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schodok: </w:t>
      </w:r>
      <w:r w:rsidR="004175A3">
        <w:rPr>
          <w:rFonts w:ascii="Arial" w:hAnsi="Arial" w:cs="Arial"/>
          <w:sz w:val="20"/>
          <w:szCs w:val="20"/>
        </w:rPr>
        <w:tab/>
        <w:tab/>
        <w:tab/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3 385 844 995 eur; </w:t>
      </w:r>
    </w:p>
    <w:p w:rsidR="00221D5B" w:rsidP="00221D5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221D5B"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221D5B" w:rsidRPr="00221D5B" w:rsidP="00221D5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21D5B" w:rsidRPr="001E6AE0" w:rsidP="00221D5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rozpočtu verejnej správ</w:t>
      </w:r>
      <w:r w:rsidR="00E55E7F">
        <w:rPr>
          <w:rFonts w:ascii="Arial" w:hAnsi="Arial" w:cs="Arial"/>
          <w:sz w:val="20"/>
          <w:szCs w:val="20"/>
        </w:rPr>
        <w:t>y na roky 2014 a 2016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221D5B" w:rsidP="00221D5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427388">
        <w:rPr>
          <w:rFonts w:ascii="Arial" w:hAnsi="Arial" w:cs="Arial"/>
          <w:b/>
          <w:sz w:val="20"/>
          <w:szCs w:val="20"/>
        </w:rPr>
        <w:t>Národnej rade Slovenskej republiky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vládny návrh zákona o štátnom rozpočte na rok 2014,</w:t>
      </w:r>
    </w:p>
    <w:p w:rsidR="00221D5B" w:rsidP="00221D5B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vziať na vedomie</w:t>
      </w:r>
      <w:r>
        <w:rPr>
          <w:rFonts w:ascii="Arial" w:hAnsi="Arial" w:cs="Arial"/>
          <w:sz w:val="20"/>
          <w:szCs w:val="20"/>
        </w:rPr>
        <w:t xml:space="preserve"> návrh rozpočtu verejnej správy na roky 2014 až 2016,</w:t>
      </w:r>
    </w:p>
    <w:p w:rsidR="00221D5B" w:rsidP="00221D5B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požiadať vládu SR</w:t>
      </w:r>
      <w:r>
        <w:rPr>
          <w:rFonts w:ascii="Arial" w:hAnsi="Arial" w:cs="Arial"/>
          <w:sz w:val="20"/>
          <w:szCs w:val="20"/>
        </w:rPr>
        <w:t>, aby dôsledne zabezpečovala úlohy vyplývajúce zo schváleného štátneho rozpočtu na rok 2014,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RPr="00427388" w:rsidP="00221D5B">
      <w:pPr>
        <w:widowControl/>
        <w:bidi w:val="0"/>
        <w:ind w:left="72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27388">
        <w:rPr>
          <w:rFonts w:ascii="Arial" w:hAnsi="Arial" w:cs="Arial"/>
          <w:b/>
          <w:spacing w:val="110"/>
          <w:sz w:val="20"/>
          <w:szCs w:val="20"/>
        </w:rPr>
        <w:t>C. ukladá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predsedovi výboru informovať gestorský Výbor Národnej rady Slovenskej republiky pre financie a rozpočet o prijatom uznesení,</w:t>
      </w:r>
      <w:r w:rsidRPr="00427388">
        <w:rPr>
          <w:rFonts w:ascii="Arial" w:hAnsi="Arial" w:cs="Arial"/>
          <w:sz w:val="20"/>
          <w:szCs w:val="20"/>
        </w:rPr>
        <w:t xml:space="preserve"> 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spravodajcovi výboru zúčastniť sa rokovania gestorského výboru o predmetnom návrhu zákona.</w:t>
      </w: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21D5B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221D5B" w:rsidRPr="00427388" w:rsidP="00221D5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47E03A9"/>
    <w:multiLevelType w:val="hybridMultilevel"/>
    <w:tmpl w:val="2B887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4EB7"/>
    <w:rsid w:val="001E6AE0"/>
    <w:rsid w:val="00221D5B"/>
    <w:rsid w:val="003D4EB7"/>
    <w:rsid w:val="004175A3"/>
    <w:rsid w:val="00427388"/>
    <w:rsid w:val="008912A6"/>
    <w:rsid w:val="00A91E81"/>
    <w:rsid w:val="00E55E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5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D5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214</Words>
  <Characters>1226</Characters>
  <Application>Microsoft Office Word</Application>
  <DocSecurity>0</DocSecurity>
  <Lines>0</Lines>
  <Paragraphs>0</Paragraphs>
  <ScaleCrop>false</ScaleCrop>
  <Company>Kancelaria NR SR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2013-11-22T08:46:00Z</cp:lastPrinted>
  <dcterms:created xsi:type="dcterms:W3CDTF">2013-11-27T08:40:00Z</dcterms:created>
  <dcterms:modified xsi:type="dcterms:W3CDTF">2013-11-27T08:40:00Z</dcterms:modified>
</cp:coreProperties>
</file>