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00775">
        <w:t>3</w:t>
      </w:r>
      <w:r w:rsidR="005D0B03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04305">
        <w:t>1</w:t>
      </w:r>
      <w:r w:rsidR="00C120A8">
        <w:t>914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C120A8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C275A0">
        <w:rPr>
          <w:b/>
        </w:rPr>
        <w:t xml:space="preserve">         257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12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120A8">
      <w:pPr>
        <w:shd w:val="clear" w:color="auto" w:fill="FFFFFF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C120A8" w:rsidR="00C120A8">
        <w:rPr>
          <w:bCs w:val="0"/>
        </w:rPr>
        <w:t xml:space="preserve"> </w:t>
      </w:r>
      <w:r w:rsidR="00C120A8">
        <w:rPr>
          <w:bCs w:val="0"/>
        </w:rPr>
        <w:t>v</w:t>
      </w:r>
      <w:r w:rsidRPr="00C120A8" w:rsidR="00C120A8">
        <w:rPr>
          <w:bCs w:val="0"/>
        </w:rPr>
        <w:t>ládny návrh zákona o presadzovaní práv duševného vlastníctva colnými orgánmi (tlač 713)</w:t>
      </w:r>
      <w:r w:rsidR="00C120A8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Pr="005458EF" w:rsidR="00843997">
        <w:t xml:space="preserve"> </w:t>
      </w:r>
      <w:r w:rsidR="00C120A8">
        <w:rPr>
          <w:bCs w:val="0"/>
        </w:rPr>
        <w:t>v</w:t>
      </w:r>
      <w:r w:rsidRPr="00C120A8" w:rsidR="00C120A8">
        <w:rPr>
          <w:bCs w:val="0"/>
        </w:rPr>
        <w:t>ládny</w:t>
      </w:r>
      <w:r w:rsidR="00C120A8">
        <w:rPr>
          <w:bCs w:val="0"/>
        </w:rPr>
        <w:t>m</w:t>
      </w:r>
      <w:r w:rsidRPr="00C120A8" w:rsidR="00C120A8">
        <w:rPr>
          <w:bCs w:val="0"/>
        </w:rPr>
        <w:t xml:space="preserve"> návrh</w:t>
      </w:r>
      <w:r w:rsidR="00C120A8">
        <w:rPr>
          <w:bCs w:val="0"/>
        </w:rPr>
        <w:t>om</w:t>
      </w:r>
      <w:r w:rsidRPr="00C120A8" w:rsidR="00C120A8">
        <w:rPr>
          <w:bCs w:val="0"/>
        </w:rPr>
        <w:t xml:space="preserve"> zákona o presadzovaní práv duševného vlastníctva colnými orgánmi (tlač 713)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C120A8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C120A8" w:rsidR="00C120A8">
        <w:rPr>
          <w:b w:val="0"/>
          <w:bCs w:val="0"/>
        </w:rPr>
        <w:t>vládny návrh zákona o presadzovaní práv duševného vlastníctva colnými orgánmi (tlač 713)</w:t>
      </w:r>
      <w:r w:rsidR="00C120A8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3269C2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3269C2" w:rsidP="00C739C2"/>
    <w:p w:rsidR="00FA5B31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</w:t>
      </w:r>
      <w:r w:rsidR="00E20A99">
        <w:rPr>
          <w:b/>
          <w:bCs w:val="0"/>
        </w:rPr>
        <w:t xml:space="preserve">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C120A8"/>
    <w:p w:rsidR="00C275A0" w:rsidP="000D14F9">
      <w:pPr>
        <w:pStyle w:val="Heading4"/>
        <w:widowControl w:val="0"/>
        <w:rPr>
          <w:rFonts w:ascii="AT*Zurich Calligraphic" w:hAnsi="AT*Zurich Calligraphic"/>
        </w:rPr>
      </w:pPr>
    </w:p>
    <w:p w:rsidR="00C275A0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C275A0">
        <w:rPr>
          <w:b/>
        </w:rPr>
        <w:t>257</w:t>
      </w:r>
    </w:p>
    <w:p w:rsidR="000D14F9" w:rsidRPr="003371B9" w:rsidP="000D14F9">
      <w:pPr>
        <w:jc w:val="right"/>
      </w:pPr>
      <w:r w:rsidR="005D0B03">
        <w:rPr>
          <w:bCs w:val="0"/>
        </w:rPr>
        <w:t>39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C120A8">
        <w:rPr>
          <w:bCs w:val="0"/>
        </w:rPr>
        <w:t>v</w:t>
      </w:r>
      <w:r w:rsidRPr="00C120A8" w:rsidR="00C120A8">
        <w:rPr>
          <w:bCs w:val="0"/>
        </w:rPr>
        <w:t>ládn</w:t>
      </w:r>
      <w:r w:rsidR="00C120A8">
        <w:rPr>
          <w:bCs w:val="0"/>
        </w:rPr>
        <w:t>emu</w:t>
      </w:r>
      <w:r w:rsidRPr="00C120A8" w:rsidR="00C120A8">
        <w:rPr>
          <w:bCs w:val="0"/>
        </w:rPr>
        <w:t xml:space="preserve"> návrh</w:t>
      </w:r>
      <w:r w:rsidR="00C120A8">
        <w:rPr>
          <w:bCs w:val="0"/>
        </w:rPr>
        <w:t>u</w:t>
      </w:r>
      <w:r w:rsidRPr="00C120A8" w:rsidR="00C120A8">
        <w:rPr>
          <w:bCs w:val="0"/>
        </w:rPr>
        <w:t xml:space="preserve"> zákona o presadzovaní práv duševného vlastníctva colnými orgánmi (tlač 713)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275A0" w:rsidP="000D14F9">
      <w:pPr>
        <w:rPr>
          <w:b/>
          <w:bCs w:val="0"/>
        </w:rPr>
      </w:pPr>
    </w:p>
    <w:p w:rsidR="00C275A0" w:rsidRPr="00C275A0" w:rsidP="00A66DC0">
      <w:pPr>
        <w:numPr>
          <w:ilvl w:val="0"/>
          <w:numId w:val="41"/>
        </w:numPr>
        <w:jc w:val="both"/>
        <w:rPr>
          <w:b/>
        </w:rPr>
      </w:pPr>
      <w:r w:rsidRPr="00C275A0">
        <w:rPr>
          <w:b/>
        </w:rPr>
        <w:t>K  § 4 ods. 10 písm. c)</w:t>
      </w:r>
    </w:p>
    <w:p w:rsidR="00C275A0" w:rsidRPr="00AA7288" w:rsidP="00A66DC0">
      <w:pPr>
        <w:ind w:left="708"/>
        <w:jc w:val="both"/>
      </w:pPr>
      <w:r w:rsidRPr="00AA7288">
        <w:t>V § 4 ods. 10 písm. c)  sa slová „držiteľ tohto rozhodnutia“ nahrádzajú slovami „držiteľ rozhodnutia“.</w:t>
      </w:r>
    </w:p>
    <w:p w:rsidR="00C275A0" w:rsidP="00A66DC0">
      <w:pPr>
        <w:ind w:left="3538"/>
        <w:jc w:val="both"/>
      </w:pPr>
      <w:r w:rsidRPr="00AA7288">
        <w:t>Ide o legislatívno-technickú úpravu. Návrhom sa sleduje dôsledné dodržiavanie terminologickej presnosti v texte zákona.</w:t>
      </w:r>
    </w:p>
    <w:p w:rsidR="00C275A0" w:rsidP="00A66DC0">
      <w:pPr>
        <w:ind w:left="3538"/>
        <w:jc w:val="both"/>
      </w:pPr>
    </w:p>
    <w:p w:rsidR="00C275A0" w:rsidRPr="00C275A0" w:rsidP="00A66DC0">
      <w:pPr>
        <w:numPr>
          <w:ilvl w:val="0"/>
          <w:numId w:val="41"/>
        </w:numPr>
        <w:jc w:val="both"/>
        <w:rPr>
          <w:b/>
        </w:rPr>
      </w:pPr>
      <w:r w:rsidRPr="00C275A0">
        <w:rPr>
          <w:b/>
        </w:rPr>
        <w:t>K § 7 ods. 12 a § 16 ods. 1</w:t>
      </w:r>
    </w:p>
    <w:p w:rsidR="00C275A0" w:rsidRPr="00AA7288" w:rsidP="00A66DC0">
      <w:pPr>
        <w:ind w:left="708"/>
        <w:jc w:val="both"/>
      </w:pPr>
      <w:r w:rsidRPr="00AA7288">
        <w:t>V § 7 ods. 12 v tretej a štvrtej vete a v § 16 ods. 1 sa slovo „vzorky“ nahrádza slovami „vzorky tovaru“.</w:t>
      </w:r>
    </w:p>
    <w:p w:rsidR="00C275A0" w:rsidP="00A66DC0">
      <w:pPr>
        <w:ind w:left="3540"/>
        <w:jc w:val="both"/>
      </w:pPr>
      <w:r w:rsidRPr="00AA7288">
        <w:t>Ide o legislatívno-technickú pripomienku, ktorou sa spresňuje právny termín v súlade s čl. 19 nariadenia Európskeho parlamentu a Rady (EÚ) č. 608/2013.</w:t>
      </w:r>
    </w:p>
    <w:p w:rsidR="00C275A0" w:rsidRPr="00AA7288" w:rsidP="00A66DC0">
      <w:pPr>
        <w:ind w:left="3540"/>
        <w:jc w:val="both"/>
      </w:pPr>
    </w:p>
    <w:p w:rsidR="00C275A0" w:rsidRPr="00C275A0" w:rsidP="00A66DC0">
      <w:pPr>
        <w:numPr>
          <w:ilvl w:val="0"/>
          <w:numId w:val="41"/>
        </w:numPr>
        <w:jc w:val="both"/>
        <w:rPr>
          <w:b/>
        </w:rPr>
      </w:pPr>
      <w:r w:rsidRPr="00C275A0">
        <w:rPr>
          <w:b/>
        </w:rPr>
        <w:t xml:space="preserve">K  § 37 ods. 2 písm. b) </w:t>
      </w:r>
    </w:p>
    <w:p w:rsidR="00C275A0" w:rsidRPr="00AA7288" w:rsidP="00A66DC0">
      <w:pPr>
        <w:ind w:left="708"/>
        <w:jc w:val="both"/>
      </w:pPr>
      <w:r w:rsidRPr="00AA7288">
        <w:t>V § 37 ods. 2 písm. b) sa slová „zariadenia</w:t>
      </w:r>
      <w:r>
        <w:t>m</w:t>
      </w:r>
      <w:r w:rsidRPr="00AA7288">
        <w:t xml:space="preserve"> sociálnej ochrany detí“ nahrádzajú slovami „zariadenia</w:t>
      </w:r>
      <w:r>
        <w:t>m</w:t>
      </w:r>
      <w:r w:rsidRPr="00AA7288">
        <w:t xml:space="preserve"> sociálnoprávnej ochrany detí“.</w:t>
      </w:r>
    </w:p>
    <w:p w:rsidR="00C275A0" w:rsidP="00A66DC0">
      <w:pPr>
        <w:ind w:left="3538"/>
        <w:jc w:val="both"/>
      </w:pPr>
    </w:p>
    <w:p w:rsidR="00C275A0" w:rsidRPr="00AA7288" w:rsidP="00A66DC0">
      <w:pPr>
        <w:ind w:left="3538"/>
        <w:jc w:val="both"/>
      </w:pPr>
      <w:r w:rsidRPr="00AA7288">
        <w:t xml:space="preserve">Navrhovanou úpravou sa dáva do súladu terminológia navrhovaného znenia s terminológiou zákona č 305/2005 Z. z. o sociálnoprávnej ochrane detí a sociálnej kuratele a o zmene a doplnení niektorých zákonov v znení zákona č. 466/2008 Z. z.  </w:t>
      </w: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DC0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2749F"/>
    <w:multiLevelType w:val="hybridMultilevel"/>
    <w:tmpl w:val="750CB2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7"/>
  </w:num>
  <w:num w:numId="8">
    <w:abstractNumId w:val="34"/>
  </w:num>
  <w:num w:numId="9">
    <w:abstractNumId w:val="35"/>
  </w:num>
  <w:num w:numId="10">
    <w:abstractNumId w:val="1"/>
  </w:num>
  <w:num w:numId="11">
    <w:abstractNumId w:val="2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9"/>
  </w:num>
  <w:num w:numId="20">
    <w:abstractNumId w:val="28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5"/>
  </w:num>
  <w:num w:numId="25">
    <w:abstractNumId w:val="38"/>
  </w:num>
  <w:num w:numId="26">
    <w:abstractNumId w:val="24"/>
  </w:num>
  <w:num w:numId="27">
    <w:abstractNumId w:val="20"/>
  </w:num>
  <w:num w:numId="28">
    <w:abstractNumId w:val="8"/>
  </w:num>
  <w:num w:numId="29">
    <w:abstractNumId w:val="2"/>
  </w:num>
  <w:num w:numId="30">
    <w:abstractNumId w:val="31"/>
  </w:num>
  <w:num w:numId="31">
    <w:abstractNumId w:val="15"/>
  </w:num>
  <w:num w:numId="32">
    <w:abstractNumId w:val="23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3"/>
  </w:num>
  <w:num w:numId="40">
    <w:abstractNumId w:val="22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46C2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69C2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77FBE"/>
    <w:rsid w:val="00485AD3"/>
    <w:rsid w:val="004876D1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54F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2372D"/>
    <w:rsid w:val="00927AD4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66DC0"/>
    <w:rsid w:val="00A73ECD"/>
    <w:rsid w:val="00A76F2A"/>
    <w:rsid w:val="00A80718"/>
    <w:rsid w:val="00A8165F"/>
    <w:rsid w:val="00A8705A"/>
    <w:rsid w:val="00AA7288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559A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1A83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20A8"/>
    <w:rsid w:val="00C2409D"/>
    <w:rsid w:val="00C275A0"/>
    <w:rsid w:val="00C34FB0"/>
    <w:rsid w:val="00C37D3C"/>
    <w:rsid w:val="00C40208"/>
    <w:rsid w:val="00C41E4A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B4B62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5B3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60A39-415F-4AA7-9085-6DF957F6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325</cp:revision>
  <cp:lastPrinted>2013-11-13T08:26:00Z</cp:lastPrinted>
  <dcterms:created xsi:type="dcterms:W3CDTF">2003-06-05T11:59:00Z</dcterms:created>
  <dcterms:modified xsi:type="dcterms:W3CDTF">2013-11-13T08:26:00Z</dcterms:modified>
</cp:coreProperties>
</file>