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061032">
        <w:rPr>
          <w:rFonts w:ascii="Arial" w:hAnsi="Arial" w:cs="Arial"/>
        </w:rPr>
        <w:t>4</w:t>
      </w:r>
      <w:r w:rsidR="00C93853">
        <w:rPr>
          <w:rFonts w:ascii="Arial" w:hAnsi="Arial" w:cs="Arial"/>
        </w:rPr>
        <w:t>4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4400CF">
        <w:rPr>
          <w:rFonts w:ascii="Arial" w:hAnsi="Arial" w:cs="Arial"/>
          <w:color w:val="auto"/>
        </w:rPr>
        <w:t>1463</w:t>
      </w:r>
      <w:r w:rsidR="00FF3A7F">
        <w:rPr>
          <w:rFonts w:ascii="Arial" w:hAnsi="Arial" w:cs="Arial"/>
          <w:iCs/>
          <w:color w:val="auto"/>
        </w:rPr>
        <w:t>/2013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C93853">
        <w:rPr>
          <w:rFonts w:ascii="Arial" w:hAnsi="Arial" w:cs="Arial"/>
          <w:b/>
          <w:sz w:val="32"/>
          <w:szCs w:val="28"/>
        </w:rPr>
        <w:t>249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1A674C">
        <w:rPr>
          <w:rFonts w:ascii="Arial" w:hAnsi="Arial" w:cs="Arial"/>
        </w:rPr>
        <w:t>1</w:t>
      </w:r>
      <w:r w:rsidR="009B4E39">
        <w:rPr>
          <w:rFonts w:ascii="Arial" w:hAnsi="Arial" w:cs="Arial"/>
        </w:rPr>
        <w:t>2</w:t>
      </w:r>
      <w:r w:rsidRPr="001924B4">
        <w:rPr>
          <w:rFonts w:ascii="Arial" w:hAnsi="Arial" w:cs="Arial"/>
        </w:rPr>
        <w:t xml:space="preserve">. </w:t>
      </w:r>
      <w:r w:rsidR="001A674C">
        <w:rPr>
          <w:rFonts w:ascii="Arial" w:hAnsi="Arial" w:cs="Arial"/>
        </w:rPr>
        <w:t>novembra</w:t>
      </w:r>
      <w:r w:rsidR="00DD2E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1A674C">
        <w:rPr>
          <w:rFonts w:ascii="Arial" w:hAnsi="Arial" w:cs="Arial"/>
        </w:rPr>
        <w:t>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EE729A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061032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6E2CF7">
        <w:rPr>
          <w:rFonts w:ascii="Arial" w:hAnsi="Arial" w:cs="Arial"/>
        </w:rPr>
        <w:t>u</w:t>
      </w:r>
      <w:r w:rsidRPr="000459C3" w:rsidR="00170686">
        <w:rPr>
          <w:rFonts w:ascii="Arial" w:hAnsi="Arial" w:cs="Arial"/>
        </w:rPr>
        <w:t xml:space="preserve"> </w:t>
      </w:r>
      <w:r w:rsidRPr="00F67C20" w:rsidR="00F67C20">
        <w:rPr>
          <w:rStyle w:val="Strong"/>
          <w:rFonts w:ascii="Arial" w:hAnsi="Arial" w:cs="Arial"/>
          <w:b w:val="0"/>
        </w:rPr>
        <w:t>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</w:t>
      </w:r>
      <w:r w:rsidR="00F67C20">
        <w:rPr>
          <w:rStyle w:val="Strong"/>
        </w:rPr>
        <w:t xml:space="preserve"> </w:t>
      </w:r>
      <w:r w:rsidRPr="002204AC" w:rsidR="00FF3A7F">
        <w:rPr>
          <w:rFonts w:ascii="Arial" w:hAnsi="Arial" w:cs="Arial"/>
        </w:rPr>
        <w:t xml:space="preserve">(tlač </w:t>
      </w:r>
      <w:r w:rsidR="000459C3">
        <w:rPr>
          <w:rFonts w:ascii="Arial" w:hAnsi="Arial" w:cs="Arial"/>
          <w:b/>
        </w:rPr>
        <w:t>6</w:t>
      </w:r>
      <w:r w:rsidR="00997D5F">
        <w:rPr>
          <w:rFonts w:ascii="Arial" w:hAnsi="Arial" w:cs="Arial"/>
          <w:b/>
        </w:rPr>
        <w:t>1</w:t>
      </w:r>
      <w:r w:rsidR="00F67C20">
        <w:rPr>
          <w:rFonts w:ascii="Arial" w:hAnsi="Arial" w:cs="Arial"/>
          <w:b/>
        </w:rPr>
        <w:t>3</w:t>
      </w:r>
      <w:r w:rsidRPr="002204AC" w:rsidR="00FF3A7F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>Výbor Národnej rady Slov</w:t>
      </w:r>
      <w:r w:rsidRPr="00E61787">
        <w:rPr>
          <w:rFonts w:ascii="Arial" w:hAnsi="Arial" w:cs="Arial"/>
          <w:b/>
          <w:bCs/>
          <w:color w:val="auto"/>
          <w:lang w:val="sk-SK"/>
        </w:rPr>
        <w:t xml:space="preserve">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Pr="004B0848" w:rsidR="004B0848">
        <w:rPr>
          <w:rFonts w:ascii="Arial" w:hAnsi="Arial" w:cs="Arial"/>
          <w:b/>
          <w:bCs/>
          <w:color w:val="auto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F67C20" w:rsidR="00F67C20">
        <w:rPr>
          <w:rStyle w:val="Strong"/>
          <w:rFonts w:ascii="Arial" w:hAnsi="Arial" w:cs="Arial"/>
          <w:b w:val="0"/>
        </w:rPr>
        <w:t xml:space="preserve">zákona, ktorým sa mení a dopĺňa zákon č. 595/2003 Z. z. o dani z príjmov v znení neskorších predpisov a ktorým sa mení a dopĺňa zákon č. 564/2004 Z. z. o rozpočtovom určení </w:t>
      </w:r>
      <w:r w:rsidRPr="00F67C20" w:rsidR="00F67C20">
        <w:rPr>
          <w:rStyle w:val="Strong"/>
          <w:rFonts w:ascii="Arial" w:hAnsi="Arial" w:cs="Arial"/>
          <w:b w:val="0"/>
        </w:rPr>
        <w:t>výnosu dane z príjmov územnej samospráve a o zmene a doplnení niektorých zákonov v znení neskorších predpisov</w:t>
      </w:r>
      <w:r w:rsidR="00F67C20">
        <w:rPr>
          <w:rStyle w:val="Strong"/>
        </w:rPr>
        <w:t xml:space="preserve"> </w:t>
      </w:r>
      <w:r w:rsidRPr="002204AC" w:rsidR="009D4D11">
        <w:rPr>
          <w:rFonts w:ascii="Arial" w:hAnsi="Arial" w:cs="Arial"/>
        </w:rPr>
        <w:t xml:space="preserve">(tlač </w:t>
      </w:r>
      <w:r w:rsidR="009D4D11">
        <w:rPr>
          <w:rFonts w:ascii="Arial" w:hAnsi="Arial" w:cs="Arial"/>
          <w:b/>
        </w:rPr>
        <w:t>61</w:t>
      </w:r>
      <w:r w:rsidR="00F67C20">
        <w:rPr>
          <w:rFonts w:ascii="Arial" w:hAnsi="Arial" w:cs="Arial"/>
          <w:b/>
        </w:rPr>
        <w:t>3</w:t>
      </w:r>
      <w:r w:rsidRPr="002204AC" w:rsidR="009D4D11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F67C20" w:rsidR="00F67C20">
        <w:rPr>
          <w:rStyle w:val="Strong"/>
          <w:rFonts w:ascii="Arial" w:hAnsi="Arial" w:cs="Arial"/>
          <w:b w:val="0"/>
        </w:rPr>
        <w:t>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</w:t>
      </w:r>
      <w:r w:rsidR="00F67C20">
        <w:rPr>
          <w:rStyle w:val="Strong"/>
        </w:rPr>
        <w:t xml:space="preserve"> </w:t>
      </w:r>
      <w:r w:rsidRPr="002204AC" w:rsidR="009D4D11">
        <w:rPr>
          <w:rFonts w:ascii="Arial" w:hAnsi="Arial" w:cs="Arial"/>
        </w:rPr>
        <w:t xml:space="preserve">(tlač </w:t>
      </w:r>
      <w:r w:rsidR="009D4D11">
        <w:rPr>
          <w:rFonts w:ascii="Arial" w:hAnsi="Arial" w:cs="Arial"/>
          <w:b/>
        </w:rPr>
        <w:t>61</w:t>
      </w:r>
      <w:r w:rsidR="00F67C20">
        <w:rPr>
          <w:rFonts w:ascii="Arial" w:hAnsi="Arial" w:cs="Arial"/>
          <w:b/>
        </w:rPr>
        <w:t>3</w:t>
      </w:r>
      <w:r w:rsidRPr="002204AC" w:rsidR="009D4D11">
        <w:rPr>
          <w:rFonts w:ascii="Arial" w:hAnsi="Arial" w:cs="Arial"/>
        </w:rPr>
        <w:t>)</w:t>
      </w:r>
      <w:r w:rsidR="009D4D11">
        <w:rPr>
          <w:rFonts w:ascii="Arial" w:hAnsi="Arial" w:cs="Arial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3B095E">
        <w:rPr>
          <w:rFonts w:ascii="Arial" w:hAnsi="Arial" w:cs="Arial"/>
          <w:bCs/>
        </w:rPr>
        <w:t xml:space="preserve"> s pozmeňujúcimi a doplňujúcimi návrhmi uvedenými v prílohe tohto uznesenia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A7329A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A7329A">
        <w:rPr>
          <w:rFonts w:ascii="Arial" w:hAnsi="Arial" w:cs="Arial"/>
        </w:rPr>
        <w:t xml:space="preserve"> pre </w:t>
      </w:r>
      <w:r w:rsidR="000206D5">
        <w:rPr>
          <w:rFonts w:ascii="Arial" w:hAnsi="Arial" w:cs="Arial"/>
        </w:rPr>
        <w:t>financie a rozpočet</w:t>
      </w:r>
      <w:r w:rsidR="00EE729A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</w:t>
      </w:r>
      <w:r w:rsidRPr="009F627A">
        <w:rPr>
          <w:rFonts w:ascii="Arial" w:hAnsi="Arial" w:cs="Arial"/>
        </w:rPr>
        <w:t xml:space="preserve">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7B1AED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7B1AED" w:rsidRPr="00F046BA" w:rsidP="007B1AE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7B1AED" w:rsidRPr="00F046BA" w:rsidP="007B1AE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7B1AED" w:rsidRPr="00F046BA" w:rsidP="007B1AE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7B1AED" w:rsidRPr="00F046BA" w:rsidP="007B1AED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</w:t>
      </w:r>
      <w:r w:rsidRPr="00F046B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44</w:t>
      </w:r>
      <w:r w:rsidRPr="00F046BA">
        <w:rPr>
          <w:rFonts w:ascii="Arial" w:hAnsi="Arial" w:cs="Arial"/>
        </w:rPr>
        <w:t>. schôdza výboru</w:t>
      </w:r>
    </w:p>
    <w:p w:rsidR="007B1AED" w:rsidRPr="00F046BA" w:rsidP="007B1AED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>
        <w:rPr>
          <w:rFonts w:ascii="Arial" w:hAnsi="Arial" w:cs="Arial"/>
          <w:bCs/>
        </w:rPr>
        <w:t>249</w:t>
      </w:r>
    </w:p>
    <w:p w:rsidR="007B1AED" w:rsidRPr="00F046BA" w:rsidP="007B1AED">
      <w:pPr>
        <w:pStyle w:val="BodyTextIndent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7B1AED" w:rsidRPr="00F046BA" w:rsidP="007B1AED">
      <w:pPr>
        <w:jc w:val="center"/>
        <w:rPr>
          <w:rFonts w:ascii="Arial" w:hAnsi="Arial" w:cs="Arial"/>
          <w:b/>
          <w:sz w:val="32"/>
          <w:szCs w:val="28"/>
        </w:rPr>
      </w:pPr>
    </w:p>
    <w:p w:rsidR="007B1AED" w:rsidRPr="00F046BA" w:rsidP="007B1AED">
      <w:pPr>
        <w:pStyle w:val="Heading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7B1AED" w:rsidRPr="003F758D" w:rsidP="007B1AED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 vládnemu </w:t>
      </w:r>
      <w:r w:rsidRPr="000F2A65">
        <w:rPr>
          <w:rFonts w:ascii="Arial" w:hAnsi="Arial" w:cs="Arial"/>
        </w:rPr>
        <w:t>návrhu</w:t>
      </w:r>
      <w:r w:rsidRPr="00D377E2">
        <w:rPr>
          <w:rFonts w:ascii="Arial" w:hAnsi="Arial" w:cs="Arial"/>
          <w:b/>
        </w:rPr>
        <w:t xml:space="preserve"> </w:t>
      </w:r>
      <w:r w:rsidRPr="00F67C20">
        <w:rPr>
          <w:rStyle w:val="Strong"/>
          <w:rFonts w:ascii="Arial" w:hAnsi="Arial" w:cs="Arial"/>
          <w:b w:val="0"/>
        </w:rPr>
        <w:t>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</w:t>
      </w:r>
      <w:r>
        <w:rPr>
          <w:rStyle w:val="Strong"/>
        </w:rPr>
        <w:t xml:space="preserve"> </w:t>
      </w:r>
      <w:r w:rsidRPr="002204AC">
        <w:rPr>
          <w:rFonts w:ascii="Arial" w:hAnsi="Arial" w:cs="Arial"/>
        </w:rPr>
        <w:t xml:space="preserve">(tlač </w:t>
      </w:r>
      <w:r>
        <w:rPr>
          <w:rFonts w:ascii="Arial" w:hAnsi="Arial" w:cs="Arial"/>
          <w:b/>
        </w:rPr>
        <w:t>613</w:t>
      </w:r>
      <w:r w:rsidRPr="002204AC">
        <w:rPr>
          <w:rFonts w:ascii="Arial" w:hAnsi="Arial" w:cs="Arial"/>
        </w:rPr>
        <w:t>)</w:t>
      </w:r>
    </w:p>
    <w:p w:rsidR="007B1AED" w:rsidP="007B1AED">
      <w:pPr>
        <w:ind w:left="708" w:firstLine="708"/>
        <w:rPr>
          <w:rFonts w:ascii="Arial" w:hAnsi="Arial" w:cs="Arial"/>
        </w:rPr>
      </w:pPr>
    </w:p>
    <w:p w:rsidR="007B1AED" w:rsidRPr="007B1AED" w:rsidP="007B1AED">
      <w:pPr>
        <w:jc w:val="both"/>
        <w:rPr>
          <w:rFonts w:ascii="Arial" w:hAnsi="Arial" w:cs="Arial"/>
          <w:b/>
        </w:rPr>
      </w:pPr>
    </w:p>
    <w:p w:rsidR="007B1AED" w:rsidRPr="007B1AED" w:rsidP="007B1AED">
      <w:pPr>
        <w:pStyle w:val="ListParagraph"/>
        <w:numPr>
          <w:ilvl w:val="0"/>
          <w:numId w:val="43"/>
        </w:numPr>
        <w:ind w:left="426" w:hanging="426"/>
        <w:jc w:val="both"/>
        <w:rPr>
          <w:rFonts w:ascii="Arial" w:hAnsi="Arial" w:cs="Arial"/>
        </w:rPr>
      </w:pPr>
      <w:r w:rsidRPr="00221B33">
        <w:rPr>
          <w:rFonts w:ascii="Arial" w:hAnsi="Arial" w:cs="Arial"/>
          <w:u w:val="single"/>
        </w:rPr>
        <w:t>V názve</w:t>
      </w:r>
      <w:r w:rsidRPr="007B1AED">
        <w:rPr>
          <w:rFonts w:ascii="Arial" w:hAnsi="Arial" w:cs="Arial"/>
        </w:rPr>
        <w:t xml:space="preserve"> sa slová „mení a dopĺňa zákon č. 564/2004 Z. z. o rozpočtovom určení výnosu dane z príjmov územnej samospráve a o zmene a doplnení niektorých zákonov v znení neskorších predpisov“ nahrádzajú slovami „menia a dopĺňajú niektoré zákony“.</w:t>
      </w:r>
    </w:p>
    <w:p w:rsidR="007B1AED" w:rsidRPr="007B1AED" w:rsidP="007B1AED">
      <w:pPr>
        <w:pStyle w:val="ListParagraph"/>
        <w:ind w:left="360"/>
        <w:jc w:val="both"/>
        <w:rPr>
          <w:rFonts w:ascii="Arial" w:hAnsi="Arial" w:cs="Arial"/>
        </w:rPr>
      </w:pPr>
    </w:p>
    <w:p w:rsidR="007B1AED" w:rsidRPr="007B1AED" w:rsidP="007B1AED">
      <w:pPr>
        <w:pStyle w:val="ListParagraph"/>
        <w:ind w:left="2268" w:firstLine="11"/>
        <w:jc w:val="both"/>
        <w:rPr>
          <w:rFonts w:ascii="Arial" w:hAnsi="Arial" w:cs="Arial"/>
          <w:b/>
        </w:rPr>
      </w:pPr>
      <w:r w:rsidRPr="007B1AED">
        <w:rPr>
          <w:rFonts w:ascii="Arial" w:hAnsi="Arial" w:cs="Arial"/>
        </w:rPr>
        <w:t xml:space="preserve">Navrhuje sa úprava názvu zákona vzhľadom na doplnenie nového článku III, ktorým sa mení a dopĺňa zákon </w:t>
      </w:r>
      <w:r w:rsidRPr="007B1AED">
        <w:rPr>
          <w:rStyle w:val="ppp-input-value1"/>
          <w:rFonts w:ascii="Arial" w:hAnsi="Arial" w:cs="Arial"/>
          <w:color w:val="auto"/>
        </w:rPr>
        <w:t>č. 580/2004 Z. z. o zdravotnom poistení a o zmene a doplnení zákona č. 95/2002 Z. z. o poisťovníctve a o zmene a doplnení niektorých zákonov v znení neskorších predpisov.</w:t>
      </w:r>
    </w:p>
    <w:p w:rsidR="007B1AED" w:rsidRPr="007B1AED" w:rsidP="007B1AED">
      <w:pPr>
        <w:pStyle w:val="ListParagraph"/>
        <w:ind w:left="0"/>
        <w:jc w:val="both"/>
        <w:rPr>
          <w:rFonts w:ascii="Arial" w:hAnsi="Arial" w:cs="Arial"/>
          <w:b/>
        </w:rPr>
      </w:pPr>
    </w:p>
    <w:p w:rsidR="007B1AED" w:rsidRPr="00221B33" w:rsidP="007B1AED">
      <w:pPr>
        <w:pStyle w:val="ListParagraph"/>
        <w:numPr>
          <w:ilvl w:val="0"/>
          <w:numId w:val="43"/>
        </w:numPr>
        <w:ind w:left="426" w:hanging="426"/>
        <w:jc w:val="both"/>
        <w:rPr>
          <w:rFonts w:ascii="Arial" w:hAnsi="Arial" w:cs="Arial"/>
          <w:u w:val="single"/>
        </w:rPr>
      </w:pPr>
      <w:r w:rsidR="00221B33">
        <w:rPr>
          <w:rFonts w:ascii="Arial" w:hAnsi="Arial" w:cs="Arial"/>
          <w:u w:val="single"/>
        </w:rPr>
        <w:t>V čl. I sa d</w:t>
      </w:r>
      <w:r w:rsidRPr="00221B33">
        <w:rPr>
          <w:rFonts w:ascii="Arial" w:hAnsi="Arial" w:cs="Arial"/>
          <w:u w:val="single"/>
        </w:rPr>
        <w:t>oterajší bod 12 vypúšťa.</w:t>
      </w:r>
    </w:p>
    <w:p w:rsidR="007B1AED" w:rsidRPr="007B1AED" w:rsidP="007B1AED">
      <w:pPr>
        <w:ind w:left="426" w:hanging="426"/>
        <w:jc w:val="both"/>
        <w:rPr>
          <w:rFonts w:ascii="Arial" w:hAnsi="Arial" w:cs="Arial"/>
        </w:rPr>
      </w:pPr>
    </w:p>
    <w:p w:rsidR="007B1AED" w:rsidRPr="007B1AED" w:rsidP="007B1AED">
      <w:pPr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Doterajšie body 13 až 102 sa primerane prečíslujú.</w:t>
      </w:r>
    </w:p>
    <w:p w:rsidR="007B1AED" w:rsidP="007B1AED">
      <w:pPr>
        <w:ind w:left="426"/>
        <w:jc w:val="both"/>
        <w:rPr>
          <w:rFonts w:ascii="Arial" w:hAnsi="Arial" w:cs="Arial"/>
        </w:rPr>
      </w:pPr>
    </w:p>
    <w:p w:rsidR="007B1AED" w:rsidP="007B1AED">
      <w:pPr>
        <w:ind w:left="2268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S účinnosťou od 1.1.2014 sa navrhuje, aby výnosy (príjmy) z dlhopisov a pokladničných poukážok vyplácaných fyzickej osobe sa zdaňovali daňou vyberanou zrážkou okrem výnosov zo štátnych dlhopisov a štátnych pokladničných poukážok, ktoré sa budú naďalej zdaňovať podaním daňového priznania. Zdaňovanie daňou vyberanou zrážkou zabezpečí zníženie administratívnej náročnosti fyzickej osoby pri zdaňovaní týchto úrokových výnosov (príjmov). V tejto súvislosti sa vymedzuje platiteľ dane, ktorým je vyplácajúci obchodník s cennými papiermi.</w:t>
      </w:r>
    </w:p>
    <w:p w:rsidR="007B1AED" w:rsidRPr="007B1AED" w:rsidP="007B1AED">
      <w:pPr>
        <w:ind w:left="426"/>
        <w:jc w:val="both"/>
        <w:rPr>
          <w:rFonts w:ascii="Arial" w:hAnsi="Arial" w:cs="Arial"/>
        </w:rPr>
      </w:pPr>
    </w:p>
    <w:p w:rsidR="007B1AED" w:rsidRPr="00221B33" w:rsidP="007B1AED">
      <w:pPr>
        <w:pStyle w:val="ListParagraph"/>
        <w:numPr>
          <w:ilvl w:val="0"/>
          <w:numId w:val="43"/>
        </w:numPr>
        <w:ind w:left="426" w:hanging="426"/>
        <w:jc w:val="both"/>
        <w:rPr>
          <w:rFonts w:ascii="Arial" w:hAnsi="Arial" w:cs="Arial"/>
          <w:u w:val="single"/>
        </w:rPr>
      </w:pPr>
      <w:r w:rsidR="00221B33">
        <w:rPr>
          <w:rFonts w:ascii="Arial" w:hAnsi="Arial" w:cs="Arial"/>
          <w:u w:val="single"/>
        </w:rPr>
        <w:t>V čl. I  d</w:t>
      </w:r>
      <w:r w:rsidRPr="00221B33">
        <w:rPr>
          <w:rFonts w:ascii="Arial" w:hAnsi="Arial" w:cs="Arial"/>
          <w:u w:val="single"/>
        </w:rPr>
        <w:t>oterajší bod 14 znie:</w:t>
      </w:r>
    </w:p>
    <w:p w:rsidR="007B1AED" w:rsidRPr="007B1AED" w:rsidP="007B1AED">
      <w:pPr>
        <w:pStyle w:val="ListParagraph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„14. V § 7 ods. 1 písmeno h) znie:</w:t>
      </w:r>
    </w:p>
    <w:p w:rsidR="007B1AED" w:rsidRPr="007B1AED" w:rsidP="007B1AED">
      <w:pPr>
        <w:pStyle w:val="ListParagraph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„h) výnosy (príjmy) zo štátnych dlhopisov a štátnych pokladničných poukážok.“.“.</w:t>
      </w:r>
    </w:p>
    <w:p w:rsidR="007B1AED" w:rsidP="007B1AED">
      <w:pPr>
        <w:pStyle w:val="ListParagraph"/>
        <w:ind w:left="3552" w:firstLine="696"/>
        <w:jc w:val="both"/>
        <w:rPr>
          <w:rFonts w:ascii="Arial" w:hAnsi="Arial" w:cs="Arial"/>
          <w:u w:val="single"/>
        </w:rPr>
      </w:pPr>
    </w:p>
    <w:p w:rsidR="007B1AED" w:rsidP="007B1AED">
      <w:pPr>
        <w:ind w:left="2268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S účinnosťou od 1.1.2014 sa navrhuje, aby výnosy (príjmy) z dlhopisov a pokladničných poukážok vyplácaných fyzickej osobe sa zdaňovali daňou vyberanou zrážkou okrem výnosov zo štátnych dlhopisov a štátnych pokladničných poukážok, ktoré sa budú naďalej zdaňovať podaním daňového priznania. Zdaňovanie daňou vyberanou zrážkou zabezpečí zníženie administratívnej náročnosti fyzickej osoby pri zdaňovaní týchto úrokových výnosov (príjmov). V tejto súvislosti sa vymedzuje platiteľ dane, ktorým je vyplácajúci obchodník s cenným</w:t>
      </w:r>
      <w:r w:rsidRPr="007B1AED">
        <w:rPr>
          <w:rFonts w:ascii="Arial" w:hAnsi="Arial" w:cs="Arial"/>
        </w:rPr>
        <w:t>i papiermi.</w:t>
      </w:r>
    </w:p>
    <w:p w:rsidR="007B1AED" w:rsidP="007B1AED">
      <w:pPr>
        <w:pStyle w:val="ListParagraph"/>
        <w:ind w:left="3552" w:firstLine="696"/>
        <w:jc w:val="both"/>
        <w:rPr>
          <w:rFonts w:ascii="Arial" w:hAnsi="Arial" w:cs="Arial"/>
          <w:u w:val="single"/>
        </w:rPr>
      </w:pPr>
    </w:p>
    <w:p w:rsidR="00221B33" w:rsidRPr="00221B33" w:rsidP="00221B33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221B33">
        <w:rPr>
          <w:rFonts w:ascii="Arial" w:hAnsi="Arial" w:cs="Arial"/>
          <w:u w:val="single"/>
        </w:rPr>
        <w:t>V čl. I 30. bode</w:t>
      </w:r>
      <w:r w:rsidRPr="00221B33">
        <w:rPr>
          <w:rFonts w:ascii="Arial" w:hAnsi="Arial" w:cs="Arial"/>
        </w:rPr>
        <w:t xml:space="preserve">  sa za slová „Základ dane“ dopĺňajú slová „alebo daňová strata“</w:t>
      </w:r>
    </w:p>
    <w:p w:rsidR="00221B33" w:rsidRPr="00221B33" w:rsidP="00221B33">
      <w:pPr>
        <w:jc w:val="both"/>
        <w:rPr>
          <w:rFonts w:ascii="Arial" w:hAnsi="Arial" w:cs="Arial"/>
        </w:rPr>
      </w:pPr>
    </w:p>
    <w:p w:rsidR="00221B33" w:rsidP="00221B33">
      <w:pPr>
        <w:ind w:left="2268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>Navrhuje sa spresnenie normatívneho textu v súlade s dôvodovou správou tak, aby bolo zrejmé, že ide nielen o kladný „základ dane“ ale aj daňovú stratu.</w:t>
      </w:r>
    </w:p>
    <w:p w:rsidR="00221B33" w:rsidRPr="00221B33" w:rsidP="00221B33">
      <w:pPr>
        <w:ind w:left="2268"/>
        <w:jc w:val="both"/>
        <w:rPr>
          <w:rFonts w:ascii="Arial" w:hAnsi="Arial" w:cs="Arial"/>
        </w:rPr>
      </w:pPr>
    </w:p>
    <w:p w:rsidR="00221B33" w:rsidRPr="00221B33" w:rsidP="00221B33">
      <w:pPr>
        <w:numPr>
          <w:ilvl w:val="0"/>
          <w:numId w:val="43"/>
        </w:numPr>
        <w:jc w:val="both"/>
        <w:rPr>
          <w:rFonts w:ascii="Arial" w:hAnsi="Arial" w:cs="Arial"/>
          <w:u w:val="single"/>
        </w:rPr>
      </w:pPr>
      <w:r w:rsidRPr="00221B33">
        <w:rPr>
          <w:rFonts w:ascii="Arial" w:hAnsi="Arial" w:cs="Arial"/>
          <w:u w:val="single"/>
        </w:rPr>
        <w:t>V čl. I </w:t>
      </w:r>
      <w:r w:rsidRPr="00221B33">
        <w:rPr>
          <w:rFonts w:ascii="Arial" w:hAnsi="Arial" w:cs="Arial"/>
          <w:u w:val="single"/>
        </w:rPr>
        <w:t xml:space="preserve">bod 57 znie: </w:t>
      </w:r>
    </w:p>
    <w:p w:rsidR="00221B33" w:rsidRPr="00221B33" w:rsidP="00221B33">
      <w:pPr>
        <w:ind w:left="426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>„57. V § 38 ods. 3 sa za slová „zúčtovanie podľa odsekov 1 a 2 „ vkladajú slová „a uplatní postup podľa § 50“.</w:t>
      </w:r>
    </w:p>
    <w:p w:rsidR="00221B33" w:rsidRPr="00221B33" w:rsidP="00221B33">
      <w:pPr>
        <w:jc w:val="both"/>
        <w:rPr>
          <w:rFonts w:ascii="Arial" w:hAnsi="Arial" w:cs="Arial"/>
        </w:rPr>
      </w:pPr>
    </w:p>
    <w:p w:rsidR="00221B33" w:rsidRPr="00221B33" w:rsidP="00221B33">
      <w:pPr>
        <w:ind w:left="2268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>Navrhuje sa legislatívno-technická úprava  s ohľadom na správne usporiadanie vnútorných odkazov.</w:t>
      </w:r>
    </w:p>
    <w:p w:rsidR="00221B33" w:rsidRPr="007B1AED" w:rsidP="007B1AED">
      <w:pPr>
        <w:pStyle w:val="ListParagraph"/>
        <w:ind w:left="3552" w:firstLine="696"/>
        <w:jc w:val="both"/>
        <w:rPr>
          <w:rFonts w:ascii="Arial" w:hAnsi="Arial" w:cs="Arial"/>
          <w:u w:val="single"/>
        </w:rPr>
      </w:pPr>
    </w:p>
    <w:p w:rsidR="007B1AED" w:rsidRPr="00221B33" w:rsidP="007B1AED">
      <w:pPr>
        <w:pStyle w:val="ListParagraph"/>
        <w:numPr>
          <w:ilvl w:val="0"/>
          <w:numId w:val="43"/>
        </w:numPr>
        <w:ind w:left="426" w:hanging="426"/>
        <w:jc w:val="both"/>
        <w:rPr>
          <w:rFonts w:ascii="Arial" w:hAnsi="Arial" w:cs="Arial"/>
          <w:u w:val="single"/>
        </w:rPr>
      </w:pPr>
      <w:r w:rsidR="00221B33">
        <w:rPr>
          <w:rFonts w:ascii="Arial" w:hAnsi="Arial" w:cs="Arial"/>
          <w:u w:val="single"/>
        </w:rPr>
        <w:t>V čl. I sa d</w:t>
      </w:r>
      <w:r w:rsidRPr="00221B33">
        <w:rPr>
          <w:rFonts w:ascii="Arial" w:hAnsi="Arial" w:cs="Arial"/>
          <w:u w:val="single"/>
        </w:rPr>
        <w:t>oterajší bod 74 vypúšťa.</w:t>
      </w:r>
    </w:p>
    <w:p w:rsidR="007B1AED" w:rsidRPr="007B1AED" w:rsidP="007B1AED">
      <w:pPr>
        <w:pStyle w:val="ListParagraph"/>
        <w:ind w:left="426"/>
        <w:jc w:val="both"/>
        <w:rPr>
          <w:rFonts w:ascii="Arial" w:hAnsi="Arial" w:cs="Arial"/>
        </w:rPr>
      </w:pPr>
    </w:p>
    <w:p w:rsidR="007B1AED" w:rsidRPr="007B1AED" w:rsidP="007B1AED">
      <w:pPr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Doterajšie body 75 až 102 sa primerane prečíslujú.</w:t>
      </w:r>
    </w:p>
    <w:p w:rsidR="007B1AED" w:rsidP="007B1AED">
      <w:pPr>
        <w:pStyle w:val="ListParagraph"/>
        <w:ind w:left="4253"/>
        <w:jc w:val="both"/>
        <w:rPr>
          <w:rFonts w:ascii="Arial" w:hAnsi="Arial" w:cs="Arial"/>
          <w:u w:val="single"/>
        </w:rPr>
      </w:pPr>
    </w:p>
    <w:p w:rsidR="007B1AED" w:rsidP="007B1AED">
      <w:pPr>
        <w:ind w:left="2268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S účinnosťou od 1.1.2014 sa navrhuje, aby výnosy (príjmy) z dlhopisov a pokladničných poukážok vyplácaných fyzickej osobe sa zdaňovali daňou vyberanou zrážkou okrem výnosov zo štátnych dlhopisov a štátnych pokladničných poukážok, ktoré sa budú naďalej zdaňovať podaním daňového priznania. Zdaňovanie daňou vyberanou zrážkou zabezpečí zníženie administratívnej náročnosti fyzickej osoby pri zdaňovaní týchto úrokových výnosov (príjmov). V tejto súvislosti sa vymedzuje platiteľ dane, ktorým je vyplácajúci obchodník s cennými papiermi.</w:t>
      </w:r>
    </w:p>
    <w:p w:rsidR="007B1AED" w:rsidRPr="007B1AED" w:rsidP="007B1AED">
      <w:pPr>
        <w:pStyle w:val="ListParagraph"/>
        <w:ind w:left="4253"/>
        <w:jc w:val="both"/>
        <w:rPr>
          <w:rFonts w:ascii="Arial" w:hAnsi="Arial" w:cs="Arial"/>
          <w:u w:val="single"/>
        </w:rPr>
      </w:pPr>
    </w:p>
    <w:p w:rsidR="007B1AED" w:rsidRPr="00221B33" w:rsidP="007B1AED">
      <w:pPr>
        <w:pStyle w:val="ListParagraph"/>
        <w:numPr>
          <w:ilvl w:val="0"/>
          <w:numId w:val="43"/>
        </w:numPr>
        <w:ind w:left="426" w:hanging="426"/>
        <w:jc w:val="both"/>
        <w:rPr>
          <w:rFonts w:ascii="Arial" w:hAnsi="Arial" w:cs="Arial"/>
          <w:u w:val="single"/>
        </w:rPr>
      </w:pPr>
      <w:r w:rsidR="00221B33">
        <w:rPr>
          <w:rFonts w:ascii="Arial" w:hAnsi="Arial" w:cs="Arial"/>
          <w:u w:val="single"/>
        </w:rPr>
        <w:t>V čl. I  d</w:t>
      </w:r>
      <w:r w:rsidRPr="00221B33">
        <w:rPr>
          <w:rFonts w:ascii="Arial" w:hAnsi="Arial" w:cs="Arial"/>
          <w:u w:val="single"/>
        </w:rPr>
        <w:t>oterajší bod 75 znie:</w:t>
      </w:r>
    </w:p>
    <w:p w:rsidR="007B1AED" w:rsidRPr="007B1AED" w:rsidP="007B1AED">
      <w:pPr>
        <w:pStyle w:val="ListParagraph"/>
        <w:shd w:val="clear" w:color="auto" w:fill="FFFFFF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 xml:space="preserve">„75. V § 43 sa odsek 3 dopĺňa písmenami m) a n), ktoré znejú: </w:t>
      </w:r>
    </w:p>
    <w:p w:rsidR="007B1AED" w:rsidRPr="007B1AED" w:rsidP="007B1AED">
      <w:pPr>
        <w:pStyle w:val="ListParagraph"/>
        <w:shd w:val="clear" w:color="auto" w:fill="FFFFFF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„m) kompenzačné platby podľa osobitného predpisu,</w:t>
      </w:r>
      <w:r w:rsidRPr="007B1AED">
        <w:rPr>
          <w:rFonts w:ascii="Arial" w:hAnsi="Arial" w:cs="Arial"/>
          <w:vertAlign w:val="superscript"/>
        </w:rPr>
        <w:t>37ad</w:t>
      </w:r>
      <w:r w:rsidRPr="007B1AED">
        <w:rPr>
          <w:rFonts w:ascii="Arial" w:hAnsi="Arial" w:cs="Arial"/>
        </w:rPr>
        <w:t xml:space="preserve">) </w:t>
      </w:r>
    </w:p>
    <w:p w:rsidR="007B1AED" w:rsidRPr="007B1AED" w:rsidP="007B1AED">
      <w:pPr>
        <w:pStyle w:val="ListParagraph"/>
        <w:shd w:val="clear" w:color="auto" w:fill="FFFFFF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 xml:space="preserve">n) </w:t>
      </w:r>
      <w:r w:rsidRPr="007B1AED">
        <w:rPr>
          <w:rStyle w:val="new"/>
          <w:rFonts w:ascii="Arial" w:hAnsi="Arial" w:cs="Arial"/>
        </w:rPr>
        <w:t>výnos (príjem) z dlhopisov a pokladničných poukážok, ak plynie fyzickej osobe, okrem výnosov zo štátnych dlhopisov a štátnych pokladničných poukážok plynúcich tejto fyzickej osobe.“.“.</w:t>
      </w:r>
    </w:p>
    <w:p w:rsidR="007B1AED" w:rsidP="007B1AED">
      <w:pPr>
        <w:pStyle w:val="ListParagraph"/>
        <w:ind w:left="426"/>
        <w:jc w:val="both"/>
        <w:rPr>
          <w:rFonts w:ascii="Arial" w:hAnsi="Arial" w:cs="Arial"/>
        </w:rPr>
      </w:pPr>
    </w:p>
    <w:p w:rsidR="007B1AED" w:rsidP="007B1AED">
      <w:pPr>
        <w:ind w:left="2268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S účinnosťou od 1.1.2014 sa navrhuje, aby výnosy (príjmy) z dlhopisov a pokladničných poukážok vyplácaných fyzickej osobe sa zdaňovali daňou vyberanou zrážkou okrem výnosov zo štátnych dlhopisov a štátnych pokladničných poukážok, ktoré sa budú naďalej zdaňovať podaním daňového priznania. Zdaňo</w:t>
      </w:r>
      <w:r w:rsidRPr="007B1AED">
        <w:rPr>
          <w:rFonts w:ascii="Arial" w:hAnsi="Arial" w:cs="Arial"/>
        </w:rPr>
        <w:t>vanie daňou vyberanou zrážkou zabezpečí zníženie administratívnej náročnosti fyzickej osoby pri zdaňovaní týchto úrokových výnosov (príjmov). V tejto súvislosti sa vymedzuje platiteľ dane, ktorým je vyplácajúci obchodník s cennými papiermi.</w:t>
      </w:r>
    </w:p>
    <w:p w:rsidR="007B1AED" w:rsidRPr="007B1AED" w:rsidP="007B1AED">
      <w:pPr>
        <w:pStyle w:val="ListParagraph"/>
        <w:ind w:left="426"/>
        <w:jc w:val="both"/>
        <w:rPr>
          <w:rFonts w:ascii="Arial" w:hAnsi="Arial" w:cs="Arial"/>
        </w:rPr>
      </w:pPr>
    </w:p>
    <w:p w:rsidR="007B1AED" w:rsidRPr="00221B33" w:rsidP="007B1AED">
      <w:pPr>
        <w:pStyle w:val="ListParagraph"/>
        <w:numPr>
          <w:ilvl w:val="0"/>
          <w:numId w:val="43"/>
        </w:numPr>
        <w:ind w:left="426" w:hanging="426"/>
        <w:jc w:val="both"/>
        <w:rPr>
          <w:rFonts w:ascii="Arial" w:hAnsi="Arial" w:cs="Arial"/>
          <w:u w:val="single"/>
        </w:rPr>
      </w:pPr>
      <w:r w:rsidR="00221B33">
        <w:rPr>
          <w:rFonts w:ascii="Arial" w:hAnsi="Arial" w:cs="Arial"/>
          <w:u w:val="single"/>
        </w:rPr>
        <w:t xml:space="preserve">V čl. I sa za doterajší bod 77 </w:t>
      </w:r>
      <w:r w:rsidRPr="00221B33">
        <w:rPr>
          <w:rFonts w:ascii="Arial" w:hAnsi="Arial" w:cs="Arial"/>
          <w:u w:val="single"/>
        </w:rPr>
        <w:t xml:space="preserve"> vkladá nový bod 78, ktorý znie:</w:t>
      </w:r>
    </w:p>
    <w:p w:rsidR="007B1AED" w:rsidRPr="007B1AED" w:rsidP="007B1AED">
      <w:pPr>
        <w:pStyle w:val="ListParagraph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 xml:space="preserve">„78. § 43 sa dopĺňa odsekom 16, ktorý znie: </w:t>
      </w:r>
    </w:p>
    <w:p w:rsidR="007B1AED" w:rsidRPr="007B1AED" w:rsidP="007B1AED">
      <w:pPr>
        <w:pStyle w:val="ListParagraph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„(16) Platiteľom dane z príjmov uvedených v odseku 3 písm. n) je obchodník s cennými papiermi, ktorý drží finančné nástroje a peňažné prostriedky klientov, z ktorých tieto príjmy plynú.“.“.</w:t>
      </w:r>
    </w:p>
    <w:p w:rsidR="007B1AED" w:rsidRPr="007B1AED" w:rsidP="007B1AED">
      <w:pPr>
        <w:pStyle w:val="ListParagraph"/>
        <w:ind w:left="284"/>
        <w:jc w:val="both"/>
        <w:rPr>
          <w:rFonts w:ascii="Arial" w:hAnsi="Arial" w:cs="Arial"/>
        </w:rPr>
      </w:pPr>
    </w:p>
    <w:p w:rsidR="007B1AED" w:rsidRPr="007B1AED" w:rsidP="007B1AED">
      <w:pPr>
        <w:pStyle w:val="ListParagraph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Doterajšie body 78 až 102 sa primerane prečíslujú.</w:t>
      </w:r>
    </w:p>
    <w:p w:rsidR="007B1AED" w:rsidRPr="007B1AED" w:rsidP="007B1AED">
      <w:pPr>
        <w:pStyle w:val="ListParagraph"/>
        <w:ind w:left="284"/>
        <w:jc w:val="both"/>
        <w:rPr>
          <w:rFonts w:ascii="Arial" w:hAnsi="Arial" w:cs="Arial"/>
        </w:rPr>
      </w:pPr>
    </w:p>
    <w:p w:rsidR="007B1AED" w:rsidRPr="007B1AED" w:rsidP="007B1AED">
      <w:pPr>
        <w:pStyle w:val="ListParagraph"/>
        <w:ind w:left="2268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S účinnosťou od 1.1.2014 sa navrhuje, aby výnosy (príjmy) z dlhopisov a pokladničných poukážok vyplácaných fyzickej osobe sa zdaňovali daňou vyberanou zrážkou okrem výnosov zo štátnych dlhopisov a štátnych pokladničných poukážok, ktoré sa budú naďalej zdaňovať podaním daňového priznania. Zdaňovanie daňou vyberanou zrážkou zabezpečí zníženie administratívnej náročnosti fyzickej osoby pri zdaňovaní týchto úrokových výnosov (príjmov). V tejto súvislosti sa vymedzuje platiteľ dane, ktorým je vyplácajúci obchodník s cennými papiermi.</w:t>
      </w:r>
    </w:p>
    <w:p w:rsidR="00221B33" w:rsidRPr="00221B33" w:rsidP="00221B33">
      <w:pPr>
        <w:pStyle w:val="ListParagraph"/>
        <w:ind w:left="4253"/>
        <w:jc w:val="both"/>
        <w:rPr>
          <w:rFonts w:ascii="Arial" w:hAnsi="Arial" w:cs="Arial"/>
        </w:rPr>
      </w:pPr>
    </w:p>
    <w:p w:rsidR="00221B33" w:rsidRPr="00221B33" w:rsidP="00221B33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221B33">
        <w:rPr>
          <w:rFonts w:ascii="Arial" w:hAnsi="Arial" w:cs="Arial"/>
          <w:u w:val="single"/>
        </w:rPr>
        <w:t>V čl. I  83. bode</w:t>
      </w:r>
      <w:r w:rsidRPr="00221B33">
        <w:rPr>
          <w:rFonts w:ascii="Arial" w:hAnsi="Arial" w:cs="Arial"/>
        </w:rPr>
        <w:t xml:space="preserve"> sa za slová „§ 47 ods. 1“ vkladajú slová „prvej vete“. </w:t>
      </w:r>
    </w:p>
    <w:p w:rsidR="00221B33" w:rsidRPr="00221B33" w:rsidP="00221B33">
      <w:pPr>
        <w:jc w:val="both"/>
        <w:rPr>
          <w:rFonts w:ascii="Arial" w:hAnsi="Arial" w:cs="Arial"/>
        </w:rPr>
      </w:pPr>
    </w:p>
    <w:p w:rsidR="00221B33" w:rsidRPr="00221B33" w:rsidP="00221B33">
      <w:pPr>
        <w:ind w:left="2268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>Ide o legislatívno-technickú úpravu v záujme spresnenia  normatívneho textu.</w:t>
      </w:r>
    </w:p>
    <w:p w:rsidR="00221B33" w:rsidRPr="00221B33" w:rsidP="00221B33">
      <w:pPr>
        <w:jc w:val="both"/>
        <w:rPr>
          <w:rFonts w:ascii="Arial" w:hAnsi="Arial" w:cs="Arial"/>
        </w:rPr>
      </w:pPr>
    </w:p>
    <w:p w:rsidR="00221B33" w:rsidRPr="00221B33" w:rsidP="00221B33">
      <w:pPr>
        <w:numPr>
          <w:ilvl w:val="0"/>
          <w:numId w:val="43"/>
        </w:numPr>
        <w:jc w:val="both"/>
        <w:rPr>
          <w:rFonts w:ascii="Arial" w:hAnsi="Arial" w:cs="Arial"/>
          <w:u w:val="single"/>
        </w:rPr>
      </w:pPr>
      <w:r w:rsidRPr="00221B33">
        <w:rPr>
          <w:rFonts w:ascii="Arial" w:hAnsi="Arial" w:cs="Arial"/>
          <w:u w:val="single"/>
        </w:rPr>
        <w:t>V čl. I 100. bode  úvodná veta znie:</w:t>
      </w:r>
    </w:p>
    <w:p w:rsidR="00221B33" w:rsidRPr="00221B33" w:rsidP="00221B33">
      <w:pPr>
        <w:ind w:left="426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 xml:space="preserve">„Za  § 52z sa vkladá §52za, ktorý vrátane nadpisu znie:“. </w:t>
      </w:r>
    </w:p>
    <w:p w:rsidR="00221B33" w:rsidRPr="00221B33" w:rsidP="00221B33">
      <w:pPr>
        <w:ind w:left="426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>Navrhovaný „§ 52w“ sa označuje ako „§52za“.</w:t>
      </w:r>
    </w:p>
    <w:p w:rsidR="00221B33" w:rsidRPr="00221B33" w:rsidP="00221B33">
      <w:pPr>
        <w:jc w:val="both"/>
        <w:rPr>
          <w:rFonts w:ascii="Arial" w:hAnsi="Arial" w:cs="Arial"/>
        </w:rPr>
      </w:pPr>
    </w:p>
    <w:p w:rsidR="00221B33" w:rsidRPr="00221B33" w:rsidP="00221B33">
      <w:pPr>
        <w:ind w:left="2268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>Prečíslovanie prechodného ustanovenia nadväzuje na prijatý zákon z 13. septembra 2013, ktorým sa mení a dopĺňa zákona č. 650/2004 Z. z. o doplnkovom dôchodkovom sporení a o zmene a doplnení niektorých zákonov v znení neskorších predpisov a ktorým sa mení a dopĺňa zákon č. 595/2003 Z. z. o dani z príjmov v znení neskorších predpisov (čl. II).</w:t>
      </w:r>
    </w:p>
    <w:p w:rsidR="00221B33" w:rsidRPr="007B1AED" w:rsidP="007B1AED">
      <w:pPr>
        <w:pStyle w:val="ListParagraph"/>
        <w:ind w:left="4253"/>
        <w:jc w:val="both"/>
        <w:rPr>
          <w:rFonts w:ascii="Arial" w:hAnsi="Arial" w:cs="Arial"/>
        </w:rPr>
      </w:pPr>
    </w:p>
    <w:p w:rsidR="007B1AED" w:rsidRPr="00221B33" w:rsidP="007B1AED">
      <w:pPr>
        <w:pStyle w:val="ListParagraph"/>
        <w:numPr>
          <w:ilvl w:val="0"/>
          <w:numId w:val="43"/>
        </w:numPr>
        <w:ind w:left="426" w:hanging="426"/>
        <w:jc w:val="both"/>
        <w:rPr>
          <w:rFonts w:ascii="Arial" w:hAnsi="Arial" w:cs="Arial"/>
          <w:u w:val="single"/>
        </w:rPr>
      </w:pPr>
      <w:r w:rsidRPr="00221B33">
        <w:rPr>
          <w:rFonts w:ascii="Arial" w:hAnsi="Arial" w:cs="Arial"/>
          <w:u w:val="single"/>
        </w:rPr>
        <w:t>V</w:t>
      </w:r>
      <w:r w:rsidR="00C540D4">
        <w:rPr>
          <w:rFonts w:ascii="Arial" w:hAnsi="Arial" w:cs="Arial"/>
          <w:u w:val="single"/>
        </w:rPr>
        <w:t xml:space="preserve"> čl. I </w:t>
      </w:r>
      <w:r w:rsidRPr="00221B33">
        <w:rPr>
          <w:rFonts w:ascii="Arial" w:hAnsi="Arial" w:cs="Arial"/>
          <w:u w:val="single"/>
        </w:rPr>
        <w:t xml:space="preserve"> doterajšom bode 100 sa § 52w dopĺňa odsekom 5, ktorý znie:</w:t>
      </w:r>
    </w:p>
    <w:p w:rsidR="007B1AED" w:rsidRPr="007B1AED" w:rsidP="007B1AED">
      <w:pPr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„(5) Výnosy z hypotekárnych záložných listov</w:t>
      </w:r>
      <w:r w:rsidRPr="007B1AED">
        <w:rPr>
          <w:rFonts w:ascii="Arial" w:hAnsi="Arial" w:cs="Arial"/>
          <w:vertAlign w:val="superscript"/>
        </w:rPr>
        <w:t>153</w:t>
      </w:r>
      <w:r w:rsidRPr="007B1AED">
        <w:rPr>
          <w:rFonts w:ascii="Arial" w:hAnsi="Arial" w:cs="Arial"/>
        </w:rPr>
        <w:t>) podľa § 7 ods. 1 písm. h) v znení účinnom do 31. decembra 2013 prijaté fyzickou osobou od 1. júla 2013 do 31. decembra 2013 sa v roku 2014 zdania daňou vyberanou zrážkou spôsobom ustanoveným v § 43 ods. 10 na základe písomnej dohody platiteľa dane s fyzickou osobou, ktorá je príjemcom takéhoto výnosu. Na postup platiteľa dane pri zrazení a odvedení dane vyberanej zrážkou sa primerane použijú ustanovenia § 43 ods. 1, 4, 11 a 12, pričom platiteľ dane je povinný daň vyberanú zrážkou odviesť správcovi dane najneskôr do 28. februára 2014. Ak v lehote do 15. februára 2014 neuzatvorí fyzická osoba, ktorá je príjemcom takéhoto výnosu, takúto písomnú dohodu s platiteľom dane, je povinná zahrnúť tento výnos do základu dane (čiastkového základu dane) z príjmov podľa § 7.“.</w:t>
      </w:r>
    </w:p>
    <w:p w:rsidR="007B1AED" w:rsidRPr="007B1AED" w:rsidP="007B1AED">
      <w:pPr>
        <w:pStyle w:val="ListParagraph"/>
        <w:shd w:val="clear" w:color="auto" w:fill="FFFFFF"/>
        <w:ind w:left="426"/>
        <w:jc w:val="both"/>
        <w:rPr>
          <w:rFonts w:ascii="Arial" w:hAnsi="Arial" w:cs="Arial"/>
        </w:rPr>
      </w:pPr>
    </w:p>
    <w:p w:rsidR="007B1AED" w:rsidRPr="007B1AED" w:rsidP="007B1AED">
      <w:pPr>
        <w:pStyle w:val="ListParagraph"/>
        <w:shd w:val="clear" w:color="auto" w:fill="FFFFFF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Poznámka pod čiarou k odkazu 153 znie:</w:t>
      </w:r>
    </w:p>
    <w:p w:rsidR="007B1AED" w:rsidRPr="007B1AED" w:rsidP="007B1AED">
      <w:pPr>
        <w:pStyle w:val="ListParagraph"/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„</w:t>
      </w:r>
      <w:r w:rsidRPr="007B1AED">
        <w:rPr>
          <w:rFonts w:ascii="Arial" w:hAnsi="Arial" w:cs="Arial"/>
          <w:vertAlign w:val="superscript"/>
        </w:rPr>
        <w:t>153</w:t>
      </w:r>
      <w:r w:rsidRPr="007B1AED">
        <w:rPr>
          <w:rFonts w:ascii="Arial" w:hAnsi="Arial" w:cs="Arial"/>
        </w:rPr>
        <w:t xml:space="preserve">) § 14 až 17 zákona č. 530/1990 Z. z. v znení neskorších predpisov.“.  </w:t>
      </w:r>
    </w:p>
    <w:p w:rsidR="007B1AED" w:rsidRPr="007B1AED" w:rsidP="007B1AED">
      <w:pPr>
        <w:pStyle w:val="ListParagraph"/>
        <w:ind w:left="426"/>
        <w:jc w:val="both"/>
        <w:rPr>
          <w:rFonts w:ascii="Arial" w:hAnsi="Arial" w:cs="Arial"/>
        </w:rPr>
      </w:pPr>
    </w:p>
    <w:p w:rsidR="007B1AED" w:rsidRPr="007B1AED" w:rsidP="007B1AED">
      <w:pPr>
        <w:ind w:left="426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 xml:space="preserve">Toto ustanovenie sa prečísluje v nadväznosti na čl. II bodom 10 zákona č. 318/2013 Z. z. </w:t>
      </w:r>
    </w:p>
    <w:p w:rsidR="007B1AED" w:rsidRPr="007B1AED" w:rsidP="007B1AED">
      <w:pPr>
        <w:shd w:val="clear" w:color="auto" w:fill="FFFFFF"/>
        <w:ind w:left="420"/>
        <w:jc w:val="both"/>
        <w:rPr>
          <w:rFonts w:ascii="Arial" w:hAnsi="Arial" w:cs="Arial"/>
        </w:rPr>
      </w:pPr>
    </w:p>
    <w:p w:rsidR="007B1AED" w:rsidRPr="007B1AED" w:rsidP="007B1AED">
      <w:pPr>
        <w:pStyle w:val="ListParagraph"/>
        <w:ind w:left="2268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Pri výnosoch z hypotekárnych záložných listov prijatých fyzickou osobou od 1. júla 2013 do 31. decembra 2013 sa táto fyzická osoba v roku 2014 môže rozhodnúť zdaniť ich</w:t>
      </w:r>
    </w:p>
    <w:p w:rsidR="007B1AED" w:rsidRPr="007B1AED" w:rsidP="007B1AED">
      <w:pPr>
        <w:pStyle w:val="ListParagraph"/>
        <w:numPr>
          <w:ilvl w:val="0"/>
          <w:numId w:val="42"/>
        </w:numPr>
        <w:shd w:val="clear" w:color="auto" w:fill="FFFFFF"/>
        <w:ind w:left="2552" w:hanging="283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 xml:space="preserve">podaním daňového priznania (postup uvádzaný v zákone č. 135/2013 Z. z.) ako súčasť základu dane (čiastkového základu dane) podľa § 7 zákona, alebo </w:t>
      </w:r>
    </w:p>
    <w:p w:rsidR="007B1AED" w:rsidRPr="007B1AED" w:rsidP="007B1AED">
      <w:pPr>
        <w:pStyle w:val="ListParagraph"/>
        <w:numPr>
          <w:ilvl w:val="0"/>
          <w:numId w:val="42"/>
        </w:numPr>
        <w:shd w:val="clear" w:color="auto" w:fill="FFFFFF"/>
        <w:ind w:left="2552" w:hanging="283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 xml:space="preserve">daňou vyberanou zrážkou, pričom o takomto spôsobe zdanenia sa musí písomne dohodnúť s platiteľom dane. </w:t>
      </w:r>
    </w:p>
    <w:p w:rsidR="007B1AED" w:rsidP="007B1AED">
      <w:pPr>
        <w:ind w:left="720"/>
        <w:jc w:val="both"/>
        <w:rPr>
          <w:rFonts w:ascii="Arial" w:hAnsi="Arial" w:cs="Arial"/>
        </w:rPr>
      </w:pPr>
    </w:p>
    <w:p w:rsidR="00221B33" w:rsidRPr="00221B33" w:rsidP="00221B33">
      <w:pPr>
        <w:numPr>
          <w:ilvl w:val="0"/>
          <w:numId w:val="43"/>
        </w:numPr>
        <w:jc w:val="both"/>
        <w:rPr>
          <w:rFonts w:ascii="Arial" w:hAnsi="Arial" w:cs="Arial"/>
          <w:u w:val="single"/>
        </w:rPr>
      </w:pPr>
      <w:r w:rsidRPr="00221B33">
        <w:rPr>
          <w:rFonts w:ascii="Arial" w:hAnsi="Arial" w:cs="Arial"/>
          <w:u w:val="single"/>
        </w:rPr>
        <w:t>V čl. II sa vkladá nový bod 1, ktorý znie:</w:t>
      </w:r>
    </w:p>
    <w:p w:rsidR="00221B33" w:rsidRPr="00221B33" w:rsidP="00221B33">
      <w:pPr>
        <w:ind w:left="426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 xml:space="preserve">„1.V celom texte zákona sa slová “Daňového riaditeľstva Slovenskej republiky„ v príslušnom tvare, nahrádzajú slovami „Finančného riaditeľstva Slovenskej republiky“ v príslušnom tvare. </w:t>
      </w:r>
    </w:p>
    <w:p w:rsidR="00221B33" w:rsidP="00221B33">
      <w:pPr>
        <w:ind w:left="426"/>
        <w:jc w:val="both"/>
        <w:rPr>
          <w:rFonts w:ascii="Arial" w:hAnsi="Arial" w:cs="Arial"/>
        </w:rPr>
      </w:pPr>
    </w:p>
    <w:p w:rsidR="00221B33" w:rsidRPr="00221B33" w:rsidP="00221B33">
      <w:pPr>
        <w:ind w:left="426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 xml:space="preserve">Doterajší text  čl. II  sa označuje ako bod 2. </w:t>
      </w:r>
    </w:p>
    <w:p w:rsidR="00221B33" w:rsidP="00221B33">
      <w:pPr>
        <w:jc w:val="both"/>
        <w:rPr>
          <w:rFonts w:ascii="Arial" w:hAnsi="Arial" w:cs="Arial"/>
        </w:rPr>
      </w:pPr>
    </w:p>
    <w:p w:rsidR="00221B33" w:rsidRPr="00221B33" w:rsidP="00221B33">
      <w:pPr>
        <w:ind w:left="2268"/>
        <w:jc w:val="both"/>
        <w:rPr>
          <w:rFonts w:ascii="Arial" w:hAnsi="Arial" w:cs="Arial"/>
        </w:rPr>
      </w:pPr>
      <w:r w:rsidRPr="00221B33">
        <w:rPr>
          <w:rFonts w:ascii="Arial" w:hAnsi="Arial" w:cs="Arial"/>
        </w:rPr>
        <w:t>V nadväznosti na platnú úpravu v § 9 ods. 1 zákona č. 333/2011 Z. z. o orgánoch štátnej správy v oblasti daní, poplatkov a colníctva v znení neskorších predpisov odporúčame upraviť aj príslušné ustanovenia zákona č. 564/2004 Z. z. .</w:t>
      </w:r>
    </w:p>
    <w:p w:rsidR="00221B33" w:rsidRPr="007B1AED" w:rsidP="007B1AED">
      <w:pPr>
        <w:ind w:left="720"/>
        <w:jc w:val="both"/>
        <w:rPr>
          <w:rFonts w:ascii="Arial" w:hAnsi="Arial" w:cs="Arial"/>
        </w:rPr>
      </w:pPr>
    </w:p>
    <w:p w:rsidR="007B1AED" w:rsidRPr="00221B33" w:rsidP="007B1AED">
      <w:pPr>
        <w:pStyle w:val="ListParagraph"/>
        <w:numPr>
          <w:ilvl w:val="0"/>
          <w:numId w:val="43"/>
        </w:numPr>
        <w:ind w:left="426" w:hanging="426"/>
        <w:jc w:val="both"/>
        <w:rPr>
          <w:rFonts w:ascii="Arial" w:hAnsi="Arial" w:cs="Arial"/>
          <w:u w:val="single"/>
        </w:rPr>
      </w:pPr>
      <w:r w:rsidRPr="00221B33">
        <w:rPr>
          <w:rFonts w:ascii="Arial" w:hAnsi="Arial" w:cs="Arial"/>
          <w:u w:val="single"/>
        </w:rPr>
        <w:t>Za čl. II sa vkladá nový čl. III, ktorý znie:</w:t>
      </w:r>
    </w:p>
    <w:p w:rsidR="007B1AED" w:rsidRPr="007B1AED" w:rsidP="007B1AED">
      <w:pPr>
        <w:pStyle w:val="ListParagraph"/>
        <w:jc w:val="both"/>
        <w:rPr>
          <w:rFonts w:ascii="Arial" w:hAnsi="Arial" w:cs="Arial"/>
        </w:rPr>
      </w:pPr>
    </w:p>
    <w:p w:rsidR="007B1AED" w:rsidRPr="007B1AED" w:rsidP="007B1AED">
      <w:pPr>
        <w:jc w:val="center"/>
        <w:rPr>
          <w:rFonts w:ascii="Arial" w:hAnsi="Arial" w:cs="Arial"/>
        </w:rPr>
      </w:pPr>
      <w:r w:rsidRPr="007B1AED">
        <w:rPr>
          <w:rFonts w:ascii="Arial" w:hAnsi="Arial" w:cs="Arial"/>
        </w:rPr>
        <w:t>„Čl. III</w:t>
      </w:r>
    </w:p>
    <w:p w:rsidR="007B1AED" w:rsidRPr="007B1AED" w:rsidP="007B1AED">
      <w:pPr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 xml:space="preserve">Zákon č. </w:t>
      </w:r>
      <w:r w:rsidRPr="007B1AED">
        <w:rPr>
          <w:rStyle w:val="ppp-input-value1"/>
          <w:rFonts w:ascii="Arial" w:hAnsi="Arial" w:cs="Arial"/>
          <w:color w:val="auto"/>
        </w:rPr>
        <w:t>580/2004 Z. z. o zdravotnom poistení a o zmene a doplnení zákona č. 95/2002 Z. z. o poisťovníctve a o zmene a doplnení niektorých zákonov v znení zákona č. 718/2004 Z. z., zákona č. 305/2005 Z. z., zákona č. 352/2005 Z. z., zákona č. 660/2005 Z. z., zákona č. 282/2006 Z. z., zákona č. 522/2006 Z. z., zákona č. 673/2006 Z. z., zákona č. 358/2007 Z. z., zákona č. 518/2007 Z. z., zákona č. 530/2007 Z. z., zákona č. 594/2007 Z. z., zákona č. 461/2008 Z. z., zákona č. 581/2008 Z. z., zákona č. 108/2009 Z. z., zákona č. 192/2009 Z. z., zákona č. 533/2009 Z. z., zákona č. 121/2010 Z. z., zákona č. 136/2010 Z. z., zákona č. 151/2010 Z. z., zákona č. 499/2010 Z. z., zákona č. 133/2011 Z. z., zákona č. 250/2011 Z. z., zákona č. 185/2012 Z. z., zákona č. 252/2012 Z. z., zákona č. 395/2012 Z. z., zákona č. 421/2012 Z. z., zákona č. 41/2013 Z. z., zákona č. 153/2013 Z. z., zákona č. 220/2013 Z. z. a zákona č. 338/2013 Z. z. sa mení a dopĺňa takto:</w:t>
      </w:r>
    </w:p>
    <w:p w:rsidR="007B1AED" w:rsidRPr="007B1AED" w:rsidP="007B1AED">
      <w:pPr>
        <w:jc w:val="both"/>
        <w:rPr>
          <w:rFonts w:ascii="Arial" w:hAnsi="Arial" w:cs="Arial"/>
        </w:rPr>
      </w:pPr>
    </w:p>
    <w:p w:rsidR="007B1AED" w:rsidRPr="007B1AED" w:rsidP="007B1AED">
      <w:pPr>
        <w:shd w:val="clear" w:color="auto" w:fill="FFFFFF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V § 38e sa doterajší text označuje ako odsek 1 a dopĺňa sa odsekom 2, ktorý znie:</w:t>
      </w:r>
    </w:p>
    <w:p w:rsidR="007B1AED" w:rsidRPr="007B1AED" w:rsidP="007B1AED">
      <w:pPr>
        <w:shd w:val="clear" w:color="auto" w:fill="FFFFFF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„(2) Na účely ročného zúčtovania poistného za rok 2013 vykonaného v roku 2014 sa za zárobkovú činnosť podľa § 10b ods. 4 nepovažujú výnosy z dlhopisov podľa osobitného predpisu,</w:t>
      </w:r>
      <w:r w:rsidRPr="007B1AED">
        <w:rPr>
          <w:rFonts w:ascii="Arial" w:hAnsi="Arial" w:cs="Arial"/>
          <w:vertAlign w:val="superscript"/>
        </w:rPr>
        <w:t>63</w:t>
      </w:r>
      <w:r w:rsidRPr="007B1AED">
        <w:rPr>
          <w:rFonts w:ascii="Arial" w:hAnsi="Arial" w:cs="Arial"/>
        </w:rPr>
        <w:t>) ktoré sú súčasťou základu dane z príjmov fyzickej osoby podľa osobitného predpisu</w:t>
      </w:r>
      <w:r w:rsidRPr="007B1AED">
        <w:rPr>
          <w:rFonts w:ascii="Arial" w:hAnsi="Arial" w:cs="Arial"/>
          <w:vertAlign w:val="superscript"/>
        </w:rPr>
        <w:t>22</w:t>
      </w:r>
      <w:r w:rsidRPr="007B1AED">
        <w:rPr>
          <w:rFonts w:ascii="Arial" w:hAnsi="Arial" w:cs="Arial"/>
        </w:rPr>
        <w:t>) za zdaňovacie obdobie roku 2013.“.</w:t>
      </w:r>
    </w:p>
    <w:p w:rsidR="007B1AED" w:rsidRPr="007B1AED" w:rsidP="007B1AED">
      <w:pPr>
        <w:ind w:left="720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 </w:t>
      </w:r>
    </w:p>
    <w:p w:rsidR="007B1AED" w:rsidRPr="007B1AED" w:rsidP="007B1AED">
      <w:pPr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Poznámka pod čiarou k odkazu 63 znie:</w:t>
      </w:r>
    </w:p>
    <w:p w:rsidR="007B1AED" w:rsidRPr="007B1AED" w:rsidP="007B1AED">
      <w:pPr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„</w:t>
      </w:r>
      <w:r w:rsidRPr="007B1AED">
        <w:rPr>
          <w:rFonts w:ascii="Arial" w:hAnsi="Arial" w:cs="Arial"/>
          <w:vertAlign w:val="superscript"/>
        </w:rPr>
        <w:t>63</w:t>
      </w:r>
      <w:r w:rsidRPr="007B1AED">
        <w:rPr>
          <w:rFonts w:ascii="Arial" w:hAnsi="Arial" w:cs="Arial"/>
        </w:rPr>
        <w:t xml:space="preserve">)  </w:t>
      </w:r>
      <w:r w:rsidRPr="007B1AED">
        <w:rPr>
          <w:rStyle w:val="ppp-input-value1"/>
          <w:rFonts w:ascii="Arial" w:hAnsi="Arial" w:cs="Arial"/>
          <w:color w:val="auto"/>
        </w:rPr>
        <w:t>Zákon č. 530/1990 Zb. o dlhopisoch v znení neskorších predpisov.“.</w:t>
      </w:r>
    </w:p>
    <w:p w:rsidR="007B1AED" w:rsidRPr="007B1AED" w:rsidP="007B1AED">
      <w:pPr>
        <w:jc w:val="center"/>
        <w:rPr>
          <w:rFonts w:ascii="Arial" w:hAnsi="Arial" w:cs="Arial"/>
        </w:rPr>
      </w:pPr>
    </w:p>
    <w:p w:rsidR="007B1AED" w:rsidRPr="007B1AED" w:rsidP="007B1AED">
      <w:pPr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Doterajší čl. III sa označuje ako čl. IV.</w:t>
      </w:r>
    </w:p>
    <w:p w:rsidR="00FE6419" w:rsidP="00FE6419">
      <w:pPr>
        <w:shd w:val="clear" w:color="auto" w:fill="FFFFFF"/>
        <w:ind w:left="2268"/>
        <w:jc w:val="both"/>
        <w:rPr>
          <w:rFonts w:ascii="Arial" w:hAnsi="Arial" w:cs="Arial"/>
        </w:rPr>
      </w:pPr>
    </w:p>
    <w:p w:rsidR="007B1AED" w:rsidRPr="007B1AED" w:rsidP="00FE6419">
      <w:pPr>
        <w:shd w:val="clear" w:color="auto" w:fill="FFFFFF"/>
        <w:ind w:left="2268"/>
        <w:jc w:val="both"/>
        <w:rPr>
          <w:rFonts w:ascii="Arial" w:hAnsi="Arial" w:cs="Arial"/>
        </w:rPr>
      </w:pPr>
      <w:r w:rsidRPr="007B1AED">
        <w:rPr>
          <w:rFonts w:ascii="Arial" w:hAnsi="Arial" w:cs="Arial"/>
        </w:rPr>
        <w:t>Podľa navrhovanej úpravy v zákone č. 580/2004 Z. z. o zdravotnom poistení a o zmene a doplnení zákona č. 95/2002 Z. z. o poisťovníctve a o zmene a doplnení niektorých zákonov v znení neskorších predpisov, nebudú podliehať zdravotným odvodom pri vykonaní ročného zúčtovania poistného za rok 2013 (ktoré bude vykonané v roku 2014), úrokové výnosy  z dlhopisov, ktoré sú súčasťou základu dane (čiastkového základu dane) z príjmov z kapitálového majetku podľa § 7 zákona č. 595/2003 Z. z. o dani z príjmov v znení neskorších predpisov, v daňovom priznaní za zdaňovacie obdobie roka 2013.</w:t>
      </w:r>
    </w:p>
    <w:p w:rsidR="007B1AED" w:rsidP="007B1AED">
      <w:pPr>
        <w:ind w:left="708" w:firstLine="708"/>
        <w:rPr>
          <w:rFonts w:ascii="Arial" w:hAnsi="Arial" w:cs="Arial"/>
        </w:rPr>
      </w:pPr>
    </w:p>
    <w:p w:rsidR="007B1AED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ED360C"/>
    <w:multiLevelType w:val="hybridMultilevel"/>
    <w:tmpl w:val="363CFC1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5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4C3CD3"/>
    <w:multiLevelType w:val="hybridMultilevel"/>
    <w:tmpl w:val="7362EE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312A2D"/>
    <w:multiLevelType w:val="hybridMultilevel"/>
    <w:tmpl w:val="7FBE17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20F32"/>
    <w:multiLevelType w:val="hybridMultilevel"/>
    <w:tmpl w:val="AB8C9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28"/>
  </w:num>
  <w:num w:numId="5">
    <w:abstractNumId w:val="36"/>
  </w:num>
  <w:num w:numId="6">
    <w:abstractNumId w:val="0"/>
  </w:num>
  <w:num w:numId="7">
    <w:abstractNumId w:val="31"/>
  </w:num>
  <w:num w:numId="8">
    <w:abstractNumId w:val="35"/>
  </w:num>
  <w:num w:numId="9">
    <w:abstractNumId w:val="30"/>
  </w:num>
  <w:num w:numId="10">
    <w:abstractNumId w:val="9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2"/>
  </w:num>
  <w:num w:numId="18">
    <w:abstractNumId w:val="8"/>
  </w:num>
  <w:num w:numId="19">
    <w:abstractNumId w:val="38"/>
  </w:num>
  <w:num w:numId="20">
    <w:abstractNumId w:val="6"/>
  </w:num>
  <w:num w:numId="21">
    <w:abstractNumId w:val="41"/>
  </w:num>
  <w:num w:numId="22">
    <w:abstractNumId w:val="7"/>
  </w:num>
  <w:num w:numId="23">
    <w:abstractNumId w:val="19"/>
  </w:num>
  <w:num w:numId="24">
    <w:abstractNumId w:val="20"/>
  </w:num>
  <w:num w:numId="25">
    <w:abstractNumId w:val="4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5"/>
  </w:num>
  <w:num w:numId="32">
    <w:abstractNumId w:val="13"/>
  </w:num>
  <w:num w:numId="33">
    <w:abstractNumId w:val="23"/>
  </w:num>
  <w:num w:numId="34">
    <w:abstractNumId w:val="16"/>
  </w:num>
  <w:num w:numId="35">
    <w:abstractNumId w:val="39"/>
  </w:num>
  <w:num w:numId="36">
    <w:abstractNumId w:val="22"/>
  </w:num>
  <w:num w:numId="37">
    <w:abstractNumId w:val="33"/>
  </w:num>
  <w:num w:numId="38">
    <w:abstractNumId w:val="26"/>
  </w:num>
  <w:num w:numId="39">
    <w:abstractNumId w:val="27"/>
  </w:num>
  <w:num w:numId="40">
    <w:abstractNumId w:val="32"/>
  </w:num>
  <w:num w:numId="41">
    <w:abstractNumId w:val="2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8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06D5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59C3"/>
    <w:rsid w:val="00046C91"/>
    <w:rsid w:val="00050568"/>
    <w:rsid w:val="00056F29"/>
    <w:rsid w:val="00061032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A65"/>
    <w:rsid w:val="000F2F76"/>
    <w:rsid w:val="001019AB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A674C"/>
    <w:rsid w:val="001B0B69"/>
    <w:rsid w:val="001D79F3"/>
    <w:rsid w:val="001E67C4"/>
    <w:rsid w:val="001F11C0"/>
    <w:rsid w:val="001F4E25"/>
    <w:rsid w:val="002102AF"/>
    <w:rsid w:val="0021221E"/>
    <w:rsid w:val="002204AC"/>
    <w:rsid w:val="00221B33"/>
    <w:rsid w:val="002301A9"/>
    <w:rsid w:val="00256B8E"/>
    <w:rsid w:val="00277A33"/>
    <w:rsid w:val="00280A1F"/>
    <w:rsid w:val="0028251E"/>
    <w:rsid w:val="002A0593"/>
    <w:rsid w:val="002A36A8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83BC2"/>
    <w:rsid w:val="003B095E"/>
    <w:rsid w:val="003C4821"/>
    <w:rsid w:val="003C557E"/>
    <w:rsid w:val="003D41BE"/>
    <w:rsid w:val="003E3BC3"/>
    <w:rsid w:val="003E69BB"/>
    <w:rsid w:val="003F1811"/>
    <w:rsid w:val="003F3D93"/>
    <w:rsid w:val="003F758D"/>
    <w:rsid w:val="0040098A"/>
    <w:rsid w:val="0040253E"/>
    <w:rsid w:val="004046B5"/>
    <w:rsid w:val="00411ACA"/>
    <w:rsid w:val="00425487"/>
    <w:rsid w:val="0042570E"/>
    <w:rsid w:val="004373E8"/>
    <w:rsid w:val="004375D7"/>
    <w:rsid w:val="004400CF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0848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3054"/>
    <w:rsid w:val="00567967"/>
    <w:rsid w:val="00577C1F"/>
    <w:rsid w:val="00585558"/>
    <w:rsid w:val="00586B7E"/>
    <w:rsid w:val="0059163C"/>
    <w:rsid w:val="00597DC3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2CF7"/>
    <w:rsid w:val="006E4B6F"/>
    <w:rsid w:val="006F4258"/>
    <w:rsid w:val="006F758E"/>
    <w:rsid w:val="006F760E"/>
    <w:rsid w:val="007026D8"/>
    <w:rsid w:val="00711CC3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1AED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19B9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97D5F"/>
    <w:rsid w:val="009B0BFD"/>
    <w:rsid w:val="009B4E39"/>
    <w:rsid w:val="009B5ACB"/>
    <w:rsid w:val="009B6157"/>
    <w:rsid w:val="009C27F1"/>
    <w:rsid w:val="009D478B"/>
    <w:rsid w:val="009D4D11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329A"/>
    <w:rsid w:val="00A77B81"/>
    <w:rsid w:val="00A81CC6"/>
    <w:rsid w:val="00A85C47"/>
    <w:rsid w:val="00A92253"/>
    <w:rsid w:val="00A96D39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85822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05E33"/>
    <w:rsid w:val="00C26E0E"/>
    <w:rsid w:val="00C320FE"/>
    <w:rsid w:val="00C353C2"/>
    <w:rsid w:val="00C44AE0"/>
    <w:rsid w:val="00C47F34"/>
    <w:rsid w:val="00C540D4"/>
    <w:rsid w:val="00C5491E"/>
    <w:rsid w:val="00C62C12"/>
    <w:rsid w:val="00C62D82"/>
    <w:rsid w:val="00C74BF4"/>
    <w:rsid w:val="00C85A15"/>
    <w:rsid w:val="00C93853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377E2"/>
    <w:rsid w:val="00D416F8"/>
    <w:rsid w:val="00D470EA"/>
    <w:rsid w:val="00D620AE"/>
    <w:rsid w:val="00D643C3"/>
    <w:rsid w:val="00D667B2"/>
    <w:rsid w:val="00D90766"/>
    <w:rsid w:val="00DA0CFF"/>
    <w:rsid w:val="00DB32C0"/>
    <w:rsid w:val="00DC1E11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1927"/>
    <w:rsid w:val="00E86CCA"/>
    <w:rsid w:val="00E92076"/>
    <w:rsid w:val="00E932FD"/>
    <w:rsid w:val="00EA0F1B"/>
    <w:rsid w:val="00EB254F"/>
    <w:rsid w:val="00EB3088"/>
    <w:rsid w:val="00EE729A"/>
    <w:rsid w:val="00EF2148"/>
    <w:rsid w:val="00F03CA8"/>
    <w:rsid w:val="00F046BA"/>
    <w:rsid w:val="00F07CB2"/>
    <w:rsid w:val="00F12772"/>
    <w:rsid w:val="00F17C0E"/>
    <w:rsid w:val="00F234E3"/>
    <w:rsid w:val="00F33EB5"/>
    <w:rsid w:val="00F5407E"/>
    <w:rsid w:val="00F636F9"/>
    <w:rsid w:val="00F67C20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E6419"/>
    <w:rsid w:val="00FF3A7F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OdsekzoznamuChar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  <w:style w:type="character" w:customStyle="1" w:styleId="OdsekzoznamuChar">
    <w:name w:val="Odsek zoznamu Char"/>
    <w:link w:val="ListParagraph"/>
    <w:uiPriority w:val="34"/>
    <w:locked/>
    <w:rsid w:val="007B1AED"/>
    <w:rPr>
      <w:sz w:val="24"/>
      <w:szCs w:val="24"/>
    </w:rPr>
  </w:style>
  <w:style w:type="character" w:customStyle="1" w:styleId="new">
    <w:name w:val="new"/>
    <w:rsid w:val="007B1AED"/>
  </w:style>
  <w:style w:type="character" w:customStyle="1" w:styleId="ppp-input-value1">
    <w:name w:val="ppp-input-value1"/>
    <w:uiPriority w:val="99"/>
    <w:rsid w:val="007B1AED"/>
    <w:rPr>
      <w:rFonts w:ascii="Tahoma" w:hAnsi="Tahoma" w:cs="Tahoma" w:hint="default"/>
      <w:color w:val="837A7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8A4B-2A61-453C-8097-DFA2B98C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17</cp:revision>
  <cp:lastPrinted>2012-09-03T09:57:00Z</cp:lastPrinted>
  <dcterms:created xsi:type="dcterms:W3CDTF">2013-09-09T09:25:00Z</dcterms:created>
  <dcterms:modified xsi:type="dcterms:W3CDTF">2013-11-12T15:40:00Z</dcterms:modified>
</cp:coreProperties>
</file>