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C5F53">
        <w:rPr>
          <w:sz w:val="22"/>
          <w:szCs w:val="22"/>
        </w:rPr>
        <w:t>2254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2C5F5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D6E20">
        <w:t>7</w:t>
      </w:r>
      <w:r w:rsidR="002C5F53">
        <w:t>82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C5F53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2C5F53">
        <w:rPr>
          <w:rFonts w:cs="Arial"/>
          <w:szCs w:val="22"/>
        </w:rPr>
        <w:t>Jozefa VISKUPIČA, Igora MATOVIČA, Eriky JURINOVEJ a Martina FECKA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2C5F53">
        <w:rPr>
          <w:rFonts w:cs="Arial"/>
          <w:szCs w:val="22"/>
        </w:rPr>
        <w:t>mení a dopĺňa zákon č. 351/2011 Z. z. o elektronických komunikáciách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C5F53">
        <w:rPr>
          <w:rFonts w:cs="Arial"/>
          <w:szCs w:val="22"/>
        </w:rPr>
        <w:t>804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C5F53">
        <w:rPr>
          <w:rFonts w:cs="Arial"/>
          <w:szCs w:val="22"/>
        </w:rPr>
        <w:t>8.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07DE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307DE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307DED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07DED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307DE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1289E"/>
    <w:rsid w:val="00170CC8"/>
    <w:rsid w:val="00173C80"/>
    <w:rsid w:val="00177F9B"/>
    <w:rsid w:val="001D7F32"/>
    <w:rsid w:val="00244D40"/>
    <w:rsid w:val="00294C93"/>
    <w:rsid w:val="002C5F53"/>
    <w:rsid w:val="002C7297"/>
    <w:rsid w:val="00307DED"/>
    <w:rsid w:val="00345D4D"/>
    <w:rsid w:val="00351461"/>
    <w:rsid w:val="00370627"/>
    <w:rsid w:val="00484701"/>
    <w:rsid w:val="00492F29"/>
    <w:rsid w:val="004D6E20"/>
    <w:rsid w:val="004F21D2"/>
    <w:rsid w:val="0054739D"/>
    <w:rsid w:val="005F3F76"/>
    <w:rsid w:val="00650056"/>
    <w:rsid w:val="00671C99"/>
    <w:rsid w:val="0069489D"/>
    <w:rsid w:val="006A6BB0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07DE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307DED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173</Words>
  <Characters>988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2013-11-13T08:53:00Z</cp:lastPrinted>
  <dcterms:created xsi:type="dcterms:W3CDTF">2013-11-13T13:47:00Z</dcterms:created>
  <dcterms:modified xsi:type="dcterms:W3CDTF">2013-11-13T13:47:00Z</dcterms:modified>
</cp:coreProperties>
</file>