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349B" w:rsidP="00D3349B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pacing w:val="20"/>
          <w:sz w:val="24"/>
          <w:szCs w:val="24"/>
        </w:rPr>
      </w:pPr>
      <w:r>
        <w:rPr>
          <w:rFonts w:ascii="Times New Roman" w:hAnsi="Times New Roman"/>
          <w:b/>
          <w:bCs/>
          <w:spacing w:val="20"/>
          <w:sz w:val="24"/>
          <w:szCs w:val="24"/>
        </w:rPr>
        <w:t>NÁRODNÁ  RADA  SLOVENSKEJ  REPUBLIKY</w:t>
      </w:r>
    </w:p>
    <w:p w:rsidR="00D3349B" w:rsidP="00D3349B">
      <w:pPr>
        <w:bidi w:val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VI. volebné obdobie</w:t>
      </w: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spacing w:val="30"/>
          <w:sz w:val="24"/>
          <w:szCs w:val="24"/>
        </w:rPr>
        <w:t xml:space="preserve">Návrh </w:t>
      </w:r>
    </w:p>
    <w:p w:rsidR="00D3349B" w:rsidP="00D3349B">
      <w:pPr>
        <w:bidi w:val="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zákon</w:t>
      </w:r>
    </w:p>
    <w:p w:rsidR="00D3349B" w:rsidP="00D3349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3349B" w:rsidP="00D3349B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E63464">
        <w:rPr>
          <w:rFonts w:ascii="Times New Roman" w:hAnsi="Times New Roman"/>
          <w:sz w:val="24"/>
          <w:szCs w:val="24"/>
        </w:rPr>
        <w:t>z ... 2013</w:t>
      </w:r>
      <w:r>
        <w:rPr>
          <w:rFonts w:ascii="Times New Roman" w:hAnsi="Times New Roman"/>
          <w:sz w:val="24"/>
          <w:szCs w:val="24"/>
        </w:rPr>
        <w:t>,</w:t>
      </w:r>
    </w:p>
    <w:p w:rsidR="00D3349B" w:rsidRPr="00503C9C" w:rsidP="00D3349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3349B" w:rsidRPr="00503C9C" w:rsidP="00D3349B">
      <w:pPr>
        <w:bidi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03C9C">
        <w:rPr>
          <w:rFonts w:ascii="Times New Roman" w:hAnsi="Times New Roman"/>
          <w:b/>
          <w:sz w:val="24"/>
          <w:szCs w:val="24"/>
        </w:rPr>
        <w:t xml:space="preserve">ktorým sa mení zákon č. </w:t>
      </w:r>
      <w:r w:rsidRPr="00503C9C" w:rsidR="00503C9C">
        <w:rPr>
          <w:rFonts w:ascii="Times New Roman" w:hAnsi="Times New Roman"/>
          <w:b/>
          <w:sz w:val="24"/>
          <w:szCs w:val="24"/>
        </w:rPr>
        <w:t>182/1993 Z.</w:t>
      </w:r>
      <w:r w:rsidR="00215630">
        <w:rPr>
          <w:rFonts w:ascii="Times New Roman" w:hAnsi="Times New Roman"/>
          <w:b/>
          <w:sz w:val="24"/>
          <w:szCs w:val="24"/>
        </w:rPr>
        <w:t xml:space="preserve"> </w:t>
      </w:r>
      <w:r w:rsidRPr="00503C9C" w:rsidR="00503C9C">
        <w:rPr>
          <w:rFonts w:ascii="Times New Roman" w:hAnsi="Times New Roman"/>
          <w:b/>
          <w:sz w:val="24"/>
          <w:szCs w:val="24"/>
        </w:rPr>
        <w:t xml:space="preserve">z. </w:t>
      </w:r>
      <w:r w:rsidRPr="00503C9C" w:rsidR="00503C9C">
        <w:rPr>
          <w:rFonts w:ascii="Times New Roman" w:hAnsi="Times New Roman"/>
          <w:b/>
          <w:bCs/>
          <w:sz w:val="24"/>
          <w:szCs w:val="24"/>
        </w:rPr>
        <w:t xml:space="preserve">o vlastníctve bytov a nebytových priestorov </w:t>
      </w:r>
      <w:r w:rsidRPr="00503C9C">
        <w:rPr>
          <w:rFonts w:ascii="Times New Roman" w:hAnsi="Times New Roman"/>
          <w:b/>
          <w:sz w:val="24"/>
          <w:szCs w:val="24"/>
        </w:rPr>
        <w:t xml:space="preserve">a o zmene a doplnení niektorých zákonov v znení neskorších predpisov </w:t>
      </w:r>
    </w:p>
    <w:p w:rsidR="00D3349B" w:rsidP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3349B" w:rsidP="00D3349B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D3349B" w:rsidP="00D3349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349B" w:rsidP="00D3349B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</w:t>
      </w:r>
    </w:p>
    <w:p w:rsidR="00D3349B" w:rsidP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3349B" w:rsidRPr="00C72519" w:rsidP="00D3349B">
      <w:pPr>
        <w:tabs>
          <w:tab w:val="left" w:pos="360"/>
        </w:tabs>
        <w:bidi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72519">
        <w:rPr>
          <w:rFonts w:ascii="Times New Roman" w:hAnsi="Times New Roman"/>
          <w:sz w:val="24"/>
          <w:szCs w:val="24"/>
        </w:rPr>
        <w:t xml:space="preserve">Zákon č. </w:t>
      </w:r>
      <w:r w:rsidRPr="00C72519" w:rsidR="00503C9C">
        <w:rPr>
          <w:rFonts w:ascii="Times New Roman" w:hAnsi="Times New Roman"/>
          <w:sz w:val="24"/>
          <w:szCs w:val="24"/>
        </w:rPr>
        <w:t>182/1993 Z.</w:t>
      </w:r>
      <w:r w:rsidRPr="00C72519" w:rsidR="00215630">
        <w:rPr>
          <w:rFonts w:ascii="Times New Roman" w:hAnsi="Times New Roman"/>
          <w:sz w:val="24"/>
          <w:szCs w:val="24"/>
        </w:rPr>
        <w:t xml:space="preserve"> </w:t>
      </w:r>
      <w:r w:rsidRPr="00C72519" w:rsidR="00503C9C">
        <w:rPr>
          <w:rFonts w:ascii="Times New Roman" w:hAnsi="Times New Roman"/>
          <w:sz w:val="24"/>
          <w:szCs w:val="24"/>
        </w:rPr>
        <w:t xml:space="preserve">z. </w:t>
      </w:r>
      <w:r w:rsidRPr="00C72519" w:rsidR="00503C9C">
        <w:rPr>
          <w:rFonts w:ascii="Times New Roman" w:hAnsi="Times New Roman"/>
          <w:bCs/>
          <w:sz w:val="24"/>
          <w:szCs w:val="24"/>
        </w:rPr>
        <w:t xml:space="preserve">o vlastníctve bytov a nebytových priestorov </w:t>
      </w:r>
      <w:r w:rsidRPr="00C72519">
        <w:rPr>
          <w:rFonts w:ascii="Times New Roman" w:hAnsi="Times New Roman"/>
          <w:sz w:val="24"/>
          <w:szCs w:val="24"/>
        </w:rPr>
        <w:t xml:space="preserve">a o zmene a doplnení niektorých zákonov v znení zákona </w:t>
      </w:r>
      <w:r w:rsidRPr="00C72519" w:rsidR="00503C9C">
        <w:rPr>
          <w:rFonts w:ascii="Times New Roman" w:hAnsi="Times New Roman"/>
          <w:sz w:val="24"/>
          <w:szCs w:val="24"/>
        </w:rPr>
        <w:t xml:space="preserve">č. 151/1995 Z. z., </w:t>
      </w:r>
      <w:r w:rsidRPr="00C72519" w:rsidR="0032300D">
        <w:rPr>
          <w:rFonts w:ascii="Times New Roman" w:hAnsi="Times New Roman"/>
          <w:sz w:val="24"/>
          <w:szCs w:val="24"/>
        </w:rPr>
        <w:t xml:space="preserve">zákona č. </w:t>
      </w:r>
      <w:r w:rsidRPr="00C72519" w:rsidR="00503C9C">
        <w:rPr>
          <w:rFonts w:ascii="Times New Roman" w:hAnsi="Times New Roman"/>
          <w:sz w:val="24"/>
          <w:szCs w:val="24"/>
        </w:rPr>
        <w:t xml:space="preserve">158/1998 Z. z., </w:t>
      </w:r>
      <w:r w:rsidRPr="00C72519" w:rsidR="0032300D">
        <w:rPr>
          <w:rFonts w:ascii="Times New Roman" w:hAnsi="Times New Roman"/>
          <w:sz w:val="24"/>
          <w:szCs w:val="24"/>
        </w:rPr>
        <w:t xml:space="preserve">zákona č. </w:t>
      </w:r>
      <w:r w:rsidRPr="00C72519" w:rsidR="00503C9C">
        <w:rPr>
          <w:rFonts w:ascii="Times New Roman" w:hAnsi="Times New Roman"/>
          <w:sz w:val="24"/>
          <w:szCs w:val="24"/>
        </w:rPr>
        <w:t xml:space="preserve">173/1999 Z. z., </w:t>
      </w:r>
      <w:r w:rsidRPr="00C72519" w:rsidR="0032300D">
        <w:rPr>
          <w:rFonts w:ascii="Times New Roman" w:hAnsi="Times New Roman"/>
          <w:sz w:val="24"/>
          <w:szCs w:val="24"/>
        </w:rPr>
        <w:t xml:space="preserve">zákona č. </w:t>
      </w:r>
      <w:r w:rsidRPr="00C72519" w:rsidR="00503C9C">
        <w:rPr>
          <w:rFonts w:ascii="Times New Roman" w:hAnsi="Times New Roman"/>
          <w:sz w:val="24"/>
          <w:szCs w:val="24"/>
        </w:rPr>
        <w:t xml:space="preserve">252/1999 Z. z., </w:t>
      </w:r>
      <w:r w:rsidRPr="00C72519" w:rsidR="0032300D">
        <w:rPr>
          <w:rFonts w:ascii="Times New Roman" w:hAnsi="Times New Roman"/>
          <w:sz w:val="24"/>
          <w:szCs w:val="24"/>
        </w:rPr>
        <w:t xml:space="preserve">zákona č. </w:t>
      </w:r>
      <w:r w:rsidRPr="00C72519" w:rsidR="00503C9C">
        <w:rPr>
          <w:rFonts w:ascii="Times New Roman" w:hAnsi="Times New Roman"/>
          <w:sz w:val="24"/>
          <w:szCs w:val="24"/>
        </w:rPr>
        <w:t xml:space="preserve">400/2002 Z. z., </w:t>
      </w:r>
      <w:r w:rsidRPr="00C72519" w:rsidR="0032300D">
        <w:rPr>
          <w:rFonts w:ascii="Times New Roman" w:hAnsi="Times New Roman"/>
          <w:sz w:val="24"/>
          <w:szCs w:val="24"/>
        </w:rPr>
        <w:t xml:space="preserve">zákona č. </w:t>
      </w:r>
      <w:r w:rsidRPr="00C72519" w:rsidR="00503C9C">
        <w:rPr>
          <w:rFonts w:ascii="Times New Roman" w:hAnsi="Times New Roman"/>
          <w:sz w:val="24"/>
          <w:szCs w:val="24"/>
        </w:rPr>
        <w:t xml:space="preserve">512/2003 Z. z., </w:t>
      </w:r>
      <w:r w:rsidRPr="00C72519" w:rsidR="0032300D">
        <w:rPr>
          <w:rFonts w:ascii="Times New Roman" w:hAnsi="Times New Roman"/>
          <w:sz w:val="24"/>
          <w:szCs w:val="24"/>
        </w:rPr>
        <w:t xml:space="preserve">zákona č. </w:t>
      </w:r>
      <w:r w:rsidRPr="00C72519" w:rsidR="00503C9C">
        <w:rPr>
          <w:rFonts w:ascii="Times New Roman" w:hAnsi="Times New Roman"/>
          <w:sz w:val="24"/>
          <w:szCs w:val="24"/>
        </w:rPr>
        <w:t xml:space="preserve">367/2004 Z. z., </w:t>
      </w:r>
      <w:r w:rsidRPr="00C72519" w:rsidR="0032300D">
        <w:rPr>
          <w:rFonts w:ascii="Times New Roman" w:hAnsi="Times New Roman"/>
          <w:sz w:val="24"/>
          <w:szCs w:val="24"/>
        </w:rPr>
        <w:t xml:space="preserve">zákona č. </w:t>
      </w:r>
      <w:r w:rsidRPr="00C72519" w:rsidR="00503C9C">
        <w:rPr>
          <w:rFonts w:ascii="Times New Roman" w:hAnsi="Times New Roman"/>
          <w:sz w:val="24"/>
          <w:szCs w:val="24"/>
        </w:rPr>
        <w:t xml:space="preserve">469/2005 Z. z., </w:t>
      </w:r>
      <w:r w:rsidRPr="00C72519" w:rsidR="0032300D">
        <w:rPr>
          <w:rFonts w:ascii="Times New Roman" w:hAnsi="Times New Roman"/>
          <w:sz w:val="24"/>
          <w:szCs w:val="24"/>
        </w:rPr>
        <w:t xml:space="preserve">zákona č. </w:t>
      </w:r>
      <w:r w:rsidRPr="00C72519" w:rsidR="00503C9C">
        <w:rPr>
          <w:rFonts w:ascii="Times New Roman" w:hAnsi="Times New Roman"/>
          <w:sz w:val="24"/>
          <w:szCs w:val="24"/>
        </w:rPr>
        <w:t xml:space="preserve">268/2007 Z. z., </w:t>
      </w:r>
      <w:r w:rsidRPr="00C72519" w:rsidR="0032300D">
        <w:rPr>
          <w:rFonts w:ascii="Times New Roman" w:hAnsi="Times New Roman"/>
          <w:sz w:val="24"/>
          <w:szCs w:val="24"/>
        </w:rPr>
        <w:t xml:space="preserve">zákona č. </w:t>
      </w:r>
      <w:r w:rsidRPr="00C72519" w:rsidR="00503C9C">
        <w:rPr>
          <w:rFonts w:ascii="Times New Roman" w:hAnsi="Times New Roman"/>
          <w:sz w:val="24"/>
          <w:szCs w:val="24"/>
        </w:rPr>
        <w:t xml:space="preserve">325/2007 Z. z., </w:t>
      </w:r>
      <w:r w:rsidRPr="00C72519" w:rsidR="0032300D">
        <w:rPr>
          <w:rFonts w:ascii="Times New Roman" w:hAnsi="Times New Roman"/>
          <w:sz w:val="24"/>
          <w:szCs w:val="24"/>
        </w:rPr>
        <w:t xml:space="preserve">zákona č. </w:t>
      </w:r>
      <w:r w:rsidRPr="00C72519" w:rsidR="00503C9C">
        <w:rPr>
          <w:rFonts w:ascii="Times New Roman" w:hAnsi="Times New Roman"/>
          <w:sz w:val="24"/>
          <w:szCs w:val="24"/>
        </w:rPr>
        <w:t xml:space="preserve">595/2009 Z. z., </w:t>
      </w:r>
      <w:r w:rsidRPr="00C72519" w:rsidR="0032300D">
        <w:rPr>
          <w:rFonts w:ascii="Times New Roman" w:hAnsi="Times New Roman"/>
          <w:sz w:val="24"/>
          <w:szCs w:val="24"/>
        </w:rPr>
        <w:t xml:space="preserve">zákona č. </w:t>
      </w:r>
      <w:r w:rsidRPr="00C72519" w:rsidR="00503C9C">
        <w:rPr>
          <w:rFonts w:ascii="Times New Roman" w:hAnsi="Times New Roman"/>
          <w:sz w:val="24"/>
          <w:szCs w:val="24"/>
        </w:rPr>
        <w:t xml:space="preserve">70/2010 Z. z. a zákona č. </w:t>
      </w:r>
      <w:r w:rsidRPr="00C72519" w:rsidR="001C5DAC">
        <w:rPr>
          <w:rFonts w:ascii="Times New Roman" w:hAnsi="Times New Roman"/>
          <w:sz w:val="24"/>
          <w:szCs w:val="24"/>
        </w:rPr>
        <w:t xml:space="preserve">69/2012 </w:t>
      </w:r>
      <w:r w:rsidRPr="00C72519" w:rsidR="00215630">
        <w:rPr>
          <w:rFonts w:ascii="Times New Roman" w:hAnsi="Times New Roman"/>
          <w:sz w:val="24"/>
          <w:szCs w:val="24"/>
        </w:rPr>
        <w:t xml:space="preserve">Z. z. sa dopĺňa </w:t>
      </w:r>
      <w:r w:rsidRPr="00C72519">
        <w:rPr>
          <w:rFonts w:ascii="Times New Roman" w:hAnsi="Times New Roman"/>
          <w:sz w:val="24"/>
          <w:szCs w:val="24"/>
        </w:rPr>
        <w:t>takto:</w:t>
      </w:r>
    </w:p>
    <w:p w:rsidR="00D3349B" w:rsidRPr="00C72519" w:rsidP="00D3349B">
      <w:pPr>
        <w:pStyle w:val="Default"/>
        <w:bidi w:val="0"/>
        <w:jc w:val="both"/>
        <w:rPr>
          <w:rFonts w:ascii="Times New Roman" w:hAnsi="Times New Roman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1. § 2 sa dopĺňa odsekmi 8 až 12, ktoré znejú: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„(8) Prevádzkou sa na účely tohto zákona rozumejú činnosti a prostriedky potrebné na pravidelné udržiavanie spoločných častí domu, spoločných zariadení domu, príslušenstva a pozemku v stave spôsobilom na ich riadne užívanie; za prevádzku sa považuje aj servisná kontrola.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(9) Údržbou sa na účely tohto zákona rozumejú činnosti, ktoré sú potrebné na zachovanie pôvodného štandardu a kvality spoločných častí domu, spoločných zariadení domu a príslušenstva, ako aj odstránenie nedostatkov zistených servisnou kontrolou.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(10) Opravou sa na účely tohto zákona rozumie odstránenie čiastočného fyzického opotrebovania alebo poškodenia spoločných častí domu, spoločných zariadení domu a príslušenstva z dôvodu ich uvedenia do predchádzajúceho alebo prevádzkyschopného stavu.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(11) Rekonštrukciou sa na účely tohto zákona rozumejú zásahy do spoločných častí domu, spoločných zariadení domu a príslušenstva, ktoré znamenajú zmenu v ich kvalite alebo technických parametroch.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(12) Modernizáciou sa na účely tohto zákona rozumie obnova, zlepšenie alebo rozšírenie vybavenosti a použiteľnosti spoločných častí domu, spoločných zariadení domu a príslušenstva.“.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2. V § 7b ods. 6 sa vypúšťajú slová „za podmienok podľa § 14 ods. 3“.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3. § 9 sa dopĺňa odsekmi 3 a 4, ktoré znejú: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 xml:space="preserve">„(3) Správca alebo spoločenstvo je oprávnené na účely správy domu spracúvať osobné údaje vlastníkov bytov a nebytových priestorov v dome. Správca alebo spoločenstvo je </w:t>
      </w:r>
      <w:r w:rsidR="00437ED2">
        <w:rPr>
          <w:rFonts w:ascii="Times New Roman" w:hAnsi="Times New Roman"/>
          <w:bCs/>
          <w:sz w:val="24"/>
          <w:szCs w:val="24"/>
          <w:lang w:eastAsia="x-none"/>
        </w:rPr>
        <w:t>oprávnené</w:t>
      </w: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 xml:space="preserve"> za účelom ochrany majetku vlastníkov bytov a nebytových priestorov v dome zverejňovať zoznam vlastníkov bytov a nebytových priestorov v dome, ktorí majú úhrnnú výšku nedoplatkov na preddavkoch do fondu prevádzky, údržby a opráv domu a na úhradách za plnenie aspoň 500 eur. V zozname sa uvedie meno a priezvisko vlastníka bytu alebo nebytového priestoru v dome a suma nedoplatku na preddavkoch do fondu prevádzky, údržby a opráv domu alebo na úhradách za plnenie. Zoznam sa zverejňuje na mieste obvyklom na oznamovanie informácií v dome.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(4) Správca alebo predseda je povinný zabezpečiť odstránenie chyby alebo poruchy technického zariadenia, ktoré boli zistené kontrolou stavu bezpečnosti technického zariadenia,12g) ak bezprostredne ohrozujú život, zdravie alebo majetok, a to aj bez súhlasu vlastníkov bytov a nebytových priestorov v dome.“.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Poznámka pod čiarou k odkazu 12g znie: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„12g) Napríklad zákon č. 264/1999 Z. z. o technických požiadavkách na výrobky a o posudzovaní zhody a o zmene a doplnení niektorých zákonov v znení neskorších predpisov, zákon č. 314/2001 Z. z. o ochrane pred požiarmi v znení neskorších predpisov, zákon č. 124/2006 Z. z. o bezpečnosti a ochrane zdravia pri práci v znení neskorších predpisov.“.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4. V § 10 ods. 1 sa na konci pripája táto veta: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„Pri určení preddavkov do fondu prevádzky, údržby a opráv sú vlastníci bytov a nebytových priestorov v dome povinní zohľadniť mieru využívania spoločných častí domu a spoločných zariadení domu vlastníkmi nebytových priestorov a garáží v dome.“.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5. § 10 sa dopĺňa odsekom 7, ktorý znie: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„(7) Vlastník bytu alebo nebytového priestoru v dome, ktorý sa neužíva, sa nemôže domáhať upustenia od povinnosti uhrádzať preddavky do fondu prevádzky, údržby a opráv, úhrady za plnenia a platby za správu.“.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6. § 11 sa dopĺňa odsekmi 7, 8 a 9, ktoré znejú: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„(7) Vlastníci bytov a nebytových priestorov v dome sú povinní umožniť odstránenie nedostatkov zistených revíznymi kontrolami technických zariadení.12g) Ak vlastníci bytov a nebytových priestorov v dome neumožnia odstránenie zistených nedostatkov na technických zariadeniach, zodpovedajú za vzniknuté škody.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 xml:space="preserve">(8) Vlastník bytu alebo nebytového priestoru v dome, ktorý stavebne upravuje byt alebo nebytový priestor, je povinný na výzvu umožniť prístup do bytu alebo nebytového priestoru správcovi alebo predsedovi z dôvodu kontroly, či stavebné úpravy neohrozujú, nepoškodzujú alebo nemenia spoločné časti domu alebo spoločné zariadenia domu. Ak vlastník bytu alebo nebytového priestoru v dome neumožní vstup do bytu alebo nebytového priestoru, správca alebo predseda je povinný oznámiť vykonávanie stavebných úprav bytu alebo nebytového priestoru príslušnému stavebnému úradu. 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(9) Vlastník bytu je povinný oznámiť bez zbytočného odkladu správcovi alebo spoločenstvu zmeny v počte osôb, ktoré užívajú byt súvisle minimálne počas dvoch mesiacov. Ak vlastník byt neužíva, je povinný oznámiť správcovi alebo spoločenstvu svoju adresu a každú jej zmenu.“.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7. § 14 znie: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center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„§ 14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 xml:space="preserve">(1) Vlastník bytu alebo nebytového priestoru v dome má právo a povinnosť zúčastňovať sa na správe domu a na schôdzi vlastníkov hlasovaním rozhodovať ako spoluvlastník o všetkých veciach, ktoré sa týkajú správy domu, spoločných častí domu a spoločných zariadení domu, spoločných nebytových priestorov, príslušenstva a pozemku. Oznámenie o schôdzi vlastníkov spolu s programom schôdze musí byť v písomnej forme doručené každému vlastníkovi bytu alebo nebytového priestoru v dome minimálne päť </w:t>
      </w:r>
      <w:r w:rsidR="00787803">
        <w:rPr>
          <w:rFonts w:ascii="Times New Roman" w:hAnsi="Times New Roman"/>
          <w:bCs/>
          <w:sz w:val="24"/>
          <w:szCs w:val="24"/>
          <w:lang w:eastAsia="x-none"/>
        </w:rPr>
        <w:t xml:space="preserve">pracovných </w:t>
      </w: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dní pred dňom konania schôdze. Výsledok hlasovania oznamuje ten, kto schôdzu vlastníkov zvolal, a to do piatich pracovných dní od konania schôdze vlastníkov spôsobom v dome obvyklým.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 xml:space="preserve">(2) Za každý byt a nebytový priestor v dome má vlastník bytu alebo nebytového priestoru v dome jeden hlas pripadajúci na byt alebo nebytový priestor v dome. Ak je byt alebo nebytový priestor v dome vo vlastníctve viacerých osôb, môžu uplatniť svoje hlasovacie právo len ako celok. 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(3) Schôdza vlastníkov je uznášaniaschopná, ak sú prítomní vlastníci bytov a nebytových priestorov v dome, ktorí majú aspoň dve tretiny hlasov všetkých vlastníkov bytov a nebytových priestorov v dome. Na prijatie rozhodnutia na schôdzi vlastníkov je potrebný súhlas nadpolovičnej väčšiny hlasov prítomných vlastníkov bytov a nebytových priestorov v dome, ak odseky 4 a 5 neustanovujú inak. Ak schôdza vlastníkov nie je ani hodinu po oznámenom začatí schôdze vlastníkov uznášaniaschopná, je na prijatie rozhodnutia potrebná nadpolovičná väčšina hlasov prítomných vlastníkov bytov a nebytových priestorov v dome; to neplatí, ak sa hlasuje podľa odsekov 4 a 5, § 7a ods. 1, § 7c ods. 2 písm. i) a ods. 3, § 8a ods. 1 a 6, § 8b ods. 2 písm. i), § 10 ods. 1 a § 16 ods. 3 a 4.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(4) Vlastníci bytov a nebytových priestorov v dome prijímajú rozhodnutia dvojtretinovou väčšinou hlasov všetkých vlastníkov bytov a nebytových priestorov v dome, ak hlasujú o zmluve o úvere</w:t>
      </w:r>
      <w:r w:rsidR="009478E3">
        <w:rPr>
          <w:rFonts w:ascii="Times New Roman" w:hAnsi="Times New Roman"/>
          <w:bCs/>
          <w:sz w:val="24"/>
          <w:szCs w:val="24"/>
          <w:lang w:eastAsia="x-none"/>
        </w:rPr>
        <w:t xml:space="preserve"> a o každom dodatku k nej</w:t>
      </w: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, o</w:t>
      </w:r>
      <w:r w:rsidR="009478E3">
        <w:rPr>
          <w:rFonts w:ascii="Times New Roman" w:hAnsi="Times New Roman"/>
          <w:bCs/>
          <w:sz w:val="24"/>
          <w:szCs w:val="24"/>
          <w:lang w:val="x-none" w:eastAsia="x-none"/>
        </w:rPr>
        <w:t> </w:t>
      </w:r>
      <w:r w:rsidR="009478E3">
        <w:rPr>
          <w:rFonts w:ascii="Times New Roman" w:hAnsi="Times New Roman"/>
          <w:bCs/>
          <w:sz w:val="24"/>
          <w:szCs w:val="24"/>
          <w:lang w:eastAsia="x-none"/>
        </w:rPr>
        <w:t xml:space="preserve">zmluve o </w:t>
      </w: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zabezpečen</w:t>
      </w:r>
      <w:r w:rsidR="009478E3">
        <w:rPr>
          <w:rFonts w:ascii="Times New Roman" w:hAnsi="Times New Roman"/>
          <w:bCs/>
          <w:sz w:val="24"/>
          <w:szCs w:val="24"/>
          <w:lang w:val="x-none" w:eastAsia="x-none"/>
        </w:rPr>
        <w:t>í úveru</w:t>
      </w:r>
      <w:r w:rsidR="009478E3">
        <w:rPr>
          <w:rFonts w:ascii="Times New Roman" w:hAnsi="Times New Roman"/>
          <w:bCs/>
          <w:sz w:val="24"/>
          <w:szCs w:val="24"/>
          <w:lang w:eastAsia="x-none"/>
        </w:rPr>
        <w:t xml:space="preserve"> a o každom dodatku k nej</w:t>
      </w:r>
      <w:r w:rsidR="009478E3">
        <w:rPr>
          <w:rFonts w:ascii="Times New Roman" w:hAnsi="Times New Roman"/>
          <w:bCs/>
          <w:sz w:val="24"/>
          <w:szCs w:val="24"/>
          <w:lang w:val="x-none" w:eastAsia="x-none"/>
        </w:rPr>
        <w:t>, o zmluve o leasingu</w:t>
      </w:r>
      <w:r w:rsidR="009478E3">
        <w:rPr>
          <w:rFonts w:ascii="Times New Roman" w:hAnsi="Times New Roman"/>
          <w:bCs/>
          <w:sz w:val="24"/>
          <w:szCs w:val="24"/>
          <w:lang w:eastAsia="x-none"/>
        </w:rPr>
        <w:t xml:space="preserve"> a o každom dodatku k nej</w:t>
      </w:r>
      <w:r w:rsidR="009478E3">
        <w:rPr>
          <w:rFonts w:ascii="Times New Roman" w:hAnsi="Times New Roman"/>
          <w:bCs/>
          <w:sz w:val="24"/>
          <w:szCs w:val="24"/>
          <w:lang w:val="x-none" w:eastAsia="x-none"/>
        </w:rPr>
        <w:t>, o</w:t>
      </w: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 xml:space="preserve"> zmluve o vstavbe alebo nadstavbe</w:t>
      </w:r>
      <w:r w:rsidR="009478E3">
        <w:rPr>
          <w:rFonts w:ascii="Times New Roman" w:hAnsi="Times New Roman"/>
          <w:bCs/>
          <w:sz w:val="24"/>
          <w:szCs w:val="24"/>
          <w:lang w:eastAsia="x-none"/>
        </w:rPr>
        <w:t xml:space="preserve"> a a o každom dodatku k nim</w:t>
      </w: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, o zmene účelu užívania spoločných častí domu a spoločných zariadení domu alebo o prevode spoločných častí domu, spoločných zariadení domu alebo priľahlého pozemku alebo ich častí, a o zmene formy výkonu správy na schôdzi vlastníkov; ak sa rozhoduje o nadstavbe alebo o vstavbe v podkroví alebo povale, vyžaduje sa zároveň súhlas všetkých vlastníkov bytov a nebytových priestorov v dome na najvyššom poschodí. Ak sa rozhoduje písomným hlasovaním podľa tohto odseku, podpis vlastníka bytu a nebytového priestoru v dome na hlasovacej listine potvrdia najmenej dvaja overovatelia, ktorí boli zvolení na schôdzi vlastníkov; podpis vlastníka bytu a nebytového priestoru v dome môže overiť aj notár alebo obecný úrad.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(5) Ak vlastníci bytov a nebytových priestorov v dome rozhodli o veci, nové rozhodnutie o tej istej veci nahrádza predchádzajúce rozhodnutie. Pri hlasovaní o tej istej veci do jedného roka od platného hlasovania sa vyžaduje súhlas nadpolovičnej väčšiny hlasov všetkých vlastníkov bytov a nebytových priestorov v dome, okrem hlasovania o veci, pri ktorej sa vyžaduje dvojtretinová väčšina. Ak sa o veci rozhodovalo dvojtretinovou väčšinou hlasov všetkých vlastníkov bytov a nebytových priestorov v dome pri hlasovaní do jedného roka od platného hlasovania o tej istej veci sa vyžaduje súhlas štvorpätinovej väčšiny hlasov všetkých vlastníkov bytov a nebytových priestorov v dome.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 xml:space="preserve">(6) Vlastník bytu alebo nebytového priestoru v dome môže v listinnej podobe, s úradne overeným podpisom, splnomocniť inú osobu, aby ho pri hlasovaní zastupovala. Súčasťou splnomocnenia musí byť aj príkaz, ako má splnomocnenec hlasovať pri konkrétnych otázkach, ak nejde o splnomocnenie na konanie v celom rozsahu práv a povinností vlastníka bytu alebo nebytového priestoru v dome. Splnomocnená osoba sa originálom splnomocnenia preukazuje na začiatku schôdze vlastníkov rade alebo zástupcovi vlastníkov alebo na požiadanie aj vlastníkovi bytu alebo nebytového priestoru v dome. Kandidáti na volené funkcie v spoločenstve a na funkciu zástupcu vlastníkov nemôžu byť splnomocnení iným vlastníkom bytu alebo nebytového priestoru v dome, ak ide o hlasovanie o ich voľbe. Vlastník bytu alebo nebytového priestoru v dome nemôže splnomocniť na zastupovanie správcu. 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 xml:space="preserve">(7) Predseda, rada, správca alebo štvrtina vlastníkov bytov a nebytových priestorov v dome môžu vyhlásiť písomné hlasovanie. O písomnom hlasovaní môžu rozhodnúť vlastníci bytov a nebytových priestorov v dome aj hlasovaním podľa odseku 3. Pred písomným hlasovaním musia byť vlastníci bytov a nebytových priestorov v dome sedem </w:t>
      </w:r>
      <w:r w:rsidR="00787803">
        <w:rPr>
          <w:rFonts w:ascii="Times New Roman" w:hAnsi="Times New Roman"/>
          <w:bCs/>
          <w:sz w:val="24"/>
          <w:szCs w:val="24"/>
          <w:lang w:eastAsia="x-none"/>
        </w:rPr>
        <w:t xml:space="preserve">kalendárnych </w:t>
      </w: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dní vopred informovaní o otázkach, o ktorých sa bude hlasovať, o termíne a mieste hlasovania, a to spôsobom v dome obvyklým. Na hlasovacej listine alebo na viacerých listinách, ktoré obsahujú plné znenie schvaľovaného návrhu, musí byť uvedený deň konania hlasovania, meno a priezvisko vlastníka bytu alebo nebytového priestoru v dome, otázka alebo otázky; ak je viac otázok, označia sa poradovými číslami. Súhlas alebo nesúhlas vyjadrujú vlastníci bytov a nebytových priestorov v dome vlastnoručným podpisom s uvedením dátumu podpisu na hlasovacej listine; zmluva o spoločenstve alebo zmluva o výkone správy môže určiť, kedy je potrebné úradné overenie podpisov pri hlasovaní. Ak vlastník bytu alebo nebytového priestoru v dome nevyznačí svoj názor na hlasovacej listine, je hlas neplatný. Po vykonaní písomného hlasovania správca alebo predseda za účasti ďalších dvoch zvolených vlastníkov bytov a nebytových priestorov v dome zistí výsledok hlasovania a oznámi ho do piatich pracovných dní od skončenia písomného hlasovania spôsobom v dome obvyklým. Aby bolo písomné hlasovanie právoplatné, je potrebný súhlas nadpolovičnej väčšiny hlasov všetkých vlastníkov bytov a nebytových priestorov v dome, ak odseky 4 a 5 neustanovujú inak. V prípade neúspešného písomného hlasovania musí byť predmet hlasovania prerokovaný na schôdzi vlastníkov.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 xml:space="preserve">(8) Prehlasovaný vlastník bytu alebo nebytového priestoru v dome má právo obrátiť sa do 30 </w:t>
      </w:r>
      <w:r w:rsidR="00787803">
        <w:rPr>
          <w:rFonts w:ascii="Times New Roman" w:hAnsi="Times New Roman"/>
          <w:bCs/>
          <w:sz w:val="24"/>
          <w:szCs w:val="24"/>
          <w:lang w:eastAsia="x-none"/>
        </w:rPr>
        <w:t xml:space="preserve">kalendárnych </w:t>
      </w: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dní od oznámenia o výsledku hlasovania na súd, aby vo veci rozhodol, inak jeho právo zaniká. Ak sa vlastník bytu alebo nebytového priestoru v dome nemohol o výsledku hlasovania dozvedieť, má právo obrátiť sa na súd najneskôr do troch mesiacov od hlasovania, inak jeho právo zaniká. Rozhodnutie vlastníkov bytov a nebytových priestorov v dome o výške preddavkov do fondu prevádzky údržby a opráv, ktoré je napadnuté na súde, je vykonateľné až po rozhodnutí súdu, ktoré potvrdí rozhodnutie vlastníkov bytov a nebytových priestorov v dome; do rozhodnutia súdu sa postupuje podľa doterajšieho rozhodnutia o tvorbe tohto fondu. Pri rovnosti hlasov, alebo ak sa uznášaniaschopná väčšina podľa odsekov 3 a 4 nedosiahne, rozhoduje na návrh ktoréhokoľvek vlastníka bytu a nebytového priestoru v dome súd. Platné rozhodnutia sú záväzné pre všetkých vlastníkov bytov a nebytových priestorov v dome. Zmluvy a ich zmeny schválené vlastníkmi sú záväzné pre všetkých vlastníkov bytov a nebytových priestorov v dome, ak ich za vlastníkov bytov a nebytových priestorov v dome podpísala nimi splnomocnená osoba.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 xml:space="preserve">(9) Ustanovenia odsekov 1 až 7 sa rovnako použijú aj na hlasovanie zhromaždenia. Ak spoločenstvo tvorí viac domov, o úvere, rozdelení spoločenstva, súhlase so vstavbou alebo nadstavbou a o použití fondu prevádzky, údržby a opráv hlasujú iba vlastníci bytov a nebytových priestorov v dome, ktorého sa predmet hlasovania týka.“. 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8. V § 18 ods.1 sa slová „určí ju Ministerstvo financií Slovenskej republiky“ nahrádzajú slovami „sa stanoví ako východisková hodnota stavby znaleckým posudkom podľa osobitného  predpisu.24aa)“.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Poznámka pod čiarou k odkazu 24aa znie: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 xml:space="preserve">„24aa) Vyhláška Ministerstva spravodlivosti Slovenskej republiky č. 492/2004 Z.z. o stanovení všeobecnej hodnoty majetku v znení neskorších predpisov.“. 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9. V § 24 odsek 1 znie: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„(1) Ustanovenia tohto zákona týkajúce sa bytového domu sa vzťahujú aj na budovy, ktoré nemajú charakter bytového domu, ak je v nich najmenej jedna tretina podlahovej plochy určená na bývanie a majú najmenej štyri byty. Ustanovenia tohto zákona sa primerane vzťahujú aj na iné budovy, ktoré nemajú charakter bytového domu</w:t>
      </w:r>
      <w:r w:rsidR="00032694"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r w:rsidRPr="008902E4" w:rsidR="00032694">
        <w:rPr>
          <w:rFonts w:ascii="Times New Roman" w:hAnsi="Times New Roman"/>
          <w:bCs/>
          <w:sz w:val="24"/>
          <w:szCs w:val="24"/>
          <w:lang w:val="x-none" w:eastAsia="x-none"/>
        </w:rPr>
        <w:t>a majú najmenej štyri byty</w:t>
      </w: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, s výnimkou § 7, 7a, 7b, 7c a 7d, § 29 a 29a ods. 1.“.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10. Za § 25 sa vkladá § 25a, ktorý znie: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center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„§ 25a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8902E4">
        <w:rPr>
          <w:rFonts w:ascii="Times New Roman" w:hAnsi="Times New Roman"/>
          <w:bCs/>
          <w:sz w:val="24"/>
          <w:szCs w:val="24"/>
          <w:lang w:val="x-none" w:eastAsia="x-none"/>
        </w:rPr>
        <w:t>Ak zmluva o výkone správy alebo zmluva o spoločenstve upravuje právne vzťahy inak ako to ustanovuje tento zákon, uplatnia sa na tieto právne vzťahy ustanovenia tohto zákona.“.</w:t>
      </w:r>
    </w:p>
    <w:p w:rsidR="008902E4" w:rsidRPr="008902E4" w:rsidP="008902E4">
      <w:pPr>
        <w:bidi w:val="0"/>
        <w:jc w:val="both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:rsidR="00D3349B" w:rsidRPr="00805EA6" w:rsidP="00D3349B">
      <w:pPr>
        <w:pStyle w:val="BodyText"/>
        <w:bidi w:val="0"/>
        <w:rPr>
          <w:rFonts w:ascii="Times New Roman" w:hAnsi="Times New Roman"/>
          <w:sz w:val="24"/>
          <w:szCs w:val="24"/>
          <w:lang w:val="sk-SK" w:eastAsia="x-none"/>
        </w:rPr>
      </w:pPr>
    </w:p>
    <w:p w:rsidR="00D3349B" w:rsidRPr="00C72519" w:rsidP="00D3349B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72519">
        <w:rPr>
          <w:rFonts w:ascii="Times New Roman" w:hAnsi="Times New Roman"/>
          <w:b/>
          <w:bCs/>
          <w:sz w:val="24"/>
          <w:szCs w:val="24"/>
        </w:rPr>
        <w:t>Čl. II</w:t>
      </w:r>
    </w:p>
    <w:p w:rsidR="00D3349B" w:rsidRPr="00C72519" w:rsidP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3349B" w:rsidRPr="00C72519" w:rsidP="00EB3C5D">
      <w:pPr>
        <w:pStyle w:val="BodyText"/>
        <w:bidi w:val="0"/>
        <w:rPr>
          <w:rFonts w:ascii="Times New Roman" w:hAnsi="Times New Roman"/>
          <w:sz w:val="24"/>
          <w:szCs w:val="24"/>
        </w:rPr>
      </w:pPr>
      <w:r w:rsidRPr="00C72519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4D335B">
        <w:rPr>
          <w:rFonts w:ascii="Times New Roman" w:hAnsi="Times New Roman"/>
          <w:sz w:val="24"/>
          <w:szCs w:val="24"/>
          <w:lang w:val="sk-SK" w:eastAsia="x-none"/>
        </w:rPr>
        <w:t xml:space="preserve">01. marca </w:t>
      </w:r>
      <w:r w:rsidRPr="00C72519" w:rsidR="0026203A">
        <w:rPr>
          <w:rFonts w:ascii="Times New Roman" w:hAnsi="Times New Roman"/>
          <w:sz w:val="24"/>
          <w:szCs w:val="24"/>
        </w:rPr>
        <w:t>2014</w:t>
      </w:r>
      <w:r w:rsidRPr="00C72519" w:rsidR="00215630">
        <w:rPr>
          <w:rFonts w:ascii="Times New Roman" w:hAnsi="Times New Roman"/>
          <w:sz w:val="24"/>
          <w:szCs w:val="24"/>
        </w:rPr>
        <w:t>.</w:t>
      </w:r>
    </w:p>
    <w:p w:rsidR="00D3349B">
      <w:pPr>
        <w:bidi w:val="0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18E9"/>
    <w:multiLevelType w:val="hybridMultilevel"/>
    <w:tmpl w:val="B2E46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6F63EC"/>
    <w:multiLevelType w:val="hybridMultilevel"/>
    <w:tmpl w:val="35E4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sz w:val="23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1361B"/>
    <w:rsid w:val="000213B4"/>
    <w:rsid w:val="00032694"/>
    <w:rsid w:val="000A5628"/>
    <w:rsid w:val="000E442B"/>
    <w:rsid w:val="000E6C23"/>
    <w:rsid w:val="00102BF3"/>
    <w:rsid w:val="00160EAA"/>
    <w:rsid w:val="001B0CC4"/>
    <w:rsid w:val="001C0E5C"/>
    <w:rsid w:val="001C5DAC"/>
    <w:rsid w:val="00215630"/>
    <w:rsid w:val="00234F76"/>
    <w:rsid w:val="0026203A"/>
    <w:rsid w:val="00290F7A"/>
    <w:rsid w:val="00293BB0"/>
    <w:rsid w:val="002A1E0F"/>
    <w:rsid w:val="0032300D"/>
    <w:rsid w:val="003B0DCB"/>
    <w:rsid w:val="003D2F95"/>
    <w:rsid w:val="00421432"/>
    <w:rsid w:val="00437C23"/>
    <w:rsid w:val="00437ED2"/>
    <w:rsid w:val="00455702"/>
    <w:rsid w:val="00496AC1"/>
    <w:rsid w:val="004A7080"/>
    <w:rsid w:val="004D2F2C"/>
    <w:rsid w:val="004D335B"/>
    <w:rsid w:val="004E3F0E"/>
    <w:rsid w:val="00503C9C"/>
    <w:rsid w:val="0051420F"/>
    <w:rsid w:val="005A58C3"/>
    <w:rsid w:val="005B330A"/>
    <w:rsid w:val="00607564"/>
    <w:rsid w:val="00612569"/>
    <w:rsid w:val="00666482"/>
    <w:rsid w:val="006F6EE4"/>
    <w:rsid w:val="00744B7A"/>
    <w:rsid w:val="00787803"/>
    <w:rsid w:val="007D6FCF"/>
    <w:rsid w:val="00805EA6"/>
    <w:rsid w:val="008902E4"/>
    <w:rsid w:val="008A551F"/>
    <w:rsid w:val="008A611B"/>
    <w:rsid w:val="008C3D4D"/>
    <w:rsid w:val="008D2DEB"/>
    <w:rsid w:val="00911DFF"/>
    <w:rsid w:val="009478E3"/>
    <w:rsid w:val="009F4DE2"/>
    <w:rsid w:val="00A119F7"/>
    <w:rsid w:val="00A76ED5"/>
    <w:rsid w:val="00A85673"/>
    <w:rsid w:val="00A95535"/>
    <w:rsid w:val="00A96D73"/>
    <w:rsid w:val="00A97982"/>
    <w:rsid w:val="00AA4AF5"/>
    <w:rsid w:val="00AE2714"/>
    <w:rsid w:val="00B453CC"/>
    <w:rsid w:val="00B61C4A"/>
    <w:rsid w:val="00B628C0"/>
    <w:rsid w:val="00B82D2C"/>
    <w:rsid w:val="00BC71A9"/>
    <w:rsid w:val="00C00C46"/>
    <w:rsid w:val="00C45CCF"/>
    <w:rsid w:val="00C5435C"/>
    <w:rsid w:val="00C67171"/>
    <w:rsid w:val="00C72519"/>
    <w:rsid w:val="00C8194C"/>
    <w:rsid w:val="00C91189"/>
    <w:rsid w:val="00CD11BD"/>
    <w:rsid w:val="00CE0DD3"/>
    <w:rsid w:val="00D305A4"/>
    <w:rsid w:val="00D3349B"/>
    <w:rsid w:val="00D94AFD"/>
    <w:rsid w:val="00E63464"/>
    <w:rsid w:val="00EB3C5D"/>
    <w:rsid w:val="00F10BD5"/>
    <w:rsid w:val="00F73A75"/>
    <w:rsid w:val="00FD2145"/>
    <w:rsid w:val="00FD3846"/>
    <w:rsid w:val="00FE27C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locked/>
    <w:rPr>
      <w:b/>
      <w:i/>
      <w:sz w:val="26"/>
    </w:rPr>
  </w:style>
  <w:style w:type="character" w:customStyle="1" w:styleId="Heading6Char">
    <w:name w:val="Heading 6 Char"/>
    <w:link w:val="Heading6"/>
    <w:locked/>
    <w:rPr>
      <w:b/>
    </w:rPr>
  </w:style>
  <w:style w:type="character" w:customStyle="1" w:styleId="Heading7Char">
    <w:name w:val="Heading 7 Char"/>
    <w:link w:val="Heading7"/>
    <w:locked/>
    <w:rPr>
      <w:sz w:val="24"/>
    </w:rPr>
  </w:style>
  <w:style w:type="character" w:customStyle="1" w:styleId="Heading8Char">
    <w:name w:val="Heading 8 Char"/>
    <w:link w:val="Heading8"/>
    <w:locked/>
    <w:rPr>
      <w:i/>
      <w:sz w:val="24"/>
    </w:rPr>
  </w:style>
  <w:style w:type="character" w:customStyle="1" w:styleId="Heading9Char">
    <w:name w:val="Heading 9 Char"/>
    <w:link w:val="Heading9"/>
    <w:locked/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pPr>
      <w:jc w:val="both"/>
    </w:pPr>
  </w:style>
  <w:style w:type="character" w:customStyle="1" w:styleId="BodyTextChar">
    <w:name w:val="Body Text Char"/>
    <w:link w:val="BodyText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pPr>
      <w:jc w:val="left"/>
    </w:pPr>
  </w:style>
  <w:style w:type="character" w:customStyle="1" w:styleId="CommentTextChar">
    <w:name w:val="Comment Text Char"/>
    <w:link w:val="CommentText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semiHidden/>
    <w:rsid w:val="00B453CC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453CC"/>
    <w:rPr>
      <w:rFonts w:ascii="Tahoma" w:hAnsi="Tahoma" w:cs="Tahoma"/>
      <w:sz w:val="16"/>
    </w:rPr>
  </w:style>
  <w:style w:type="paragraph" w:customStyle="1" w:styleId="Default">
    <w:name w:val="Default"/>
    <w:rsid w:val="00744B7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Hyperlink">
    <w:name w:val="Hyperlink"/>
    <w:rsid w:val="00A856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C978-7B89-4F96-95CD-FFEB11CE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2086</Words>
  <Characters>11894</Characters>
  <Application>Microsoft Office Word</Application>
  <DocSecurity>0</DocSecurity>
  <Lines>0</Lines>
  <Paragraphs>0</Paragraphs>
  <ScaleCrop>false</ScaleCrop>
  <Company>Nebo</Company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Maroš Paulini</dc:creator>
  <cp:lastModifiedBy>Gašparíková, Jarmila</cp:lastModifiedBy>
  <cp:revision>2</cp:revision>
  <cp:lastPrinted>2013-04-24T10:32:00Z</cp:lastPrinted>
  <dcterms:created xsi:type="dcterms:W3CDTF">2013-11-08T18:04:00Z</dcterms:created>
  <dcterms:modified xsi:type="dcterms:W3CDTF">2013-11-08T18:04:00Z</dcterms:modified>
</cp:coreProperties>
</file>