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04AB" w:rsidP="000104AB">
      <w:pPr>
        <w:pStyle w:val="NormalWeb"/>
        <w:bidi w:val="0"/>
        <w:spacing w:before="0" w:beforeAutospacing="0" w:after="12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0104AB" w:rsidP="000104AB">
      <w:pPr>
        <w:pStyle w:val="NormalWeb"/>
        <w:bidi w:val="0"/>
        <w:spacing w:before="0" w:beforeAutospacing="0" w:after="12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0104AB" w:rsidP="000104A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návrhu zákona s právom Európskej únie </w:t>
      </w:r>
    </w:p>
    <w:p w:rsidR="000104AB" w:rsidP="000104A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0104AB" w:rsidP="000104A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0104AB" w:rsidP="000104AB">
      <w:pPr>
        <w:pStyle w:val="NormalWeb"/>
        <w:numPr>
          <w:numId w:val="1"/>
        </w:numPr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Predkladateľ právneho predpisu:</w:t>
      </w:r>
      <w:r>
        <w:rPr>
          <w:rFonts w:ascii="Times New Roman" w:hAnsi="Times New Roman"/>
        </w:rPr>
        <w:t xml:space="preserve"> Ministerstvo financií Slovenskej republiky </w:t>
      </w:r>
    </w:p>
    <w:p w:rsidR="000104AB" w:rsidP="000104AB">
      <w:pPr>
        <w:pStyle w:val="NormalWeb"/>
        <w:bidi w:val="0"/>
        <w:spacing w:before="0" w:beforeAutospacing="0" w:after="0" w:afterAutospacing="0"/>
        <w:ind w:left="284"/>
        <w:jc w:val="both"/>
        <w:rPr>
          <w:rFonts w:ascii="Times New Roman" w:hAnsi="Times New Roman"/>
        </w:rPr>
      </w:pPr>
    </w:p>
    <w:p w:rsidR="000104AB" w:rsidP="000104AB">
      <w:pPr>
        <w:pStyle w:val="NormalWeb"/>
        <w:numPr>
          <w:numId w:val="1"/>
        </w:numPr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/>
        </w:rPr>
      </w:pPr>
      <w:r w:rsidRPr="002D04A7">
        <w:rPr>
          <w:rFonts w:ascii="Times New Roman" w:hAnsi="Times New Roman"/>
          <w:b/>
          <w:bCs/>
        </w:rPr>
        <w:t>Názov návrhu právneho predpisu:</w:t>
      </w:r>
      <w:r>
        <w:rPr>
          <w:rFonts w:ascii="Times New Roman" w:hAnsi="Times New Roman"/>
        </w:rPr>
        <w:t xml:space="preserve"> Návrh zákona, ktorým sa dopĺňa zákon Národnej rady Slovenskej republiky č. 120/1993 Z. z. o platových pomeroch niektorých ústavných činiteľov Slovenskej republiky v znení neskorších predpisov </w:t>
      </w:r>
      <w:r w:rsidRPr="004D75D5">
        <w:rPr>
          <w:rFonts w:ascii="Times New Roman" w:hAnsi="Times New Roman"/>
        </w:rPr>
        <w:t>a ktorým sa dopĺňajú niektoré zákony</w:t>
      </w:r>
    </w:p>
    <w:p w:rsidR="000104AB" w:rsidP="000104A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104AB" w:rsidRPr="006775A4" w:rsidP="000104AB">
      <w:pPr>
        <w:pStyle w:val="NormalWeb"/>
        <w:numPr>
          <w:numId w:val="1"/>
        </w:numPr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/>
        </w:rPr>
      </w:pPr>
      <w:r w:rsidRPr="002D04A7">
        <w:rPr>
          <w:rFonts w:ascii="Times New Roman" w:hAnsi="Times New Roman"/>
          <w:b/>
        </w:rPr>
        <w:t>Pr</w:t>
      </w:r>
      <w:r>
        <w:rPr>
          <w:rFonts w:ascii="Times New Roman" w:hAnsi="Times New Roman"/>
          <w:b/>
        </w:rPr>
        <w:t xml:space="preserve">edmet návrhu zákona upravený v práve Európskej únie: </w:t>
      </w:r>
      <w:r>
        <w:rPr>
          <w:rFonts w:ascii="Times New Roman" w:hAnsi="Times New Roman"/>
        </w:rPr>
        <w:t>nie je</w:t>
      </w:r>
    </w:p>
    <w:p w:rsidR="000104AB" w:rsidP="000104AB">
      <w:pPr>
        <w:pStyle w:val="ListParagraph"/>
        <w:numPr>
          <w:numId w:val="2"/>
        </w:numPr>
        <w:bidi w:val="0"/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>v primárnom práve,</w:t>
      </w:r>
    </w:p>
    <w:p w:rsidR="000104AB" w:rsidP="000104AB">
      <w:pPr>
        <w:pStyle w:val="ListParagraph"/>
        <w:numPr>
          <w:numId w:val="2"/>
        </w:numPr>
        <w:bidi w:val="0"/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>v sekundárnom práve,</w:t>
      </w:r>
    </w:p>
    <w:p w:rsidR="000104AB" w:rsidP="000104AB">
      <w:pPr>
        <w:pStyle w:val="ListParagraph"/>
        <w:numPr>
          <w:numId w:val="2"/>
        </w:numPr>
        <w:bidi w:val="0"/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>v judikatúre Súdneho dvora Európskej únie.</w:t>
      </w:r>
    </w:p>
    <w:p w:rsidR="000104AB" w:rsidP="000104AB">
      <w:pPr>
        <w:pStyle w:val="ListParagraph"/>
        <w:bidi w:val="0"/>
        <w:spacing w:before="60" w:after="60"/>
        <w:ind w:left="720"/>
        <w:rPr>
          <w:rFonts w:ascii="Times New Roman" w:hAnsi="Times New Roman"/>
        </w:rPr>
      </w:pPr>
    </w:p>
    <w:p w:rsidR="000104AB" w:rsidRPr="006775A4" w:rsidP="000104AB">
      <w:pPr>
        <w:pStyle w:val="NormalWeb"/>
        <w:numPr>
          <w:numId w:val="1"/>
        </w:numPr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/>
        </w:rPr>
      </w:pPr>
      <w:r w:rsidRPr="006775A4">
        <w:rPr>
          <w:rFonts w:ascii="Times New Roman" w:hAnsi="Times New Roman"/>
          <w:b/>
        </w:rPr>
        <w:t xml:space="preserve">Záväzky Slovenskej republiky vo vzťahu k Európskej únii: </w:t>
      </w:r>
      <w:r w:rsidRPr="00206594">
        <w:rPr>
          <w:rFonts w:ascii="Times New Roman" w:hAnsi="Times New Roman"/>
        </w:rPr>
        <w:t>žiadne</w:t>
      </w:r>
    </w:p>
    <w:p w:rsidR="000104AB" w:rsidP="000104AB">
      <w:pPr>
        <w:bidi w:val="0"/>
        <w:spacing w:before="60" w:after="60"/>
        <w:ind w:left="709" w:hanging="349"/>
        <w:rPr>
          <w:rFonts w:ascii="Times New Roman" w:hAnsi="Times New Roman"/>
        </w:rPr>
      </w:pPr>
    </w:p>
    <w:p w:rsidR="000104AB" w:rsidP="000104AB">
      <w:pPr>
        <w:bidi w:val="0"/>
        <w:spacing w:before="60" w:after="60"/>
        <w:ind w:left="284" w:hanging="284"/>
        <w:rPr>
          <w:rFonts w:ascii="Times New Roman" w:hAnsi="Times New Roman"/>
        </w:rPr>
      </w:pPr>
      <w:r w:rsidRPr="006775A4">
        <w:rPr>
          <w:rFonts w:ascii="Times New Roman" w:hAnsi="Times New Roman"/>
          <w:b/>
        </w:rPr>
        <w:t>5.</w:t>
      </w:r>
      <w:r w:rsidRPr="006775A4">
        <w:rPr>
          <w:rFonts w:ascii="Times New Roman" w:hAnsi="Times New Roman"/>
        </w:rPr>
        <w:tab/>
      </w:r>
      <w:r w:rsidRPr="00206594">
        <w:rPr>
          <w:rFonts w:ascii="Times New Roman" w:hAnsi="Times New Roman"/>
          <w:b/>
        </w:rPr>
        <w:t>Návrh zákona je zlučiteľný s právom Európskej únie:</w:t>
      </w:r>
      <w:r>
        <w:rPr>
          <w:rFonts w:ascii="Times New Roman" w:hAnsi="Times New Roman"/>
        </w:rPr>
        <w:t xml:space="preserve"> Vzhľadom na body 3. a 4. sa stupeň zlučiteľnosti nevyjadruje.</w:t>
      </w:r>
    </w:p>
    <w:p w:rsidR="00A8025E">
      <w:pPr>
        <w:bidi w:val="0"/>
        <w:rPr>
          <w:rFonts w:ascii="Times New Roman" w:hAnsi="Times New Roman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D50FB"/>
    <w:multiLevelType w:val="hybridMultilevel"/>
    <w:tmpl w:val="68946D0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6132D81"/>
    <w:multiLevelType w:val="hybridMultilevel"/>
    <w:tmpl w:val="5EC4F61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E83C67"/>
    <w:rsid w:val="000104AB"/>
    <w:rsid w:val="00206594"/>
    <w:rsid w:val="002D04A7"/>
    <w:rsid w:val="004D75D5"/>
    <w:rsid w:val="006775A4"/>
    <w:rsid w:val="00692E0F"/>
    <w:rsid w:val="00A8025E"/>
    <w:rsid w:val="00D3362A"/>
    <w:rsid w:val="00E83C67"/>
    <w:rsid w:val="00FD144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A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04AB"/>
    <w:pPr>
      <w:ind w:left="708"/>
      <w:jc w:val="left"/>
    </w:pPr>
  </w:style>
  <w:style w:type="paragraph" w:styleId="NormalWeb">
    <w:name w:val="Normal (Web)"/>
    <w:aliases w:val="webb"/>
    <w:basedOn w:val="Normal"/>
    <w:uiPriority w:val="99"/>
    <w:unhideWhenUsed/>
    <w:rsid w:val="000104AB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109</Words>
  <Characters>623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Stierankova Daniela</dc:creator>
  <cp:lastModifiedBy>Gašparíková, Jarmila</cp:lastModifiedBy>
  <cp:revision>2</cp:revision>
  <dcterms:created xsi:type="dcterms:W3CDTF">2013-11-08T11:46:00Z</dcterms:created>
  <dcterms:modified xsi:type="dcterms:W3CDTF">2013-11-08T11:46:00Z</dcterms:modified>
</cp:coreProperties>
</file>