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794F" w:rsidRPr="0005667E" w:rsidP="00A0794F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05667E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A0794F" w:rsidRPr="0005667E" w:rsidP="00A0794F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05667E">
        <w:rPr>
          <w:rFonts w:ascii="Times New Roman" w:hAnsi="Times New Roman"/>
          <w:b/>
          <w:bCs/>
          <w:color w:val="000000"/>
        </w:rPr>
        <w:t>vybraných vplyvov</w:t>
      </w:r>
    </w:p>
    <w:p w:rsidR="00A0794F" w:rsidRPr="0005667E" w:rsidP="00A0794F">
      <w:pPr>
        <w:bidi w:val="0"/>
        <w:rPr>
          <w:rFonts w:ascii="Times New Roman" w:hAnsi="Times New Roman"/>
          <w:color w:val="000000"/>
        </w:rPr>
      </w:pPr>
    </w:p>
    <w:p w:rsidR="00A0794F" w:rsidP="00A0794F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1. </w:t>
      </w:r>
      <w:r w:rsidRPr="0005667E">
        <w:rPr>
          <w:rFonts w:ascii="Times New Roman" w:hAnsi="Times New Roman"/>
          <w:b/>
          <w:bCs/>
          <w:color w:val="000000"/>
        </w:rPr>
        <w:t xml:space="preserve">Názov materiálu: </w:t>
      </w:r>
      <w:r>
        <w:rPr>
          <w:rFonts w:ascii="Times New Roman" w:hAnsi="Times New Roman"/>
        </w:rPr>
        <w:t xml:space="preserve">Návrh zákona, ktorým sa dopĺňa zákon Národnej rady Slovenskej republiky č. 120/1993 Z. z. o platových pomeroch niektorých ústavných činiteľov Slovenskej republiky v znení neskorších predpisov </w:t>
      </w:r>
      <w:r w:rsidRPr="004D75D5">
        <w:rPr>
          <w:rFonts w:ascii="Times New Roman" w:hAnsi="Times New Roman"/>
        </w:rPr>
        <w:t>a ktorým sa dopĺňajú niektoré zákony</w:t>
      </w:r>
    </w:p>
    <w:p w:rsidR="00A0794F" w:rsidP="00A0794F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A0794F" w:rsidP="00A0794F">
      <w:pPr>
        <w:bidi w:val="0"/>
        <w:jc w:val="both"/>
        <w:rPr>
          <w:rFonts w:ascii="Times New Roman" w:hAnsi="Times New Roman"/>
          <w:color w:val="000000"/>
        </w:rPr>
      </w:pPr>
      <w:r w:rsidRPr="0005667E">
        <w:rPr>
          <w:rFonts w:ascii="Times New Roman" w:hAnsi="Times New Roman"/>
          <w:b/>
          <w:bCs/>
          <w:color w:val="000000"/>
        </w:rPr>
        <w:t xml:space="preserve">    </w:t>
      </w:r>
      <w:r>
        <w:rPr>
          <w:rFonts w:ascii="Times New Roman" w:hAnsi="Times New Roman"/>
          <w:b/>
          <w:bCs/>
          <w:color w:val="000000"/>
        </w:rPr>
        <w:t xml:space="preserve">    Termín začatia a ukončenia pripomienkového konania</w:t>
      </w:r>
      <w:r w:rsidRPr="0005667E">
        <w:rPr>
          <w:rFonts w:ascii="Times New Roman" w:hAnsi="Times New Roman"/>
          <w:b/>
          <w:bCs/>
          <w:color w:val="000000"/>
        </w:rPr>
        <w:t>:</w:t>
      </w:r>
      <w:r w:rsidRPr="0005667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materiál nebol predmetom </w:t>
      </w:r>
      <w:r w:rsidRPr="0005667E">
        <w:rPr>
          <w:rFonts w:ascii="Times New Roman" w:hAnsi="Times New Roman"/>
          <w:color w:val="000000"/>
        </w:rPr>
        <w:t xml:space="preserve">  </w:t>
      </w:r>
      <w:r>
        <w:rPr>
          <w:rFonts w:ascii="Times New Roman" w:hAnsi="Times New Roman"/>
          <w:color w:val="000000"/>
        </w:rPr>
        <w:t>pripomienkového konania</w:t>
      </w:r>
    </w:p>
    <w:p w:rsidR="00A0794F" w:rsidRPr="0005667E" w:rsidP="00A0794F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A0794F" w:rsidRPr="0005667E" w:rsidP="00A0794F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05667E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34"/>
        <w:gridCol w:w="1187"/>
        <w:gridCol w:w="1176"/>
        <w:gridCol w:w="1191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Pozitívne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Žiadne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Negatívne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rPr>
                <w:rFonts w:ascii="Times New Roman" w:hAnsi="Times New Roman"/>
              </w:rPr>
            </w:pPr>
            <w:r w:rsidRPr="0005667E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  <w:dstrike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05667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rPr>
                <w:rFonts w:ascii="Times New Roman" w:hAnsi="Times New Roman"/>
              </w:rPr>
            </w:pPr>
            <w:r w:rsidRPr="0005667E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  <w:dstrike/>
              </w:rPr>
            </w:pPr>
            <w:r w:rsidRPr="0005667E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0794F" w:rsidRPr="0005667E" w:rsidP="003F1BE5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A0794F" w:rsidP="00A0794F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A0794F" w:rsidRPr="0005667E" w:rsidP="00A0794F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05667E">
        <w:rPr>
          <w:rFonts w:ascii="Times New Roman" w:hAnsi="Times New Roman"/>
          <w:b/>
          <w:bCs/>
          <w:color w:val="000000"/>
        </w:rPr>
        <w:t>A.3. Poznámky</w:t>
      </w:r>
    </w:p>
    <w:p w:rsidR="00A0794F" w:rsidP="00A0794F">
      <w:pPr>
        <w:bidi w:val="0"/>
        <w:ind w:firstLine="720"/>
        <w:jc w:val="both"/>
        <w:rPr>
          <w:rFonts w:ascii="Times New Roman" w:hAnsi="Times New Roman"/>
          <w:color w:val="000000"/>
        </w:rPr>
      </w:pPr>
      <w:r w:rsidRPr="0005667E">
        <w:rPr>
          <w:rFonts w:ascii="Times New Roman" w:hAnsi="Times New Roman"/>
          <w:color w:val="000000"/>
        </w:rPr>
        <w:t xml:space="preserve">Pozitívny vplyv na rozpočet verejnej správy </w:t>
      </w:r>
      <w:r w:rsidR="003219A9">
        <w:rPr>
          <w:rFonts w:ascii="Times New Roman" w:hAnsi="Times New Roman"/>
          <w:color w:val="000000"/>
        </w:rPr>
        <w:t xml:space="preserve">pre rok 2014 </w:t>
      </w:r>
      <w:r>
        <w:rPr>
          <w:rFonts w:ascii="Times New Roman" w:hAnsi="Times New Roman"/>
          <w:color w:val="000000"/>
        </w:rPr>
        <w:t>v sume 8,2 mil. eur.</w:t>
      </w:r>
    </w:p>
    <w:p w:rsidR="00A0794F" w:rsidRPr="0005667E" w:rsidP="00A0794F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05667E">
        <w:rPr>
          <w:rFonts w:ascii="Times New Roman" w:hAnsi="Times New Roman"/>
          <w:color w:val="000000"/>
        </w:rPr>
        <w:br/>
      </w:r>
      <w:r w:rsidRPr="0005667E">
        <w:rPr>
          <w:rFonts w:ascii="Times New Roman" w:hAnsi="Times New Roman"/>
          <w:b/>
          <w:bCs/>
          <w:color w:val="000000"/>
        </w:rPr>
        <w:t>A.4. Alternatívne riešenia</w:t>
      </w:r>
    </w:p>
    <w:p w:rsidR="00A0794F" w:rsidP="00A0794F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A0794F" w:rsidP="00A0794F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05667E">
        <w:rPr>
          <w:rFonts w:ascii="Times New Roman" w:hAnsi="Times New Roman"/>
          <w:b/>
          <w:bCs/>
          <w:color w:val="000000"/>
        </w:rPr>
        <w:t>A.5. Stanovisko gestorov</w:t>
      </w:r>
    </w:p>
    <w:p w:rsidR="00A0794F" w:rsidRPr="0005667E" w:rsidP="00A0794F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A0794F" w:rsidP="00A0794F">
      <w:pPr>
        <w:bidi w:val="0"/>
        <w:jc w:val="both"/>
        <w:rPr>
          <w:rFonts w:ascii="Times New Roman" w:hAnsi="Times New Roman"/>
          <w:b/>
        </w:rPr>
      </w:pPr>
    </w:p>
    <w:p w:rsidR="00A8025E">
      <w:pPr>
        <w:bidi w:val="0"/>
        <w:rPr>
          <w:rFonts w:ascii="Times New Roman" w:hAnsi="Times New Roman"/>
        </w:rPr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E499A"/>
    <w:multiLevelType w:val="hybridMultilevel"/>
    <w:tmpl w:val="4380EDE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3C0645"/>
    <w:rsid w:val="0005667E"/>
    <w:rsid w:val="003219A9"/>
    <w:rsid w:val="003C0645"/>
    <w:rsid w:val="003F1BE5"/>
    <w:rsid w:val="004D75D5"/>
    <w:rsid w:val="00824CBC"/>
    <w:rsid w:val="00A0794F"/>
    <w:rsid w:val="00A8025E"/>
    <w:rsid w:val="00D3362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94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webb"/>
    <w:basedOn w:val="Normal"/>
    <w:uiPriority w:val="99"/>
    <w:unhideWhenUsed/>
    <w:rsid w:val="00A0794F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142</Words>
  <Characters>816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Stierankova Daniela</dc:creator>
  <cp:lastModifiedBy>Gašparíková, Jarmila</cp:lastModifiedBy>
  <cp:revision>2</cp:revision>
  <dcterms:created xsi:type="dcterms:W3CDTF">2013-11-08T11:46:00Z</dcterms:created>
  <dcterms:modified xsi:type="dcterms:W3CDTF">2013-11-08T11:46:00Z</dcterms:modified>
</cp:coreProperties>
</file>