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B6C" w:rsidRPr="00D36E90" w:rsidP="00400B6C">
      <w:pPr>
        <w:bidi w:val="0"/>
        <w:jc w:val="center"/>
        <w:rPr>
          <w:rFonts w:ascii="Microsoft Sans Serif" w:hAnsi="Microsoft Sans Serif" w:cs="Microsoft Sans Serif"/>
          <w:b/>
        </w:rPr>
      </w:pPr>
      <w:r w:rsidRPr="00D36E90">
        <w:rPr>
          <w:rFonts w:ascii="Microsoft Sans Serif" w:hAnsi="Microsoft Sans Serif" w:cs="Microsoft Sans Serif"/>
          <w:b/>
        </w:rPr>
        <w:t>Dôvodová správa</w:t>
      </w:r>
    </w:p>
    <w:p w:rsidR="00400B6C" w:rsidRPr="00151279" w:rsidP="00400B6C">
      <w:pPr>
        <w:bidi w:val="0"/>
        <w:jc w:val="center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I. V</w:t>
      </w:r>
      <w:r w:rsidRPr="00151279">
        <w:rPr>
          <w:rFonts w:ascii="Microsoft Sans Serif" w:hAnsi="Microsoft Sans Serif" w:cs="Microsoft Sans Serif"/>
        </w:rPr>
        <w:t>šeobecná časť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Problém závislosti na hazardných hrách je vážnym spoločenským problémom. Priamo ohrozuje tých, </w:t>
      </w:r>
      <w:r w:rsidR="009A6716">
        <w:rPr>
          <w:rFonts w:ascii="Microsoft Sans Serif" w:hAnsi="Microsoft Sans Serif" w:cs="Microsoft Sans Serif"/>
        </w:rPr>
        <w:t>ktorí tejto závislosti prepadnú. Často to bývajú aj deti. Závislosť na hazardných hrách však nie je iba priamou hrozbou. S</w:t>
      </w:r>
      <w:r>
        <w:rPr>
          <w:rFonts w:ascii="Microsoft Sans Serif" w:hAnsi="Microsoft Sans Serif" w:cs="Microsoft Sans Serif"/>
        </w:rPr>
        <w:t>prostredkovane predstavuje ohrozenie i ďalších ľudí, ktorí s človekom, čo pri hazardných hrách stratil kontrolu nad svojim konaním</w:t>
      </w:r>
      <w:r w:rsidR="009A6716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spolu žijú a hospodária. Hazardný hráč nezriedka zadlží</w:t>
      </w:r>
      <w:r w:rsidR="009A6716">
        <w:rPr>
          <w:rFonts w:ascii="Microsoft Sans Serif" w:hAnsi="Microsoft Sans Serif" w:cs="Microsoft Sans Serif"/>
        </w:rPr>
        <w:t xml:space="preserve"> a dovedie do nešťastia</w:t>
      </w:r>
      <w:r>
        <w:rPr>
          <w:rFonts w:ascii="Microsoft Sans Serif" w:hAnsi="Microsoft Sans Serif" w:cs="Microsoft Sans Serif"/>
        </w:rPr>
        <w:t xml:space="preserve"> nielen seba, ale i celú svoju rodinu.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Hazardné hry i napriek prísnej</w:t>
      </w:r>
      <w:r w:rsidR="009A6716">
        <w:rPr>
          <w:rFonts w:ascii="Microsoft Sans Serif" w:hAnsi="Microsoft Sans Serif" w:cs="Microsoft Sans Serif"/>
        </w:rPr>
        <w:t xml:space="preserve"> právnej</w:t>
      </w:r>
      <w:r>
        <w:rPr>
          <w:rFonts w:ascii="Microsoft Sans Serif" w:hAnsi="Microsoft Sans Serif" w:cs="Microsoft Sans Serif"/>
        </w:rPr>
        <w:t xml:space="preserve"> regulácii</w:t>
      </w:r>
      <w:r w:rsidR="009A6716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bývajú často spojené i s činnosťami, ktoré zákon nepovoľuje</w:t>
      </w:r>
      <w:r w:rsidR="009A6716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a </w:t>
      </w:r>
      <w:r w:rsidR="009A6716">
        <w:rPr>
          <w:rFonts w:ascii="Microsoft Sans Serif" w:hAnsi="Microsoft Sans Serif" w:cs="Microsoft Sans Serif"/>
        </w:rPr>
        <w:t>nezriedka</w:t>
      </w:r>
      <w:r>
        <w:rPr>
          <w:rFonts w:ascii="Microsoft Sans Serif" w:hAnsi="Microsoft Sans Serif" w:cs="Microsoft Sans Serif"/>
        </w:rPr>
        <w:t xml:space="preserve"> i s organizovanou trestnou činnosťou. Výnosnosť takéhoto podnikania</w:t>
      </w:r>
      <w:r w:rsidR="009A6716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spojená so závislosťou mnohých ľudí, ktorí využívajú tieto služby</w:t>
      </w:r>
      <w:r w:rsidR="009A6716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je často legálnou vstupnou bránou ku prostitúcii, kupliarstvu, obchodu s drogami a ďalšími nelegálnymi činnosťami.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Je preto záujmom spoločnosti, aby regulácia prevádzkovania hazardných hier zohľadňovala </w:t>
      </w:r>
      <w:r w:rsidR="001B0764">
        <w:rPr>
          <w:rFonts w:ascii="Microsoft Sans Serif" w:hAnsi="Microsoft Sans Serif" w:cs="Microsoft Sans Serif"/>
        </w:rPr>
        <w:t>ochranu pred nebezpečnými a nežiaducimi dôsledkami tejto činnosti. Jednotlivé druhy hazardných hier, ale hlavne okolnosti a podmienky za akých sa prevádzkujú, vytvárajú rozdielnu mieru rizík, s ktorými môže byť ich prevádzkovanie spojené. Mieru týchto rizík je potrebné posudzovať individuálne, podľa konkrétnych, hlavne miestnych pomerov. Preto i súčasné znenie zákona o hazardných hrách upravuje reguláciu ich prevádzkovania tak, že okrem oprávnení príslušných štátnych orgánov a orgánov dozoru nad prevádzkovaním hazardných hier, počíta i s aktívnou regulačnou činnosťou i</w:t>
      </w:r>
      <w:r w:rsidR="009A6716">
        <w:rPr>
          <w:rFonts w:ascii="Microsoft Sans Serif" w:hAnsi="Microsoft Sans Serif" w:cs="Microsoft Sans Serif"/>
        </w:rPr>
        <w:t> </w:t>
      </w:r>
      <w:r w:rsidR="001B0764">
        <w:rPr>
          <w:rFonts w:ascii="Microsoft Sans Serif" w:hAnsi="Microsoft Sans Serif" w:cs="Microsoft Sans Serif"/>
        </w:rPr>
        <w:t>zo</w:t>
      </w:r>
      <w:r w:rsidR="009A6716">
        <w:rPr>
          <w:rFonts w:ascii="Microsoft Sans Serif" w:hAnsi="Microsoft Sans Serif" w:cs="Microsoft Sans Serif"/>
        </w:rPr>
        <w:t xml:space="preserve"> strany</w:t>
      </w:r>
      <w:r w:rsidR="001B0764">
        <w:rPr>
          <w:rFonts w:ascii="Microsoft Sans Serif" w:hAnsi="Microsoft Sans Serif" w:cs="Microsoft Sans Serif"/>
        </w:rPr>
        <w:t xml:space="preserve"> obcí a miest. </w:t>
      </w:r>
      <w:r w:rsidR="009A6716">
        <w:rPr>
          <w:rFonts w:ascii="Microsoft Sans Serif" w:hAnsi="Microsoft Sans Serif" w:cs="Microsoft Sans Serif"/>
        </w:rPr>
        <w:t>V priebehu</w:t>
      </w:r>
      <w:r w:rsidR="001B0764">
        <w:rPr>
          <w:rFonts w:ascii="Microsoft Sans Serif" w:hAnsi="Microsoft Sans Serif" w:cs="Microsoft Sans Serif"/>
        </w:rPr>
        <w:t xml:space="preserve"> účinnosti zákona</w:t>
      </w:r>
      <w:r w:rsidR="009A6716">
        <w:rPr>
          <w:rFonts w:ascii="Microsoft Sans Serif" w:hAnsi="Microsoft Sans Serif" w:cs="Microsoft Sans Serif"/>
        </w:rPr>
        <w:t xml:space="preserve"> č. 171/2005 Z.z.,</w:t>
      </w:r>
      <w:r w:rsidR="001B0764">
        <w:rPr>
          <w:rFonts w:ascii="Microsoft Sans Serif" w:hAnsi="Microsoft Sans Serif" w:cs="Microsoft Sans Serif"/>
        </w:rPr>
        <w:t xml:space="preserve"> od </w:t>
      </w:r>
      <w:r w:rsidR="00F30D53">
        <w:rPr>
          <w:rFonts w:ascii="Microsoft Sans Serif" w:hAnsi="Microsoft Sans Serif" w:cs="Microsoft Sans Serif"/>
        </w:rPr>
        <w:t>1. mája 2005</w:t>
      </w:r>
      <w:r w:rsidR="009A6716">
        <w:rPr>
          <w:rFonts w:ascii="Microsoft Sans Serif" w:hAnsi="Microsoft Sans Serif" w:cs="Microsoft Sans Serif"/>
        </w:rPr>
        <w:t xml:space="preserve"> doteraz,</w:t>
      </w:r>
      <w:r w:rsidR="00F30D53">
        <w:rPr>
          <w:rFonts w:ascii="Microsoft Sans Serif" w:hAnsi="Microsoft Sans Serif" w:cs="Microsoft Sans Serif"/>
        </w:rPr>
        <w:t xml:space="preserve"> sa miera regulačných oprávnení obcí viackrát upravovala. Cieľom navrhovanej úpravy je využiť tieto skúsenosti a reagovať na potreby praxe. Tá signalizuje, že súčasná ochrana pred negatívnymi dôsledkami a rizikami prevádzkovania hazardných hier nie je postačujúca.</w:t>
      </w:r>
    </w:p>
    <w:p w:rsidR="00F30D53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FA7DFE" w:rsidP="00400B6C">
      <w:pPr>
        <w:bidi w:val="0"/>
        <w:jc w:val="both"/>
        <w:rPr>
          <w:rFonts w:ascii="Microsoft Sans Serif" w:hAnsi="Microsoft Sans Serif" w:cs="Microsoft Sans Serif"/>
        </w:rPr>
      </w:pPr>
      <w:r w:rsidR="00F30D53">
        <w:rPr>
          <w:rFonts w:ascii="Microsoft Sans Serif" w:hAnsi="Microsoft Sans Serif" w:cs="Microsoft Sans Serif"/>
        </w:rPr>
        <w:t xml:space="preserve">Predložená novela zákona č. 171/2005 Z.z. o hazardných hrách </w:t>
      </w:r>
      <w:r w:rsidR="00060D94">
        <w:rPr>
          <w:rFonts w:ascii="Microsoft Sans Serif" w:hAnsi="Microsoft Sans Serif" w:cs="Microsoft Sans Serif"/>
        </w:rPr>
        <w:t xml:space="preserve">a o zmene a doplnení niektorých zákonov v znení neskorších predpisov navrhuje rozšíriť súčasne platnú ochrannú činnosť obcí o oprávnenia, ktoré im už priznávala právna úprava pred jej poslednou novelizáciou. Znamená to, že navrhovaná novela preberá </w:t>
      </w:r>
      <w:r w:rsidR="009A6716">
        <w:rPr>
          <w:rFonts w:ascii="Microsoft Sans Serif" w:hAnsi="Microsoft Sans Serif" w:cs="Microsoft Sans Serif"/>
        </w:rPr>
        <w:t>jestvujúcu</w:t>
      </w:r>
      <w:r w:rsidR="00060D94">
        <w:rPr>
          <w:rFonts w:ascii="Microsoft Sans Serif" w:hAnsi="Microsoft Sans Serif" w:cs="Microsoft Sans Serif"/>
        </w:rPr>
        <w:t xml:space="preserve"> právnu konštrukciu, umožňujúcu prevádzkovať hazardné hry len na základe licencie</w:t>
      </w:r>
      <w:r w:rsidR="009A6716">
        <w:rPr>
          <w:rFonts w:ascii="Microsoft Sans Serif" w:hAnsi="Microsoft Sans Serif" w:cs="Microsoft Sans Serif"/>
        </w:rPr>
        <w:t>. Zároveň však musí byť naplnená podmienka, že</w:t>
      </w:r>
      <w:r w:rsidR="00060D94">
        <w:rPr>
          <w:rFonts w:ascii="Microsoft Sans Serif" w:hAnsi="Microsoft Sans Serif" w:cs="Microsoft Sans Serif"/>
        </w:rPr>
        <w:t xml:space="preserve"> toto prevádzkovanie neobmedzí obec všeobecne záväzným nariadením. N</w:t>
      </w:r>
      <w:r w:rsidR="009A6716">
        <w:rPr>
          <w:rFonts w:ascii="Microsoft Sans Serif" w:hAnsi="Microsoft Sans Serif" w:cs="Microsoft Sans Serif"/>
        </w:rPr>
        <w:t>avrhovaná n</w:t>
      </w:r>
      <w:r w:rsidR="00060D94">
        <w:rPr>
          <w:rFonts w:ascii="Microsoft Sans Serif" w:hAnsi="Microsoft Sans Serif" w:cs="Microsoft Sans Serif"/>
        </w:rPr>
        <w:t xml:space="preserve">ovela rozširuje okruh hazardných hier, v ktorých môže obec využiť toto svoje regulačné opatrenie na rozsah pred predchádzajúcou </w:t>
      </w:r>
      <w:r w:rsidR="009A6716">
        <w:rPr>
          <w:rFonts w:ascii="Microsoft Sans Serif" w:hAnsi="Microsoft Sans Serif" w:cs="Microsoft Sans Serif"/>
        </w:rPr>
        <w:t>zmenou zákona</w:t>
      </w:r>
      <w:r w:rsidR="00060D94">
        <w:rPr>
          <w:rFonts w:ascii="Microsoft Sans Serif" w:hAnsi="Microsoft Sans Serif" w:cs="Microsoft Sans Serif"/>
        </w:rPr>
        <w:t>, a hlavne, vracia sa k princípu, podľa ktorého sa môže obec rozhodnúť</w:t>
      </w:r>
      <w:r w:rsidR="009A6716">
        <w:rPr>
          <w:rFonts w:ascii="Microsoft Sans Serif" w:hAnsi="Microsoft Sans Serif" w:cs="Microsoft Sans Serif"/>
        </w:rPr>
        <w:t xml:space="preserve"> regulovať prevádzkovanie hazardných hier</w:t>
      </w:r>
      <w:r w:rsidR="00060D94">
        <w:rPr>
          <w:rFonts w:ascii="Microsoft Sans Serif" w:hAnsi="Microsoft Sans Serif" w:cs="Microsoft Sans Serif"/>
        </w:rPr>
        <w:t xml:space="preserve"> i z vlastného podnetu. I túto možnosť obec už mala v</w:t>
      </w:r>
      <w:r w:rsidR="009A6716">
        <w:rPr>
          <w:rFonts w:ascii="Microsoft Sans Serif" w:hAnsi="Microsoft Sans Serif" w:cs="Microsoft Sans Serif"/>
        </w:rPr>
        <w:t> </w:t>
      </w:r>
      <w:r w:rsidR="00060D94">
        <w:rPr>
          <w:rFonts w:ascii="Microsoft Sans Serif" w:hAnsi="Microsoft Sans Serif" w:cs="Microsoft Sans Serif"/>
        </w:rPr>
        <w:t>znení</w:t>
      </w:r>
      <w:r w:rsidR="009A6716">
        <w:rPr>
          <w:rFonts w:ascii="Microsoft Sans Serif" w:hAnsi="Microsoft Sans Serif" w:cs="Microsoft Sans Serif"/>
        </w:rPr>
        <w:t xml:space="preserve"> zákona pred jeho ostatnou novelizáciou.</w:t>
      </w:r>
      <w:r w:rsidR="00060D94">
        <w:rPr>
          <w:rFonts w:ascii="Microsoft Sans Serif" w:hAnsi="Microsoft Sans Serif" w:cs="Microsoft Sans Serif"/>
        </w:rPr>
        <w:t xml:space="preserve"> Predložená novela </w:t>
      </w:r>
      <w:r w:rsidR="009A6716">
        <w:rPr>
          <w:rFonts w:ascii="Microsoft Sans Serif" w:hAnsi="Microsoft Sans Serif" w:cs="Microsoft Sans Serif"/>
        </w:rPr>
        <w:t>zachováva aj</w:t>
      </w:r>
      <w:r w:rsidR="00060D94">
        <w:rPr>
          <w:rFonts w:ascii="Microsoft Sans Serif" w:hAnsi="Microsoft Sans Serif" w:cs="Microsoft Sans Serif"/>
        </w:rPr>
        <w:t xml:space="preserve"> možnosť iniciovať takéto rozhodnutie obce i zo strany obyvateľov obce, a to vtedy, ak sa najmenej </w:t>
      </w:r>
      <w:r w:rsidR="00294B9A">
        <w:rPr>
          <w:rFonts w:ascii="Microsoft Sans Serif" w:hAnsi="Microsoft Sans Serif" w:cs="Microsoft Sans Serif"/>
        </w:rPr>
        <w:t>dridsať</w:t>
      </w:r>
      <w:r w:rsidR="00060D94">
        <w:rPr>
          <w:rFonts w:ascii="Microsoft Sans Serif" w:hAnsi="Microsoft Sans Serif" w:cs="Microsoft Sans Serif"/>
        </w:rPr>
        <w:t xml:space="preserve"> percent oprávnených voličov obce petíciou sťažuje, že sa v súvislosti s hraním hazardných hier narúša verejný poriadok. V takom prípade je obec </w:t>
      </w:r>
      <w:r>
        <w:rPr>
          <w:rFonts w:ascii="Microsoft Sans Serif" w:hAnsi="Microsoft Sans Serif" w:cs="Microsoft Sans Serif"/>
        </w:rPr>
        <w:t>povinná rokovať o návrhu všeobecne záväzného nariadenie. Ak by obec takýto návrh zamietla, v takom prípade sa</w:t>
      </w:r>
      <w:r w:rsidR="009A6716">
        <w:rPr>
          <w:rFonts w:ascii="Microsoft Sans Serif" w:hAnsi="Microsoft Sans Serif" w:cs="Microsoft Sans Serif"/>
        </w:rPr>
        <w:t xml:space="preserve"> v predloženej novele</w:t>
      </w:r>
      <w:r>
        <w:rPr>
          <w:rFonts w:ascii="Microsoft Sans Serif" w:hAnsi="Microsoft Sans Serif" w:cs="Microsoft Sans Serif"/>
        </w:rPr>
        <w:t xml:space="preserve"> navrhuje, aby bola</w:t>
      </w:r>
      <w:r w:rsidR="00612389">
        <w:rPr>
          <w:rFonts w:ascii="Microsoft Sans Serif" w:hAnsi="Microsoft Sans Serif" w:cs="Microsoft Sans Serif"/>
        </w:rPr>
        <w:t xml:space="preserve"> obec</w:t>
      </w:r>
      <w:r>
        <w:rPr>
          <w:rFonts w:ascii="Microsoft Sans Serif" w:hAnsi="Microsoft Sans Serif" w:cs="Microsoft Sans Serif"/>
        </w:rPr>
        <w:t xml:space="preserve"> povinná o požiadavke z petície vyhlásiť miestne referendum podľa zákona o obecnom zriadení a prenechala rozhodnutie o regulačnom opatrení voči prevádzkovaniu hazardných hier na obyvateľov obce. </w:t>
      </w:r>
    </w:p>
    <w:p w:rsidR="00FA7DFE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F30D53" w:rsidP="00400B6C">
      <w:pPr>
        <w:bidi w:val="0"/>
        <w:jc w:val="both"/>
        <w:rPr>
          <w:rFonts w:ascii="Microsoft Sans Serif" w:hAnsi="Microsoft Sans Serif" w:cs="Microsoft Sans Serif"/>
        </w:rPr>
      </w:pPr>
      <w:r w:rsidR="00FA7DFE">
        <w:rPr>
          <w:rFonts w:ascii="Microsoft Sans Serif" w:hAnsi="Microsoft Sans Serif" w:cs="Microsoft Sans Serif"/>
        </w:rPr>
        <w:t>Predložená novela ďalej ustanovuje, že v Bratislave a v Košiciach budú tieto regulačné opatrenia vykonávať orgány samosprávy ich mestských častí.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Navrhovaná právna úprava je v súlade s Ústavou Slovenskej republiky, s medzinárodnými zmluvami a inými medzinárodnými dokumentmi, ktorými je Slovenská republika viazaná.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Návrh zákona nebude mať priamy dopad na verejné rozpočty, neprináša nárok na pracovné sily a nemá vplyv na zamestnanosť a tvorbu pracovných miest, ani na životné prostredie.</w:t>
      </w:r>
      <w:r w:rsidR="00FA7DFE">
        <w:rPr>
          <w:rFonts w:ascii="Microsoft Sans Serif" w:hAnsi="Microsoft Sans Serif" w:cs="Microsoft Sans Serif"/>
        </w:rPr>
        <w:t xml:space="preserve"> Ak zvýšená regulácia prevádzkovania hazardných hier povedie k nepatrnému zníženiu príjmov do príslušného verejného rozpočtu, zvýšená ochrana voči hráčskej závislosti a účinnejší zápas s nelegálnou a trestnou činnosťou, ktorá na prevádzkovanie hazardných hier pri nedostatočnej pozornosti často nadväzuje, povedie k podstatne vyšším úsporám spoločenských zdrojov, ktoré by sa museli vynaložiť (a ktoré sa i vynakladajú) na riešenie </w:t>
      </w:r>
      <w:r w:rsidR="00612389">
        <w:rPr>
          <w:rFonts w:ascii="Microsoft Sans Serif" w:hAnsi="Microsoft Sans Serif" w:cs="Microsoft Sans Serif"/>
        </w:rPr>
        <w:t>uvedených negatívnych</w:t>
      </w:r>
      <w:r w:rsidR="00FA7DFE">
        <w:rPr>
          <w:rFonts w:ascii="Microsoft Sans Serif" w:hAnsi="Microsoft Sans Serif" w:cs="Microsoft Sans Serif"/>
        </w:rPr>
        <w:t xml:space="preserve"> dôsledkov.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center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II. Osobitná časť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950CC7" w:rsidP="00400B6C">
      <w:pPr>
        <w:bidi w:val="0"/>
        <w:jc w:val="both"/>
        <w:rPr>
          <w:rFonts w:ascii="Microsoft Sans Serif" w:hAnsi="Microsoft Sans Serif" w:cs="Microsoft Sans Serif"/>
          <w:b/>
        </w:rPr>
      </w:pPr>
      <w:r w:rsidRPr="00950CC7">
        <w:rPr>
          <w:rFonts w:ascii="Microsoft Sans Serif" w:hAnsi="Microsoft Sans Serif" w:cs="Microsoft Sans Serif"/>
          <w:b/>
        </w:rPr>
        <w:t>K čl. I: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 w:rsidRPr="00950CC7">
        <w:rPr>
          <w:rFonts w:ascii="Microsoft Sans Serif" w:hAnsi="Microsoft Sans Serif" w:cs="Microsoft Sans Serif"/>
          <w:b/>
        </w:rPr>
        <w:t xml:space="preserve">K </w:t>
      </w:r>
      <w:r w:rsidR="00A80A88">
        <w:rPr>
          <w:rFonts w:ascii="Microsoft Sans Serif" w:hAnsi="Microsoft Sans Serif" w:cs="Microsoft Sans Serif"/>
          <w:b/>
        </w:rPr>
        <w:t>bodu</w:t>
      </w:r>
      <w:r w:rsidRPr="00950CC7">
        <w:rPr>
          <w:rFonts w:ascii="Microsoft Sans Serif" w:hAnsi="Microsoft Sans Serif" w:cs="Microsoft Sans Serif"/>
          <w:b/>
        </w:rPr>
        <w:t xml:space="preserve"> 1:</w:t>
      </w:r>
      <w:r>
        <w:rPr>
          <w:rFonts w:ascii="Microsoft Sans Serif" w:hAnsi="Microsoft Sans Serif" w:cs="Microsoft Sans Serif"/>
        </w:rPr>
        <w:t xml:space="preserve"> Ustanovenie </w:t>
      </w:r>
      <w:r w:rsidR="00126548">
        <w:rPr>
          <w:rFonts w:ascii="Microsoft Sans Serif" w:hAnsi="Microsoft Sans Serif" w:cs="Microsoft Sans Serif"/>
        </w:rPr>
        <w:t xml:space="preserve">sa vracia </w:t>
      </w:r>
      <w:r w:rsidR="00612389">
        <w:rPr>
          <w:rFonts w:ascii="Microsoft Sans Serif" w:hAnsi="Microsoft Sans Serif" w:cs="Microsoft Sans Serif"/>
        </w:rPr>
        <w:t>k</w:t>
      </w:r>
      <w:r w:rsidR="00126548">
        <w:rPr>
          <w:rFonts w:ascii="Microsoft Sans Serif" w:hAnsi="Microsoft Sans Serif" w:cs="Microsoft Sans Serif"/>
        </w:rPr>
        <w:t xml:space="preserve"> okruh</w:t>
      </w:r>
      <w:r w:rsidR="00612389">
        <w:rPr>
          <w:rFonts w:ascii="Microsoft Sans Serif" w:hAnsi="Microsoft Sans Serif" w:cs="Microsoft Sans Serif"/>
        </w:rPr>
        <w:t>u</w:t>
      </w:r>
      <w:r w:rsidR="00126548">
        <w:rPr>
          <w:rFonts w:ascii="Microsoft Sans Serif" w:hAnsi="Microsoft Sans Serif" w:cs="Microsoft Sans Serif"/>
        </w:rPr>
        <w:t xml:space="preserve"> regulovaných hazardných hier</w:t>
      </w:r>
      <w:r w:rsidR="00612389">
        <w:rPr>
          <w:rFonts w:ascii="Microsoft Sans Serif" w:hAnsi="Microsoft Sans Serif" w:cs="Microsoft Sans Serif"/>
        </w:rPr>
        <w:t xml:space="preserve"> pred ostatnou novelizáciou zákona a rozširuje ho</w:t>
      </w:r>
      <w:r w:rsidR="00126548">
        <w:rPr>
          <w:rFonts w:ascii="Microsoft Sans Serif" w:hAnsi="Microsoft Sans Serif" w:cs="Microsoft Sans Serif"/>
        </w:rPr>
        <w:t xml:space="preserve"> o stávkové hry-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 w:rsidRPr="00950CC7">
        <w:rPr>
          <w:rFonts w:ascii="Microsoft Sans Serif" w:hAnsi="Microsoft Sans Serif" w:cs="Microsoft Sans Serif"/>
          <w:b/>
        </w:rPr>
        <w:t xml:space="preserve">K </w:t>
      </w:r>
      <w:r w:rsidR="00126548">
        <w:rPr>
          <w:rFonts w:ascii="Microsoft Sans Serif" w:hAnsi="Microsoft Sans Serif" w:cs="Microsoft Sans Serif"/>
          <w:b/>
        </w:rPr>
        <w:t>bodu</w:t>
      </w:r>
      <w:r w:rsidRPr="00950CC7">
        <w:rPr>
          <w:rFonts w:ascii="Microsoft Sans Serif" w:hAnsi="Microsoft Sans Serif" w:cs="Microsoft Sans Serif"/>
          <w:b/>
        </w:rPr>
        <w:t xml:space="preserve"> 2:</w:t>
      </w:r>
      <w:r>
        <w:rPr>
          <w:rFonts w:ascii="Microsoft Sans Serif" w:hAnsi="Microsoft Sans Serif" w:cs="Microsoft Sans Serif"/>
        </w:rPr>
        <w:t xml:space="preserve"> </w:t>
      </w:r>
      <w:r w:rsidR="00126548">
        <w:rPr>
          <w:rFonts w:ascii="Microsoft Sans Serif" w:hAnsi="Microsoft Sans Serif" w:cs="Microsoft Sans Serif"/>
        </w:rPr>
        <w:t>Ustanovenie o vykonávaní regulačných oprávnení obcí na území Bratislavy a Košíc ich mestskými časťami.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 w:rsidRPr="00950CC7">
        <w:rPr>
          <w:rFonts w:ascii="Microsoft Sans Serif" w:hAnsi="Microsoft Sans Serif" w:cs="Microsoft Sans Serif"/>
          <w:b/>
        </w:rPr>
        <w:t xml:space="preserve">K </w:t>
      </w:r>
      <w:r w:rsidR="00126548">
        <w:rPr>
          <w:rFonts w:ascii="Microsoft Sans Serif" w:hAnsi="Microsoft Sans Serif" w:cs="Microsoft Sans Serif"/>
          <w:b/>
        </w:rPr>
        <w:t>bodu</w:t>
      </w:r>
      <w:r w:rsidRPr="00950CC7">
        <w:rPr>
          <w:rFonts w:ascii="Microsoft Sans Serif" w:hAnsi="Microsoft Sans Serif" w:cs="Microsoft Sans Serif"/>
          <w:b/>
        </w:rPr>
        <w:t xml:space="preserve"> 3:</w:t>
      </w:r>
      <w:r>
        <w:rPr>
          <w:rFonts w:ascii="Microsoft Sans Serif" w:hAnsi="Microsoft Sans Serif" w:cs="Microsoft Sans Serif"/>
        </w:rPr>
        <w:t xml:space="preserve"> Ustanovenia predstavujú </w:t>
      </w:r>
      <w:r w:rsidR="00126548">
        <w:rPr>
          <w:rFonts w:ascii="Microsoft Sans Serif" w:hAnsi="Microsoft Sans Serif" w:cs="Microsoft Sans Serif"/>
        </w:rPr>
        <w:t>jadro navrhovanej novely. Vracajú do nášho právneho poriadku oprávnenie obce (alebo mestskej časti v Bratislave a v Košiciach) z vlastného podnetu rozhodnúť všeobecne záväzným nariadením obce, ktoré z hazardných hier nie je možné prevádzkovať na jej území. Toto rozhodnutie sa môže vzťahovať i na jestvujúce prevádzky</w:t>
      </w:r>
      <w:r w:rsidR="00800752">
        <w:rPr>
          <w:rFonts w:ascii="Microsoft Sans Serif" w:hAnsi="Microsoft Sans Serif" w:cs="Microsoft Sans Serif"/>
        </w:rPr>
        <w:t>. Pre takéto prípady obec určí vo svojom rozhodnutí lehotu na skončenie pr</w:t>
      </w:r>
      <w:r w:rsidR="00612389">
        <w:rPr>
          <w:rFonts w:ascii="Microsoft Sans Serif" w:hAnsi="Microsoft Sans Serif" w:cs="Microsoft Sans Serif"/>
        </w:rPr>
        <w:t>evádzky.</w:t>
      </w:r>
      <w:r w:rsidR="00800752">
        <w:rPr>
          <w:rFonts w:ascii="Microsoft Sans Serif" w:hAnsi="Microsoft Sans Serif" w:cs="Microsoft Sans Serif"/>
        </w:rPr>
        <w:t xml:space="preserve"> </w:t>
      </w:r>
      <w:r w:rsidR="00612389">
        <w:rPr>
          <w:rFonts w:ascii="Microsoft Sans Serif" w:hAnsi="Microsoft Sans Serif" w:cs="Microsoft Sans Serif"/>
        </w:rPr>
        <w:t>Táto lehota</w:t>
      </w:r>
      <w:r w:rsidR="00800752">
        <w:rPr>
          <w:rFonts w:ascii="Microsoft Sans Serif" w:hAnsi="Microsoft Sans Serif" w:cs="Microsoft Sans Serif"/>
        </w:rPr>
        <w:t xml:space="preserve"> nesmie byť kratšia ako tri mesiace od nadobudnutia účinnosti rozhodnutia obce. Obec má tiež informačnú povinnosť voči ministerstvu financií.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 w:rsidRPr="00950CC7">
        <w:rPr>
          <w:rFonts w:ascii="Microsoft Sans Serif" w:hAnsi="Microsoft Sans Serif" w:cs="Microsoft Sans Serif"/>
          <w:b/>
        </w:rPr>
        <w:t xml:space="preserve">K </w:t>
      </w:r>
      <w:r w:rsidR="00A85657">
        <w:rPr>
          <w:rFonts w:ascii="Microsoft Sans Serif" w:hAnsi="Microsoft Sans Serif" w:cs="Microsoft Sans Serif"/>
          <w:b/>
        </w:rPr>
        <w:t>bodu</w:t>
      </w:r>
      <w:r w:rsidRPr="00950CC7">
        <w:rPr>
          <w:rFonts w:ascii="Microsoft Sans Serif" w:hAnsi="Microsoft Sans Serif" w:cs="Microsoft Sans Serif"/>
          <w:b/>
        </w:rPr>
        <w:t xml:space="preserve"> 4: </w:t>
      </w:r>
      <w:r>
        <w:rPr>
          <w:rFonts w:ascii="Microsoft Sans Serif" w:hAnsi="Microsoft Sans Serif" w:cs="Microsoft Sans Serif"/>
        </w:rPr>
        <w:t xml:space="preserve">Ustanovenie </w:t>
      </w:r>
      <w:r w:rsidR="00A85657">
        <w:rPr>
          <w:rFonts w:ascii="Microsoft Sans Serif" w:hAnsi="Microsoft Sans Serif" w:cs="Microsoft Sans Serif"/>
        </w:rPr>
        <w:t>navrhuje možnosť ľudovej iniciatívy pre rozhodovanie obce v otázke regulácie prevádzkovania hazardných hier.</w:t>
      </w:r>
      <w:r>
        <w:rPr>
          <w:rFonts w:ascii="Microsoft Sans Serif" w:hAnsi="Microsoft Sans Serif" w:cs="Microsoft Sans Serif"/>
        </w:rPr>
        <w:t xml:space="preserve"> </w:t>
      </w:r>
      <w:r w:rsidR="00A85657">
        <w:rPr>
          <w:rFonts w:ascii="Microsoft Sans Serif" w:hAnsi="Microsoft Sans Serif" w:cs="Microsoft Sans Serif"/>
        </w:rPr>
        <w:t xml:space="preserve">Pokiaľ o to požiada petíciou najmenej </w:t>
      </w:r>
      <w:r w:rsidR="00294B9A">
        <w:rPr>
          <w:rFonts w:ascii="Microsoft Sans Serif" w:hAnsi="Microsoft Sans Serif" w:cs="Microsoft Sans Serif"/>
        </w:rPr>
        <w:t>tridsať</w:t>
      </w:r>
      <w:r w:rsidR="00A85657">
        <w:rPr>
          <w:rFonts w:ascii="Microsoft Sans Serif" w:hAnsi="Microsoft Sans Serif" w:cs="Microsoft Sans Serif"/>
        </w:rPr>
        <w:t xml:space="preserve"> percent oprávnených voličov obce, obec je povinná rokovať o návrhu všeobecne záväzného nariadenia podľa návrhu obyvateľov.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 w:rsidRPr="00F43ADC">
        <w:rPr>
          <w:rFonts w:ascii="Microsoft Sans Serif" w:hAnsi="Microsoft Sans Serif" w:cs="Microsoft Sans Serif"/>
          <w:b/>
        </w:rPr>
        <w:t xml:space="preserve">K </w:t>
      </w:r>
      <w:r w:rsidR="00A85657">
        <w:rPr>
          <w:rFonts w:ascii="Microsoft Sans Serif" w:hAnsi="Microsoft Sans Serif" w:cs="Microsoft Sans Serif"/>
          <w:b/>
        </w:rPr>
        <w:t>bodu</w:t>
      </w:r>
      <w:r w:rsidRPr="00F43ADC">
        <w:rPr>
          <w:rFonts w:ascii="Microsoft Sans Serif" w:hAnsi="Microsoft Sans Serif" w:cs="Microsoft Sans Serif"/>
          <w:b/>
        </w:rPr>
        <w:t xml:space="preserve"> 5:</w:t>
      </w:r>
      <w:r>
        <w:rPr>
          <w:rFonts w:ascii="Microsoft Sans Serif" w:hAnsi="Microsoft Sans Serif" w:cs="Microsoft Sans Serif"/>
        </w:rPr>
        <w:t xml:space="preserve"> </w:t>
      </w:r>
      <w:r w:rsidR="00A85657">
        <w:rPr>
          <w:rFonts w:ascii="Microsoft Sans Serif" w:hAnsi="Microsoft Sans Serif" w:cs="Microsoft Sans Serif"/>
        </w:rPr>
        <w:t xml:space="preserve">Ustanovenie upravuje prípad, ak obec prerokovala návrh všeobecne záväzného nariadenia obce na základe ľudovej iniciatívy upravenej v predchádzajúcom bode, avšak </w:t>
      </w:r>
      <w:r w:rsidR="00612389">
        <w:rPr>
          <w:rFonts w:ascii="Microsoft Sans Serif" w:hAnsi="Microsoft Sans Serif" w:cs="Microsoft Sans Serif"/>
        </w:rPr>
        <w:t>návrh všeobecne záväzného nariadenia</w:t>
      </w:r>
      <w:r w:rsidR="00A85657">
        <w:rPr>
          <w:rFonts w:ascii="Microsoft Sans Serif" w:hAnsi="Microsoft Sans Serif" w:cs="Microsoft Sans Serif"/>
        </w:rPr>
        <w:t xml:space="preserve"> neprijala</w:t>
      </w:r>
      <w:r>
        <w:rPr>
          <w:rFonts w:ascii="Microsoft Sans Serif" w:hAnsi="Microsoft Sans Serif" w:cs="Microsoft Sans Serif"/>
        </w:rPr>
        <w:t>.</w:t>
      </w:r>
      <w:r w:rsidR="00A85657">
        <w:rPr>
          <w:rFonts w:ascii="Microsoft Sans Serif" w:hAnsi="Microsoft Sans Serif" w:cs="Microsoft Sans Serif"/>
        </w:rPr>
        <w:t xml:space="preserve"> V takom prípade je obec povinná vyhlásiť o veci miestne referendum.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7E6219" w:rsidP="00400B6C">
      <w:pPr>
        <w:bidi w:val="0"/>
        <w:jc w:val="both"/>
        <w:rPr>
          <w:rFonts w:ascii="Microsoft Sans Serif" w:hAnsi="Microsoft Sans Serif" w:cs="Microsoft Sans Serif"/>
          <w:b/>
        </w:rPr>
      </w:pPr>
      <w:r w:rsidRPr="007E6219">
        <w:rPr>
          <w:rFonts w:ascii="Microsoft Sans Serif" w:hAnsi="Microsoft Sans Serif" w:cs="Microsoft Sans Serif"/>
          <w:b/>
        </w:rPr>
        <w:t>K čl. II: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Navrhovaná úprava sa premieta</w:t>
      </w:r>
      <w:r w:rsidR="00612389">
        <w:rPr>
          <w:rFonts w:ascii="Microsoft Sans Serif" w:hAnsi="Microsoft Sans Serif" w:cs="Microsoft Sans Serif"/>
        </w:rPr>
        <w:t xml:space="preserve"> do</w:t>
      </w:r>
      <w:r>
        <w:rPr>
          <w:rFonts w:ascii="Microsoft Sans Serif" w:hAnsi="Microsoft Sans Serif" w:cs="Microsoft Sans Serif"/>
        </w:rPr>
        <w:t xml:space="preserve"> zákona</w:t>
      </w:r>
      <w:r w:rsidR="00901517">
        <w:rPr>
          <w:rFonts w:ascii="Microsoft Sans Serif" w:hAnsi="Microsoft Sans Serif" w:cs="Microsoft Sans Serif"/>
        </w:rPr>
        <w:t xml:space="preserve"> SNR</w:t>
      </w:r>
      <w:r>
        <w:rPr>
          <w:rFonts w:ascii="Microsoft Sans Serif" w:hAnsi="Microsoft Sans Serif" w:cs="Microsoft Sans Serif"/>
        </w:rPr>
        <w:t xml:space="preserve"> č. </w:t>
      </w:r>
      <w:r w:rsidR="00901517">
        <w:rPr>
          <w:rFonts w:ascii="Microsoft Sans Serif" w:hAnsi="Microsoft Sans Serif" w:cs="Microsoft Sans Serif"/>
        </w:rPr>
        <w:t>369/1990 Zb.</w:t>
      </w:r>
      <w:r>
        <w:rPr>
          <w:rFonts w:ascii="Microsoft Sans Serif" w:hAnsi="Microsoft Sans Serif" w:cs="Microsoft Sans Serif"/>
        </w:rPr>
        <w:t>. o</w:t>
      </w:r>
      <w:r w:rsidR="00901517">
        <w:rPr>
          <w:rFonts w:ascii="Microsoft Sans Serif" w:hAnsi="Microsoft Sans Serif" w:cs="Microsoft Sans Serif"/>
        </w:rPr>
        <w:t> obecnom zriadení</w:t>
      </w:r>
      <w:r>
        <w:rPr>
          <w:rFonts w:ascii="Microsoft Sans Serif" w:hAnsi="Microsoft Sans Serif" w:cs="Microsoft Sans Serif"/>
        </w:rPr>
        <w:t xml:space="preserve"> v znení neskorších predpisov.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 w:rsidR="00901517">
        <w:rPr>
          <w:rFonts w:ascii="Microsoft Sans Serif" w:hAnsi="Microsoft Sans Serif" w:cs="Microsoft Sans Serif"/>
        </w:rPr>
        <w:t>V § 11a sa rozširuje okruh prípadov, v ktorých je obecné zastupiteľstvo povinné vyhlásiť mieste referendum o prípad, ktorý upravuje navrhovaná novela zákona o hazardných hrách, t.j. ak obec neprijala všeobecne záväzné nariadenie obce, ktoré vzišlo z ľudovej iniciatívy obyvateľov obce, sťažujúcich sa na narúšanie verejného poriadku v súvislosti s hraním hazardných hier.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477D21" w:rsidP="00400B6C">
      <w:pPr>
        <w:bidi w:val="0"/>
        <w:jc w:val="both"/>
        <w:rPr>
          <w:rFonts w:ascii="Microsoft Sans Serif" w:hAnsi="Microsoft Sans Serif" w:cs="Microsoft Sans Serif"/>
          <w:b/>
        </w:rPr>
      </w:pPr>
      <w:r w:rsidRPr="00477D21">
        <w:rPr>
          <w:rFonts w:ascii="Microsoft Sans Serif" w:hAnsi="Microsoft Sans Serif" w:cs="Microsoft Sans Serif"/>
          <w:b/>
        </w:rPr>
        <w:t>K čl. III: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Navrhovaná úprava vyvolá i veľmi stručnú</w:t>
      </w:r>
      <w:r w:rsidR="00901517">
        <w:rPr>
          <w:rFonts w:ascii="Microsoft Sans Serif" w:hAnsi="Microsoft Sans Serif" w:cs="Microsoft Sans Serif"/>
        </w:rPr>
        <w:t xml:space="preserve"> analogickú</w:t>
      </w:r>
      <w:r>
        <w:rPr>
          <w:rFonts w:ascii="Microsoft Sans Serif" w:hAnsi="Microsoft Sans Serif" w:cs="Microsoft Sans Serif"/>
        </w:rPr>
        <w:t xml:space="preserve"> úpravu v</w:t>
      </w:r>
      <w:r w:rsidR="00901517">
        <w:rPr>
          <w:rFonts w:ascii="Microsoft Sans Serif" w:hAnsi="Microsoft Sans Serif" w:cs="Microsoft Sans Serif"/>
        </w:rPr>
        <w:t> </w:t>
      </w:r>
      <w:r>
        <w:rPr>
          <w:rFonts w:ascii="Microsoft Sans Serif" w:hAnsi="Microsoft Sans Serif" w:cs="Microsoft Sans Serif"/>
        </w:rPr>
        <w:t>zákone</w:t>
      </w:r>
      <w:r w:rsidR="00901517">
        <w:rPr>
          <w:rFonts w:ascii="Microsoft Sans Serif" w:hAnsi="Microsoft Sans Serif" w:cs="Microsoft Sans Serif"/>
        </w:rPr>
        <w:t xml:space="preserve"> SNR</w:t>
      </w:r>
      <w:r>
        <w:rPr>
          <w:rFonts w:ascii="Microsoft Sans Serif" w:hAnsi="Microsoft Sans Serif" w:cs="Microsoft Sans Serif"/>
        </w:rPr>
        <w:t xml:space="preserve"> č. </w:t>
      </w:r>
      <w:r w:rsidR="00901517">
        <w:rPr>
          <w:rFonts w:ascii="Microsoft Sans Serif" w:hAnsi="Microsoft Sans Serif" w:cs="Microsoft Sans Serif"/>
        </w:rPr>
        <w:t>377/1990 Zb. o hlavnom meste Slovenskej republiky Bratislave</w:t>
      </w:r>
      <w:r>
        <w:rPr>
          <w:rFonts w:ascii="Microsoft Sans Serif" w:hAnsi="Microsoft Sans Serif" w:cs="Microsoft Sans Serif"/>
        </w:rPr>
        <w:t xml:space="preserve"> </w:t>
      </w:r>
      <w:r w:rsidR="00901517">
        <w:rPr>
          <w:rFonts w:ascii="Microsoft Sans Serif" w:hAnsi="Microsoft Sans Serif" w:cs="Microsoft Sans Serif"/>
        </w:rPr>
        <w:t>v znení neskorších predpisov</w:t>
      </w:r>
      <w:r>
        <w:rPr>
          <w:rFonts w:ascii="Microsoft Sans Serif" w:hAnsi="Microsoft Sans Serif" w:cs="Microsoft Sans Serif"/>
        </w:rPr>
        <w:t xml:space="preserve">. </w:t>
      </w:r>
      <w:r w:rsidR="00EF0961">
        <w:rPr>
          <w:rFonts w:ascii="Microsoft Sans Serif" w:hAnsi="Microsoft Sans Serif" w:cs="Microsoft Sans Serif"/>
        </w:rPr>
        <w:t>Obdobné doplnenie okruhu dôvodov</w:t>
      </w:r>
      <w:r w:rsidR="00901517">
        <w:rPr>
          <w:rFonts w:ascii="Microsoft Sans Serif" w:hAnsi="Microsoft Sans Serif" w:cs="Microsoft Sans Serif"/>
        </w:rPr>
        <w:t xml:space="preserve"> pre povinné vyhlásenie miestneho referenda</w:t>
      </w:r>
      <w:r w:rsidR="00EF0961">
        <w:rPr>
          <w:rFonts w:ascii="Microsoft Sans Serif" w:hAnsi="Microsoft Sans Serif" w:cs="Microsoft Sans Serif"/>
        </w:rPr>
        <w:t xml:space="preserve"> ako v čl. II</w:t>
      </w:r>
      <w:r w:rsidR="00901517">
        <w:rPr>
          <w:rFonts w:ascii="Microsoft Sans Serif" w:hAnsi="Microsoft Sans Serif" w:cs="Microsoft Sans Serif"/>
        </w:rPr>
        <w:t xml:space="preserve"> sa tu premietne do § 9 ods.1.</w:t>
      </w:r>
    </w:p>
    <w:p w:rsidR="00901517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901517" w:rsidRPr="00901517" w:rsidP="00400B6C">
      <w:pPr>
        <w:bidi w:val="0"/>
        <w:jc w:val="both"/>
        <w:rPr>
          <w:rFonts w:ascii="Microsoft Sans Serif" w:hAnsi="Microsoft Sans Serif" w:cs="Microsoft Sans Serif"/>
          <w:b/>
        </w:rPr>
      </w:pPr>
      <w:r w:rsidRPr="00901517">
        <w:rPr>
          <w:rFonts w:ascii="Microsoft Sans Serif" w:hAnsi="Microsoft Sans Serif" w:cs="Microsoft Sans Serif"/>
          <w:b/>
        </w:rPr>
        <w:t>K čl. IV.</w:t>
      </w:r>
    </w:p>
    <w:p w:rsidR="00901517" w:rsidP="00901517">
      <w:pPr>
        <w:bidi w:val="0"/>
        <w:jc w:val="both"/>
        <w:rPr>
          <w:rFonts w:ascii="Microsoft Sans Serif" w:hAnsi="Microsoft Sans Serif" w:cs="Microsoft Sans Serif"/>
        </w:rPr>
      </w:pPr>
    </w:p>
    <w:p w:rsidR="00901517" w:rsidP="00901517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Navrhovaná úprava vyvolá tiež veľmi stručnú analogickú úpravu v zákone SNR č. </w:t>
      </w:r>
      <w:r w:rsidR="00EF0961">
        <w:rPr>
          <w:rFonts w:ascii="Microsoft Sans Serif" w:hAnsi="Microsoft Sans Serif" w:cs="Microsoft Sans Serif"/>
        </w:rPr>
        <w:t>401</w:t>
      </w:r>
      <w:r>
        <w:rPr>
          <w:rFonts w:ascii="Microsoft Sans Serif" w:hAnsi="Microsoft Sans Serif" w:cs="Microsoft Sans Serif"/>
        </w:rPr>
        <w:t xml:space="preserve">/1990 Zb. o meste </w:t>
      </w:r>
      <w:r w:rsidR="00EF0961">
        <w:rPr>
          <w:rFonts w:ascii="Microsoft Sans Serif" w:hAnsi="Microsoft Sans Serif" w:cs="Microsoft Sans Serif"/>
        </w:rPr>
        <w:t>Košice</w:t>
      </w:r>
      <w:r>
        <w:rPr>
          <w:rFonts w:ascii="Microsoft Sans Serif" w:hAnsi="Microsoft Sans Serif" w:cs="Microsoft Sans Serif"/>
        </w:rPr>
        <w:t xml:space="preserve"> v znení neskorších predpisov. </w:t>
      </w:r>
      <w:r w:rsidR="00EF0961">
        <w:rPr>
          <w:rFonts w:ascii="Microsoft Sans Serif" w:hAnsi="Microsoft Sans Serif" w:cs="Microsoft Sans Serif"/>
        </w:rPr>
        <w:t>Obdobné doplnenie okruhu dôvodov</w:t>
      </w:r>
      <w:r>
        <w:rPr>
          <w:rFonts w:ascii="Microsoft Sans Serif" w:hAnsi="Microsoft Sans Serif" w:cs="Microsoft Sans Serif"/>
        </w:rPr>
        <w:t xml:space="preserve"> pre povinné vyhlásenie miestneho referenda</w:t>
      </w:r>
      <w:r w:rsidR="00EF0961">
        <w:rPr>
          <w:rFonts w:ascii="Microsoft Sans Serif" w:hAnsi="Microsoft Sans Serif" w:cs="Microsoft Sans Serif"/>
        </w:rPr>
        <w:t xml:space="preserve"> ako v čl.II</w:t>
      </w:r>
      <w:r>
        <w:rPr>
          <w:rFonts w:ascii="Microsoft Sans Serif" w:hAnsi="Microsoft Sans Serif" w:cs="Microsoft Sans Serif"/>
        </w:rPr>
        <w:t xml:space="preserve"> sa tu premietne do </w:t>
      </w:r>
      <w:r w:rsidR="00EF0961">
        <w:rPr>
          <w:rFonts w:ascii="Microsoft Sans Serif" w:hAnsi="Microsoft Sans Serif" w:cs="Microsoft Sans Serif"/>
        </w:rPr>
        <w:t>§ 8a ods.1</w:t>
      </w:r>
      <w:r>
        <w:rPr>
          <w:rFonts w:ascii="Microsoft Sans Serif" w:hAnsi="Microsoft Sans Serif" w:cs="Microsoft Sans Serif"/>
        </w:rPr>
        <w:t>.</w:t>
      </w:r>
    </w:p>
    <w:p w:rsidR="00400B6C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477D21" w:rsidP="00400B6C">
      <w:pPr>
        <w:bidi w:val="0"/>
        <w:jc w:val="both"/>
        <w:rPr>
          <w:rFonts w:ascii="Microsoft Sans Serif" w:hAnsi="Microsoft Sans Serif" w:cs="Microsoft Sans Serif"/>
          <w:b/>
        </w:rPr>
      </w:pPr>
      <w:r w:rsidRPr="00477D21">
        <w:rPr>
          <w:rFonts w:ascii="Microsoft Sans Serif" w:hAnsi="Microsoft Sans Serif" w:cs="Microsoft Sans Serif"/>
          <w:b/>
        </w:rPr>
        <w:t>K čl. IV: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 xml:space="preserve">Ide o ustanovenie o účinnosti. Navrhuje sa účinnosť od 1. </w:t>
      </w:r>
      <w:r w:rsidR="00EA5D34">
        <w:rPr>
          <w:rFonts w:ascii="Microsoft Sans Serif" w:hAnsi="Microsoft Sans Serif" w:cs="Microsoft Sans Serif"/>
        </w:rPr>
        <w:t>apríla 2014</w:t>
      </w:r>
      <w:r w:rsidRPr="00151279">
        <w:rPr>
          <w:rFonts w:ascii="Microsoft Sans Serif" w:hAnsi="Microsoft Sans Serif" w:cs="Microsoft Sans Serif"/>
        </w:rPr>
        <w:t>.</w:t>
      </w: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151279" w:rsidP="00400B6C">
      <w:pPr>
        <w:bidi w:val="0"/>
        <w:jc w:val="both"/>
        <w:rPr>
          <w:rFonts w:ascii="Microsoft Sans Serif" w:hAnsi="Microsoft Sans Serif" w:cs="Microsoft Sans Serif"/>
        </w:rPr>
      </w:pPr>
    </w:p>
    <w:p w:rsidR="00400B6C" w:rsidRPr="00400B6C" w:rsidP="00274451">
      <w:pPr>
        <w:bidi w:val="0"/>
        <w:ind w:left="3540" w:firstLine="708"/>
        <w:jc w:val="center"/>
        <w:rPr>
          <w:rFonts w:ascii="Microsoft Sans Serif" w:hAnsi="Microsoft Sans Serif" w:cs="Microsoft Sans Serif"/>
          <w:i/>
        </w:rPr>
      </w:pPr>
      <w:r w:rsidR="00274451">
        <w:rPr>
          <w:rFonts w:ascii="Microsoft Sans Serif" w:hAnsi="Microsoft Sans Serif" w:cs="Microsoft Sans Serif"/>
          <w:i/>
        </w:rPr>
        <w:t>Pavol Hrušovský</w:t>
      </w:r>
    </w:p>
    <w:p w:rsidR="00400B6C" w:rsidRPr="00151279" w:rsidP="00400B6C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400B6C" w:rsidRPr="00151279" w:rsidP="00400B6C">
      <w:pPr>
        <w:bidi w:val="0"/>
        <w:rPr>
          <w:rFonts w:ascii="Microsoft Sans Serif" w:hAnsi="Microsoft Sans Serif" w:cs="Microsoft Sans Serif"/>
        </w:rPr>
      </w:pPr>
    </w:p>
    <w:p w:rsidR="00400B6C" w:rsidP="00400B6C">
      <w:pPr>
        <w:bidi w:val="0"/>
        <w:rPr>
          <w:rFonts w:ascii="Times New Roman" w:hAnsi="Times New Roman"/>
        </w:rPr>
      </w:pPr>
    </w:p>
    <w:p w:rsidR="004071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00B6C"/>
    <w:rsid w:val="00060D94"/>
    <w:rsid w:val="0012471B"/>
    <w:rsid w:val="00126548"/>
    <w:rsid w:val="00151279"/>
    <w:rsid w:val="001B0764"/>
    <w:rsid w:val="00274451"/>
    <w:rsid w:val="00294B9A"/>
    <w:rsid w:val="00400B6C"/>
    <w:rsid w:val="004071ED"/>
    <w:rsid w:val="004375F3"/>
    <w:rsid w:val="00477D21"/>
    <w:rsid w:val="00612389"/>
    <w:rsid w:val="00690717"/>
    <w:rsid w:val="007E6219"/>
    <w:rsid w:val="00800752"/>
    <w:rsid w:val="00901517"/>
    <w:rsid w:val="00950CC7"/>
    <w:rsid w:val="009A6716"/>
    <w:rsid w:val="00A80A88"/>
    <w:rsid w:val="00A85657"/>
    <w:rsid w:val="00D36E90"/>
    <w:rsid w:val="00D715C9"/>
    <w:rsid w:val="00EA5D34"/>
    <w:rsid w:val="00EF0961"/>
    <w:rsid w:val="00F30D53"/>
    <w:rsid w:val="00F43ADC"/>
    <w:rsid w:val="00FA7DFE"/>
    <w:rsid w:val="00FF56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1049</Words>
  <Characters>5984</Characters>
  <Application>Microsoft Office Word</Application>
  <DocSecurity>0</DocSecurity>
  <Lines>0</Lines>
  <Paragraphs>0</Paragraphs>
  <ScaleCrop>false</ScaleCrop>
  <Company>Hewlett-Packard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Gašparíková, Jarmila</cp:lastModifiedBy>
  <cp:revision>2</cp:revision>
  <cp:lastPrinted>2013-10-29T13:09:00Z</cp:lastPrinted>
  <dcterms:created xsi:type="dcterms:W3CDTF">2013-11-08T10:03:00Z</dcterms:created>
  <dcterms:modified xsi:type="dcterms:W3CDTF">2013-11-08T10:03:00Z</dcterms:modified>
</cp:coreProperties>
</file>