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5901" w:rsidRPr="009B0EA4" w:rsidP="00E85901">
      <w:pPr>
        <w:pStyle w:val="BodyText2"/>
        <w:widowControl/>
        <w:bidi w:val="0"/>
        <w:spacing w:line="240" w:lineRule="auto"/>
        <w:ind w:firstLine="708"/>
        <w:rPr>
          <w:rFonts w:cs="Arial"/>
          <w:szCs w:val="24"/>
          <w:lang w:val="sk-SK"/>
        </w:rPr>
      </w:pPr>
    </w:p>
    <w:p w:rsidR="00E85901" w:rsidP="00E85901">
      <w:pPr>
        <w:pStyle w:val="Title"/>
        <w:widowControl/>
        <w:bidi w:val="0"/>
        <w:spacing w:before="120"/>
        <w:rPr>
          <w:rFonts w:ascii="Times New Roman" w:hAnsi="Times New Roman"/>
          <w:sz w:val="28"/>
          <w:szCs w:val="28"/>
        </w:rPr>
      </w:pPr>
      <w:r w:rsidRPr="003F7966">
        <w:rPr>
          <w:rFonts w:ascii="Times New Roman" w:hAnsi="Times New Roman"/>
          <w:sz w:val="28"/>
          <w:szCs w:val="28"/>
        </w:rPr>
        <w:t>D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ô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v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o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d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o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v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 xml:space="preserve">á </w:t>
      </w:r>
      <w:r w:rsidRPr="003F7966" w:rsidR="00A97153">
        <w:rPr>
          <w:rFonts w:ascii="Times New Roman" w:hAnsi="Times New Roman"/>
          <w:sz w:val="28"/>
          <w:szCs w:val="28"/>
        </w:rPr>
        <w:t xml:space="preserve">  </w:t>
      </w:r>
      <w:r w:rsidRPr="003F7966">
        <w:rPr>
          <w:rFonts w:ascii="Times New Roman" w:hAnsi="Times New Roman"/>
          <w:sz w:val="28"/>
          <w:szCs w:val="28"/>
        </w:rPr>
        <w:t>s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p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r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á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v</w:t>
      </w:r>
      <w:r w:rsidR="003F7966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a</w:t>
      </w:r>
    </w:p>
    <w:p w:rsidR="003F7966" w:rsidRPr="003F7966" w:rsidP="00E85901">
      <w:pPr>
        <w:pStyle w:val="Title"/>
        <w:widowControl/>
        <w:bidi w:val="0"/>
        <w:spacing w:before="120"/>
        <w:rPr>
          <w:rFonts w:ascii="Times New Roman" w:hAnsi="Times New Roman"/>
          <w:sz w:val="28"/>
          <w:szCs w:val="28"/>
        </w:rPr>
      </w:pPr>
    </w:p>
    <w:p w:rsidR="003F7966" w:rsidRPr="00765FD6" w:rsidP="00DA7D3E">
      <w:pPr>
        <w:widowControl/>
        <w:bidi w:val="0"/>
        <w:spacing w:before="240"/>
        <w:rPr>
          <w:rFonts w:ascii="Times New Roman" w:hAnsi="Times New Roman"/>
          <w:b/>
          <w:sz w:val="26"/>
          <w:szCs w:val="26"/>
          <w:lang w:val="sk-SK"/>
        </w:rPr>
      </w:pPr>
      <w:r w:rsidR="00DA7D3E">
        <w:rPr>
          <w:rFonts w:ascii="Times New Roman" w:hAnsi="Times New Roman"/>
          <w:b/>
          <w:sz w:val="26"/>
          <w:szCs w:val="26"/>
          <w:lang w:val="sk-SK"/>
        </w:rPr>
        <w:t>A</w:t>
      </w:r>
      <w:r w:rsidR="00765FD6">
        <w:rPr>
          <w:rFonts w:ascii="Times New Roman" w:hAnsi="Times New Roman"/>
          <w:b/>
          <w:sz w:val="26"/>
          <w:szCs w:val="26"/>
          <w:lang w:val="sk-SK"/>
        </w:rPr>
        <w:t xml:space="preserve">. </w:t>
      </w:r>
      <w:r w:rsidRPr="00765FD6" w:rsidR="00E85901">
        <w:rPr>
          <w:rFonts w:ascii="Times New Roman" w:hAnsi="Times New Roman"/>
          <w:b/>
          <w:sz w:val="26"/>
          <w:szCs w:val="26"/>
        </w:rPr>
        <w:t>Všeobecná časť</w:t>
      </w:r>
    </w:p>
    <w:p w:rsidR="00E85901" w:rsidRPr="00276261" w:rsidP="00591D6D">
      <w:pPr>
        <w:widowControl/>
        <w:bidi w:val="0"/>
        <w:spacing w:before="360"/>
        <w:jc w:val="both"/>
        <w:rPr>
          <w:rFonts w:ascii="Times New Roman" w:hAnsi="Times New Roman"/>
          <w:b/>
          <w:bCs/>
          <w:lang w:val="sk-SK"/>
        </w:rPr>
      </w:pPr>
      <w:r w:rsidR="00591D6D">
        <w:rPr>
          <w:rFonts w:ascii="Times New Roman" w:hAnsi="Times New Roman"/>
          <w:lang w:val="sk-SK"/>
        </w:rPr>
        <w:t>Ná</w:t>
      </w:r>
      <w:r w:rsidRPr="003F7966" w:rsidR="00DD5F7C">
        <w:rPr>
          <w:rFonts w:ascii="Times New Roman" w:hAnsi="Times New Roman"/>
          <w:lang w:val="sk-SK"/>
        </w:rPr>
        <w:t xml:space="preserve">vrh zákona </w:t>
      </w:r>
      <w:r w:rsidR="00FF37F8">
        <w:rPr>
          <w:rFonts w:ascii="Times New Roman" w:hAnsi="Times New Roman"/>
          <w:lang w:val="sk-SK"/>
        </w:rPr>
        <w:t xml:space="preserve">mení a </w:t>
      </w:r>
      <w:r w:rsidRPr="003F7966" w:rsidR="00DD5F7C">
        <w:rPr>
          <w:rFonts w:ascii="Times New Roman" w:hAnsi="Times New Roman"/>
          <w:lang w:val="sk-SK"/>
        </w:rPr>
        <w:t>dopĺňa zákon č. 3</w:t>
      </w:r>
      <w:r w:rsidR="00BE5DB4">
        <w:rPr>
          <w:rFonts w:ascii="Times New Roman" w:hAnsi="Times New Roman"/>
          <w:lang w:val="sk-SK"/>
        </w:rPr>
        <w:t>6</w:t>
      </w:r>
      <w:r w:rsidRPr="003F7966" w:rsidR="00DD5F7C">
        <w:rPr>
          <w:rFonts w:ascii="Times New Roman" w:hAnsi="Times New Roman"/>
          <w:lang w:val="sk-SK"/>
        </w:rPr>
        <w:t xml:space="preserve">9/1990 </w:t>
      </w:r>
      <w:r w:rsidRPr="003F7966" w:rsidR="004D5BE4">
        <w:rPr>
          <w:rFonts w:ascii="Times New Roman" w:hAnsi="Times New Roman"/>
          <w:lang w:val="sk-SK"/>
        </w:rPr>
        <w:t xml:space="preserve">Z. z. </w:t>
      </w:r>
      <w:r w:rsidRPr="003F7966" w:rsidR="00DD5F7C">
        <w:rPr>
          <w:rFonts w:ascii="Times New Roman" w:hAnsi="Times New Roman"/>
          <w:lang w:val="sk-SK"/>
        </w:rPr>
        <w:t>o obecnom z</w:t>
      </w:r>
      <w:r w:rsidRPr="003F7966" w:rsidR="004D5BE4">
        <w:rPr>
          <w:rFonts w:ascii="Times New Roman" w:hAnsi="Times New Roman"/>
          <w:lang w:val="sk-SK"/>
        </w:rPr>
        <w:t>riadení</w:t>
      </w:r>
      <w:r w:rsidRPr="003F7966" w:rsidR="00DD5F7C">
        <w:rPr>
          <w:rFonts w:ascii="Times New Roman" w:hAnsi="Times New Roman"/>
          <w:lang w:val="sk-SK"/>
        </w:rPr>
        <w:t xml:space="preserve"> v znení neskorších predpisov (ďalej len „zákon o obecnom z</w:t>
      </w:r>
      <w:r w:rsidRPr="003F7966" w:rsidR="004D5BE4">
        <w:rPr>
          <w:rFonts w:ascii="Times New Roman" w:hAnsi="Times New Roman"/>
          <w:lang w:val="sk-SK"/>
        </w:rPr>
        <w:t>riadení</w:t>
      </w:r>
      <w:r w:rsidRPr="003F7966" w:rsidR="00DD5F7C">
        <w:rPr>
          <w:rFonts w:ascii="Times New Roman" w:hAnsi="Times New Roman"/>
          <w:lang w:val="sk-SK"/>
        </w:rPr>
        <w:t>“) a</w:t>
      </w:r>
      <w:r w:rsidR="00FF37F8">
        <w:rPr>
          <w:rFonts w:ascii="Times New Roman" w:hAnsi="Times New Roman"/>
          <w:lang w:val="sk-SK"/>
        </w:rPr>
        <w:t xml:space="preserve"> dopĺňa </w:t>
      </w:r>
      <w:r w:rsidRPr="003F7966" w:rsidR="00DD5F7C">
        <w:rPr>
          <w:rFonts w:ascii="Times New Roman" w:hAnsi="Times New Roman"/>
          <w:lang w:val="sk-SK"/>
        </w:rPr>
        <w:t>zákon č.</w:t>
      </w:r>
      <w:r w:rsidR="00FF37F8">
        <w:rPr>
          <w:rFonts w:ascii="Times New Roman" w:hAnsi="Times New Roman"/>
          <w:lang w:val="sk-SK"/>
        </w:rPr>
        <w:t xml:space="preserve"> </w:t>
      </w:r>
      <w:r w:rsidRPr="00FB1663" w:rsidR="00FF37F8">
        <w:rPr>
          <w:rFonts w:ascii="Times New Roman" w:hAnsi="Times New Roman"/>
          <w:shd w:val="clear" w:color="auto" w:fill="FFFFFF"/>
        </w:rPr>
        <w:t xml:space="preserve">38/1993 Z. z. o organizácii Ústavného súdu Slovenskej republiky, o konaní pred ním a o postavení jeho sudcov </w:t>
      </w:r>
      <w:r w:rsidRPr="003F7966" w:rsidR="004D5BE4">
        <w:rPr>
          <w:rFonts w:ascii="Times New Roman" w:hAnsi="Times New Roman"/>
          <w:lang w:val="sk-SK"/>
        </w:rPr>
        <w:t>v znení neskorších predpisov</w:t>
      </w:r>
      <w:r w:rsidR="00FF37F8">
        <w:rPr>
          <w:rFonts w:ascii="Times New Roman" w:hAnsi="Times New Roman"/>
          <w:lang w:val="sk-SK"/>
        </w:rPr>
        <w:t>.</w:t>
      </w:r>
      <w:r w:rsidRPr="003F7966" w:rsidR="004D5BE4">
        <w:rPr>
          <w:rFonts w:ascii="Times New Roman" w:hAnsi="Times New Roman"/>
          <w:lang w:val="sk-SK"/>
        </w:rPr>
        <w:t xml:space="preserve"> </w:t>
      </w:r>
      <w:r w:rsidRPr="003F7966" w:rsidR="00591D6D">
        <w:rPr>
          <w:rFonts w:ascii="Times New Roman" w:hAnsi="Times New Roman"/>
          <w:lang w:val="sk-SK"/>
        </w:rPr>
        <w:t>Cieľom návrhu zákona</w:t>
      </w:r>
      <w:r w:rsidRPr="003F7966" w:rsidR="004D5BE4">
        <w:rPr>
          <w:rFonts w:ascii="Times New Roman" w:hAnsi="Times New Roman"/>
          <w:lang w:val="sk-SK"/>
        </w:rPr>
        <w:t xml:space="preserve"> </w:t>
      </w:r>
      <w:r w:rsidRPr="003F7966">
        <w:rPr>
          <w:rFonts w:ascii="Times New Roman" w:hAnsi="Times New Roman"/>
        </w:rPr>
        <w:t xml:space="preserve">je </w:t>
      </w:r>
      <w:r w:rsidR="002E4236">
        <w:rPr>
          <w:rFonts w:ascii="Times New Roman" w:hAnsi="Times New Roman"/>
          <w:lang w:val="sk-SK"/>
        </w:rPr>
        <w:t xml:space="preserve">zakotviť </w:t>
      </w:r>
      <w:r w:rsidR="00973925">
        <w:rPr>
          <w:rFonts w:ascii="Times New Roman" w:hAnsi="Times New Roman"/>
          <w:lang w:val="sk-SK"/>
        </w:rPr>
        <w:t xml:space="preserve">výlučné </w:t>
      </w:r>
      <w:r w:rsidR="002E4236">
        <w:rPr>
          <w:rFonts w:ascii="Times New Roman" w:hAnsi="Times New Roman"/>
          <w:lang w:val="sk-SK"/>
        </w:rPr>
        <w:t>právo obce rozhodovať o určení alebo zmene svojho názvu</w:t>
      </w:r>
      <w:r w:rsidR="00973925">
        <w:rPr>
          <w:rFonts w:ascii="Times New Roman" w:hAnsi="Times New Roman"/>
          <w:lang w:val="sk-SK"/>
        </w:rPr>
        <w:t xml:space="preserve">, ako aj o zrušení, rozdelení alebo zlúčení obce formou obligatórne vyhláseného miestneho referenda, ktorého platné výsledky budú pre orgány obce, ako aj pre iné štátne orgány právne záväzné. </w:t>
      </w:r>
    </w:p>
    <w:p w:rsidR="000A0FFE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 w:rsidR="00E85901">
        <w:rPr>
          <w:rFonts w:ascii="Times New Roman" w:hAnsi="Times New Roman"/>
          <w:b w:val="0"/>
        </w:rPr>
        <w:t xml:space="preserve">Návrh zákona týmto reaguje na </w:t>
      </w:r>
      <w:r>
        <w:rPr>
          <w:rFonts w:ascii="Times New Roman" w:hAnsi="Times New Roman"/>
          <w:b w:val="0"/>
        </w:rPr>
        <w:t xml:space="preserve">situáciu, ktorá vznikla po tom, ako vláda Slovenskej republiky  svojim uznesením č. </w:t>
      </w:r>
      <w:r w:rsidR="00276261">
        <w:rPr>
          <w:rFonts w:ascii="Times New Roman" w:hAnsi="Times New Roman"/>
          <w:b w:val="0"/>
        </w:rPr>
        <w:t>612</w:t>
      </w:r>
      <w:r>
        <w:rPr>
          <w:rFonts w:ascii="Times New Roman" w:hAnsi="Times New Roman"/>
          <w:b w:val="0"/>
        </w:rPr>
        <w:t xml:space="preserve"> zo dňa </w:t>
      </w:r>
      <w:r w:rsidR="00276261">
        <w:rPr>
          <w:rFonts w:ascii="Times New Roman" w:hAnsi="Times New Roman"/>
          <w:b w:val="0"/>
        </w:rPr>
        <w:t xml:space="preserve">16. októbra </w:t>
      </w:r>
      <w:r>
        <w:rPr>
          <w:rFonts w:ascii="Times New Roman" w:hAnsi="Times New Roman"/>
          <w:b w:val="0"/>
        </w:rPr>
        <w:t>2013 vyjadrila svoj nesúhlas s návrhom obce Tešedíkovo o zmenu názvu obce na Pered napriek tomu, že zmena názvu obce bola podložená výsledkami platného miestneho referenda obyvateľov tejto obce.</w:t>
      </w:r>
      <w:r w:rsidR="001177C7">
        <w:rPr>
          <w:rFonts w:ascii="Times New Roman" w:hAnsi="Times New Roman"/>
          <w:b w:val="0"/>
        </w:rPr>
        <w:t xml:space="preserve"> Nesúhlas vlády Slovenskej republiky s touto zmenou tak zabránil obci zmenu názvu uskutočniť a znamenal pre obec a jej obyvateľov </w:t>
      </w:r>
      <w:r w:rsidR="00973925">
        <w:rPr>
          <w:rFonts w:ascii="Times New Roman" w:hAnsi="Times New Roman"/>
          <w:b w:val="0"/>
        </w:rPr>
        <w:t xml:space="preserve">výrazný zásah do ich </w:t>
      </w:r>
      <w:r w:rsidR="002D5BD7">
        <w:rPr>
          <w:rFonts w:ascii="Times New Roman" w:hAnsi="Times New Roman"/>
          <w:b w:val="0"/>
        </w:rPr>
        <w:t>výlučnej samosprávnej pôsobnosti.</w:t>
      </w:r>
      <w:r w:rsidR="001177C7">
        <w:rPr>
          <w:rFonts w:ascii="Times New Roman" w:hAnsi="Times New Roman"/>
          <w:b w:val="0"/>
        </w:rPr>
        <w:t xml:space="preserve"> </w:t>
      </w:r>
    </w:p>
    <w:p w:rsidR="000A0FFE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="00E325A3">
        <w:rPr>
          <w:rFonts w:ascii="Times New Roman" w:hAnsi="Times New Roman"/>
          <w:b w:val="0"/>
        </w:rPr>
        <w:t>Podľa Čl. 1 ods. 1 Ústavy Slovenskej republiky č. 460/1992 Zb. v znení neskorších</w:t>
      </w:r>
      <w:r w:rsidR="00BF527B">
        <w:rPr>
          <w:rFonts w:ascii="Times New Roman" w:hAnsi="Times New Roman"/>
          <w:b w:val="0"/>
        </w:rPr>
        <w:t xml:space="preserve"> predpisov (ďalej len „Ústava Slovenskej republiky</w:t>
      </w:r>
      <w:r w:rsidR="00E325A3">
        <w:rPr>
          <w:rFonts w:ascii="Times New Roman" w:hAnsi="Times New Roman"/>
          <w:b w:val="0"/>
        </w:rPr>
        <w:t xml:space="preserve">“), </w:t>
      </w:r>
      <w:r w:rsidR="001625C0">
        <w:rPr>
          <w:rFonts w:ascii="Times New Roman" w:hAnsi="Times New Roman"/>
          <w:b w:val="0"/>
        </w:rPr>
        <w:t>„</w:t>
      </w:r>
      <w:r w:rsidR="00E325A3">
        <w:rPr>
          <w:rFonts w:ascii="Times New Roman" w:hAnsi="Times New Roman"/>
          <w:b w:val="0"/>
        </w:rPr>
        <w:t>Slovenská republika je zvrchovaný, demokratický a právny štát.</w:t>
      </w:r>
      <w:r w:rsidR="001625C0">
        <w:rPr>
          <w:rFonts w:ascii="Times New Roman" w:hAnsi="Times New Roman"/>
          <w:b w:val="0"/>
        </w:rPr>
        <w:t>“</w:t>
      </w:r>
      <w:r w:rsidR="00BF527B">
        <w:rPr>
          <w:rFonts w:ascii="Times New Roman" w:hAnsi="Times New Roman"/>
          <w:b w:val="0"/>
        </w:rPr>
        <w:t xml:space="preserve"> Podľa Čl. 2 ods. 1 Ústavy Slovenskej republiky</w:t>
      </w:r>
      <w:r w:rsidR="00E325A3">
        <w:rPr>
          <w:rFonts w:ascii="Times New Roman" w:hAnsi="Times New Roman"/>
          <w:b w:val="0"/>
        </w:rPr>
        <w:t xml:space="preserve">, </w:t>
      </w:r>
      <w:r w:rsidR="001625C0">
        <w:rPr>
          <w:rFonts w:ascii="Times New Roman" w:hAnsi="Times New Roman"/>
          <w:b w:val="0"/>
        </w:rPr>
        <w:t>„</w:t>
      </w:r>
      <w:r w:rsidR="00E325A3">
        <w:rPr>
          <w:rFonts w:ascii="Times New Roman" w:hAnsi="Times New Roman"/>
          <w:b w:val="0"/>
        </w:rPr>
        <w:t>štátna moc pochádza od občanov, ktorí ju vykonávajú prostredníctvom svojich volených zástupcov alebo priamo.</w:t>
      </w:r>
      <w:r w:rsidR="001625C0">
        <w:rPr>
          <w:rFonts w:ascii="Times New Roman" w:hAnsi="Times New Roman"/>
          <w:b w:val="0"/>
        </w:rPr>
        <w:t>“</w:t>
      </w:r>
      <w:r w:rsidR="00E325A3">
        <w:rPr>
          <w:rFonts w:ascii="Times New Roman" w:hAnsi="Times New Roman"/>
          <w:b w:val="0"/>
        </w:rPr>
        <w:t xml:space="preserve"> </w:t>
      </w:r>
      <w:r w:rsidR="001625C0">
        <w:rPr>
          <w:rFonts w:ascii="Times New Roman" w:hAnsi="Times New Roman"/>
          <w:b w:val="0"/>
        </w:rPr>
        <w:t>Podľa Čl. 67</w:t>
      </w:r>
      <w:r w:rsidR="00BF527B">
        <w:rPr>
          <w:rFonts w:ascii="Times New Roman" w:hAnsi="Times New Roman"/>
          <w:b w:val="0"/>
        </w:rPr>
        <w:t xml:space="preserve"> ods. 1 Ústavy Slovenskej republiky, </w:t>
      </w:r>
      <w:r w:rsidR="001625C0">
        <w:rPr>
          <w:rFonts w:ascii="Times New Roman" w:hAnsi="Times New Roman"/>
          <w:b w:val="0"/>
        </w:rPr>
        <w:t>„ú</w:t>
      </w:r>
      <w:r w:rsidRPr="001625C0" w:rsidR="001625C0">
        <w:rPr>
          <w:rFonts w:ascii="Times New Roman" w:hAnsi="Times New Roman"/>
          <w:b w:val="0"/>
        </w:rPr>
        <w:t>zemná samospráva sa uskutočňuje na zhromaždeniach obyvateľov obce, miestnym referendom, referendom na území vyššieho územného celku, orgánmi obce alebo orgánmi vyššieho územného celku. Spôsob vykonania miestneho referenda a referenda na území vyššieho územného celku ustanoví zákon.</w:t>
      </w:r>
      <w:r w:rsidR="001625C0">
        <w:rPr>
          <w:rFonts w:ascii="Times New Roman" w:hAnsi="Times New Roman"/>
          <w:b w:val="0"/>
        </w:rPr>
        <w:t>“</w:t>
      </w:r>
      <w:r w:rsidRPr="001625C0" w:rsidR="001625C0">
        <w:rPr>
          <w:rFonts w:ascii="Times New Roman" w:hAnsi="Times New Roman"/>
          <w:b w:val="0"/>
        </w:rPr>
        <w:t xml:space="preserve"> </w:t>
      </w:r>
      <w:r w:rsidR="00B3045F">
        <w:rPr>
          <w:rFonts w:ascii="Times New Roman" w:hAnsi="Times New Roman"/>
          <w:b w:val="0"/>
        </w:rPr>
        <w:t xml:space="preserve"> </w:t>
      </w:r>
      <w:r w:rsidR="001625C0">
        <w:rPr>
          <w:rFonts w:ascii="Times New Roman" w:hAnsi="Times New Roman"/>
          <w:b w:val="0"/>
        </w:rPr>
        <w:t>Nositeľom samosprávnej pôsobnosti v obci sú jej obyvatelia</w:t>
      </w:r>
      <w:r w:rsidR="002E4236">
        <w:rPr>
          <w:rFonts w:ascii="Times New Roman" w:hAnsi="Times New Roman"/>
          <w:b w:val="0"/>
        </w:rPr>
        <w:t>, ktorí ju podľa § 4 ods. 2 zákona o obecnom zriadení, vykonávajú orgánmi obce, miestnym referendom alebo zhromaždením obyvateľov obce.</w:t>
      </w:r>
    </w:p>
    <w:p w:rsidR="00FF0FA5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="00B5458A">
        <w:rPr>
          <w:rFonts w:ascii="Times New Roman" w:hAnsi="Times New Roman"/>
          <w:b w:val="0"/>
        </w:rPr>
        <w:t xml:space="preserve">Jediným nositeľom samosprávnej pôsobnosti oprávneným rozhodnúť o určení, zlúčení, rozdelení, zrušení alebo zmene názvu obce sú jej obyvatelia, pričom rozhodovacia právomoc obyvateľov obce je v danom prípade výlučná a nenahraditeľná. Výsledok hlasovania obyvateľov obce </w:t>
      </w:r>
      <w:r w:rsidR="005C6645">
        <w:rPr>
          <w:rFonts w:ascii="Times New Roman" w:hAnsi="Times New Roman"/>
          <w:b w:val="0"/>
        </w:rPr>
        <w:t xml:space="preserve">v miestnom referende </w:t>
      </w:r>
      <w:r w:rsidR="00B5458A">
        <w:rPr>
          <w:rFonts w:ascii="Times New Roman" w:hAnsi="Times New Roman"/>
          <w:b w:val="0"/>
        </w:rPr>
        <w:t>je výsledkom uplatnenia ich ústavne chránenej samosprávnej pôsobnosti</w:t>
      </w:r>
      <w:r w:rsidR="005C6645">
        <w:rPr>
          <w:rFonts w:ascii="Times New Roman" w:hAnsi="Times New Roman"/>
          <w:b w:val="0"/>
        </w:rPr>
        <w:t xml:space="preserve">, pričom platný výsledok predstavuje záväzné rozhodnutie obce o veci, ktorá bola jeho predmetom. Obyvatelia </w:t>
      </w:r>
      <w:r w:rsidR="00952D83">
        <w:rPr>
          <w:rFonts w:ascii="Times New Roman" w:hAnsi="Times New Roman"/>
          <w:b w:val="0"/>
        </w:rPr>
        <w:t xml:space="preserve">rozhodujúci o názve svojej obce </w:t>
      </w:r>
      <w:r w:rsidR="005C6645">
        <w:rPr>
          <w:rFonts w:ascii="Times New Roman" w:hAnsi="Times New Roman"/>
          <w:b w:val="0"/>
        </w:rPr>
        <w:t xml:space="preserve">predstavujú </w:t>
      </w:r>
      <w:r w:rsidR="00952D83">
        <w:rPr>
          <w:rFonts w:ascii="Times New Roman" w:hAnsi="Times New Roman"/>
          <w:b w:val="0"/>
        </w:rPr>
        <w:t>kvalitatívne a nepochybne aj kvantitatívne vyššiu legitimitu než akou disponuje iný orgán obce alebo štátu, vrátane vlády Slovenskej republiky.</w:t>
      </w:r>
      <w:r w:rsidR="00DD1160">
        <w:rPr>
          <w:rFonts w:ascii="Times New Roman" w:hAnsi="Times New Roman"/>
          <w:b w:val="0"/>
        </w:rPr>
        <w:t xml:space="preserve"> Výsledky platného referenda nemôže zvrátiť svojim rozhodnutím vláda Slovenskej republiky, ale v prípade ich neústavnosti alebo nezákonnosti iba nezávislý a nestranný súd.</w:t>
      </w:r>
    </w:p>
    <w:p w:rsidR="002E423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Podľa </w:t>
      </w:r>
      <w:r w:rsidR="0072457B">
        <w:rPr>
          <w:rFonts w:ascii="Times New Roman" w:hAnsi="Times New Roman"/>
          <w:b w:val="0"/>
        </w:rPr>
        <w:t>navrhovanej</w:t>
      </w:r>
      <w:r>
        <w:rPr>
          <w:rFonts w:ascii="Times New Roman" w:hAnsi="Times New Roman"/>
          <w:b w:val="0"/>
        </w:rPr>
        <w:t xml:space="preserve"> právnej úpravy</w:t>
      </w:r>
      <w:r w:rsidR="0023445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="00234456">
        <w:rPr>
          <w:rFonts w:ascii="Times New Roman" w:hAnsi="Times New Roman"/>
          <w:b w:val="0"/>
        </w:rPr>
        <w:t>názov obce a jej častí určuje alebo mení obec na základe kladného výsledku miestneho referenda, pričom vláda Slovenskej republiky na rozdiel od doterajšej právnej úpravy, svojim nariadením v stanovenej lehote vezme toto určenie alebo zmenu názvu obce (časti obce) na vedomie. Obdobne sa bude postupovať aj v prípade zrušenia, rozdelenia alebo zlúčenia obce.</w:t>
      </w:r>
      <w:r w:rsidR="00E20863">
        <w:rPr>
          <w:rFonts w:ascii="Times New Roman" w:hAnsi="Times New Roman"/>
          <w:b w:val="0"/>
        </w:rPr>
        <w:t xml:space="preserve"> </w:t>
      </w:r>
      <w:r w:rsidR="00234456">
        <w:rPr>
          <w:rFonts w:ascii="Times New Roman" w:hAnsi="Times New Roman"/>
          <w:b w:val="0"/>
        </w:rPr>
        <w:t xml:space="preserve"> Na prvom mieste bude teda rozhodnutie obyvateľov obce prijaté v miestnom referende</w:t>
      </w:r>
      <w:r w:rsidR="00E20863">
        <w:rPr>
          <w:rFonts w:ascii="Times New Roman" w:hAnsi="Times New Roman"/>
          <w:b w:val="0"/>
        </w:rPr>
        <w:t>, ktorého výsledok bude pre vládu Slov</w:t>
      </w:r>
      <w:r w:rsidR="008F3622">
        <w:rPr>
          <w:rFonts w:ascii="Times New Roman" w:hAnsi="Times New Roman"/>
          <w:b w:val="0"/>
        </w:rPr>
        <w:t>enskej republiky právne záväzný. Vláda Slovenskej republiky musí tejto výsledok rešpektovať a vykonať potrebné opatrenia na jeho realizáciu.</w:t>
      </w:r>
      <w:r w:rsidR="00E20863">
        <w:rPr>
          <w:rFonts w:ascii="Times New Roman" w:hAnsi="Times New Roman"/>
          <w:b w:val="0"/>
        </w:rPr>
        <w:t xml:space="preserve"> V prípade, ak vláda Slovenskej republiky dôjde k záveru, že výsledok miestneho referenda nie je v súlade s ústavou alebo zákonmi, </w:t>
      </w:r>
      <w:r w:rsidR="009C20BE">
        <w:rPr>
          <w:rFonts w:ascii="Times New Roman" w:hAnsi="Times New Roman"/>
          <w:b w:val="0"/>
        </w:rPr>
        <w:t xml:space="preserve">má právo podať na Ústavný súd Slovenskej republiky sťažnosť pre neústavnosť alebo nezákonnosť výsledku </w:t>
      </w:r>
      <w:r w:rsidR="004E1906">
        <w:rPr>
          <w:rFonts w:ascii="Times New Roman" w:hAnsi="Times New Roman"/>
          <w:b w:val="0"/>
        </w:rPr>
        <w:t>miestneho referenda</w:t>
      </w:r>
      <w:r w:rsidR="001F187F">
        <w:rPr>
          <w:rFonts w:ascii="Times New Roman" w:hAnsi="Times New Roman"/>
          <w:b w:val="0"/>
        </w:rPr>
        <w:t xml:space="preserve">. </w:t>
      </w:r>
      <w:r w:rsidR="004E1906">
        <w:rPr>
          <w:rFonts w:ascii="Times New Roman" w:hAnsi="Times New Roman"/>
          <w:b w:val="0"/>
        </w:rPr>
        <w:t>Naďalej zostáva zachovaná kompetencia vlády Slovenskej republiky zriadiť obec nariadením na základe stanoviska okresného úradu v sídle kraja, v ktorého územnom obvode sa obec nachádza.</w:t>
      </w:r>
    </w:p>
    <w:p w:rsidR="00FF0FA5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 Čl. II sa novelizuje zákon č. </w:t>
      </w:r>
      <w:r w:rsidRPr="00FF0FA5">
        <w:rPr>
          <w:rFonts w:ascii="Times New Roman" w:hAnsi="Times New Roman"/>
          <w:b w:val="0"/>
          <w:shd w:val="clear" w:color="auto" w:fill="FFFFFF"/>
        </w:rPr>
        <w:t xml:space="preserve">38/1993 Z. z. o organizácii Ústavného súdu Slovenskej republiky, o konaní pred ním a o postavení jeho sudcov </w:t>
      </w:r>
      <w:r w:rsidRPr="00FF0FA5">
        <w:rPr>
          <w:rFonts w:ascii="Times New Roman" w:hAnsi="Times New Roman"/>
          <w:b w:val="0"/>
        </w:rPr>
        <w:t>v znení neskorších predpisov</w:t>
      </w:r>
      <w:r>
        <w:rPr>
          <w:rFonts w:ascii="Times New Roman" w:hAnsi="Times New Roman"/>
          <w:b w:val="0"/>
        </w:rPr>
        <w:t xml:space="preserve">. </w:t>
      </w:r>
      <w:r w:rsidR="009631CC">
        <w:rPr>
          <w:rFonts w:ascii="Times New Roman" w:hAnsi="Times New Roman"/>
          <w:b w:val="0"/>
        </w:rPr>
        <w:t>Novelizáciou tohto zákona je zabezpečená realizácia oprávnenia vlády Slovenskej republiky podať na Ústavný súd Slovenskej republiky sťažnosť pre neústavnosť alebo nezákonnosť výsledku miestneho referenda.</w:t>
      </w:r>
      <w:r w:rsidR="001F187F">
        <w:rPr>
          <w:rFonts w:ascii="Times New Roman" w:hAnsi="Times New Roman"/>
          <w:b w:val="0"/>
        </w:rPr>
        <w:t xml:space="preserve"> Ak Ústavný súd zistí, že výsledok miestneho referenda nie je v súlade s ústavou alebo zákonmi, nálezom zruší napadnutý výsledok miestneho referenda, inak uznesením sťažnosť zamietne.</w:t>
      </w:r>
    </w:p>
    <w:p w:rsidR="00E85901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>
        <w:rPr>
          <w:rFonts w:ascii="Times New Roman" w:hAnsi="Times New Roman"/>
          <w:b w:val="0"/>
        </w:rPr>
        <w:t>Návrh zákona nemá finančný, ekonomický, environmentálny vplyv, vplyv na zamestnanosť ani na podnikateľské prostredie.</w:t>
      </w:r>
    </w:p>
    <w:p w:rsidR="00E77046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 w:rsidR="00E85901">
        <w:rPr>
          <w:rFonts w:ascii="Times New Roman" w:hAnsi="Times New Roman"/>
          <w:b w:val="0"/>
        </w:rPr>
        <w:t xml:space="preserve">Návrh zákona je v súlade s Ústavou </w:t>
      </w:r>
      <w:r w:rsidR="00BF527B">
        <w:rPr>
          <w:rFonts w:ascii="Times New Roman" w:hAnsi="Times New Roman"/>
          <w:b w:val="0"/>
        </w:rPr>
        <w:t>Slovenskej republiky</w:t>
      </w:r>
      <w:r w:rsidRPr="003F7966" w:rsidR="00E85901">
        <w:rPr>
          <w:rFonts w:ascii="Times New Roman" w:hAnsi="Times New Roman"/>
          <w:b w:val="0"/>
        </w:rPr>
        <w:t>, ústavnými zákonmi, zákonmi a inými všeobecne záväznými právnymi predpismi, ako aj s medzinárodnými zmluvami a inými dokumentmi, ktorými je Slovenská republika viazaná.</w:t>
      </w:r>
    </w:p>
    <w:p w:rsidR="00E85901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>
        <w:rPr>
          <w:rFonts w:ascii="Times New Roman" w:hAnsi="Times New Roman"/>
          <w:b w:val="0"/>
        </w:rPr>
        <w:t>Vzhľadom na obsah doložky zlučiteľnosti nie je potrebná tabuľka zhody.</w:t>
      </w:r>
    </w:p>
    <w:p w:rsidR="00F43BEB" w:rsidRPr="003F7966" w:rsidP="00E85901">
      <w:pPr>
        <w:widowControl/>
        <w:bidi w:val="0"/>
        <w:jc w:val="both"/>
        <w:outlineLvl w:val="0"/>
        <w:rPr>
          <w:rFonts w:ascii="Times New Roman" w:hAnsi="Times New Roman"/>
          <w:b/>
          <w:lang w:val="sk-SK"/>
        </w:rPr>
      </w:pPr>
    </w:p>
    <w:p w:rsidR="003F7966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BA5F8B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BA5F8B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BA5F8B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BA5F8B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BA5F8B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BA5F8B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BA5F8B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BA5F8B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6D5D7C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E85901" w:rsidRPr="003F7966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="00DA7D3E">
        <w:rPr>
          <w:rFonts w:ascii="Times New Roman" w:hAnsi="Times New Roman"/>
          <w:b/>
          <w:sz w:val="26"/>
          <w:szCs w:val="26"/>
          <w:lang w:val="sk-SK"/>
        </w:rPr>
        <w:t>B</w:t>
      </w:r>
      <w:r w:rsidRPr="003F7966" w:rsidR="00F43BEB">
        <w:rPr>
          <w:rFonts w:ascii="Times New Roman" w:hAnsi="Times New Roman"/>
          <w:b/>
          <w:sz w:val="26"/>
          <w:szCs w:val="26"/>
          <w:lang w:val="sk-SK"/>
        </w:rPr>
        <w:t xml:space="preserve">. Osobitná </w:t>
      </w:r>
      <w:r w:rsidRPr="003F7966">
        <w:rPr>
          <w:rFonts w:ascii="Times New Roman" w:hAnsi="Times New Roman"/>
          <w:b/>
          <w:sz w:val="26"/>
          <w:szCs w:val="26"/>
        </w:rPr>
        <w:t>časť</w:t>
      </w:r>
    </w:p>
    <w:p w:rsidR="00E85901" w:rsidRPr="00765FD6" w:rsidP="00E85901">
      <w:pPr>
        <w:widowControl/>
        <w:bidi w:val="0"/>
        <w:jc w:val="both"/>
        <w:outlineLvl w:val="0"/>
        <w:rPr>
          <w:rFonts w:ascii="Times New Roman" w:hAnsi="Times New Roman"/>
          <w:b/>
          <w:lang w:val="sk-SK"/>
        </w:rPr>
      </w:pPr>
    </w:p>
    <w:p w:rsidR="00E85901" w:rsidP="00F43BEB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3F7966" w:rsidR="00F43BEB">
        <w:rPr>
          <w:rFonts w:ascii="Times New Roman" w:hAnsi="Times New Roman"/>
          <w:b/>
          <w:lang w:val="sk-SK"/>
        </w:rPr>
        <w:t>K čl.</w:t>
      </w:r>
      <w:r w:rsidRPr="003F7966" w:rsidR="00DD5F7C">
        <w:rPr>
          <w:rFonts w:ascii="Times New Roman" w:hAnsi="Times New Roman"/>
          <w:b/>
          <w:lang w:val="sk-SK"/>
        </w:rPr>
        <w:t xml:space="preserve"> I:</w:t>
      </w:r>
    </w:p>
    <w:p w:rsidR="000B2D08" w:rsidP="00F43BEB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0B2D08" w:rsidRPr="003F7966" w:rsidP="00F43BEB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1</w:t>
      </w:r>
    </w:p>
    <w:p w:rsidR="00F43BEB" w:rsidRPr="003F7966" w:rsidP="00F43BEB">
      <w:pPr>
        <w:widowControl/>
        <w:bidi w:val="0"/>
        <w:jc w:val="both"/>
        <w:rPr>
          <w:rFonts w:ascii="Times New Roman" w:hAnsi="Times New Roman"/>
          <w:lang w:val="sk-SK"/>
        </w:rPr>
      </w:pPr>
      <w:r w:rsidR="00BA2B6E">
        <w:rPr>
          <w:rFonts w:ascii="Times New Roman" w:hAnsi="Times New Roman"/>
          <w:lang w:val="sk-SK"/>
        </w:rPr>
        <w:t>Navrhuje sa zmena v subjekte oprávnenom určiť alebo zmeniť názov obce a jej častí. Už nie vláda Slovenskej republiky, ale samotná obec bude oprávnená určovať alebo meniť názov obce a jej častí na základe kladného výsledku miestneho referenda. Vláda Slovenskej republiky svojim nariadením vezme v určenej 60 dňovej lehote toto určenie alebo zmenu náz</w:t>
      </w:r>
      <w:r w:rsidR="004602D1">
        <w:rPr>
          <w:rFonts w:ascii="Times New Roman" w:hAnsi="Times New Roman"/>
          <w:lang w:val="sk-SK"/>
        </w:rPr>
        <w:t xml:space="preserve">vu obce (časti obce) na vedomie, pričom výsledok platného miestneho referenda </w:t>
      </w:r>
      <w:r w:rsidR="006831E1">
        <w:rPr>
          <w:rFonts w:ascii="Times New Roman" w:hAnsi="Times New Roman"/>
          <w:lang w:val="sk-SK"/>
        </w:rPr>
        <w:t>bude</w:t>
      </w:r>
      <w:r w:rsidR="00B7369F">
        <w:rPr>
          <w:rFonts w:ascii="Times New Roman" w:hAnsi="Times New Roman"/>
          <w:lang w:val="sk-SK"/>
        </w:rPr>
        <w:t xml:space="preserve"> pre vládu právne záväzný. </w:t>
      </w:r>
      <w:r w:rsidR="00BA2B6E">
        <w:rPr>
          <w:rFonts w:ascii="Times New Roman" w:hAnsi="Times New Roman"/>
          <w:lang w:val="sk-SK"/>
        </w:rPr>
        <w:t>V prípade,</w:t>
      </w:r>
      <w:r w:rsidR="006831E1">
        <w:rPr>
          <w:rFonts w:ascii="Times New Roman" w:hAnsi="Times New Roman"/>
          <w:lang w:val="sk-SK"/>
        </w:rPr>
        <w:t xml:space="preserve"> ak by mala</w:t>
      </w:r>
      <w:r w:rsidR="00BA2B6E">
        <w:rPr>
          <w:rFonts w:ascii="Times New Roman" w:hAnsi="Times New Roman"/>
          <w:lang w:val="sk-SK"/>
        </w:rPr>
        <w:t xml:space="preserve"> vláda Slovenskej republiky pochybnosti o ústavnosti </w:t>
      </w:r>
      <w:r w:rsidR="00627A75">
        <w:rPr>
          <w:rFonts w:ascii="Times New Roman" w:hAnsi="Times New Roman"/>
          <w:lang w:val="sk-SK"/>
        </w:rPr>
        <w:t>alebo zákonnosti výsledku</w:t>
      </w:r>
      <w:r w:rsidR="00BA2B6E">
        <w:rPr>
          <w:rFonts w:ascii="Times New Roman" w:hAnsi="Times New Roman"/>
          <w:lang w:val="sk-SK"/>
        </w:rPr>
        <w:t xml:space="preserve"> uskutočneného miestneho referenda má právo podať v rovnakej lehote návrh na začatie konania na preskúmanie ústavnosti alebo zákonnosti výsledku miestneho referenda Ústavnému súdu Slovenskej republiky.</w:t>
      </w:r>
    </w:p>
    <w:p w:rsidR="00CB7F65" w:rsidRPr="003F7966">
      <w:pPr>
        <w:bidi w:val="0"/>
        <w:rPr>
          <w:rFonts w:ascii="Times New Roman" w:hAnsi="Times New Roman"/>
          <w:lang w:val="sk-SK"/>
        </w:rPr>
      </w:pPr>
    </w:p>
    <w:p w:rsidR="000B2D08" w:rsidP="000B2D08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K bodu </w:t>
      </w:r>
      <w:r w:rsidR="00F35F86">
        <w:rPr>
          <w:rFonts w:ascii="Times New Roman" w:hAnsi="Times New Roman"/>
          <w:b/>
          <w:lang w:val="sk-SK"/>
        </w:rPr>
        <w:t>2</w:t>
      </w:r>
    </w:p>
    <w:p w:rsidR="00F35F86" w:rsidRPr="00BB2100" w:rsidP="000B2D08">
      <w:pPr>
        <w:widowControl/>
        <w:bidi w:val="0"/>
        <w:jc w:val="both"/>
        <w:rPr>
          <w:rFonts w:ascii="Times New Roman" w:hAnsi="Times New Roman"/>
          <w:lang w:val="sk-SK"/>
        </w:rPr>
      </w:pPr>
      <w:r w:rsidRPr="00BB2100" w:rsidR="00BB2100">
        <w:rPr>
          <w:rFonts w:ascii="Times New Roman" w:hAnsi="Times New Roman"/>
          <w:lang w:val="sk-SK"/>
        </w:rPr>
        <w:t xml:space="preserve">Navrhuje sa </w:t>
      </w:r>
      <w:r w:rsidR="00BB2100">
        <w:rPr>
          <w:rFonts w:ascii="Times New Roman" w:hAnsi="Times New Roman"/>
          <w:lang w:val="sk-SK"/>
        </w:rPr>
        <w:t xml:space="preserve">nejednoznačné slovo „nepriliehavý“, nahradiť zaužívanejším a presnejším slovom „nevhodný“ a slovné spojenie „vzhľadom na historický vývin územia“ nahradiť pojmovo užším slovným spojením „vzhľadom na históriu obce“. </w:t>
      </w:r>
    </w:p>
    <w:p w:rsidR="00BB2100" w:rsidP="000B2D08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6D5D7C" w:rsidP="006D5D7C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3</w:t>
      </w:r>
    </w:p>
    <w:p w:rsidR="006831E1" w:rsidRPr="00C16398" w:rsidP="006D5D7C">
      <w:pPr>
        <w:widowControl/>
        <w:bidi w:val="0"/>
        <w:jc w:val="both"/>
        <w:rPr>
          <w:rFonts w:ascii="Times New Roman" w:hAnsi="Times New Roman"/>
          <w:lang w:val="sk-SK"/>
        </w:rPr>
      </w:pPr>
      <w:r w:rsidR="001F187F">
        <w:rPr>
          <w:rFonts w:ascii="Times New Roman" w:hAnsi="Times New Roman"/>
          <w:lang w:val="sk-SK"/>
        </w:rPr>
        <w:t xml:space="preserve">Tak </w:t>
      </w:r>
      <w:r w:rsidRPr="00C16398" w:rsidR="00C16398">
        <w:rPr>
          <w:rFonts w:ascii="Times New Roman" w:hAnsi="Times New Roman"/>
          <w:lang w:val="sk-SK"/>
        </w:rPr>
        <w:t>ako v bode 2</w:t>
      </w:r>
      <w:r w:rsidR="001F187F">
        <w:rPr>
          <w:rFonts w:ascii="Times New Roman" w:hAnsi="Times New Roman"/>
          <w:lang w:val="sk-SK"/>
        </w:rPr>
        <w:t>,</w:t>
      </w:r>
      <w:r w:rsidR="00C16398">
        <w:rPr>
          <w:rFonts w:ascii="Times New Roman" w:hAnsi="Times New Roman"/>
          <w:lang w:val="sk-SK"/>
        </w:rPr>
        <w:t xml:space="preserve"> navrhuje</w:t>
      </w:r>
      <w:r w:rsidR="001F187F">
        <w:rPr>
          <w:rFonts w:ascii="Times New Roman" w:hAnsi="Times New Roman"/>
          <w:lang w:val="sk-SK"/>
        </w:rPr>
        <w:t xml:space="preserve"> sa</w:t>
      </w:r>
      <w:r w:rsidR="00C16398">
        <w:rPr>
          <w:rFonts w:ascii="Times New Roman" w:hAnsi="Times New Roman"/>
          <w:lang w:val="sk-SK"/>
        </w:rPr>
        <w:t xml:space="preserve"> slovo „nepriliehavé“  nahradiť presnejším termínom „nevhodné“.</w:t>
      </w:r>
    </w:p>
    <w:p w:rsidR="00C16398" w:rsidP="006D5D7C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6D5D7C" w:rsidP="006D5D7C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4</w:t>
      </w:r>
    </w:p>
    <w:p w:rsidR="00B7369F" w:rsidRPr="006831E1" w:rsidP="00B7369F">
      <w:pPr>
        <w:widowControl/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Navrhuje sa, aby o</w:t>
      </w:r>
      <w:r w:rsidRPr="006831E1">
        <w:rPr>
          <w:rFonts w:ascii="Times New Roman" w:hAnsi="Times New Roman"/>
          <w:lang w:val="sk-SK"/>
        </w:rPr>
        <w:t xml:space="preserve">bdobne </w:t>
      </w:r>
      <w:r>
        <w:rPr>
          <w:rFonts w:ascii="Times New Roman" w:hAnsi="Times New Roman"/>
          <w:lang w:val="sk-SK"/>
        </w:rPr>
        <w:t>ako v prípade určenia alebo zmeny názvu obce alebo jej častí, aj v prípade zrušenia, rozdelenia alebo zlúčenia obce, subjektom oprávneným na rozhodovanie o týchto zmenách územia obce bola samotná obec na základe kladného výsledku miestneho referenda. Postup vlády Slovenskej republiky pri prijatí nariadenia vlády o navrhovanej zmene územia obce, resp. pri podaní návrhu na začatie konania na preskúmanie ústavnosti alebo zákonnosti výsledku miestneho referenda Ústavnému súdu Slovenskej republiky, by bol rovnaký ako v navrhovanom znení §1a ods. 2. Oprávnenie zriadiť obec by bolo ponechané v kompetencii vlády Slovenskej republiky na základe stanoviska okresného úradu v sídle kraja, v ktorého územnom obvode sa obec nachádza.</w:t>
      </w:r>
    </w:p>
    <w:p w:rsidR="006D5D7C" w:rsidP="006D5D7C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6D5D7C" w:rsidP="006D5D7C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5</w:t>
      </w:r>
    </w:p>
    <w:p w:rsidR="000B2D08" w:rsidRPr="00BB2100" w:rsidP="00DD5F7C">
      <w:pPr>
        <w:widowControl/>
        <w:bidi w:val="0"/>
        <w:jc w:val="both"/>
        <w:rPr>
          <w:rFonts w:ascii="Times New Roman" w:hAnsi="Times New Roman"/>
          <w:lang w:val="sk-SK"/>
        </w:rPr>
      </w:pPr>
      <w:r w:rsidR="00BB2100">
        <w:rPr>
          <w:rFonts w:ascii="Times New Roman" w:hAnsi="Times New Roman"/>
          <w:lang w:val="sk-SK"/>
        </w:rPr>
        <w:t xml:space="preserve">Ide o upresnenie </w:t>
      </w:r>
      <w:r w:rsidR="00C16398">
        <w:rPr>
          <w:rFonts w:ascii="Times New Roman" w:hAnsi="Times New Roman"/>
          <w:lang w:val="sk-SK"/>
        </w:rPr>
        <w:t xml:space="preserve">a pojmové zosúladenie § 11a ods. 1 písm. a) s § 1a ods. 2. </w:t>
      </w:r>
    </w:p>
    <w:p w:rsidR="006D5D7C" w:rsidP="00DD5F7C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DD5F7C" w:rsidRPr="003F7966" w:rsidP="00DD5F7C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3F7966">
        <w:rPr>
          <w:rFonts w:ascii="Times New Roman" w:hAnsi="Times New Roman"/>
          <w:b/>
          <w:lang w:val="sk-SK"/>
        </w:rPr>
        <w:t>K čl. II:</w:t>
      </w:r>
    </w:p>
    <w:p w:rsidR="00F35F86" w:rsidP="00F35F86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F35F86" w:rsidRPr="003F7966" w:rsidP="00F35F86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1</w:t>
      </w:r>
    </w:p>
    <w:p w:rsidR="00E676D6" w:rsidP="004D5BE4">
      <w:pPr>
        <w:widowControl/>
        <w:bidi w:val="0"/>
        <w:jc w:val="both"/>
        <w:rPr>
          <w:rFonts w:ascii="Times New Roman" w:hAnsi="Times New Roman"/>
          <w:lang w:val="sk-SK"/>
        </w:rPr>
      </w:pPr>
      <w:r w:rsidR="008C1BDF">
        <w:rPr>
          <w:rFonts w:ascii="Times New Roman" w:hAnsi="Times New Roman"/>
          <w:lang w:val="sk-SK"/>
        </w:rPr>
        <w:t xml:space="preserve">Navrhuje sa doplniť do </w:t>
      </w:r>
      <w:r w:rsidR="00576BAB">
        <w:rPr>
          <w:rFonts w:ascii="Times New Roman" w:hAnsi="Times New Roman"/>
          <w:lang w:val="sk-SK"/>
        </w:rPr>
        <w:t xml:space="preserve">druhej hlavy </w:t>
      </w:r>
      <w:r w:rsidR="00576BAB">
        <w:rPr>
          <w:rFonts w:ascii="Times New Roman" w:hAnsi="Times New Roman"/>
        </w:rPr>
        <w:t>zákon</w:t>
      </w:r>
      <w:r w:rsidR="00576BAB">
        <w:rPr>
          <w:rFonts w:ascii="Times New Roman" w:hAnsi="Times New Roman"/>
          <w:lang w:val="sk-SK"/>
        </w:rPr>
        <w:t>a</w:t>
      </w:r>
      <w:r w:rsidR="00576BAB">
        <w:rPr>
          <w:rFonts w:ascii="Times New Roman" w:hAnsi="Times New Roman"/>
        </w:rPr>
        <w:t xml:space="preserve"> č. </w:t>
      </w:r>
      <w:r w:rsidRPr="00FF0FA5" w:rsidR="00576BAB">
        <w:rPr>
          <w:rFonts w:ascii="Times New Roman" w:hAnsi="Times New Roman"/>
          <w:shd w:val="clear" w:color="auto" w:fill="FFFFFF"/>
        </w:rPr>
        <w:t xml:space="preserve">38/1993 Z. z. o organizácii Ústavného súdu Slovenskej republiky, o konaní pred ním a o postavení jeho sudcov </w:t>
      </w:r>
      <w:r w:rsidRPr="00FF0FA5" w:rsidR="00576BAB">
        <w:rPr>
          <w:rFonts w:ascii="Times New Roman" w:hAnsi="Times New Roman"/>
        </w:rPr>
        <w:t>v znení neskorších predpisov</w:t>
      </w:r>
      <w:r w:rsidR="00576BAB">
        <w:rPr>
          <w:rFonts w:ascii="Times New Roman" w:hAnsi="Times New Roman"/>
          <w:lang w:val="sk-SK"/>
        </w:rPr>
        <w:t xml:space="preserve">, nazvanej osobitné ustanovenia, nový druh konania pred Ústavným súdom Slovenskej republiky, a to konanie o sťažnostiach pre neústavnosť alebo nezákonnosť výsledku miestneho referenda. Doplnenie nového druhu konania vyplýva z návrhu novely </w:t>
      </w:r>
    </w:p>
    <w:p w:rsidR="004D5BE4" w:rsidRPr="00576BAB" w:rsidP="004D5BE4">
      <w:pPr>
        <w:widowControl/>
        <w:bidi w:val="0"/>
        <w:jc w:val="both"/>
        <w:rPr>
          <w:rFonts w:ascii="Times New Roman" w:hAnsi="Times New Roman"/>
          <w:lang w:val="sk-SK"/>
        </w:rPr>
      </w:pPr>
      <w:r w:rsidR="00E676D6">
        <w:rPr>
          <w:rFonts w:ascii="Times New Roman" w:hAnsi="Times New Roman"/>
          <w:lang w:val="sk-SK"/>
        </w:rPr>
        <w:t xml:space="preserve">§ </w:t>
      </w:r>
      <w:r w:rsidR="00576BAB">
        <w:rPr>
          <w:rFonts w:ascii="Times New Roman" w:hAnsi="Times New Roman"/>
          <w:lang w:val="sk-SK"/>
        </w:rPr>
        <w:t>1a ods. 2 a § 2 ods. 3 zákona o </w:t>
      </w:r>
      <w:r w:rsidR="001F187F">
        <w:rPr>
          <w:rFonts w:ascii="Times New Roman" w:hAnsi="Times New Roman"/>
          <w:lang w:val="sk-SK"/>
        </w:rPr>
        <w:t>obecnom zriadení, ktoré umožňuje</w:t>
      </w:r>
      <w:r w:rsidR="00576BAB">
        <w:rPr>
          <w:rFonts w:ascii="Times New Roman" w:hAnsi="Times New Roman"/>
          <w:lang w:val="sk-SK"/>
        </w:rPr>
        <w:t xml:space="preserve"> vláde Slovenskej republiky obrátiť sa na Ústavný súd so sťažnosťou pre neústavnosť alebo nezákonnosť výsledku miestneho referenda.  </w:t>
      </w:r>
    </w:p>
    <w:p w:rsidR="00DD5F7C">
      <w:pPr>
        <w:bidi w:val="0"/>
        <w:rPr>
          <w:rFonts w:ascii="Times New Roman" w:hAnsi="Times New Roman"/>
          <w:lang w:val="sk-SK"/>
        </w:rPr>
      </w:pPr>
    </w:p>
    <w:p w:rsidR="00F35F86" w:rsidP="00765FD6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K bodu </w:t>
      </w:r>
      <w:r w:rsidR="00765FD6">
        <w:rPr>
          <w:rFonts w:ascii="Times New Roman" w:hAnsi="Times New Roman"/>
          <w:b/>
          <w:lang w:val="sk-SK"/>
        </w:rPr>
        <w:t>2</w:t>
      </w:r>
    </w:p>
    <w:p w:rsidR="00EC1360" w:rsidP="00765FD6">
      <w:pPr>
        <w:bidi w:val="0"/>
        <w:jc w:val="both"/>
        <w:rPr>
          <w:rFonts w:ascii="Times New Roman" w:hAnsi="Times New Roman"/>
          <w:lang w:val="sk-SK"/>
        </w:rPr>
      </w:pPr>
      <w:r w:rsidRPr="004F79D6" w:rsidR="004F79D6">
        <w:rPr>
          <w:rFonts w:ascii="Times New Roman" w:hAnsi="Times New Roman"/>
          <w:lang w:val="sk-SK"/>
        </w:rPr>
        <w:t>Ide o</w:t>
      </w:r>
      <w:r w:rsidR="004F79D6">
        <w:rPr>
          <w:rFonts w:ascii="Times New Roman" w:hAnsi="Times New Roman"/>
          <w:b/>
          <w:lang w:val="sk-SK"/>
        </w:rPr>
        <w:t xml:space="preserve"> </w:t>
      </w:r>
      <w:r w:rsidR="004F79D6">
        <w:rPr>
          <w:rFonts w:ascii="Times New Roman" w:hAnsi="Times New Roman"/>
          <w:lang w:val="sk-SK"/>
        </w:rPr>
        <w:t>l</w:t>
      </w:r>
      <w:r w:rsidR="006D5D7C">
        <w:rPr>
          <w:rFonts w:ascii="Times New Roman" w:hAnsi="Times New Roman"/>
          <w:lang w:val="sk-SK"/>
        </w:rPr>
        <w:t>egislatívno –</w:t>
      </w:r>
      <w:r w:rsidR="004F79D6">
        <w:rPr>
          <w:rFonts w:ascii="Times New Roman" w:hAnsi="Times New Roman"/>
          <w:lang w:val="sk-SK"/>
        </w:rPr>
        <w:t xml:space="preserve"> technickú úpravu</w:t>
      </w:r>
      <w:r w:rsidR="006D5D7C">
        <w:rPr>
          <w:rFonts w:ascii="Times New Roman" w:hAnsi="Times New Roman"/>
          <w:lang w:val="sk-SK"/>
        </w:rPr>
        <w:t>.</w:t>
      </w:r>
    </w:p>
    <w:p w:rsidR="006D5D7C" w:rsidP="00765FD6">
      <w:pPr>
        <w:bidi w:val="0"/>
        <w:jc w:val="both"/>
        <w:rPr>
          <w:rFonts w:ascii="Times New Roman" w:hAnsi="Times New Roman"/>
          <w:lang w:val="sk-SK"/>
        </w:rPr>
      </w:pPr>
    </w:p>
    <w:p w:rsidR="00EC1360" w:rsidP="00765FD6">
      <w:pPr>
        <w:bidi w:val="0"/>
        <w:jc w:val="both"/>
        <w:rPr>
          <w:rFonts w:ascii="Times New Roman" w:hAnsi="Times New Roman"/>
          <w:b/>
          <w:lang w:val="sk-SK"/>
        </w:rPr>
      </w:pPr>
      <w:r w:rsidRPr="003F7966">
        <w:rPr>
          <w:rFonts w:ascii="Times New Roman" w:hAnsi="Times New Roman"/>
          <w:b/>
          <w:lang w:val="sk-SK"/>
        </w:rPr>
        <w:t>K čl. II</w:t>
      </w:r>
      <w:r>
        <w:rPr>
          <w:rFonts w:ascii="Times New Roman" w:hAnsi="Times New Roman"/>
          <w:b/>
          <w:lang w:val="sk-SK"/>
        </w:rPr>
        <w:t>I</w:t>
      </w:r>
      <w:r w:rsidRPr="003F7966">
        <w:rPr>
          <w:rFonts w:ascii="Times New Roman" w:hAnsi="Times New Roman"/>
          <w:b/>
          <w:lang w:val="sk-SK"/>
        </w:rPr>
        <w:t>:</w:t>
      </w:r>
    </w:p>
    <w:p w:rsidR="00EC1360" w:rsidP="00765FD6">
      <w:pPr>
        <w:bidi w:val="0"/>
        <w:jc w:val="both"/>
        <w:rPr>
          <w:rFonts w:ascii="Times New Roman" w:hAnsi="Times New Roman"/>
          <w:b/>
          <w:lang w:val="sk-SK"/>
        </w:rPr>
      </w:pPr>
    </w:p>
    <w:p w:rsidR="00EC1360" w:rsidRPr="00EC1360" w:rsidP="00765FD6">
      <w:pPr>
        <w:bidi w:val="0"/>
        <w:jc w:val="both"/>
        <w:rPr>
          <w:rFonts w:ascii="Times New Roman" w:hAnsi="Times New Roman"/>
          <w:lang w:val="sk-SK"/>
        </w:rPr>
      </w:pPr>
      <w:r w:rsidRPr="00EC1360">
        <w:rPr>
          <w:rFonts w:ascii="Times New Roman" w:hAnsi="Times New Roman"/>
          <w:lang w:val="sk-SK"/>
        </w:rPr>
        <w:t xml:space="preserve">Navrhuje sa účinnosť zákona dňa 1. </w:t>
      </w:r>
      <w:r w:rsidR="005C772C">
        <w:rPr>
          <w:rFonts w:ascii="Times New Roman" w:hAnsi="Times New Roman"/>
          <w:lang w:val="sk-SK"/>
        </w:rPr>
        <w:t>marca 2014</w:t>
      </w:r>
      <w:r w:rsidRPr="00EC1360">
        <w:rPr>
          <w:rFonts w:ascii="Times New Roman" w:hAnsi="Times New Roman"/>
          <w:lang w:val="sk-SK"/>
        </w:rPr>
        <w:t xml:space="preserve">. </w:t>
      </w:r>
    </w:p>
    <w:sectPr w:rsidSect="00CB7F6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BAB"/>
    <w:multiLevelType w:val="hybridMultilevel"/>
    <w:tmpl w:val="42727EA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701439F"/>
    <w:multiLevelType w:val="hybridMultilevel"/>
    <w:tmpl w:val="4834622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9225BB1"/>
    <w:multiLevelType w:val="hybridMultilevel"/>
    <w:tmpl w:val="9D3CB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FBD6B36"/>
    <w:multiLevelType w:val="hybridMultilevel"/>
    <w:tmpl w:val="054A554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E85901"/>
    <w:rsid w:val="0003559E"/>
    <w:rsid w:val="00041205"/>
    <w:rsid w:val="00047593"/>
    <w:rsid w:val="000A0FFE"/>
    <w:rsid w:val="000B2D08"/>
    <w:rsid w:val="00103303"/>
    <w:rsid w:val="001177C7"/>
    <w:rsid w:val="001625C0"/>
    <w:rsid w:val="00165BC7"/>
    <w:rsid w:val="001F187F"/>
    <w:rsid w:val="00234456"/>
    <w:rsid w:val="00272E26"/>
    <w:rsid w:val="00275C61"/>
    <w:rsid w:val="00276261"/>
    <w:rsid w:val="002D5BD7"/>
    <w:rsid w:val="002D7210"/>
    <w:rsid w:val="002E4236"/>
    <w:rsid w:val="002F75D8"/>
    <w:rsid w:val="003F7966"/>
    <w:rsid w:val="0040212A"/>
    <w:rsid w:val="0045776E"/>
    <w:rsid w:val="004602D1"/>
    <w:rsid w:val="004C776B"/>
    <w:rsid w:val="004D5BE4"/>
    <w:rsid w:val="004E1906"/>
    <w:rsid w:val="004F79D6"/>
    <w:rsid w:val="00576BAB"/>
    <w:rsid w:val="00591D6D"/>
    <w:rsid w:val="005C1BEF"/>
    <w:rsid w:val="005C6645"/>
    <w:rsid w:val="005C772C"/>
    <w:rsid w:val="00616BCE"/>
    <w:rsid w:val="00627A75"/>
    <w:rsid w:val="006831E1"/>
    <w:rsid w:val="006D4C1D"/>
    <w:rsid w:val="006D5D7C"/>
    <w:rsid w:val="0072457B"/>
    <w:rsid w:val="007404A9"/>
    <w:rsid w:val="00765FD6"/>
    <w:rsid w:val="007A4D6B"/>
    <w:rsid w:val="00802AA4"/>
    <w:rsid w:val="008961AD"/>
    <w:rsid w:val="008C1BDF"/>
    <w:rsid w:val="008C32F3"/>
    <w:rsid w:val="008F3622"/>
    <w:rsid w:val="00952D83"/>
    <w:rsid w:val="009631CC"/>
    <w:rsid w:val="00973925"/>
    <w:rsid w:val="00983D77"/>
    <w:rsid w:val="009B0EA4"/>
    <w:rsid w:val="009C20BE"/>
    <w:rsid w:val="009C4673"/>
    <w:rsid w:val="00A74AEE"/>
    <w:rsid w:val="00A97153"/>
    <w:rsid w:val="00B3045F"/>
    <w:rsid w:val="00B5458A"/>
    <w:rsid w:val="00B7369F"/>
    <w:rsid w:val="00B96CA9"/>
    <w:rsid w:val="00BA2B6E"/>
    <w:rsid w:val="00BA5F8B"/>
    <w:rsid w:val="00BB2100"/>
    <w:rsid w:val="00BE5DB4"/>
    <w:rsid w:val="00BF1D6F"/>
    <w:rsid w:val="00BF527B"/>
    <w:rsid w:val="00C021F5"/>
    <w:rsid w:val="00C16398"/>
    <w:rsid w:val="00C8018E"/>
    <w:rsid w:val="00CB7F65"/>
    <w:rsid w:val="00D10E48"/>
    <w:rsid w:val="00D63FD5"/>
    <w:rsid w:val="00DA7D3E"/>
    <w:rsid w:val="00DD1160"/>
    <w:rsid w:val="00DD5F7C"/>
    <w:rsid w:val="00E034E1"/>
    <w:rsid w:val="00E20863"/>
    <w:rsid w:val="00E30B6E"/>
    <w:rsid w:val="00E325A3"/>
    <w:rsid w:val="00E443E6"/>
    <w:rsid w:val="00E676D6"/>
    <w:rsid w:val="00E77046"/>
    <w:rsid w:val="00E85901"/>
    <w:rsid w:val="00EC1360"/>
    <w:rsid w:val="00F10457"/>
    <w:rsid w:val="00F35F86"/>
    <w:rsid w:val="00F43BEB"/>
    <w:rsid w:val="00FB1663"/>
    <w:rsid w:val="00FF0FA5"/>
    <w:rsid w:val="00FF37F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0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E85901"/>
    <w:pPr>
      <w:autoSpaceDE/>
      <w:autoSpaceDN/>
      <w:jc w:val="center"/>
    </w:pPr>
    <w:rPr>
      <w:b/>
      <w:bCs/>
      <w:caps/>
      <w:lang w:val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E85901"/>
    <w:rPr>
      <w:rFonts w:ascii="Times New Roman" w:hAnsi="Times New Roman" w:cs="Times New Roman"/>
      <w:b/>
      <w:bCs/>
      <w:cap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E85901"/>
    <w:pPr>
      <w:autoSpaceDE/>
      <w:autoSpaceDN/>
      <w:ind w:firstLine="709"/>
      <w:jc w:val="both"/>
    </w:pPr>
    <w:rPr>
      <w:b/>
      <w:bCs/>
      <w:lang w:val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8590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E85901"/>
    <w:pPr>
      <w:spacing w:after="120" w:line="480" w:lineRule="auto"/>
      <w:jc w:val="left"/>
    </w:pPr>
    <w:rPr>
      <w:rFonts w:ascii="Arial" w:hAnsi="Arial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85901"/>
    <w:rPr>
      <w:rFonts w:ascii="Arial" w:hAnsi="Arial" w:cs="Times New Roman"/>
      <w:sz w:val="20"/>
      <w:szCs w:val="20"/>
      <w:rtl w:val="0"/>
      <w:cs w:val="0"/>
      <w:lang w:val="de-DE" w:eastAsia="sk-SK"/>
    </w:rPr>
  </w:style>
  <w:style w:type="paragraph" w:styleId="ListParagraph">
    <w:name w:val="List Paragraph"/>
    <w:basedOn w:val="Normal"/>
    <w:uiPriority w:val="34"/>
    <w:qFormat/>
    <w:rsid w:val="003F796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1149</Words>
  <Characters>6551</Characters>
  <Application>Microsoft Office Word</Application>
  <DocSecurity>0</DocSecurity>
  <Lines>0</Lines>
  <Paragraphs>0</Paragraphs>
  <ScaleCrop>false</ScaleCrop>
  <Company>Kancelaria NR SR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cp:lastPrinted>2013-11-06T14:20:00Z</cp:lastPrinted>
  <dcterms:created xsi:type="dcterms:W3CDTF">2013-11-08T09:44:00Z</dcterms:created>
  <dcterms:modified xsi:type="dcterms:W3CDTF">2013-11-08T09:44:00Z</dcterms:modified>
</cp:coreProperties>
</file>