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5901" w:rsidRPr="009B0EA4" w:rsidP="00E85901">
      <w:pPr>
        <w:pStyle w:val="BodyText2"/>
        <w:widowControl/>
        <w:bidi w:val="0"/>
        <w:spacing w:line="240" w:lineRule="auto"/>
        <w:ind w:firstLine="708"/>
        <w:rPr>
          <w:rFonts w:cs="Arial"/>
          <w:szCs w:val="24"/>
          <w:lang w:val="sk-SK"/>
        </w:rPr>
      </w:pPr>
    </w:p>
    <w:p w:rsidR="00E85901" w:rsidP="00E85901">
      <w:pPr>
        <w:pStyle w:val="Title"/>
        <w:widowControl/>
        <w:bidi w:val="0"/>
        <w:spacing w:before="120"/>
        <w:rPr>
          <w:rFonts w:ascii="Times New Roman" w:hAnsi="Times New Roman"/>
          <w:sz w:val="28"/>
          <w:szCs w:val="28"/>
        </w:rPr>
      </w:pPr>
      <w:r w:rsidRPr="003F7966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ô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 xml:space="preserve">á </w:t>
      </w:r>
      <w:r w:rsidRPr="003F7966" w:rsidR="00A97153">
        <w:rPr>
          <w:rFonts w:ascii="Times New Roman" w:hAnsi="Times New Roman"/>
          <w:sz w:val="28"/>
          <w:szCs w:val="28"/>
        </w:rPr>
        <w:t xml:space="preserve">  </w:t>
      </w:r>
      <w:r w:rsidRPr="003F7966">
        <w:rPr>
          <w:rFonts w:ascii="Times New Roman" w:hAnsi="Times New Roman"/>
          <w:sz w:val="28"/>
          <w:szCs w:val="28"/>
        </w:rPr>
        <w:t>s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p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r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á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v</w:t>
      </w:r>
      <w:r w:rsidR="003F7966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a</w:t>
      </w:r>
    </w:p>
    <w:p w:rsidR="008247E8" w:rsidRPr="003F7966" w:rsidP="001F3A9F">
      <w:pPr>
        <w:pStyle w:val="Title"/>
        <w:widowControl/>
        <w:bidi w:val="0"/>
        <w:spacing w:before="120"/>
        <w:jc w:val="left"/>
        <w:rPr>
          <w:rFonts w:ascii="Times New Roman" w:hAnsi="Times New Roman"/>
          <w:sz w:val="28"/>
          <w:szCs w:val="28"/>
        </w:rPr>
      </w:pPr>
    </w:p>
    <w:p w:rsidR="003F7966" w:rsidRPr="00BC591E" w:rsidP="00BC591E">
      <w:pPr>
        <w:pStyle w:val="ListParagraph"/>
        <w:widowControl/>
        <w:numPr>
          <w:numId w:val="5"/>
        </w:numPr>
        <w:bidi w:val="0"/>
        <w:spacing w:before="240"/>
        <w:ind w:left="426" w:hanging="426"/>
        <w:rPr>
          <w:rFonts w:ascii="Times New Roman" w:hAnsi="Times New Roman"/>
          <w:b/>
          <w:sz w:val="26"/>
          <w:szCs w:val="26"/>
          <w:lang w:val="sk-SK"/>
        </w:rPr>
      </w:pPr>
      <w:r w:rsidRPr="00BC591E" w:rsidR="00E85901">
        <w:rPr>
          <w:rFonts w:ascii="Times New Roman" w:hAnsi="Times New Roman"/>
          <w:b/>
          <w:sz w:val="26"/>
          <w:szCs w:val="26"/>
        </w:rPr>
        <w:t>Všeobecná časť</w:t>
      </w:r>
    </w:p>
    <w:p w:rsidR="003F7966" w:rsidP="003F7966">
      <w:pPr>
        <w:pStyle w:val="ListParagraph"/>
        <w:widowControl/>
        <w:bidi w:val="0"/>
        <w:spacing w:before="240"/>
        <w:ind w:left="1080"/>
        <w:rPr>
          <w:rFonts w:ascii="Times New Roman" w:hAnsi="Times New Roman"/>
          <w:b/>
          <w:sz w:val="26"/>
          <w:szCs w:val="26"/>
          <w:lang w:val="sk-SK"/>
        </w:rPr>
      </w:pPr>
    </w:p>
    <w:p w:rsidR="008247E8" w:rsidP="007E5E82">
      <w:pPr>
        <w:widowControl/>
        <w:bidi w:val="0"/>
        <w:spacing w:before="240"/>
        <w:jc w:val="both"/>
        <w:rPr>
          <w:rFonts w:ascii="Times New Roman" w:hAnsi="Times New Roman"/>
          <w:lang w:val="sk-SK"/>
        </w:rPr>
      </w:pPr>
      <w:r w:rsidRPr="007E5E82" w:rsidR="007E5E82">
        <w:rPr>
          <w:rFonts w:ascii="Times New Roman" w:hAnsi="Times New Roman"/>
          <w:lang w:val="sk-SK"/>
        </w:rPr>
        <w:t xml:space="preserve">Návrh ústavného zákona </w:t>
      </w:r>
      <w:r w:rsidR="007E5E82">
        <w:rPr>
          <w:rFonts w:ascii="Times New Roman" w:hAnsi="Times New Roman"/>
          <w:lang w:val="sk-SK"/>
        </w:rPr>
        <w:t>dopĺňa Ústavu Slovenskej republiky č. 460/1992 Zb. v znení neskorších predpisov (ďalej len „Ústava Slovenskej republiky</w:t>
      </w:r>
      <w:r w:rsidR="00DD494F">
        <w:rPr>
          <w:rFonts w:ascii="Times New Roman" w:hAnsi="Times New Roman"/>
          <w:lang w:val="sk-SK"/>
        </w:rPr>
        <w:t>“</w:t>
      </w:r>
      <w:r w:rsidR="007E5E82">
        <w:rPr>
          <w:rFonts w:ascii="Times New Roman" w:hAnsi="Times New Roman"/>
          <w:lang w:val="sk-SK"/>
        </w:rPr>
        <w:t xml:space="preserve">), a to v nadväznosti na predloženú novelu zákona č. </w:t>
      </w:r>
      <w:r w:rsidRPr="003F7966" w:rsidR="007E5E82">
        <w:rPr>
          <w:rFonts w:ascii="Times New Roman" w:hAnsi="Times New Roman"/>
          <w:lang w:val="sk-SK"/>
        </w:rPr>
        <w:t>3</w:t>
      </w:r>
      <w:r w:rsidR="007E5E82">
        <w:rPr>
          <w:rFonts w:ascii="Times New Roman" w:hAnsi="Times New Roman"/>
          <w:lang w:val="sk-SK"/>
        </w:rPr>
        <w:t>6</w:t>
      </w:r>
      <w:r w:rsidRPr="003F7966" w:rsidR="007E5E82">
        <w:rPr>
          <w:rFonts w:ascii="Times New Roman" w:hAnsi="Times New Roman"/>
          <w:lang w:val="sk-SK"/>
        </w:rPr>
        <w:t>9/1990 Z. z. o obecnom zriadení v znení neskorších predpisov (ďalej len „zákon o obecnom zriadení“) a</w:t>
      </w:r>
      <w:r w:rsidR="007E5E82">
        <w:rPr>
          <w:rFonts w:ascii="Times New Roman" w:hAnsi="Times New Roman"/>
          <w:lang w:val="sk-SK"/>
        </w:rPr>
        <w:t xml:space="preserve"> novelu </w:t>
      </w:r>
      <w:r w:rsidRPr="003F7966" w:rsidR="007E5E82">
        <w:rPr>
          <w:rFonts w:ascii="Times New Roman" w:hAnsi="Times New Roman"/>
          <w:lang w:val="sk-SK"/>
        </w:rPr>
        <w:t>zákon</w:t>
      </w:r>
      <w:r w:rsidR="007E5E82">
        <w:rPr>
          <w:rFonts w:ascii="Times New Roman" w:hAnsi="Times New Roman"/>
          <w:lang w:val="sk-SK"/>
        </w:rPr>
        <w:t>a</w:t>
      </w:r>
      <w:r w:rsidRPr="003F7966" w:rsidR="007E5E82">
        <w:rPr>
          <w:rFonts w:ascii="Times New Roman" w:hAnsi="Times New Roman"/>
          <w:lang w:val="sk-SK"/>
        </w:rPr>
        <w:t xml:space="preserve"> č.</w:t>
      </w:r>
      <w:r w:rsidR="007E5E82">
        <w:rPr>
          <w:rFonts w:ascii="Times New Roman" w:hAnsi="Times New Roman"/>
          <w:lang w:val="sk-SK"/>
        </w:rPr>
        <w:t xml:space="preserve"> </w:t>
      </w:r>
      <w:r w:rsidRPr="00FB1663" w:rsidR="007E5E82">
        <w:rPr>
          <w:rFonts w:ascii="Times New Roman" w:hAnsi="Times New Roman"/>
          <w:shd w:val="clear" w:color="auto" w:fill="FFFFFF"/>
        </w:rPr>
        <w:t xml:space="preserve">38/1993 Z. z. o organizácii Ústavného súdu Slovenskej republiky, o konaní pred ním a o postavení jeho sudcov </w:t>
      </w:r>
      <w:r w:rsidRPr="003F7966" w:rsidR="007E5E82">
        <w:rPr>
          <w:rFonts w:ascii="Times New Roman" w:hAnsi="Times New Roman"/>
          <w:lang w:val="sk-SK"/>
        </w:rPr>
        <w:t>v znení neskorších predpisov</w:t>
      </w:r>
      <w:r w:rsidR="007E5E82">
        <w:rPr>
          <w:rFonts w:ascii="Times New Roman" w:hAnsi="Times New Roman"/>
          <w:lang w:val="sk-SK"/>
        </w:rPr>
        <w:t>.</w:t>
      </w:r>
    </w:p>
    <w:p w:rsidR="00A40E16" w:rsidP="00A40E16">
      <w:pPr>
        <w:widowControl/>
        <w:bidi w:val="0"/>
        <w:spacing w:before="240"/>
        <w:jc w:val="both"/>
        <w:rPr>
          <w:rFonts w:ascii="Times New Roman" w:hAnsi="Times New Roman"/>
          <w:lang w:val="sk-SK"/>
        </w:rPr>
      </w:pPr>
      <w:r w:rsidR="007E5E82">
        <w:rPr>
          <w:rFonts w:ascii="Times New Roman" w:hAnsi="Times New Roman"/>
          <w:lang w:val="sk-SK"/>
        </w:rPr>
        <w:t>Ústava Slovenskej republiky</w:t>
      </w:r>
      <w:r w:rsidR="009E731F">
        <w:rPr>
          <w:rFonts w:ascii="Times New Roman" w:hAnsi="Times New Roman"/>
          <w:lang w:val="sk-SK"/>
        </w:rPr>
        <w:t xml:space="preserve"> v prvom oddiely siedmej hlavy, konkrétne v Čl. 124 až </w:t>
      </w:r>
      <w:r>
        <w:rPr>
          <w:rFonts w:ascii="Times New Roman" w:hAnsi="Times New Roman"/>
          <w:lang w:val="sk-SK"/>
        </w:rPr>
        <w:t xml:space="preserve">Čl.140 </w:t>
      </w:r>
      <w:r w:rsidR="005E769F">
        <w:rPr>
          <w:rFonts w:ascii="Times New Roman" w:hAnsi="Times New Roman"/>
          <w:lang w:val="sk-SK"/>
        </w:rPr>
        <w:t>upravuje postavenie, právomoci</w:t>
      </w:r>
      <w:r>
        <w:rPr>
          <w:rFonts w:ascii="Times New Roman" w:hAnsi="Times New Roman"/>
          <w:lang w:val="sk-SK"/>
        </w:rPr>
        <w:t xml:space="preserve"> a zloženie Ústavného súdu Slovenskej republiky. Vzhľadom k tomu, že v navrhovanej novele zákona </w:t>
      </w:r>
      <w:r w:rsidRPr="003F7966">
        <w:rPr>
          <w:rFonts w:ascii="Times New Roman" w:hAnsi="Times New Roman"/>
          <w:lang w:val="sk-SK"/>
        </w:rPr>
        <w:t>č.</w:t>
      </w:r>
      <w:r>
        <w:rPr>
          <w:rFonts w:ascii="Times New Roman" w:hAnsi="Times New Roman"/>
          <w:lang w:val="sk-SK"/>
        </w:rPr>
        <w:t xml:space="preserve"> </w:t>
      </w:r>
      <w:r w:rsidRPr="00FB1663">
        <w:rPr>
          <w:rFonts w:ascii="Times New Roman" w:hAnsi="Times New Roman"/>
          <w:shd w:val="clear" w:color="auto" w:fill="FFFFFF"/>
        </w:rPr>
        <w:t xml:space="preserve">38/1993 Z. z. o organizácii Ústavného súdu Slovenskej republiky, o konaní pred ním a o postavení jeho sudcov </w:t>
      </w:r>
      <w:r w:rsidRPr="003F7966">
        <w:rPr>
          <w:rFonts w:ascii="Times New Roman" w:hAnsi="Times New Roman"/>
          <w:lang w:val="sk-SK"/>
        </w:rPr>
        <w:t>v znení neskorších predpisov</w:t>
      </w:r>
      <w:r>
        <w:rPr>
          <w:rFonts w:ascii="Times New Roman" w:hAnsi="Times New Roman"/>
          <w:lang w:val="sk-SK"/>
        </w:rPr>
        <w:t xml:space="preserve"> v nadväznosti na zákon o obecnom zriadení, sa počíta s novým druhom konania pred Ústavným súdom Slovenskej republiky, je potrebné</w:t>
      </w:r>
      <w:r w:rsidR="0018247C">
        <w:rPr>
          <w:rFonts w:ascii="Times New Roman" w:hAnsi="Times New Roman"/>
          <w:lang w:val="sk-SK"/>
        </w:rPr>
        <w:t xml:space="preserve"> doplniť </w:t>
      </w:r>
      <w:r>
        <w:rPr>
          <w:rFonts w:ascii="Times New Roman" w:hAnsi="Times New Roman"/>
          <w:lang w:val="sk-SK"/>
        </w:rPr>
        <w:t xml:space="preserve">aj </w:t>
      </w:r>
      <w:r w:rsidR="007A232E">
        <w:rPr>
          <w:rFonts w:ascii="Times New Roman" w:hAnsi="Times New Roman"/>
          <w:lang w:val="sk-SK"/>
        </w:rPr>
        <w:t xml:space="preserve">Ústavu Slovenskej republiky </w:t>
      </w:r>
      <w:r w:rsidR="005E769F">
        <w:rPr>
          <w:rFonts w:ascii="Times New Roman" w:hAnsi="Times New Roman"/>
          <w:lang w:val="sk-SK"/>
        </w:rPr>
        <w:t xml:space="preserve">a založiť tak právomoc Ústavného súdu Slovenskej republiky na konanie  a rozhodovanie o sťažnostiach </w:t>
      </w:r>
      <w:r w:rsidR="007A232E">
        <w:rPr>
          <w:rFonts w:ascii="Times New Roman" w:hAnsi="Times New Roman"/>
          <w:lang w:val="sk-SK"/>
        </w:rPr>
        <w:t>pre neústavnosť alebo nezákonnosť výsledku miestneho referenda.</w:t>
      </w:r>
    </w:p>
    <w:p w:rsidR="00E85901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 xml:space="preserve">Návrh </w:t>
      </w:r>
      <w:r w:rsidR="003C2B5C">
        <w:rPr>
          <w:rFonts w:ascii="Times New Roman" w:hAnsi="Times New Roman"/>
          <w:b w:val="0"/>
        </w:rPr>
        <w:t xml:space="preserve">ústavného </w:t>
      </w:r>
      <w:r w:rsidRPr="003F7966">
        <w:rPr>
          <w:rFonts w:ascii="Times New Roman" w:hAnsi="Times New Roman"/>
          <w:b w:val="0"/>
        </w:rPr>
        <w:t>zákona nemá finančný, ekonomický, environmentálny vplyv, vplyv na zamestnanosť ani na podnikateľské prostredie.</w:t>
      </w:r>
    </w:p>
    <w:p w:rsidR="00E77046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>Návrh zákona je v súlade s Ústavou Slovenskej republiky, ústavnými zákonmi, zákonmi a inými všeobecne záväznými právnymi predpismi, ako aj s medzinárodnými zmluvami a inými dokumentmi, ktorými je Slovenská republika viazaná.</w:t>
      </w:r>
    </w:p>
    <w:p w:rsidR="00EF4148" w:rsidRPr="007635F2" w:rsidP="007635F2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>Vzhľadom na obsah doložky zlučiteľnosti nie je potrebná tabuľka zhody.</w:t>
      </w:r>
    </w:p>
    <w:p w:rsidR="005A7E67" w:rsidP="00E85901">
      <w:pPr>
        <w:widowControl/>
        <w:bidi w:val="0"/>
        <w:jc w:val="both"/>
        <w:outlineLvl w:val="0"/>
        <w:rPr>
          <w:rFonts w:ascii="Times New Roman" w:hAnsi="Times New Roman"/>
          <w:b/>
          <w:sz w:val="26"/>
          <w:szCs w:val="26"/>
          <w:lang w:val="sk-SK"/>
        </w:rPr>
      </w:pPr>
    </w:p>
    <w:p w:rsidR="00E85901" w:rsidRPr="003F7966" w:rsidP="00E85901">
      <w:pPr>
        <w:widowControl/>
        <w:bidi w:val="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="00BC591E">
        <w:rPr>
          <w:rFonts w:ascii="Times New Roman" w:hAnsi="Times New Roman"/>
          <w:b/>
          <w:sz w:val="26"/>
          <w:szCs w:val="26"/>
          <w:lang w:val="sk-SK"/>
        </w:rPr>
        <w:t>B</w:t>
      </w:r>
      <w:r w:rsidRPr="003F7966" w:rsidR="00F43BEB">
        <w:rPr>
          <w:rFonts w:ascii="Times New Roman" w:hAnsi="Times New Roman"/>
          <w:b/>
          <w:sz w:val="26"/>
          <w:szCs w:val="26"/>
          <w:lang w:val="sk-SK"/>
        </w:rPr>
        <w:t xml:space="preserve">. Osobitná </w:t>
      </w:r>
      <w:r w:rsidRPr="003F7966">
        <w:rPr>
          <w:rFonts w:ascii="Times New Roman" w:hAnsi="Times New Roman"/>
          <w:b/>
          <w:sz w:val="26"/>
          <w:szCs w:val="26"/>
        </w:rPr>
        <w:t>časť</w:t>
      </w:r>
    </w:p>
    <w:p w:rsidR="00E85901" w:rsidRPr="00195021" w:rsidP="00E85901">
      <w:pPr>
        <w:widowControl/>
        <w:bidi w:val="0"/>
        <w:jc w:val="both"/>
        <w:outlineLvl w:val="0"/>
        <w:rPr>
          <w:rFonts w:ascii="Times New Roman" w:hAnsi="Times New Roman"/>
          <w:b/>
          <w:lang w:val="sk-SK"/>
        </w:rPr>
      </w:pPr>
    </w:p>
    <w:p w:rsidR="00E85901" w:rsidRPr="003F7966" w:rsidP="00F43BEB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3F7966" w:rsidR="00F43BEB">
        <w:rPr>
          <w:rFonts w:ascii="Times New Roman" w:hAnsi="Times New Roman"/>
          <w:b/>
          <w:lang w:val="sk-SK"/>
        </w:rPr>
        <w:t>K čl.</w:t>
      </w:r>
      <w:r w:rsidRPr="003F7966" w:rsidR="00DD5F7C">
        <w:rPr>
          <w:rFonts w:ascii="Times New Roman" w:hAnsi="Times New Roman"/>
          <w:b/>
          <w:lang w:val="sk-SK"/>
        </w:rPr>
        <w:t xml:space="preserve"> I:</w:t>
      </w:r>
    </w:p>
    <w:p w:rsidR="00F43BEB" w:rsidRPr="003F7966" w:rsidP="00F43BEB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1</w:t>
      </w:r>
    </w:p>
    <w:p w:rsidR="00195021" w:rsidRPr="00A40E16" w:rsidP="00195021">
      <w:pPr>
        <w:widowControl/>
        <w:bidi w:val="0"/>
        <w:jc w:val="both"/>
        <w:rPr>
          <w:rFonts w:ascii="Times New Roman" w:hAnsi="Times New Roman"/>
          <w:lang w:val="sk-SK"/>
        </w:rPr>
      </w:pPr>
      <w:r w:rsidRPr="00A40E16" w:rsidR="00A40E16">
        <w:rPr>
          <w:rFonts w:ascii="Times New Roman" w:hAnsi="Times New Roman"/>
          <w:lang w:val="sk-SK"/>
        </w:rPr>
        <w:t xml:space="preserve">Navrhuje sa </w:t>
      </w:r>
      <w:r w:rsidR="00A40E16">
        <w:rPr>
          <w:rFonts w:ascii="Times New Roman" w:hAnsi="Times New Roman"/>
          <w:lang w:val="sk-SK"/>
        </w:rPr>
        <w:t xml:space="preserve">do Čl. 129 Ústavy Slovenskej republiky doplniť nový odsek 7, v ktorom sa </w:t>
      </w:r>
      <w:r w:rsidRPr="007A232E" w:rsidR="00A40E16">
        <w:rPr>
          <w:rFonts w:ascii="Times New Roman" w:hAnsi="Times New Roman"/>
          <w:lang w:val="sk-SK"/>
        </w:rPr>
        <w:t xml:space="preserve">zakotví nová </w:t>
      </w:r>
      <w:r w:rsidR="007A232E">
        <w:rPr>
          <w:rFonts w:ascii="Times New Roman" w:hAnsi="Times New Roman"/>
          <w:lang w:val="sk-SK"/>
        </w:rPr>
        <w:t>právomoc</w:t>
      </w:r>
      <w:r w:rsidR="00A40E16">
        <w:rPr>
          <w:rFonts w:ascii="Times New Roman" w:hAnsi="Times New Roman"/>
          <w:lang w:val="sk-SK"/>
        </w:rPr>
        <w:t xml:space="preserve"> Ústavného súdu Slovenskej republiky </w:t>
      </w:r>
      <w:r w:rsidR="007A232E">
        <w:rPr>
          <w:rFonts w:ascii="Times New Roman" w:hAnsi="Times New Roman"/>
          <w:lang w:val="sk-SK"/>
        </w:rPr>
        <w:t>na konanie a rozhodovanie</w:t>
      </w:r>
      <w:r w:rsidR="00A40E16">
        <w:rPr>
          <w:rFonts w:ascii="Times New Roman" w:hAnsi="Times New Roman"/>
          <w:lang w:val="sk-SK"/>
        </w:rPr>
        <w:t xml:space="preserve"> o sťažnostiach pre neústavnosť alebo nezákonnosť výsledku miestneho referenda.</w:t>
      </w:r>
    </w:p>
    <w:p w:rsidR="00A40E16" w:rsidRPr="00765FD6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2</w:t>
      </w:r>
    </w:p>
    <w:p w:rsidR="007E5E82" w:rsidP="007E5E82">
      <w:pPr>
        <w:bidi w:val="0"/>
        <w:jc w:val="both"/>
        <w:rPr>
          <w:rFonts w:ascii="Times New Roman" w:hAnsi="Times New Roman"/>
          <w:lang w:val="sk-SK"/>
        </w:rPr>
      </w:pPr>
      <w:r w:rsidRPr="004F79D6">
        <w:rPr>
          <w:rFonts w:ascii="Times New Roman" w:hAnsi="Times New Roman"/>
          <w:lang w:val="sk-SK"/>
        </w:rPr>
        <w:t>Ide o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>legislatívno – technickú úpravu.</w:t>
      </w:r>
    </w:p>
    <w:p w:rsidR="008247E8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195021" w:rsidP="003C2B5C">
      <w:pPr>
        <w:bidi w:val="0"/>
        <w:rPr>
          <w:rFonts w:ascii="Times New Roman" w:hAnsi="Times New Roman"/>
          <w:lang w:val="sk-SK"/>
        </w:rPr>
      </w:pPr>
    </w:p>
    <w:p w:rsidR="00016744" w:rsidP="00016744">
      <w:pPr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čl. II:</w:t>
      </w:r>
    </w:p>
    <w:p w:rsidR="00016744" w:rsidP="00016744">
      <w:pPr>
        <w:bidi w:val="0"/>
        <w:jc w:val="both"/>
        <w:rPr>
          <w:rFonts w:ascii="Times New Roman" w:hAnsi="Times New Roman"/>
          <w:b/>
          <w:lang w:val="sk-SK"/>
        </w:rPr>
      </w:pPr>
    </w:p>
    <w:p w:rsidR="00016744" w:rsidP="00016744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Navrhuje sa účinnosť </w:t>
      </w:r>
      <w:r w:rsidR="005A7E67">
        <w:rPr>
          <w:rFonts w:ascii="Times New Roman" w:hAnsi="Times New Roman"/>
          <w:lang w:val="sk-SK"/>
        </w:rPr>
        <w:t xml:space="preserve">ústavného </w:t>
      </w:r>
      <w:r>
        <w:rPr>
          <w:rFonts w:ascii="Times New Roman" w:hAnsi="Times New Roman"/>
          <w:lang w:val="sk-SK"/>
        </w:rPr>
        <w:t xml:space="preserve">zákona dňa 1. </w:t>
      </w:r>
      <w:r w:rsidR="005A7E67">
        <w:rPr>
          <w:rFonts w:ascii="Times New Roman" w:hAnsi="Times New Roman"/>
          <w:lang w:val="sk-SK"/>
        </w:rPr>
        <w:t>marca 2014</w:t>
      </w:r>
      <w:r>
        <w:rPr>
          <w:rFonts w:ascii="Times New Roman" w:hAnsi="Times New Roman"/>
          <w:lang w:val="sk-SK"/>
        </w:rPr>
        <w:t xml:space="preserve">. </w:t>
      </w:r>
    </w:p>
    <w:p w:rsidR="00016744" w:rsidRPr="00195021" w:rsidP="003C2B5C">
      <w:pPr>
        <w:bidi w:val="0"/>
        <w:rPr>
          <w:rFonts w:ascii="Times New Roman" w:hAnsi="Times New Roman"/>
          <w:lang w:val="sk-SK"/>
        </w:rPr>
      </w:pPr>
    </w:p>
    <w:sectPr w:rsidSect="00CB7F6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B29"/>
    <w:multiLevelType w:val="hybridMultilevel"/>
    <w:tmpl w:val="9112C6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5A75BAB"/>
    <w:multiLevelType w:val="hybridMultilevel"/>
    <w:tmpl w:val="42727EA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701439F"/>
    <w:multiLevelType w:val="hybridMultilevel"/>
    <w:tmpl w:val="4834622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9225BB1"/>
    <w:multiLevelType w:val="hybridMultilevel"/>
    <w:tmpl w:val="9D3CB69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FBD6B36"/>
    <w:multiLevelType w:val="hybridMultilevel"/>
    <w:tmpl w:val="054A554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85901"/>
    <w:rsid w:val="00016744"/>
    <w:rsid w:val="0003559E"/>
    <w:rsid w:val="00075EF1"/>
    <w:rsid w:val="00103303"/>
    <w:rsid w:val="00165BC7"/>
    <w:rsid w:val="0018247C"/>
    <w:rsid w:val="00195021"/>
    <w:rsid w:val="001F3A9F"/>
    <w:rsid w:val="00206424"/>
    <w:rsid w:val="002B51FA"/>
    <w:rsid w:val="002C77D5"/>
    <w:rsid w:val="00316B0A"/>
    <w:rsid w:val="003C2B5C"/>
    <w:rsid w:val="003F7966"/>
    <w:rsid w:val="0045776E"/>
    <w:rsid w:val="0048407E"/>
    <w:rsid w:val="004B6FD1"/>
    <w:rsid w:val="004C776B"/>
    <w:rsid w:val="004D5BE4"/>
    <w:rsid w:val="004E1A91"/>
    <w:rsid w:val="004E55EB"/>
    <w:rsid w:val="004F79D6"/>
    <w:rsid w:val="005211F4"/>
    <w:rsid w:val="00591D6D"/>
    <w:rsid w:val="005A7E67"/>
    <w:rsid w:val="005C1BEF"/>
    <w:rsid w:val="005E769F"/>
    <w:rsid w:val="00612F92"/>
    <w:rsid w:val="006D4C1D"/>
    <w:rsid w:val="007635F2"/>
    <w:rsid w:val="00765FD6"/>
    <w:rsid w:val="007A232E"/>
    <w:rsid w:val="007A4D6B"/>
    <w:rsid w:val="007E5E82"/>
    <w:rsid w:val="008247E8"/>
    <w:rsid w:val="008C1475"/>
    <w:rsid w:val="0093674A"/>
    <w:rsid w:val="00980EF9"/>
    <w:rsid w:val="009B0EA4"/>
    <w:rsid w:val="009E731F"/>
    <w:rsid w:val="009F0DFF"/>
    <w:rsid w:val="00A40E16"/>
    <w:rsid w:val="00A71070"/>
    <w:rsid w:val="00A71D51"/>
    <w:rsid w:val="00A97153"/>
    <w:rsid w:val="00B46A07"/>
    <w:rsid w:val="00BC591E"/>
    <w:rsid w:val="00BE5DB4"/>
    <w:rsid w:val="00C2181B"/>
    <w:rsid w:val="00C8018E"/>
    <w:rsid w:val="00CB7F65"/>
    <w:rsid w:val="00D63FD5"/>
    <w:rsid w:val="00D961E2"/>
    <w:rsid w:val="00DD494F"/>
    <w:rsid w:val="00DD5F7C"/>
    <w:rsid w:val="00E443E6"/>
    <w:rsid w:val="00E64399"/>
    <w:rsid w:val="00E77046"/>
    <w:rsid w:val="00E85901"/>
    <w:rsid w:val="00EA142C"/>
    <w:rsid w:val="00EC4820"/>
    <w:rsid w:val="00EF4148"/>
    <w:rsid w:val="00F43BEB"/>
    <w:rsid w:val="00FB16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0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E85901"/>
    <w:pPr>
      <w:autoSpaceDE/>
      <w:autoSpaceDN/>
      <w:jc w:val="center"/>
    </w:pPr>
    <w:rPr>
      <w:b/>
      <w:bCs/>
      <w:caps/>
      <w:lang w:val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E85901"/>
    <w:rPr>
      <w:rFonts w:ascii="Times New Roman" w:hAnsi="Times New Roman" w:cs="Times New Roman"/>
      <w:b/>
      <w:bCs/>
      <w:cap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E85901"/>
    <w:pPr>
      <w:autoSpaceDE/>
      <w:autoSpaceDN/>
      <w:ind w:firstLine="709"/>
      <w:jc w:val="both"/>
    </w:pPr>
    <w:rPr>
      <w:b/>
      <w:bCs/>
      <w:lang w:val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8590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E85901"/>
    <w:pPr>
      <w:spacing w:after="120" w:line="480" w:lineRule="auto"/>
      <w:jc w:val="left"/>
    </w:pPr>
    <w:rPr>
      <w:rFonts w:ascii="Arial" w:hAnsi="Arial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85901"/>
    <w:rPr>
      <w:rFonts w:ascii="Arial" w:hAnsi="Arial" w:cs="Times New Roman"/>
      <w:sz w:val="20"/>
      <w:szCs w:val="20"/>
      <w:rtl w:val="0"/>
      <w:cs w:val="0"/>
      <w:lang w:val="de-DE" w:eastAsia="sk-SK"/>
    </w:rPr>
  </w:style>
  <w:style w:type="paragraph" w:styleId="ListParagraph">
    <w:name w:val="List Paragraph"/>
    <w:basedOn w:val="Normal"/>
    <w:uiPriority w:val="34"/>
    <w:qFormat/>
    <w:rsid w:val="003F79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302</Words>
  <Characters>1724</Characters>
  <Application>Microsoft Office Word</Application>
  <DocSecurity>0</DocSecurity>
  <Lines>0</Lines>
  <Paragraphs>0</Paragraphs>
  <ScaleCrop>false</ScaleCrop>
  <Company>Kancelaria NR SR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2012-10-31T11:33:00Z</cp:lastPrinted>
  <dcterms:created xsi:type="dcterms:W3CDTF">2013-11-08T09:37:00Z</dcterms:created>
  <dcterms:modified xsi:type="dcterms:W3CDTF">2013-11-08T09:37:00Z</dcterms:modified>
</cp:coreProperties>
</file>